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8439847"/>
    <w:p w14:paraId="358E7CBD" w14:textId="77777777" w:rsidR="00941D3A" w:rsidRPr="00F10C2A" w:rsidRDefault="005062D4" w:rsidP="0027787F">
      <w:pPr>
        <w:pStyle w:val="coverpageReporttitledescription"/>
        <w:rPr>
          <w:lang w:val="en-GB"/>
        </w:rPr>
      </w:pPr>
      <w:r w:rsidRPr="00285E38">
        <w:rPr>
          <w:lang w:val="en-GB"/>
        </w:rPr>
        <w:fldChar w:fldCharType="begin">
          <w:ffData>
            <w:name w:val=""/>
            <w:enabled/>
            <w:calcOnExit w:val="0"/>
            <w:textInput>
              <w:default w:val="Report Title (Arial 12)"/>
            </w:textInput>
          </w:ffData>
        </w:fldChar>
      </w:r>
      <w:r w:rsidRPr="00F10C2A">
        <w:rPr>
          <w:lang w:val="en-GB"/>
        </w:rPr>
        <w:instrText xml:space="preserve"> FORMTEXT </w:instrText>
      </w:r>
      <w:r w:rsidRPr="00285E38">
        <w:rPr>
          <w:lang w:val="en-GB"/>
        </w:rPr>
      </w:r>
      <w:r w:rsidRPr="00285E38">
        <w:rPr>
          <w:lang w:val="en-GB"/>
        </w:rPr>
        <w:fldChar w:fldCharType="separate"/>
      </w:r>
      <w:r w:rsidR="00FA7D2E">
        <w:rPr>
          <w:lang w:val="en-GB"/>
        </w:rPr>
        <w:t>Guidelines on B</w:t>
      </w:r>
      <w:r w:rsidR="001B45C6" w:rsidRPr="00F10C2A">
        <w:rPr>
          <w:lang w:val="en-GB"/>
        </w:rPr>
        <w:t>and</w:t>
      </w:r>
      <w:r w:rsidRPr="00F10C2A">
        <w:rPr>
          <w:lang w:val="en-GB"/>
        </w:rPr>
        <w:t xml:space="preserve"> and </w:t>
      </w:r>
      <w:r w:rsidR="001B45C6" w:rsidRPr="00F10C2A">
        <w:rPr>
          <w:lang w:val="en-GB"/>
        </w:rPr>
        <w:t>Carrier</w:t>
      </w:r>
      <w:r w:rsidRPr="00F10C2A">
        <w:rPr>
          <w:lang w:val="en-GB"/>
        </w:rPr>
        <w:t xml:space="preserve"> Aggregation in fixed point-to-point systems </w:t>
      </w:r>
      <w:r w:rsidRPr="00285E38">
        <w:rPr>
          <w:lang w:val="en-GB"/>
        </w:rPr>
        <w:fldChar w:fldCharType="end"/>
      </w:r>
    </w:p>
    <w:bookmarkEnd w:id="0"/>
    <w:p w14:paraId="36543A00" w14:textId="4187456D" w:rsidR="00930439" w:rsidRPr="00F10C2A" w:rsidRDefault="0027787F" w:rsidP="00941D3A">
      <w:pPr>
        <w:pStyle w:val="coverpageapprovedDDMMYY"/>
        <w:rPr>
          <w:lang w:val="en-GB"/>
        </w:rPr>
      </w:pPr>
      <w:r w:rsidRPr="00BD6234">
        <w:rPr>
          <w:noProof/>
          <w:lang w:val="fr-FR" w:eastAsia="fr-FR"/>
        </w:rPr>
        <mc:AlternateContent>
          <mc:Choice Requires="wpg">
            <w:drawing>
              <wp:anchor distT="0" distB="0" distL="114300" distR="114300" simplePos="0" relativeHeight="251663360" behindDoc="0" locked="1" layoutInCell="1" allowOverlap="1" wp14:anchorId="58CBF074" wp14:editId="22D48A1A">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5AD48" w14:textId="77777777" w:rsidR="0057195B" w:rsidRPr="00F7440E" w:rsidRDefault="0057195B" w:rsidP="00264464">
                              <w:pPr>
                                <w:pStyle w:val="coverpageECCReport"/>
                                <w:shd w:val="clear" w:color="auto" w:fill="auto"/>
                              </w:pPr>
                              <w:r w:rsidRPr="00264464">
                                <w:t xml:space="preserve">ECC Report </w:t>
                              </w:r>
                              <w:bookmarkStart w:id="1" w:name="Report_Number"/>
                              <w:r>
                                <w:rPr>
                                  <w:rStyle w:val="IntenseReference"/>
                                </w:rPr>
                                <w:t>320</w:t>
                              </w:r>
                              <w:bookmarkEnd w:id="1"/>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58CBF074"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2865AD48" w14:textId="77777777" w:rsidR="0057195B" w:rsidRPr="00F7440E" w:rsidRDefault="0057195B" w:rsidP="00264464">
                        <w:pPr>
                          <w:pStyle w:val="coverpageECCReport"/>
                          <w:shd w:val="clear" w:color="auto" w:fill="auto"/>
                        </w:pPr>
                        <w:r w:rsidRPr="00264464">
                          <w:t xml:space="preserve">ECC Report </w:t>
                        </w:r>
                        <w:bookmarkStart w:id="2" w:name="Report_Number"/>
                        <w:r>
                          <w:rPr>
                            <w:rStyle w:val="IntenseReference"/>
                          </w:rPr>
                          <w:t>320</w:t>
                        </w:r>
                        <w:bookmarkEnd w:id="2"/>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E33A75">
        <w:rPr>
          <w:lang w:val="en-GB"/>
        </w:rPr>
        <w:fldChar w:fldCharType="begin">
          <w:ffData>
            <w:name w:val="Text8"/>
            <w:enabled/>
            <w:calcOnExit w:val="0"/>
            <w:textInput>
              <w:default w:val="approved 2 October 2020"/>
            </w:textInput>
          </w:ffData>
        </w:fldChar>
      </w:r>
      <w:bookmarkStart w:id="3" w:name="Text8"/>
      <w:r w:rsidR="00E33A75">
        <w:rPr>
          <w:lang w:val="en-GB"/>
        </w:rPr>
        <w:instrText xml:space="preserve"> FORMTEXT </w:instrText>
      </w:r>
      <w:r w:rsidR="00E33A75">
        <w:rPr>
          <w:lang w:val="en-GB"/>
        </w:rPr>
      </w:r>
      <w:r w:rsidR="00E33A75">
        <w:rPr>
          <w:lang w:val="en-GB"/>
        </w:rPr>
        <w:fldChar w:fldCharType="separate"/>
      </w:r>
      <w:r w:rsidR="00E33A75">
        <w:rPr>
          <w:noProof/>
          <w:lang w:val="en-GB"/>
        </w:rPr>
        <w:t>approved 2 October 2020</w:t>
      </w:r>
      <w:r w:rsidR="00E33A75">
        <w:rPr>
          <w:lang w:val="en-GB"/>
        </w:rPr>
        <w:fldChar w:fldCharType="end"/>
      </w:r>
      <w:bookmarkEnd w:id="3"/>
    </w:p>
    <w:p w14:paraId="5841D596" w14:textId="77777777" w:rsidR="00930439" w:rsidRDefault="00930439" w:rsidP="00673A9B">
      <w:pPr>
        <w:pStyle w:val="coverpagelastupdatedDDMMYY"/>
        <w:rPr>
          <w:lang w:val="en-GB"/>
        </w:rPr>
      </w:pPr>
      <w:r w:rsidRPr="00BD6234">
        <w:rPr>
          <w:noProof/>
          <w:lang w:val="fr-FR" w:eastAsia="fr-FR"/>
        </w:rPr>
        <mc:AlternateContent>
          <mc:Choice Requires="wps">
            <w:drawing>
              <wp:anchor distT="0" distB="0" distL="114300" distR="114300" simplePos="0" relativeHeight="251662336" behindDoc="0" locked="1" layoutInCell="1" allowOverlap="1" wp14:anchorId="4EC2D9DE" wp14:editId="242CEBFF">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E5E5B"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CF1409" w:rsidRPr="00285E38">
        <w:rPr>
          <w:lang w:val="en-GB"/>
        </w:rPr>
        <w:fldChar w:fldCharType="begin">
          <w:ffData>
            <w:name w:val="Text3"/>
            <w:enabled/>
            <w:calcOnExit w:val="0"/>
            <w:textInput/>
          </w:ffData>
        </w:fldChar>
      </w:r>
      <w:r w:rsidR="00CF1409" w:rsidRPr="00F10C2A">
        <w:rPr>
          <w:lang w:val="en-GB"/>
        </w:rPr>
        <w:instrText xml:space="preserve"> </w:instrText>
      </w:r>
      <w:bookmarkStart w:id="4" w:name="Text3"/>
      <w:r w:rsidR="00CF1409" w:rsidRPr="00F10C2A">
        <w:rPr>
          <w:lang w:val="en-GB"/>
        </w:rPr>
        <w:instrText xml:space="preserve">FORMTEXT </w:instrText>
      </w:r>
      <w:r w:rsidR="00CF1409" w:rsidRPr="00285E38">
        <w:rPr>
          <w:lang w:val="en-GB"/>
        </w:rPr>
      </w:r>
      <w:r w:rsidR="00CF1409" w:rsidRPr="00285E38">
        <w:rPr>
          <w:lang w:val="en-GB"/>
        </w:rPr>
        <w:fldChar w:fldCharType="separate"/>
      </w:r>
      <w:r w:rsidR="00CF1409" w:rsidRPr="00F10C2A">
        <w:rPr>
          <w:noProof/>
          <w:lang w:val="en-GB"/>
        </w:rPr>
        <w:t> </w:t>
      </w:r>
      <w:r w:rsidR="00CF1409" w:rsidRPr="00F10C2A">
        <w:rPr>
          <w:noProof/>
          <w:lang w:val="en-GB"/>
        </w:rPr>
        <w:t> </w:t>
      </w:r>
      <w:r w:rsidR="00CF1409" w:rsidRPr="00F10C2A">
        <w:rPr>
          <w:noProof/>
          <w:lang w:val="en-GB"/>
        </w:rPr>
        <w:t> </w:t>
      </w:r>
      <w:r w:rsidR="00CF1409" w:rsidRPr="00F10C2A">
        <w:rPr>
          <w:noProof/>
          <w:lang w:val="en-GB"/>
        </w:rPr>
        <w:t> </w:t>
      </w:r>
      <w:r w:rsidR="00CF1409" w:rsidRPr="00F10C2A">
        <w:rPr>
          <w:noProof/>
          <w:lang w:val="en-GB"/>
        </w:rPr>
        <w:t> </w:t>
      </w:r>
      <w:r w:rsidR="00CF1409" w:rsidRPr="00285E38">
        <w:rPr>
          <w:lang w:val="en-GB"/>
        </w:rPr>
        <w:fldChar w:fldCharType="end"/>
      </w:r>
      <w:bookmarkEnd w:id="4"/>
    </w:p>
    <w:p w14:paraId="70ABAF2F" w14:textId="77777777" w:rsidR="000E21B8" w:rsidRPr="00E33A75" w:rsidRDefault="000E21B8" w:rsidP="00E33A75">
      <w:pPr>
        <w:pStyle w:val="coverpageapprovedDDMMYY"/>
      </w:pPr>
    </w:p>
    <w:p w14:paraId="056C9A29" w14:textId="77777777" w:rsidR="008A54FC" w:rsidRPr="00F10C2A" w:rsidRDefault="008A54FC" w:rsidP="009465E0">
      <w:pPr>
        <w:pStyle w:val="Heading1"/>
        <w:rPr>
          <w:lang w:val="en-GB"/>
        </w:rPr>
      </w:pPr>
      <w:bookmarkStart w:id="5" w:name="_Toc41245724"/>
      <w:bookmarkStart w:id="6" w:name="_Toc52800263"/>
      <w:bookmarkStart w:id="7" w:name="_Toc380056496"/>
      <w:bookmarkStart w:id="8" w:name="_Toc380059747"/>
      <w:bookmarkStart w:id="9" w:name="_Toc380059784"/>
      <w:bookmarkStart w:id="10" w:name="_Toc396153635"/>
      <w:bookmarkStart w:id="11" w:name="_Toc396383862"/>
      <w:bookmarkStart w:id="12" w:name="_Toc396917295"/>
      <w:bookmarkStart w:id="13" w:name="_Toc396917344"/>
      <w:bookmarkStart w:id="14" w:name="_Toc396917406"/>
      <w:bookmarkStart w:id="15" w:name="_Toc396917459"/>
      <w:bookmarkStart w:id="16" w:name="_Toc396917626"/>
      <w:bookmarkStart w:id="17" w:name="_Toc396917641"/>
      <w:bookmarkStart w:id="18" w:name="_Toc396917746"/>
      <w:r w:rsidRPr="00F10C2A">
        <w:rPr>
          <w:lang w:val="en-GB"/>
        </w:rPr>
        <w:lastRenderedPageBreak/>
        <w:t>Executive summary</w:t>
      </w:r>
      <w:bookmarkEnd w:id="5"/>
      <w:bookmarkEnd w:id="6"/>
      <w:r w:rsidRPr="00F10C2A">
        <w:rPr>
          <w:lang w:val="en-GB"/>
        </w:rPr>
        <w:t xml:space="preserve"> </w:t>
      </w:r>
      <w:bookmarkEnd w:id="7"/>
      <w:bookmarkEnd w:id="8"/>
      <w:bookmarkEnd w:id="9"/>
      <w:bookmarkEnd w:id="10"/>
      <w:bookmarkEnd w:id="11"/>
      <w:bookmarkEnd w:id="12"/>
      <w:bookmarkEnd w:id="13"/>
      <w:bookmarkEnd w:id="14"/>
      <w:bookmarkEnd w:id="15"/>
      <w:bookmarkEnd w:id="16"/>
      <w:bookmarkEnd w:id="17"/>
      <w:bookmarkEnd w:id="18"/>
    </w:p>
    <w:p w14:paraId="3262C294" w14:textId="449FACDF" w:rsidR="00D365D0" w:rsidRDefault="00D365D0" w:rsidP="00D365D0">
      <w:pPr>
        <w:rPr>
          <w:rStyle w:val="ECCParagraph"/>
        </w:rPr>
      </w:pPr>
      <w:r w:rsidRPr="00F10C2A">
        <w:rPr>
          <w:rStyle w:val="ECCParagraph"/>
        </w:rPr>
        <w:t>Band and Carrier Aggregation (BCA) approach</w:t>
      </w:r>
      <w:r w:rsidR="00207C64">
        <w:rPr>
          <w:rStyle w:val="ECCParagraph"/>
        </w:rPr>
        <w:t>,</w:t>
      </w:r>
      <w:r w:rsidRPr="00F10C2A">
        <w:rPr>
          <w:rStyle w:val="ECCParagraph"/>
        </w:rPr>
        <w:t xml:space="preserve"> </w:t>
      </w:r>
      <w:r w:rsidR="00207C64">
        <w:rPr>
          <w:rStyle w:val="ECCParagraph"/>
        </w:rPr>
        <w:t xml:space="preserve">has been </w:t>
      </w:r>
      <w:r w:rsidRPr="00F10C2A">
        <w:rPr>
          <w:rStyle w:val="ECCParagraph"/>
        </w:rPr>
        <w:t xml:space="preserve">introduced </w:t>
      </w:r>
      <w:r w:rsidR="00207C64">
        <w:rPr>
          <w:rStyle w:val="ECCParagraph"/>
        </w:rPr>
        <w:t xml:space="preserve">recently </w:t>
      </w:r>
      <w:r w:rsidRPr="00F10C2A">
        <w:rPr>
          <w:rStyle w:val="ECCParagraph"/>
        </w:rPr>
        <w:t xml:space="preserve">in point-to-point </w:t>
      </w:r>
      <w:r w:rsidR="00207C64">
        <w:rPr>
          <w:rStyle w:val="ECCParagraph"/>
        </w:rPr>
        <w:t xml:space="preserve">fixed service </w:t>
      </w:r>
      <w:r w:rsidRPr="00F10C2A">
        <w:rPr>
          <w:rStyle w:val="ECCParagraph"/>
        </w:rPr>
        <w:t>systems</w:t>
      </w:r>
      <w:r w:rsidR="00207C64">
        <w:rPr>
          <w:rStyle w:val="ECCParagraph"/>
        </w:rPr>
        <w:t>. I</w:t>
      </w:r>
      <w:r w:rsidRPr="00F10C2A">
        <w:rPr>
          <w:rStyle w:val="ECCParagraph"/>
        </w:rPr>
        <w:t>ts practical implementation in term of frequency band options and antenna arrangements affect</w:t>
      </w:r>
      <w:r w:rsidR="00207C64">
        <w:rPr>
          <w:rStyle w:val="ECCParagraph"/>
        </w:rPr>
        <w:t>s</w:t>
      </w:r>
      <w:r w:rsidRPr="00F10C2A">
        <w:rPr>
          <w:rStyle w:val="ECCParagraph"/>
        </w:rPr>
        <w:t xml:space="preserve"> the characteristics of the overall link connection performance in terms of hop length and the balance of capacity versus availability.</w:t>
      </w:r>
    </w:p>
    <w:p w14:paraId="347040E2" w14:textId="77777777" w:rsidR="00330454" w:rsidRPr="00F10C2A" w:rsidRDefault="00AE3309" w:rsidP="00E36F23">
      <w:pPr>
        <w:rPr>
          <w:rStyle w:val="ECCParagraph"/>
        </w:rPr>
      </w:pPr>
      <w:r w:rsidRPr="00F10C2A">
        <w:rPr>
          <w:rStyle w:val="ECCParagraph"/>
        </w:rPr>
        <w:t>The scope of this report is to identify a possible implication of the adoption of the BCA approach that may have on a traditional licence procedure to provide suggestions to the relevant administration.</w:t>
      </w:r>
    </w:p>
    <w:p w14:paraId="32D2EB76" w14:textId="73814DD2" w:rsidR="00D365D0" w:rsidRDefault="00D365D0" w:rsidP="00D365D0">
      <w:pPr>
        <w:rPr>
          <w:rStyle w:val="ECCParagraph"/>
        </w:rPr>
      </w:pPr>
      <w:r w:rsidRPr="00F10C2A">
        <w:rPr>
          <w:rStyle w:val="ECCParagraph"/>
        </w:rPr>
        <w:t>Th</w:t>
      </w:r>
      <w:r w:rsidR="00E961E8" w:rsidRPr="00F10C2A">
        <w:rPr>
          <w:rStyle w:val="ECCParagraph"/>
        </w:rPr>
        <w:t xml:space="preserve">is </w:t>
      </w:r>
      <w:r w:rsidR="00E9649A">
        <w:rPr>
          <w:rStyle w:val="ECCParagraph"/>
        </w:rPr>
        <w:t>R</w:t>
      </w:r>
      <w:r w:rsidR="00E36F23" w:rsidRPr="00F10C2A">
        <w:rPr>
          <w:rStyle w:val="ECCParagraph"/>
        </w:rPr>
        <w:t xml:space="preserve">eport </w:t>
      </w:r>
      <w:r w:rsidR="00E36F23">
        <w:rPr>
          <w:rStyle w:val="ECCParagraph"/>
        </w:rPr>
        <w:t>provides a general concept and definitions of BCA and the benefit of the implementation of BCA. Some</w:t>
      </w:r>
      <w:r w:rsidRPr="00F10C2A">
        <w:rPr>
          <w:rStyle w:val="ECCParagraph"/>
        </w:rPr>
        <w:t xml:space="preserve"> examples </w:t>
      </w:r>
      <w:r w:rsidR="00E36F23">
        <w:rPr>
          <w:rStyle w:val="ECCParagraph"/>
        </w:rPr>
        <w:t xml:space="preserve">of </w:t>
      </w:r>
      <w:r w:rsidRPr="00F10C2A">
        <w:rPr>
          <w:rStyle w:val="ECCParagraph"/>
        </w:rPr>
        <w:t xml:space="preserve">BCA </w:t>
      </w:r>
      <w:r w:rsidR="00E36F23">
        <w:rPr>
          <w:rStyle w:val="ECCParagraph"/>
        </w:rPr>
        <w:t xml:space="preserve">provide possible configurations of aggregated </w:t>
      </w:r>
      <w:r w:rsidR="00E07319">
        <w:rPr>
          <w:rStyle w:val="ECCParagraph"/>
        </w:rPr>
        <w:t>channels in different frequency bands and their typical applications</w:t>
      </w:r>
      <w:r w:rsidRPr="00F10C2A">
        <w:rPr>
          <w:rStyle w:val="ECCParagraph"/>
        </w:rPr>
        <w:t>.</w:t>
      </w:r>
    </w:p>
    <w:p w14:paraId="609FD832" w14:textId="77777777" w:rsidR="005933F5" w:rsidRDefault="00E07319" w:rsidP="00D365D0">
      <w:pPr>
        <w:rPr>
          <w:rStyle w:val="ECCParagraph"/>
        </w:rPr>
      </w:pPr>
      <w:r>
        <w:rPr>
          <w:rStyle w:val="ECCParagraph"/>
        </w:rPr>
        <w:t xml:space="preserve">For one example with the frequency bands 18 GHz and 80 GHz, the overall link performance with both frequency bands in terms of capacity level and associated availability </w:t>
      </w:r>
      <w:r w:rsidR="005933F5">
        <w:rPr>
          <w:rStyle w:val="ECCParagraph"/>
        </w:rPr>
        <w:t xml:space="preserve">has been analysed based on </w:t>
      </w:r>
      <w:r>
        <w:rPr>
          <w:rStyle w:val="ECCParagraph"/>
        </w:rPr>
        <w:t>each frequency band link performance</w:t>
      </w:r>
      <w:r w:rsidR="00BE4DE0">
        <w:rPr>
          <w:rStyle w:val="ECCParagraph"/>
        </w:rPr>
        <w:t>. D</w:t>
      </w:r>
      <w:r w:rsidR="00310373">
        <w:rPr>
          <w:rStyle w:val="ECCParagraph"/>
        </w:rPr>
        <w:t>uring normal propagation condition the capacity could reach 7 Gb/s</w:t>
      </w:r>
      <w:r w:rsidR="00BE4DE0">
        <w:rPr>
          <w:rStyle w:val="ECCParagraph"/>
        </w:rPr>
        <w:t>,</w:t>
      </w:r>
      <w:r w:rsidR="00310373">
        <w:rPr>
          <w:rStyle w:val="ECCParagraph"/>
        </w:rPr>
        <w:t xml:space="preserve"> during fading period</w:t>
      </w:r>
      <w:r w:rsidR="00BE4DE0">
        <w:rPr>
          <w:rStyle w:val="ECCParagraph"/>
        </w:rPr>
        <w:t xml:space="preserve">s the </w:t>
      </w:r>
      <w:r w:rsidR="00310373">
        <w:rPr>
          <w:rStyle w:val="ECCParagraph"/>
        </w:rPr>
        <w:t>lower frequency bands are used</w:t>
      </w:r>
      <w:r w:rsidR="00BE4DE0">
        <w:rPr>
          <w:rStyle w:val="ECCParagraph"/>
        </w:rPr>
        <w:t xml:space="preserve"> with limited capacity.</w:t>
      </w:r>
    </w:p>
    <w:p w14:paraId="6F35D732" w14:textId="77777777" w:rsidR="005E135E" w:rsidRDefault="001648F6" w:rsidP="001648F6">
      <w:pPr>
        <w:jc w:val="center"/>
        <w:rPr>
          <w:rStyle w:val="ECCParagraph"/>
        </w:rPr>
      </w:pPr>
      <w:r>
        <w:rPr>
          <w:noProof/>
          <w:lang w:val="fr-FR" w:eastAsia="fr-FR"/>
        </w:rPr>
        <w:drawing>
          <wp:inline distT="0" distB="0" distL="0" distR="0" wp14:anchorId="6A666103" wp14:editId="7A5D2CD9">
            <wp:extent cx="3274828" cy="232677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9191" cy="2358290"/>
                    </a:xfrm>
                    <a:prstGeom prst="rect">
                      <a:avLst/>
                    </a:prstGeom>
                    <a:noFill/>
                    <a:ln>
                      <a:noFill/>
                    </a:ln>
                  </pic:spPr>
                </pic:pic>
              </a:graphicData>
            </a:graphic>
          </wp:inline>
        </w:drawing>
      </w:r>
    </w:p>
    <w:p w14:paraId="7F8D7B9E" w14:textId="77777777" w:rsidR="005E135E" w:rsidRPr="000E21B8" w:rsidRDefault="0037782F" w:rsidP="000E21B8">
      <w:pPr>
        <w:pStyle w:val="Caption"/>
        <w:rPr>
          <w:lang w:val="en-GB"/>
        </w:rPr>
      </w:pPr>
      <w:r w:rsidRPr="000E21B8">
        <w:rPr>
          <w:lang w:val="en-GB"/>
        </w:rPr>
        <w:t>Figure 1: Exa</w:t>
      </w:r>
      <w:r w:rsidR="005E135E" w:rsidRPr="000E21B8">
        <w:rPr>
          <w:lang w:val="en-GB"/>
        </w:rPr>
        <w:t>mple of capacity vs availability with BCA of 18 GHz and E-band</w:t>
      </w:r>
    </w:p>
    <w:p w14:paraId="71CC504F" w14:textId="77777777" w:rsidR="00D365D0" w:rsidRPr="00F10C2A" w:rsidRDefault="006305E2" w:rsidP="00D365D0">
      <w:pPr>
        <w:rPr>
          <w:rStyle w:val="ECCParagraph"/>
        </w:rPr>
      </w:pPr>
      <w:r>
        <w:rPr>
          <w:rStyle w:val="ECCParagraph"/>
        </w:rPr>
        <w:t>Four</w:t>
      </w:r>
      <w:r w:rsidR="005933F5">
        <w:rPr>
          <w:rStyle w:val="ECCParagraph"/>
        </w:rPr>
        <w:t xml:space="preserve"> </w:t>
      </w:r>
      <w:r w:rsidR="006A4A09">
        <w:rPr>
          <w:rStyle w:val="ECCParagraph"/>
        </w:rPr>
        <w:t xml:space="preserve">key </w:t>
      </w:r>
      <w:r w:rsidR="00D365D0" w:rsidRPr="00F10C2A">
        <w:rPr>
          <w:rStyle w:val="ECCParagraph"/>
        </w:rPr>
        <w:t>points are</w:t>
      </w:r>
      <w:r w:rsidR="005933F5">
        <w:rPr>
          <w:rStyle w:val="ECCParagraph"/>
        </w:rPr>
        <w:t xml:space="preserve"> identified </w:t>
      </w:r>
      <w:r w:rsidR="006A4A09">
        <w:rPr>
          <w:rStyle w:val="ECCParagraph"/>
        </w:rPr>
        <w:t>in this Report</w:t>
      </w:r>
      <w:r w:rsidR="00D365D0" w:rsidRPr="00F10C2A">
        <w:rPr>
          <w:rStyle w:val="ECCParagraph"/>
        </w:rPr>
        <w:t>:</w:t>
      </w:r>
    </w:p>
    <w:p w14:paraId="4631E6E7" w14:textId="77777777" w:rsidR="00D365D0" w:rsidRPr="00F10C2A" w:rsidRDefault="00D365D0" w:rsidP="00D365D0">
      <w:pPr>
        <w:pStyle w:val="ECCBulletsLv1"/>
        <w:rPr>
          <w:rStyle w:val="ECCParagraph"/>
        </w:rPr>
      </w:pPr>
      <w:r w:rsidRPr="00F10C2A">
        <w:rPr>
          <w:rStyle w:val="ECCParagraph"/>
        </w:rPr>
        <w:t>Mandatory minimum link availability target in planning procedures</w:t>
      </w:r>
      <w:r w:rsidR="00CF1409" w:rsidRPr="00F10C2A">
        <w:rPr>
          <w:rStyle w:val="ECCParagraph"/>
        </w:rPr>
        <w:t>:</w:t>
      </w:r>
    </w:p>
    <w:p w14:paraId="0373FDAB" w14:textId="56C684AE" w:rsidR="00D365D0" w:rsidRPr="00F10C2A" w:rsidRDefault="00D365D0" w:rsidP="00E33A75">
      <w:pPr>
        <w:pStyle w:val="ECCBulletsLv2"/>
        <w:ind w:left="680" w:hanging="340"/>
        <w:rPr>
          <w:rStyle w:val="ECCParagraph"/>
        </w:rPr>
      </w:pPr>
      <w:r w:rsidRPr="00F10C2A">
        <w:rPr>
          <w:rStyle w:val="ECCParagraph"/>
        </w:rPr>
        <w:t xml:space="preserve">The highest BA band </w:t>
      </w:r>
      <w:r w:rsidR="002B0EFF" w:rsidRPr="00F10C2A">
        <w:rPr>
          <w:rStyle w:val="ECCParagraph"/>
        </w:rPr>
        <w:t>should be planned only from the interference point of view, while its availability should be considered as "best effort"</w:t>
      </w:r>
      <w:r w:rsidRPr="00F10C2A">
        <w:rPr>
          <w:rStyle w:val="ECCParagraph"/>
        </w:rPr>
        <w:t>.</w:t>
      </w:r>
    </w:p>
    <w:p w14:paraId="13D7431E" w14:textId="77777777" w:rsidR="00D365D0" w:rsidRPr="00F10C2A" w:rsidRDefault="00D365D0" w:rsidP="00D365D0">
      <w:pPr>
        <w:pStyle w:val="ECCBulletsLv1"/>
        <w:rPr>
          <w:rStyle w:val="ECCParagraph"/>
        </w:rPr>
      </w:pPr>
      <w:r w:rsidRPr="00F10C2A">
        <w:rPr>
          <w:rStyle w:val="ECCParagraph"/>
        </w:rPr>
        <w:t>Impact of an ATPC range imposed in the licensing conditions</w:t>
      </w:r>
      <w:r w:rsidR="00CF1409" w:rsidRPr="00F10C2A">
        <w:rPr>
          <w:rStyle w:val="ECCParagraph"/>
        </w:rPr>
        <w:t>:</w:t>
      </w:r>
    </w:p>
    <w:p w14:paraId="4436A001" w14:textId="57B0F3CA" w:rsidR="00D365D0" w:rsidRPr="00F10C2A" w:rsidRDefault="007D3C7F" w:rsidP="00E33A75">
      <w:pPr>
        <w:pStyle w:val="ECCBulletsLv2"/>
        <w:ind w:left="680" w:hanging="340"/>
        <w:rPr>
          <w:rStyle w:val="ECCParagraph"/>
        </w:rPr>
      </w:pPr>
      <w:r>
        <w:rPr>
          <w:rStyle w:val="ECCParagraph"/>
        </w:rPr>
        <w:t>It</w:t>
      </w:r>
      <w:r w:rsidR="00E9649A">
        <w:rPr>
          <w:rStyle w:val="ECCParagraph"/>
        </w:rPr>
        <w:t xml:space="preserve"> i</w:t>
      </w:r>
      <w:r>
        <w:rPr>
          <w:rStyle w:val="ECCParagraph"/>
        </w:rPr>
        <w:t>s expected that t</w:t>
      </w:r>
      <w:r w:rsidR="00D365D0" w:rsidRPr="00F10C2A">
        <w:rPr>
          <w:rStyle w:val="ECCParagraph"/>
        </w:rPr>
        <w:t>he highest B</w:t>
      </w:r>
      <w:r w:rsidR="00D96F48">
        <w:rPr>
          <w:rStyle w:val="ECCParagraph"/>
        </w:rPr>
        <w:t>C</w:t>
      </w:r>
      <w:r w:rsidR="00D365D0" w:rsidRPr="00F10C2A">
        <w:rPr>
          <w:rStyle w:val="ECCParagraph"/>
        </w:rPr>
        <w:t xml:space="preserve">A band will </w:t>
      </w:r>
      <w:r>
        <w:rPr>
          <w:rStyle w:val="ECCParagraph"/>
        </w:rPr>
        <w:t>operate</w:t>
      </w:r>
      <w:r w:rsidR="00D365D0" w:rsidRPr="00F10C2A">
        <w:rPr>
          <w:rStyle w:val="ECCParagraph"/>
        </w:rPr>
        <w:t xml:space="preserve"> at its lowest modulation schemes and at its highest transmitter power level towards reaching its best, even if poor, availability level. A minimum ATPC range may be not applicable. </w:t>
      </w:r>
    </w:p>
    <w:p w14:paraId="7EA5127D" w14:textId="77777777" w:rsidR="00D365D0" w:rsidRPr="00F10C2A" w:rsidRDefault="00D365D0" w:rsidP="00D365D0">
      <w:pPr>
        <w:pStyle w:val="ECCBulletsLv1"/>
        <w:rPr>
          <w:rStyle w:val="ECCParagraph"/>
        </w:rPr>
      </w:pPr>
      <w:r w:rsidRPr="00F10C2A">
        <w:rPr>
          <w:rStyle w:val="ECCParagraph"/>
        </w:rPr>
        <w:t>Dual-Band antenna requirements</w:t>
      </w:r>
      <w:r w:rsidR="00CF1409" w:rsidRPr="00F10C2A">
        <w:rPr>
          <w:rStyle w:val="ECCParagraph"/>
        </w:rPr>
        <w:t>:</w:t>
      </w:r>
    </w:p>
    <w:p w14:paraId="1DC3343B" w14:textId="46DD13D2" w:rsidR="00D365D0" w:rsidRPr="00F10C2A" w:rsidRDefault="00D365D0" w:rsidP="00E33A75">
      <w:pPr>
        <w:pStyle w:val="ECCBulletsLv2"/>
        <w:ind w:left="680" w:hanging="340"/>
        <w:rPr>
          <w:rStyle w:val="ECCParagraph"/>
        </w:rPr>
      </w:pPr>
      <w:r w:rsidRPr="00F10C2A">
        <w:rPr>
          <w:rStyle w:val="ECCParagraph"/>
        </w:rPr>
        <w:t>Where dual band antennas are concerned, the characteristics of the antenna</w:t>
      </w:r>
      <w:r w:rsidR="00F0421E">
        <w:rPr>
          <w:rStyle w:val="ECCParagraph"/>
        </w:rPr>
        <w:t xml:space="preserve"> are expected </w:t>
      </w:r>
      <w:r w:rsidR="002B0EFF">
        <w:rPr>
          <w:rStyle w:val="ECCParagraph"/>
        </w:rPr>
        <w:t xml:space="preserve">to comply different ETSI classes for both bands. </w:t>
      </w:r>
    </w:p>
    <w:p w14:paraId="64B787C9" w14:textId="77777777" w:rsidR="00D365D0" w:rsidRPr="00F10C2A" w:rsidRDefault="00D365D0" w:rsidP="00D365D0">
      <w:pPr>
        <w:pStyle w:val="ECCBulletsLv1"/>
        <w:rPr>
          <w:rStyle w:val="ECCParagraph"/>
        </w:rPr>
      </w:pPr>
      <w:r w:rsidRPr="00F10C2A">
        <w:rPr>
          <w:rStyle w:val="ECCParagraph"/>
        </w:rPr>
        <w:t>Minimum link length</w:t>
      </w:r>
      <w:r w:rsidR="00CF1409" w:rsidRPr="00F10C2A">
        <w:rPr>
          <w:rStyle w:val="ECCParagraph"/>
        </w:rPr>
        <w:t>:</w:t>
      </w:r>
    </w:p>
    <w:p w14:paraId="6FE10761" w14:textId="4C283567" w:rsidR="005933F5" w:rsidRDefault="008A3265" w:rsidP="00E33A75">
      <w:pPr>
        <w:pStyle w:val="ECCBulletsLv2"/>
        <w:ind w:left="680" w:hanging="340"/>
        <w:rPr>
          <w:rStyle w:val="ECCParagraph"/>
        </w:rPr>
      </w:pPr>
      <w:r>
        <w:rPr>
          <w:rStyle w:val="ECCParagraph"/>
        </w:rPr>
        <w:t>T</w:t>
      </w:r>
      <w:r w:rsidR="00D365D0" w:rsidRPr="00F10C2A">
        <w:rPr>
          <w:rStyle w:val="ECCParagraph"/>
        </w:rPr>
        <w:t>he lowest band considered in a B</w:t>
      </w:r>
      <w:r w:rsidR="00D96F48">
        <w:rPr>
          <w:rStyle w:val="ECCParagraph"/>
        </w:rPr>
        <w:t>C</w:t>
      </w:r>
      <w:r w:rsidR="00D365D0" w:rsidRPr="00F10C2A">
        <w:rPr>
          <w:rStyle w:val="ECCParagraph"/>
        </w:rPr>
        <w:t xml:space="preserve">A, may not respect the rule </w:t>
      </w:r>
      <w:r>
        <w:rPr>
          <w:rStyle w:val="ECCParagraph"/>
        </w:rPr>
        <w:t xml:space="preserve">of some administrations </w:t>
      </w:r>
      <w:proofErr w:type="gramStart"/>
      <w:r>
        <w:rPr>
          <w:rStyle w:val="ECCParagraph"/>
        </w:rPr>
        <w:t>in regards to</w:t>
      </w:r>
      <w:proofErr w:type="gramEnd"/>
      <w:r>
        <w:rPr>
          <w:rStyle w:val="ECCParagraph"/>
        </w:rPr>
        <w:t xml:space="preserve"> the </w:t>
      </w:r>
      <w:r w:rsidR="00D365D0" w:rsidRPr="00F10C2A">
        <w:rPr>
          <w:rStyle w:val="ECCParagraph"/>
        </w:rPr>
        <w:t xml:space="preserve">minimum link length. </w:t>
      </w:r>
      <w:r w:rsidRPr="00CA6B59">
        <w:rPr>
          <w:rStyle w:val="ECCParagraph"/>
        </w:rPr>
        <w:t>Exception for BCA may have to be considered when BCA is concerned.</w:t>
      </w:r>
    </w:p>
    <w:p w14:paraId="69EFC84C" w14:textId="61A9F33B" w:rsidR="0011532D" w:rsidRPr="00F4071B" w:rsidRDefault="006A4A09" w:rsidP="00E33A75">
      <w:r w:rsidRPr="006A4A09">
        <w:rPr>
          <w:rStyle w:val="ECCParagraph"/>
        </w:rPr>
        <w:t xml:space="preserve">It should be noted that intermodulation between carriers of BCA </w:t>
      </w:r>
      <w:r w:rsidR="00E00EC6">
        <w:rPr>
          <w:rStyle w:val="ECCParagraph"/>
        </w:rPr>
        <w:t>is</w:t>
      </w:r>
      <w:r w:rsidR="006305E2">
        <w:rPr>
          <w:rStyle w:val="ECCParagraph"/>
        </w:rPr>
        <w:t xml:space="preserve"> not</w:t>
      </w:r>
      <w:r w:rsidR="00E00EC6">
        <w:rPr>
          <w:rStyle w:val="ECCParagraph"/>
        </w:rPr>
        <w:t xml:space="preserve"> </w:t>
      </w:r>
      <w:r w:rsidRPr="006A4A09">
        <w:rPr>
          <w:rStyle w:val="ECCParagraph"/>
        </w:rPr>
        <w:t xml:space="preserve">an issue under the condition highlighted in section </w:t>
      </w:r>
      <w:r w:rsidR="00E33A75">
        <w:rPr>
          <w:rStyle w:val="ECCParagraph"/>
        </w:rPr>
        <w:fldChar w:fldCharType="begin"/>
      </w:r>
      <w:r w:rsidR="00E33A75">
        <w:rPr>
          <w:rStyle w:val="ECCParagraph"/>
        </w:rPr>
        <w:instrText xml:space="preserve"> REF _Ref50556670 \r \h </w:instrText>
      </w:r>
      <w:r w:rsidR="00E33A75">
        <w:rPr>
          <w:rStyle w:val="ECCParagraph"/>
        </w:rPr>
      </w:r>
      <w:r w:rsidR="00E33A75">
        <w:rPr>
          <w:rStyle w:val="ECCParagraph"/>
        </w:rPr>
        <w:fldChar w:fldCharType="separate"/>
      </w:r>
      <w:r w:rsidR="00E33A75">
        <w:rPr>
          <w:rStyle w:val="ECCParagraph"/>
        </w:rPr>
        <w:t>3.2</w:t>
      </w:r>
      <w:r w:rsidR="00E33A75">
        <w:rPr>
          <w:rStyle w:val="ECCParagraph"/>
        </w:rPr>
        <w:fldChar w:fldCharType="end"/>
      </w:r>
      <w:r w:rsidR="006305E2">
        <w:rPr>
          <w:rStyle w:val="ECCParagraph"/>
        </w:rPr>
        <w:t>.</w:t>
      </w:r>
      <w:r w:rsidRPr="006A4A09">
        <w:rPr>
          <w:rStyle w:val="ECCParagraph"/>
        </w:rPr>
        <w:t xml:space="preserve"> </w:t>
      </w:r>
    </w:p>
    <w:p w14:paraId="2D655476" w14:textId="77777777" w:rsidR="00A9402D" w:rsidRDefault="00A9402D" w:rsidP="0011532D">
      <w:pPr>
        <w:pStyle w:val="coverpageTableofContent"/>
        <w:rPr>
          <w:noProof w:val="0"/>
          <w:lang w:val="en-GB"/>
        </w:rPr>
      </w:pPr>
    </w:p>
    <w:p w14:paraId="2EE3ED8B" w14:textId="6AB14307" w:rsidR="0011532D" w:rsidRPr="00BC03FD" w:rsidRDefault="0011532D" w:rsidP="0011532D">
      <w:pPr>
        <w:pStyle w:val="coverpageTableofContent"/>
        <w:rPr>
          <w:noProof w:val="0"/>
          <w:lang w:val="en-GB"/>
        </w:rPr>
      </w:pPr>
      <w:r w:rsidRPr="00BC03FD">
        <w:rPr>
          <w:lang w:val="fr-FR" w:eastAsia="fr-FR"/>
        </w:rPr>
        <mc:AlternateContent>
          <mc:Choice Requires="wps">
            <w:drawing>
              <wp:anchor distT="0" distB="0" distL="114300" distR="114300" simplePos="0" relativeHeight="251658240" behindDoc="1" locked="1" layoutInCell="1" allowOverlap="1" wp14:anchorId="6B7F50C3" wp14:editId="0E4A41DA">
                <wp:simplePos x="0" y="0"/>
                <wp:positionH relativeFrom="page">
                  <wp:posOffset>0</wp:posOffset>
                </wp:positionH>
                <wp:positionV relativeFrom="page">
                  <wp:posOffset>900430</wp:posOffset>
                </wp:positionV>
                <wp:extent cx="7585200" cy="716400"/>
                <wp:effectExtent l="0" t="0" r="0" b="7620"/>
                <wp:wrapNone/>
                <wp:docPr id="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8B909" w14:textId="77777777" w:rsidR="0057195B" w:rsidRPr="005C5A96" w:rsidRDefault="0057195B" w:rsidP="0011532D">
                            <w:pPr>
                              <w:pStyle w:val="coverpageTableofContent"/>
                            </w:pPr>
                          </w:p>
                          <w:p w14:paraId="5FBF7B24" w14:textId="77777777" w:rsidR="0057195B" w:rsidRDefault="0057195B" w:rsidP="0011532D">
                            <w:pPr>
                              <w:pStyle w:val="coverpageTableofContent"/>
                            </w:pPr>
                          </w:p>
                          <w:p w14:paraId="4FE3EAFF" w14:textId="77777777" w:rsidR="0057195B" w:rsidRPr="003226D8" w:rsidRDefault="0057195B" w:rsidP="0011532D">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F50C3"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" fillcolor="#b0a696" stroked="f">
                <v:textbox>
                  <w:txbxContent>
                    <w:p w14:paraId="4D58B909" w14:textId="77777777" w:rsidR="0057195B" w:rsidRPr="005C5A96" w:rsidRDefault="0057195B" w:rsidP="0011532D">
                      <w:pPr>
                        <w:pStyle w:val="coverpageTableofContent"/>
                      </w:pPr>
                    </w:p>
                    <w:p w14:paraId="5FBF7B24" w14:textId="77777777" w:rsidR="0057195B" w:rsidRDefault="0057195B" w:rsidP="0011532D">
                      <w:pPr>
                        <w:pStyle w:val="coverpageTableofContent"/>
                      </w:pPr>
                    </w:p>
                    <w:p w14:paraId="4FE3EAFF" w14:textId="77777777" w:rsidR="0057195B" w:rsidRPr="003226D8" w:rsidRDefault="0057195B" w:rsidP="0011532D">
                      <w:pPr>
                        <w:rPr>
                          <w:rStyle w:val="ECCParagraph"/>
                        </w:rPr>
                      </w:pPr>
                    </w:p>
                  </w:txbxContent>
                </v:textbox>
                <w10:wrap anchorx="page" anchory="page"/>
                <w10:anchorlock/>
              </v:rect>
            </w:pict>
          </mc:Fallback>
        </mc:AlternateContent>
      </w:r>
      <w:r w:rsidRPr="00BC03FD">
        <w:rPr>
          <w:noProof w:val="0"/>
          <w:lang w:val="en-GB"/>
        </w:rPr>
        <w:t>TABLE OF CONTENTS</w:t>
      </w:r>
    </w:p>
    <w:p w14:paraId="791CB07B" w14:textId="77777777" w:rsidR="0011532D" w:rsidRPr="00BC03FD" w:rsidRDefault="0011532D" w:rsidP="0011532D">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5CAB475B" w14:textId="77777777" w:rsidR="00120A17" w:rsidRPr="00412152" w:rsidRDefault="00120A17" w:rsidP="00264464">
          <w:pPr>
            <w:rPr>
              <w:rStyle w:val="ECCParagraph"/>
            </w:rPr>
          </w:pPr>
        </w:p>
        <w:p w14:paraId="7E083DBF" w14:textId="0FE72CD7" w:rsidR="0057195B" w:rsidRDefault="00A90997">
          <w:pPr>
            <w:pStyle w:val="TOC1"/>
            <w:rPr>
              <w:rFonts w:asciiTheme="minorHAnsi" w:eastAsiaTheme="minorEastAsia" w:hAnsiTheme="minorHAnsi" w:cstheme="minorBidi"/>
              <w:b w:val="0"/>
              <w:noProof/>
              <w:sz w:val="22"/>
              <w:szCs w:val="22"/>
              <w:lang w:val="da-DK" w:eastAsia="da-DK"/>
            </w:rPr>
          </w:pPr>
          <w:r w:rsidRPr="00285E38">
            <w:rPr>
              <w:rStyle w:val="ECCParagraph"/>
              <w:b w:val="0"/>
            </w:rPr>
            <w:fldChar w:fldCharType="begin"/>
          </w:r>
          <w:r w:rsidRPr="00F10C2A">
            <w:rPr>
              <w:rStyle w:val="ECCParagraph"/>
              <w:b w:val="0"/>
            </w:rPr>
            <w:instrText xml:space="preserve"> TOC \o "1-4" \h \z \t "ECC Annex heading1;1" </w:instrText>
          </w:r>
          <w:r w:rsidRPr="00285E38">
            <w:rPr>
              <w:rStyle w:val="ECCParagraph"/>
              <w:b w:val="0"/>
            </w:rPr>
            <w:fldChar w:fldCharType="separate"/>
          </w:r>
          <w:hyperlink w:anchor="_Toc52800263" w:history="1">
            <w:r w:rsidR="0057195B" w:rsidRPr="00807C5E">
              <w:rPr>
                <w:rStyle w:val="Hyperlink"/>
                <w:noProof/>
              </w:rPr>
              <w:t>0</w:t>
            </w:r>
            <w:r w:rsidR="0057195B">
              <w:rPr>
                <w:rFonts w:asciiTheme="minorHAnsi" w:eastAsiaTheme="minorEastAsia" w:hAnsiTheme="minorHAnsi" w:cstheme="minorBidi"/>
                <w:b w:val="0"/>
                <w:noProof/>
                <w:sz w:val="22"/>
                <w:szCs w:val="22"/>
                <w:lang w:val="da-DK" w:eastAsia="da-DK"/>
              </w:rPr>
              <w:tab/>
            </w:r>
            <w:r w:rsidR="0057195B" w:rsidRPr="00807C5E">
              <w:rPr>
                <w:rStyle w:val="Hyperlink"/>
                <w:noProof/>
              </w:rPr>
              <w:t>Executive summary</w:t>
            </w:r>
            <w:r w:rsidR="0057195B">
              <w:rPr>
                <w:noProof/>
                <w:webHidden/>
              </w:rPr>
              <w:tab/>
            </w:r>
            <w:r w:rsidR="0057195B">
              <w:rPr>
                <w:noProof/>
                <w:webHidden/>
              </w:rPr>
              <w:fldChar w:fldCharType="begin"/>
            </w:r>
            <w:r w:rsidR="0057195B">
              <w:rPr>
                <w:noProof/>
                <w:webHidden/>
              </w:rPr>
              <w:instrText xml:space="preserve"> PAGEREF _Toc52800263 \h </w:instrText>
            </w:r>
            <w:r w:rsidR="0057195B">
              <w:rPr>
                <w:noProof/>
                <w:webHidden/>
              </w:rPr>
            </w:r>
            <w:r w:rsidR="0057195B">
              <w:rPr>
                <w:noProof/>
                <w:webHidden/>
              </w:rPr>
              <w:fldChar w:fldCharType="separate"/>
            </w:r>
            <w:r w:rsidR="0057195B">
              <w:rPr>
                <w:noProof/>
                <w:webHidden/>
              </w:rPr>
              <w:t>2</w:t>
            </w:r>
            <w:r w:rsidR="0057195B">
              <w:rPr>
                <w:noProof/>
                <w:webHidden/>
              </w:rPr>
              <w:fldChar w:fldCharType="end"/>
            </w:r>
          </w:hyperlink>
        </w:p>
        <w:p w14:paraId="1D35B1F7" w14:textId="3D28E1A9" w:rsidR="0057195B" w:rsidRDefault="00C22E2F">
          <w:pPr>
            <w:pStyle w:val="TOC1"/>
            <w:rPr>
              <w:rFonts w:asciiTheme="minorHAnsi" w:eastAsiaTheme="minorEastAsia" w:hAnsiTheme="minorHAnsi" w:cstheme="minorBidi"/>
              <w:b w:val="0"/>
              <w:noProof/>
              <w:sz w:val="22"/>
              <w:szCs w:val="22"/>
              <w:lang w:val="da-DK" w:eastAsia="da-DK"/>
            </w:rPr>
          </w:pPr>
          <w:hyperlink w:anchor="_Toc52800264" w:history="1">
            <w:r w:rsidR="0057195B" w:rsidRPr="00807C5E">
              <w:rPr>
                <w:rStyle w:val="Hyperlink"/>
                <w:noProof/>
              </w:rPr>
              <w:t>1</w:t>
            </w:r>
            <w:r w:rsidR="0057195B">
              <w:rPr>
                <w:rFonts w:asciiTheme="minorHAnsi" w:eastAsiaTheme="minorEastAsia" w:hAnsiTheme="minorHAnsi" w:cstheme="minorBidi"/>
                <w:b w:val="0"/>
                <w:noProof/>
                <w:sz w:val="22"/>
                <w:szCs w:val="22"/>
                <w:lang w:val="da-DK" w:eastAsia="da-DK"/>
              </w:rPr>
              <w:tab/>
            </w:r>
            <w:r w:rsidR="0057195B" w:rsidRPr="00807C5E">
              <w:rPr>
                <w:rStyle w:val="Hyperlink"/>
                <w:noProof/>
              </w:rPr>
              <w:t>Introduction</w:t>
            </w:r>
            <w:r w:rsidR="0057195B">
              <w:rPr>
                <w:noProof/>
                <w:webHidden/>
              </w:rPr>
              <w:tab/>
            </w:r>
            <w:r w:rsidR="0057195B">
              <w:rPr>
                <w:noProof/>
                <w:webHidden/>
              </w:rPr>
              <w:fldChar w:fldCharType="begin"/>
            </w:r>
            <w:r w:rsidR="0057195B">
              <w:rPr>
                <w:noProof/>
                <w:webHidden/>
              </w:rPr>
              <w:instrText xml:space="preserve"> PAGEREF _Toc52800264 \h </w:instrText>
            </w:r>
            <w:r w:rsidR="0057195B">
              <w:rPr>
                <w:noProof/>
                <w:webHidden/>
              </w:rPr>
            </w:r>
            <w:r w:rsidR="0057195B">
              <w:rPr>
                <w:noProof/>
                <w:webHidden/>
              </w:rPr>
              <w:fldChar w:fldCharType="separate"/>
            </w:r>
            <w:r w:rsidR="0057195B">
              <w:rPr>
                <w:noProof/>
                <w:webHidden/>
              </w:rPr>
              <w:t>5</w:t>
            </w:r>
            <w:r w:rsidR="0057195B">
              <w:rPr>
                <w:noProof/>
                <w:webHidden/>
              </w:rPr>
              <w:fldChar w:fldCharType="end"/>
            </w:r>
          </w:hyperlink>
        </w:p>
        <w:p w14:paraId="2FF901A9" w14:textId="6811858B" w:rsidR="0057195B" w:rsidRDefault="00C22E2F">
          <w:pPr>
            <w:pStyle w:val="TOC1"/>
            <w:rPr>
              <w:rFonts w:asciiTheme="minorHAnsi" w:eastAsiaTheme="minorEastAsia" w:hAnsiTheme="minorHAnsi" w:cstheme="minorBidi"/>
              <w:b w:val="0"/>
              <w:noProof/>
              <w:sz w:val="22"/>
              <w:szCs w:val="22"/>
              <w:lang w:val="da-DK" w:eastAsia="da-DK"/>
            </w:rPr>
          </w:pPr>
          <w:hyperlink w:anchor="_Toc52800265" w:history="1">
            <w:r w:rsidR="0057195B" w:rsidRPr="00807C5E">
              <w:rPr>
                <w:rStyle w:val="Hyperlink"/>
                <w:noProof/>
              </w:rPr>
              <w:t>2</w:t>
            </w:r>
            <w:r w:rsidR="0057195B">
              <w:rPr>
                <w:rFonts w:asciiTheme="minorHAnsi" w:eastAsiaTheme="minorEastAsia" w:hAnsiTheme="minorHAnsi" w:cstheme="minorBidi"/>
                <w:b w:val="0"/>
                <w:noProof/>
                <w:sz w:val="22"/>
                <w:szCs w:val="22"/>
                <w:lang w:val="da-DK" w:eastAsia="da-DK"/>
              </w:rPr>
              <w:tab/>
            </w:r>
            <w:r w:rsidR="0057195B" w:rsidRPr="00807C5E">
              <w:rPr>
                <w:rStyle w:val="Hyperlink"/>
                <w:noProof/>
              </w:rPr>
              <w:t>Definitions</w:t>
            </w:r>
            <w:r w:rsidR="0057195B">
              <w:rPr>
                <w:noProof/>
                <w:webHidden/>
              </w:rPr>
              <w:tab/>
            </w:r>
            <w:r w:rsidR="0057195B">
              <w:rPr>
                <w:noProof/>
                <w:webHidden/>
              </w:rPr>
              <w:fldChar w:fldCharType="begin"/>
            </w:r>
            <w:r w:rsidR="0057195B">
              <w:rPr>
                <w:noProof/>
                <w:webHidden/>
              </w:rPr>
              <w:instrText xml:space="preserve"> PAGEREF _Toc52800265 \h </w:instrText>
            </w:r>
            <w:r w:rsidR="0057195B">
              <w:rPr>
                <w:noProof/>
                <w:webHidden/>
              </w:rPr>
            </w:r>
            <w:r w:rsidR="0057195B">
              <w:rPr>
                <w:noProof/>
                <w:webHidden/>
              </w:rPr>
              <w:fldChar w:fldCharType="separate"/>
            </w:r>
            <w:r w:rsidR="0057195B">
              <w:rPr>
                <w:noProof/>
                <w:webHidden/>
              </w:rPr>
              <w:t>6</w:t>
            </w:r>
            <w:r w:rsidR="0057195B">
              <w:rPr>
                <w:noProof/>
                <w:webHidden/>
              </w:rPr>
              <w:fldChar w:fldCharType="end"/>
            </w:r>
          </w:hyperlink>
        </w:p>
        <w:p w14:paraId="7EC17B52" w14:textId="2B47EB63" w:rsidR="0057195B" w:rsidRDefault="00C22E2F">
          <w:pPr>
            <w:pStyle w:val="TOC1"/>
            <w:rPr>
              <w:rFonts w:asciiTheme="minorHAnsi" w:eastAsiaTheme="minorEastAsia" w:hAnsiTheme="minorHAnsi" w:cstheme="minorBidi"/>
              <w:b w:val="0"/>
              <w:noProof/>
              <w:sz w:val="22"/>
              <w:szCs w:val="22"/>
              <w:lang w:val="da-DK" w:eastAsia="da-DK"/>
            </w:rPr>
          </w:pPr>
          <w:hyperlink w:anchor="_Toc52800266" w:history="1">
            <w:r w:rsidR="0057195B" w:rsidRPr="00807C5E">
              <w:rPr>
                <w:rStyle w:val="Hyperlink"/>
                <w:noProof/>
              </w:rPr>
              <w:t>3</w:t>
            </w:r>
            <w:r w:rsidR="0057195B">
              <w:rPr>
                <w:rFonts w:asciiTheme="minorHAnsi" w:eastAsiaTheme="minorEastAsia" w:hAnsiTheme="minorHAnsi" w:cstheme="minorBidi"/>
                <w:b w:val="0"/>
                <w:noProof/>
                <w:sz w:val="22"/>
                <w:szCs w:val="22"/>
                <w:lang w:val="da-DK" w:eastAsia="da-DK"/>
              </w:rPr>
              <w:tab/>
            </w:r>
            <w:r w:rsidR="0057195B" w:rsidRPr="00807C5E">
              <w:rPr>
                <w:rStyle w:val="Hyperlink"/>
                <w:noProof/>
              </w:rPr>
              <w:t>Band and Carrier Aggregation background</w:t>
            </w:r>
            <w:r w:rsidR="0057195B">
              <w:rPr>
                <w:noProof/>
                <w:webHidden/>
              </w:rPr>
              <w:tab/>
            </w:r>
            <w:r w:rsidR="0057195B">
              <w:rPr>
                <w:noProof/>
                <w:webHidden/>
              </w:rPr>
              <w:fldChar w:fldCharType="begin"/>
            </w:r>
            <w:r w:rsidR="0057195B">
              <w:rPr>
                <w:noProof/>
                <w:webHidden/>
              </w:rPr>
              <w:instrText xml:space="preserve"> PAGEREF _Toc52800266 \h </w:instrText>
            </w:r>
            <w:r w:rsidR="0057195B">
              <w:rPr>
                <w:noProof/>
                <w:webHidden/>
              </w:rPr>
            </w:r>
            <w:r w:rsidR="0057195B">
              <w:rPr>
                <w:noProof/>
                <w:webHidden/>
              </w:rPr>
              <w:fldChar w:fldCharType="separate"/>
            </w:r>
            <w:r w:rsidR="0057195B">
              <w:rPr>
                <w:noProof/>
                <w:webHidden/>
              </w:rPr>
              <w:t>7</w:t>
            </w:r>
            <w:r w:rsidR="0057195B">
              <w:rPr>
                <w:noProof/>
                <w:webHidden/>
              </w:rPr>
              <w:fldChar w:fldCharType="end"/>
            </w:r>
          </w:hyperlink>
        </w:p>
        <w:p w14:paraId="5FA4EB34" w14:textId="0637C5A3" w:rsidR="0057195B" w:rsidRDefault="00C22E2F">
          <w:pPr>
            <w:pStyle w:val="TOC2"/>
            <w:rPr>
              <w:rFonts w:asciiTheme="minorHAnsi" w:eastAsiaTheme="minorEastAsia" w:hAnsiTheme="minorHAnsi" w:cstheme="minorBidi"/>
              <w:bCs w:val="0"/>
              <w:sz w:val="22"/>
              <w:szCs w:val="22"/>
              <w:lang w:val="da-DK" w:eastAsia="da-DK"/>
            </w:rPr>
          </w:pPr>
          <w:hyperlink w:anchor="_Toc52800267" w:history="1">
            <w:r w:rsidR="0057195B" w:rsidRPr="00807C5E">
              <w:rPr>
                <w:rStyle w:val="Hyperlink"/>
                <w14:scene3d>
                  <w14:camera w14:prst="orthographicFront"/>
                  <w14:lightRig w14:rig="threePt" w14:dir="t">
                    <w14:rot w14:lat="0" w14:lon="0" w14:rev="0"/>
                  </w14:lightRig>
                </w14:scene3d>
              </w:rPr>
              <w:t>3.1</w:t>
            </w:r>
            <w:r w:rsidR="0057195B">
              <w:rPr>
                <w:rFonts w:asciiTheme="minorHAnsi" w:eastAsiaTheme="minorEastAsia" w:hAnsiTheme="minorHAnsi" w:cstheme="minorBidi"/>
                <w:bCs w:val="0"/>
                <w:sz w:val="22"/>
                <w:szCs w:val="22"/>
                <w:lang w:val="da-DK" w:eastAsia="da-DK"/>
              </w:rPr>
              <w:tab/>
            </w:r>
            <w:r w:rsidR="0057195B" w:rsidRPr="00807C5E">
              <w:rPr>
                <w:rStyle w:val="Hyperlink"/>
              </w:rPr>
              <w:t>concept and definitions</w:t>
            </w:r>
            <w:r w:rsidR="0057195B">
              <w:rPr>
                <w:webHidden/>
              </w:rPr>
              <w:tab/>
            </w:r>
            <w:r w:rsidR="0057195B">
              <w:rPr>
                <w:webHidden/>
              </w:rPr>
              <w:fldChar w:fldCharType="begin"/>
            </w:r>
            <w:r w:rsidR="0057195B">
              <w:rPr>
                <w:webHidden/>
              </w:rPr>
              <w:instrText xml:space="preserve"> PAGEREF _Toc52800267 \h </w:instrText>
            </w:r>
            <w:r w:rsidR="0057195B">
              <w:rPr>
                <w:webHidden/>
              </w:rPr>
            </w:r>
            <w:r w:rsidR="0057195B">
              <w:rPr>
                <w:webHidden/>
              </w:rPr>
              <w:fldChar w:fldCharType="separate"/>
            </w:r>
            <w:r w:rsidR="0057195B">
              <w:rPr>
                <w:webHidden/>
              </w:rPr>
              <w:t>7</w:t>
            </w:r>
            <w:r w:rsidR="0057195B">
              <w:rPr>
                <w:webHidden/>
              </w:rPr>
              <w:fldChar w:fldCharType="end"/>
            </w:r>
          </w:hyperlink>
        </w:p>
        <w:p w14:paraId="54E011D1" w14:textId="0FFC3017" w:rsidR="0057195B" w:rsidRDefault="00C22E2F">
          <w:pPr>
            <w:pStyle w:val="TOC2"/>
            <w:rPr>
              <w:rFonts w:asciiTheme="minorHAnsi" w:eastAsiaTheme="minorEastAsia" w:hAnsiTheme="minorHAnsi" w:cstheme="minorBidi"/>
              <w:bCs w:val="0"/>
              <w:sz w:val="22"/>
              <w:szCs w:val="22"/>
              <w:lang w:val="da-DK" w:eastAsia="da-DK"/>
            </w:rPr>
          </w:pPr>
          <w:hyperlink w:anchor="_Toc52800268" w:history="1">
            <w:r w:rsidR="0057195B" w:rsidRPr="00807C5E">
              <w:rPr>
                <w:rStyle w:val="Hyperlink"/>
                <w14:scene3d>
                  <w14:camera w14:prst="orthographicFront"/>
                  <w14:lightRig w14:rig="threePt" w14:dir="t">
                    <w14:rot w14:lat="0" w14:lon="0" w14:rev="0"/>
                  </w14:lightRig>
                </w14:scene3d>
              </w:rPr>
              <w:t>3.2</w:t>
            </w:r>
            <w:r w:rsidR="0057195B">
              <w:rPr>
                <w:rFonts w:asciiTheme="minorHAnsi" w:eastAsiaTheme="minorEastAsia" w:hAnsiTheme="minorHAnsi" w:cstheme="minorBidi"/>
                <w:bCs w:val="0"/>
                <w:sz w:val="22"/>
                <w:szCs w:val="22"/>
                <w:lang w:val="da-DK" w:eastAsia="da-DK"/>
              </w:rPr>
              <w:tab/>
            </w:r>
            <w:r w:rsidR="0057195B" w:rsidRPr="00807C5E">
              <w:rPr>
                <w:rStyle w:val="Hyperlink"/>
              </w:rPr>
              <w:t>Intermodulation</w:t>
            </w:r>
            <w:r w:rsidR="0057195B">
              <w:rPr>
                <w:webHidden/>
              </w:rPr>
              <w:tab/>
            </w:r>
            <w:r w:rsidR="0057195B">
              <w:rPr>
                <w:webHidden/>
              </w:rPr>
              <w:fldChar w:fldCharType="begin"/>
            </w:r>
            <w:r w:rsidR="0057195B">
              <w:rPr>
                <w:webHidden/>
              </w:rPr>
              <w:instrText xml:space="preserve"> PAGEREF _Toc52800268 \h </w:instrText>
            </w:r>
            <w:r w:rsidR="0057195B">
              <w:rPr>
                <w:webHidden/>
              </w:rPr>
            </w:r>
            <w:r w:rsidR="0057195B">
              <w:rPr>
                <w:webHidden/>
              </w:rPr>
              <w:fldChar w:fldCharType="separate"/>
            </w:r>
            <w:r w:rsidR="0057195B">
              <w:rPr>
                <w:webHidden/>
              </w:rPr>
              <w:t>9</w:t>
            </w:r>
            <w:r w:rsidR="0057195B">
              <w:rPr>
                <w:webHidden/>
              </w:rPr>
              <w:fldChar w:fldCharType="end"/>
            </w:r>
          </w:hyperlink>
        </w:p>
        <w:p w14:paraId="3318564B" w14:textId="72138546" w:rsidR="0057195B" w:rsidRDefault="00C22E2F">
          <w:pPr>
            <w:pStyle w:val="TOC2"/>
            <w:rPr>
              <w:rFonts w:asciiTheme="minorHAnsi" w:eastAsiaTheme="minorEastAsia" w:hAnsiTheme="minorHAnsi" w:cstheme="minorBidi"/>
              <w:bCs w:val="0"/>
              <w:sz w:val="22"/>
              <w:szCs w:val="22"/>
              <w:lang w:val="da-DK" w:eastAsia="da-DK"/>
            </w:rPr>
          </w:pPr>
          <w:hyperlink w:anchor="_Toc52800269" w:history="1">
            <w:r w:rsidR="0057195B" w:rsidRPr="00807C5E">
              <w:rPr>
                <w:rStyle w:val="Hyperlink"/>
                <w14:scene3d>
                  <w14:camera w14:prst="orthographicFront"/>
                  <w14:lightRig w14:rig="threePt" w14:dir="t">
                    <w14:rot w14:lat="0" w14:lon="0" w14:rev="0"/>
                  </w14:lightRig>
                </w14:scene3d>
              </w:rPr>
              <w:t>3.3</w:t>
            </w:r>
            <w:r w:rsidR="0057195B">
              <w:rPr>
                <w:rFonts w:asciiTheme="minorHAnsi" w:eastAsiaTheme="minorEastAsia" w:hAnsiTheme="minorHAnsi" w:cstheme="minorBidi"/>
                <w:bCs w:val="0"/>
                <w:sz w:val="22"/>
                <w:szCs w:val="22"/>
                <w:lang w:val="da-DK" w:eastAsia="da-DK"/>
              </w:rPr>
              <w:tab/>
            </w:r>
            <w:r w:rsidR="0057195B" w:rsidRPr="00807C5E">
              <w:rPr>
                <w:rStyle w:val="Hyperlink"/>
              </w:rPr>
              <w:t>BCA General implementation and benefits</w:t>
            </w:r>
            <w:r w:rsidR="0057195B">
              <w:rPr>
                <w:webHidden/>
              </w:rPr>
              <w:tab/>
            </w:r>
            <w:r w:rsidR="0057195B">
              <w:rPr>
                <w:webHidden/>
              </w:rPr>
              <w:fldChar w:fldCharType="begin"/>
            </w:r>
            <w:r w:rsidR="0057195B">
              <w:rPr>
                <w:webHidden/>
              </w:rPr>
              <w:instrText xml:space="preserve"> PAGEREF _Toc52800269 \h </w:instrText>
            </w:r>
            <w:r w:rsidR="0057195B">
              <w:rPr>
                <w:webHidden/>
              </w:rPr>
            </w:r>
            <w:r w:rsidR="0057195B">
              <w:rPr>
                <w:webHidden/>
              </w:rPr>
              <w:fldChar w:fldCharType="separate"/>
            </w:r>
            <w:r w:rsidR="0057195B">
              <w:rPr>
                <w:webHidden/>
              </w:rPr>
              <w:t>10</w:t>
            </w:r>
            <w:r w:rsidR="0057195B">
              <w:rPr>
                <w:webHidden/>
              </w:rPr>
              <w:fldChar w:fldCharType="end"/>
            </w:r>
          </w:hyperlink>
        </w:p>
        <w:p w14:paraId="47B34D24" w14:textId="7091F875" w:rsidR="0057195B" w:rsidRDefault="00C22E2F">
          <w:pPr>
            <w:pStyle w:val="TOC2"/>
            <w:rPr>
              <w:rFonts w:asciiTheme="minorHAnsi" w:eastAsiaTheme="minorEastAsia" w:hAnsiTheme="minorHAnsi" w:cstheme="minorBidi"/>
              <w:bCs w:val="0"/>
              <w:sz w:val="22"/>
              <w:szCs w:val="22"/>
              <w:lang w:val="da-DK" w:eastAsia="da-DK"/>
            </w:rPr>
          </w:pPr>
          <w:hyperlink w:anchor="_Toc52800270" w:history="1">
            <w:r w:rsidR="0057195B" w:rsidRPr="00807C5E">
              <w:rPr>
                <w:rStyle w:val="Hyperlink"/>
                <w14:scene3d>
                  <w14:camera w14:prst="orthographicFront"/>
                  <w14:lightRig w14:rig="threePt" w14:dir="t">
                    <w14:rot w14:lat="0" w14:lon="0" w14:rev="0"/>
                  </w14:lightRig>
                </w14:scene3d>
              </w:rPr>
              <w:t>3.4</w:t>
            </w:r>
            <w:r w:rsidR="0057195B">
              <w:rPr>
                <w:rFonts w:asciiTheme="minorHAnsi" w:eastAsiaTheme="minorEastAsia" w:hAnsiTheme="minorHAnsi" w:cstheme="minorBidi"/>
                <w:bCs w:val="0"/>
                <w:sz w:val="22"/>
                <w:szCs w:val="22"/>
                <w:lang w:val="da-DK" w:eastAsia="da-DK"/>
              </w:rPr>
              <w:tab/>
            </w:r>
            <w:r w:rsidR="0057195B" w:rsidRPr="00807C5E">
              <w:rPr>
                <w:rStyle w:val="Hyperlink"/>
              </w:rPr>
              <w:t>Example</w:t>
            </w:r>
            <w:r>
              <w:rPr>
                <w:rStyle w:val="Hyperlink"/>
              </w:rPr>
              <w:t>s</w:t>
            </w:r>
            <w:r w:rsidR="0057195B" w:rsidRPr="00807C5E">
              <w:rPr>
                <w:rStyle w:val="Hyperlink"/>
              </w:rPr>
              <w:t xml:space="preserve"> of BCA</w:t>
            </w:r>
            <w:r w:rsidR="0057195B">
              <w:rPr>
                <w:webHidden/>
              </w:rPr>
              <w:tab/>
            </w:r>
            <w:r w:rsidR="0057195B">
              <w:rPr>
                <w:webHidden/>
              </w:rPr>
              <w:fldChar w:fldCharType="begin"/>
            </w:r>
            <w:r w:rsidR="0057195B">
              <w:rPr>
                <w:webHidden/>
              </w:rPr>
              <w:instrText xml:space="preserve"> PAGEREF _Toc52800270 \h </w:instrText>
            </w:r>
            <w:r w:rsidR="0057195B">
              <w:rPr>
                <w:webHidden/>
              </w:rPr>
            </w:r>
            <w:r w:rsidR="0057195B">
              <w:rPr>
                <w:webHidden/>
              </w:rPr>
              <w:fldChar w:fldCharType="separate"/>
            </w:r>
            <w:r w:rsidR="0057195B">
              <w:rPr>
                <w:webHidden/>
              </w:rPr>
              <w:t>12</w:t>
            </w:r>
            <w:r w:rsidR="0057195B">
              <w:rPr>
                <w:webHidden/>
              </w:rPr>
              <w:fldChar w:fldCharType="end"/>
            </w:r>
          </w:hyperlink>
        </w:p>
        <w:p w14:paraId="44A34C5F" w14:textId="7C6CC15D" w:rsidR="0057195B" w:rsidRDefault="00C22E2F">
          <w:pPr>
            <w:pStyle w:val="TOC3"/>
            <w:rPr>
              <w:rFonts w:asciiTheme="minorHAnsi" w:eastAsiaTheme="minorEastAsia" w:hAnsiTheme="minorHAnsi" w:cstheme="minorBidi"/>
              <w:sz w:val="22"/>
              <w:szCs w:val="22"/>
              <w:lang w:val="da-DK" w:eastAsia="da-DK"/>
            </w:rPr>
          </w:pPr>
          <w:hyperlink w:anchor="_Toc52800271" w:history="1">
            <w:r w:rsidR="0057195B" w:rsidRPr="00807C5E">
              <w:rPr>
                <w:rStyle w:val="Hyperlink"/>
              </w:rPr>
              <w:t>3.4.1</w:t>
            </w:r>
            <w:r w:rsidR="0057195B">
              <w:rPr>
                <w:rFonts w:asciiTheme="minorHAnsi" w:eastAsiaTheme="minorEastAsia" w:hAnsiTheme="minorHAnsi" w:cstheme="minorBidi"/>
                <w:sz w:val="22"/>
                <w:szCs w:val="22"/>
                <w:lang w:val="da-DK" w:eastAsia="da-DK"/>
              </w:rPr>
              <w:tab/>
            </w:r>
            <w:r w:rsidR="0057195B" w:rsidRPr="00807C5E">
              <w:rPr>
                <w:rStyle w:val="Hyperlink"/>
              </w:rPr>
              <w:t>General case: Channels in the same or closed frequency bands</w:t>
            </w:r>
            <w:r w:rsidR="0057195B">
              <w:rPr>
                <w:webHidden/>
              </w:rPr>
              <w:tab/>
            </w:r>
            <w:r w:rsidR="0057195B">
              <w:rPr>
                <w:webHidden/>
              </w:rPr>
              <w:fldChar w:fldCharType="begin"/>
            </w:r>
            <w:r w:rsidR="0057195B">
              <w:rPr>
                <w:webHidden/>
              </w:rPr>
              <w:instrText xml:space="preserve"> PAGEREF _Toc52800271 \h </w:instrText>
            </w:r>
            <w:r w:rsidR="0057195B">
              <w:rPr>
                <w:webHidden/>
              </w:rPr>
            </w:r>
            <w:r w:rsidR="0057195B">
              <w:rPr>
                <w:webHidden/>
              </w:rPr>
              <w:fldChar w:fldCharType="separate"/>
            </w:r>
            <w:r w:rsidR="0057195B">
              <w:rPr>
                <w:webHidden/>
              </w:rPr>
              <w:t>12</w:t>
            </w:r>
            <w:r w:rsidR="0057195B">
              <w:rPr>
                <w:webHidden/>
              </w:rPr>
              <w:fldChar w:fldCharType="end"/>
            </w:r>
          </w:hyperlink>
        </w:p>
        <w:p w14:paraId="47B5C0BD" w14:textId="5F15E6B7" w:rsidR="0057195B" w:rsidRDefault="00C22E2F">
          <w:pPr>
            <w:pStyle w:val="TOC3"/>
            <w:rPr>
              <w:rFonts w:asciiTheme="minorHAnsi" w:eastAsiaTheme="minorEastAsia" w:hAnsiTheme="minorHAnsi" w:cstheme="minorBidi"/>
              <w:sz w:val="22"/>
              <w:szCs w:val="22"/>
              <w:lang w:val="da-DK" w:eastAsia="da-DK"/>
            </w:rPr>
          </w:pPr>
          <w:hyperlink w:anchor="_Toc52800272" w:history="1">
            <w:r w:rsidR="0057195B" w:rsidRPr="00807C5E">
              <w:rPr>
                <w:rStyle w:val="Hyperlink"/>
              </w:rPr>
              <w:t>3.4.2</w:t>
            </w:r>
            <w:r w:rsidR="0057195B">
              <w:rPr>
                <w:rFonts w:asciiTheme="minorHAnsi" w:eastAsiaTheme="minorEastAsia" w:hAnsiTheme="minorHAnsi" w:cstheme="minorBidi"/>
                <w:sz w:val="22"/>
                <w:szCs w:val="22"/>
                <w:lang w:val="da-DK" w:eastAsia="da-DK"/>
              </w:rPr>
              <w:tab/>
            </w:r>
            <w:r w:rsidR="0057195B" w:rsidRPr="00807C5E">
              <w:rPr>
                <w:rStyle w:val="Hyperlink"/>
              </w:rPr>
              <w:t>Band aggregation in medium microwave frequency bands</w:t>
            </w:r>
            <w:r w:rsidR="0057195B">
              <w:rPr>
                <w:webHidden/>
              </w:rPr>
              <w:tab/>
            </w:r>
            <w:r w:rsidR="0057195B">
              <w:rPr>
                <w:webHidden/>
              </w:rPr>
              <w:fldChar w:fldCharType="begin"/>
            </w:r>
            <w:r w:rsidR="0057195B">
              <w:rPr>
                <w:webHidden/>
              </w:rPr>
              <w:instrText xml:space="preserve"> PAGEREF _Toc52800272 \h </w:instrText>
            </w:r>
            <w:r w:rsidR="0057195B">
              <w:rPr>
                <w:webHidden/>
              </w:rPr>
            </w:r>
            <w:r w:rsidR="0057195B">
              <w:rPr>
                <w:webHidden/>
              </w:rPr>
              <w:fldChar w:fldCharType="separate"/>
            </w:r>
            <w:r w:rsidR="0057195B">
              <w:rPr>
                <w:webHidden/>
              </w:rPr>
              <w:t>13</w:t>
            </w:r>
            <w:r w:rsidR="0057195B">
              <w:rPr>
                <w:webHidden/>
              </w:rPr>
              <w:fldChar w:fldCharType="end"/>
            </w:r>
          </w:hyperlink>
        </w:p>
        <w:p w14:paraId="22AFDF8A" w14:textId="5D6CA51F" w:rsidR="0057195B" w:rsidRDefault="00C22E2F">
          <w:pPr>
            <w:pStyle w:val="TOC3"/>
            <w:rPr>
              <w:rFonts w:asciiTheme="minorHAnsi" w:eastAsiaTheme="minorEastAsia" w:hAnsiTheme="minorHAnsi" w:cstheme="minorBidi"/>
              <w:sz w:val="22"/>
              <w:szCs w:val="22"/>
              <w:lang w:val="da-DK" w:eastAsia="da-DK"/>
            </w:rPr>
          </w:pPr>
          <w:hyperlink w:anchor="_Toc52800273" w:history="1">
            <w:r w:rsidR="0057195B" w:rsidRPr="00807C5E">
              <w:rPr>
                <w:rStyle w:val="Hyperlink"/>
              </w:rPr>
              <w:t>3.4.3</w:t>
            </w:r>
            <w:r w:rsidR="0057195B">
              <w:rPr>
                <w:rFonts w:asciiTheme="minorHAnsi" w:eastAsiaTheme="minorEastAsia" w:hAnsiTheme="minorHAnsi" w:cstheme="minorBidi"/>
                <w:sz w:val="22"/>
                <w:szCs w:val="22"/>
                <w:lang w:val="da-DK" w:eastAsia="da-DK"/>
              </w:rPr>
              <w:tab/>
            </w:r>
            <w:r w:rsidR="0057195B" w:rsidRPr="00807C5E">
              <w:rPr>
                <w:rStyle w:val="Hyperlink"/>
              </w:rPr>
              <w:t>Microwave and mmW band aggregation</w:t>
            </w:r>
            <w:r w:rsidR="0057195B">
              <w:rPr>
                <w:webHidden/>
              </w:rPr>
              <w:tab/>
            </w:r>
            <w:r w:rsidR="0057195B">
              <w:rPr>
                <w:webHidden/>
              </w:rPr>
              <w:fldChar w:fldCharType="begin"/>
            </w:r>
            <w:r w:rsidR="0057195B">
              <w:rPr>
                <w:webHidden/>
              </w:rPr>
              <w:instrText xml:space="preserve"> PAGEREF _Toc52800273 \h </w:instrText>
            </w:r>
            <w:r w:rsidR="0057195B">
              <w:rPr>
                <w:webHidden/>
              </w:rPr>
            </w:r>
            <w:r w:rsidR="0057195B">
              <w:rPr>
                <w:webHidden/>
              </w:rPr>
              <w:fldChar w:fldCharType="separate"/>
            </w:r>
            <w:r w:rsidR="0057195B">
              <w:rPr>
                <w:webHidden/>
              </w:rPr>
              <w:t>13</w:t>
            </w:r>
            <w:r w:rsidR="0057195B">
              <w:rPr>
                <w:webHidden/>
              </w:rPr>
              <w:fldChar w:fldCharType="end"/>
            </w:r>
          </w:hyperlink>
        </w:p>
        <w:p w14:paraId="501F728B" w14:textId="2B689C6C" w:rsidR="0057195B" w:rsidRDefault="00C22E2F">
          <w:pPr>
            <w:pStyle w:val="TOC1"/>
            <w:rPr>
              <w:rFonts w:asciiTheme="minorHAnsi" w:eastAsiaTheme="minorEastAsia" w:hAnsiTheme="minorHAnsi" w:cstheme="minorBidi"/>
              <w:b w:val="0"/>
              <w:noProof/>
              <w:sz w:val="22"/>
              <w:szCs w:val="22"/>
              <w:lang w:val="da-DK" w:eastAsia="da-DK"/>
            </w:rPr>
          </w:pPr>
          <w:hyperlink w:anchor="_Toc52800274" w:history="1">
            <w:r w:rsidR="0057195B" w:rsidRPr="00807C5E">
              <w:rPr>
                <w:rStyle w:val="Hyperlink"/>
                <w:noProof/>
              </w:rPr>
              <w:t>4</w:t>
            </w:r>
            <w:r w:rsidR="0057195B">
              <w:rPr>
                <w:rFonts w:asciiTheme="minorHAnsi" w:eastAsiaTheme="minorEastAsia" w:hAnsiTheme="minorHAnsi" w:cstheme="minorBidi"/>
                <w:b w:val="0"/>
                <w:noProof/>
                <w:sz w:val="22"/>
                <w:szCs w:val="22"/>
                <w:lang w:val="da-DK" w:eastAsia="da-DK"/>
              </w:rPr>
              <w:tab/>
            </w:r>
            <w:r w:rsidR="0057195B" w:rsidRPr="00807C5E">
              <w:rPr>
                <w:rStyle w:val="Hyperlink"/>
                <w:noProof/>
              </w:rPr>
              <w:t>Band and Carrier Aggregation operational impact</w:t>
            </w:r>
            <w:r w:rsidR="0057195B">
              <w:rPr>
                <w:noProof/>
                <w:webHidden/>
              </w:rPr>
              <w:tab/>
            </w:r>
            <w:r w:rsidR="0057195B">
              <w:rPr>
                <w:noProof/>
                <w:webHidden/>
              </w:rPr>
              <w:fldChar w:fldCharType="begin"/>
            </w:r>
            <w:r w:rsidR="0057195B">
              <w:rPr>
                <w:noProof/>
                <w:webHidden/>
              </w:rPr>
              <w:instrText xml:space="preserve"> PAGEREF _Toc52800274 \h </w:instrText>
            </w:r>
            <w:r w:rsidR="0057195B">
              <w:rPr>
                <w:noProof/>
                <w:webHidden/>
              </w:rPr>
            </w:r>
            <w:r w:rsidR="0057195B">
              <w:rPr>
                <w:noProof/>
                <w:webHidden/>
              </w:rPr>
              <w:fldChar w:fldCharType="separate"/>
            </w:r>
            <w:r w:rsidR="0057195B">
              <w:rPr>
                <w:noProof/>
                <w:webHidden/>
              </w:rPr>
              <w:t>14</w:t>
            </w:r>
            <w:r w:rsidR="0057195B">
              <w:rPr>
                <w:noProof/>
                <w:webHidden/>
              </w:rPr>
              <w:fldChar w:fldCharType="end"/>
            </w:r>
          </w:hyperlink>
        </w:p>
        <w:p w14:paraId="617A2E4A" w14:textId="1EAD620C" w:rsidR="0057195B" w:rsidRDefault="00C22E2F">
          <w:pPr>
            <w:pStyle w:val="TOC2"/>
            <w:rPr>
              <w:rFonts w:asciiTheme="minorHAnsi" w:eastAsiaTheme="minorEastAsia" w:hAnsiTheme="minorHAnsi" w:cstheme="minorBidi"/>
              <w:bCs w:val="0"/>
              <w:sz w:val="22"/>
              <w:szCs w:val="22"/>
              <w:lang w:val="da-DK" w:eastAsia="da-DK"/>
            </w:rPr>
          </w:pPr>
          <w:hyperlink w:anchor="_Toc52800275" w:history="1">
            <w:r w:rsidR="0057195B" w:rsidRPr="00807C5E">
              <w:rPr>
                <w:rStyle w:val="Hyperlink"/>
                <w14:scene3d>
                  <w14:camera w14:prst="orthographicFront"/>
                  <w14:lightRig w14:rig="threePt" w14:dir="t">
                    <w14:rot w14:lat="0" w14:lon="0" w14:rev="0"/>
                  </w14:lightRig>
                </w14:scene3d>
              </w:rPr>
              <w:t>4.1</w:t>
            </w:r>
            <w:r w:rsidR="0057195B">
              <w:rPr>
                <w:rFonts w:asciiTheme="minorHAnsi" w:eastAsiaTheme="minorEastAsia" w:hAnsiTheme="minorHAnsi" w:cstheme="minorBidi"/>
                <w:bCs w:val="0"/>
                <w:sz w:val="22"/>
                <w:szCs w:val="22"/>
                <w:lang w:val="da-DK" w:eastAsia="da-DK"/>
              </w:rPr>
              <w:tab/>
            </w:r>
            <w:r w:rsidR="0057195B" w:rsidRPr="00807C5E">
              <w:rPr>
                <w:rStyle w:val="Hyperlink"/>
              </w:rPr>
              <w:t>Basic concepts</w:t>
            </w:r>
            <w:r w:rsidR="0057195B">
              <w:rPr>
                <w:webHidden/>
              </w:rPr>
              <w:tab/>
            </w:r>
            <w:r w:rsidR="0057195B">
              <w:rPr>
                <w:webHidden/>
              </w:rPr>
              <w:fldChar w:fldCharType="begin"/>
            </w:r>
            <w:r w:rsidR="0057195B">
              <w:rPr>
                <w:webHidden/>
              </w:rPr>
              <w:instrText xml:space="preserve"> PAGEREF _Toc52800275 \h </w:instrText>
            </w:r>
            <w:r w:rsidR="0057195B">
              <w:rPr>
                <w:webHidden/>
              </w:rPr>
            </w:r>
            <w:r w:rsidR="0057195B">
              <w:rPr>
                <w:webHidden/>
              </w:rPr>
              <w:fldChar w:fldCharType="separate"/>
            </w:r>
            <w:r w:rsidR="0057195B">
              <w:rPr>
                <w:webHidden/>
              </w:rPr>
              <w:t>14</w:t>
            </w:r>
            <w:r w:rsidR="0057195B">
              <w:rPr>
                <w:webHidden/>
              </w:rPr>
              <w:fldChar w:fldCharType="end"/>
            </w:r>
          </w:hyperlink>
        </w:p>
        <w:p w14:paraId="274EA706" w14:textId="79DEB6E3" w:rsidR="0057195B" w:rsidRDefault="00C22E2F">
          <w:pPr>
            <w:pStyle w:val="TOC2"/>
            <w:rPr>
              <w:rFonts w:asciiTheme="minorHAnsi" w:eastAsiaTheme="minorEastAsia" w:hAnsiTheme="minorHAnsi" w:cstheme="minorBidi"/>
              <w:bCs w:val="0"/>
              <w:sz w:val="22"/>
              <w:szCs w:val="22"/>
              <w:lang w:val="da-DK" w:eastAsia="da-DK"/>
            </w:rPr>
          </w:pPr>
          <w:hyperlink w:anchor="_Toc52800276" w:history="1">
            <w:r w:rsidR="0057195B" w:rsidRPr="00807C5E">
              <w:rPr>
                <w:rStyle w:val="Hyperlink"/>
                <w14:scene3d>
                  <w14:camera w14:prst="orthographicFront"/>
                  <w14:lightRig w14:rig="threePt" w14:dir="t">
                    <w14:rot w14:lat="0" w14:lon="0" w14:rev="0"/>
                  </w14:lightRig>
                </w14:scene3d>
              </w:rPr>
              <w:t>4.2</w:t>
            </w:r>
            <w:r w:rsidR="0057195B">
              <w:rPr>
                <w:rFonts w:asciiTheme="minorHAnsi" w:eastAsiaTheme="minorEastAsia" w:hAnsiTheme="minorHAnsi" w:cstheme="minorBidi"/>
                <w:bCs w:val="0"/>
                <w:sz w:val="22"/>
                <w:szCs w:val="22"/>
                <w:lang w:val="da-DK" w:eastAsia="da-DK"/>
              </w:rPr>
              <w:tab/>
            </w:r>
            <w:r w:rsidR="0057195B" w:rsidRPr="00807C5E">
              <w:rPr>
                <w:rStyle w:val="Hyperlink"/>
              </w:rPr>
              <w:t>Link planning example: case of e-band and medium microwave band</w:t>
            </w:r>
            <w:r w:rsidR="0057195B">
              <w:rPr>
                <w:webHidden/>
              </w:rPr>
              <w:tab/>
            </w:r>
            <w:r w:rsidR="0057195B">
              <w:rPr>
                <w:webHidden/>
              </w:rPr>
              <w:fldChar w:fldCharType="begin"/>
            </w:r>
            <w:r w:rsidR="0057195B">
              <w:rPr>
                <w:webHidden/>
              </w:rPr>
              <w:instrText xml:space="preserve"> PAGEREF _Toc52800276 \h </w:instrText>
            </w:r>
            <w:r w:rsidR="0057195B">
              <w:rPr>
                <w:webHidden/>
              </w:rPr>
            </w:r>
            <w:r w:rsidR="0057195B">
              <w:rPr>
                <w:webHidden/>
              </w:rPr>
              <w:fldChar w:fldCharType="separate"/>
            </w:r>
            <w:r w:rsidR="0057195B">
              <w:rPr>
                <w:webHidden/>
              </w:rPr>
              <w:t>14</w:t>
            </w:r>
            <w:r w:rsidR="0057195B">
              <w:rPr>
                <w:webHidden/>
              </w:rPr>
              <w:fldChar w:fldCharType="end"/>
            </w:r>
          </w:hyperlink>
        </w:p>
        <w:p w14:paraId="0F6A585D" w14:textId="7B31B5A0" w:rsidR="0057195B" w:rsidRDefault="00C22E2F">
          <w:pPr>
            <w:pStyle w:val="TOC1"/>
            <w:rPr>
              <w:rFonts w:asciiTheme="minorHAnsi" w:eastAsiaTheme="minorEastAsia" w:hAnsiTheme="minorHAnsi" w:cstheme="minorBidi"/>
              <w:b w:val="0"/>
              <w:noProof/>
              <w:sz w:val="22"/>
              <w:szCs w:val="22"/>
              <w:lang w:val="da-DK" w:eastAsia="da-DK"/>
            </w:rPr>
          </w:pPr>
          <w:hyperlink w:anchor="_Toc52800277" w:history="1">
            <w:r w:rsidR="0057195B" w:rsidRPr="00807C5E">
              <w:rPr>
                <w:rStyle w:val="Hyperlink"/>
                <w:noProof/>
              </w:rPr>
              <w:t>5</w:t>
            </w:r>
            <w:r w:rsidR="0057195B">
              <w:rPr>
                <w:rFonts w:asciiTheme="minorHAnsi" w:eastAsiaTheme="minorEastAsia" w:hAnsiTheme="minorHAnsi" w:cstheme="minorBidi"/>
                <w:b w:val="0"/>
                <w:noProof/>
                <w:sz w:val="22"/>
                <w:szCs w:val="22"/>
                <w:lang w:val="da-DK" w:eastAsia="da-DK"/>
              </w:rPr>
              <w:tab/>
            </w:r>
            <w:r w:rsidR="0057195B" w:rsidRPr="00807C5E">
              <w:rPr>
                <w:rStyle w:val="Hyperlink"/>
                <w:noProof/>
              </w:rPr>
              <w:t>I</w:t>
            </w:r>
            <w:r w:rsidRPr="00807C5E">
              <w:rPr>
                <w:rStyle w:val="Hyperlink"/>
                <w:noProof/>
              </w:rPr>
              <w:t>mplications for frequency coordination and possible regulatory background (licensing)</w:t>
            </w:r>
            <w:r w:rsidR="0057195B">
              <w:rPr>
                <w:noProof/>
                <w:webHidden/>
              </w:rPr>
              <w:tab/>
            </w:r>
            <w:r w:rsidR="0057195B">
              <w:rPr>
                <w:noProof/>
                <w:webHidden/>
              </w:rPr>
              <w:fldChar w:fldCharType="begin"/>
            </w:r>
            <w:r w:rsidR="0057195B">
              <w:rPr>
                <w:noProof/>
                <w:webHidden/>
              </w:rPr>
              <w:instrText xml:space="preserve"> PAGEREF _Toc52800277 \h </w:instrText>
            </w:r>
            <w:r w:rsidR="0057195B">
              <w:rPr>
                <w:noProof/>
                <w:webHidden/>
              </w:rPr>
            </w:r>
            <w:r w:rsidR="0057195B">
              <w:rPr>
                <w:noProof/>
                <w:webHidden/>
              </w:rPr>
              <w:fldChar w:fldCharType="separate"/>
            </w:r>
            <w:r w:rsidR="0057195B">
              <w:rPr>
                <w:noProof/>
                <w:webHidden/>
              </w:rPr>
              <w:t>18</w:t>
            </w:r>
            <w:r w:rsidR="0057195B">
              <w:rPr>
                <w:noProof/>
                <w:webHidden/>
              </w:rPr>
              <w:fldChar w:fldCharType="end"/>
            </w:r>
          </w:hyperlink>
        </w:p>
        <w:p w14:paraId="7DCCB0B0" w14:textId="3A8A5F1D" w:rsidR="0057195B" w:rsidRDefault="00C22E2F">
          <w:pPr>
            <w:pStyle w:val="TOC2"/>
            <w:rPr>
              <w:rFonts w:asciiTheme="minorHAnsi" w:eastAsiaTheme="minorEastAsia" w:hAnsiTheme="minorHAnsi" w:cstheme="minorBidi"/>
              <w:bCs w:val="0"/>
              <w:sz w:val="22"/>
              <w:szCs w:val="22"/>
              <w:lang w:val="da-DK" w:eastAsia="da-DK"/>
            </w:rPr>
          </w:pPr>
          <w:hyperlink w:anchor="_Toc52800278" w:history="1">
            <w:r w:rsidR="0057195B" w:rsidRPr="00807C5E">
              <w:rPr>
                <w:rStyle w:val="Hyperlink"/>
                <w14:scene3d>
                  <w14:camera w14:prst="orthographicFront"/>
                  <w14:lightRig w14:rig="threePt" w14:dir="t">
                    <w14:rot w14:lat="0" w14:lon="0" w14:rev="0"/>
                  </w14:lightRig>
                </w14:scene3d>
              </w:rPr>
              <w:t>5.1</w:t>
            </w:r>
            <w:r w:rsidR="0057195B">
              <w:rPr>
                <w:rFonts w:asciiTheme="minorHAnsi" w:eastAsiaTheme="minorEastAsia" w:hAnsiTheme="minorHAnsi" w:cstheme="minorBidi"/>
                <w:bCs w:val="0"/>
                <w:sz w:val="22"/>
                <w:szCs w:val="22"/>
                <w:lang w:val="da-DK" w:eastAsia="da-DK"/>
              </w:rPr>
              <w:tab/>
            </w:r>
            <w:r w:rsidR="0057195B" w:rsidRPr="00807C5E">
              <w:rPr>
                <w:rStyle w:val="Hyperlink"/>
              </w:rPr>
              <w:t>Basic concept</w:t>
            </w:r>
            <w:r w:rsidR="0057195B">
              <w:rPr>
                <w:webHidden/>
              </w:rPr>
              <w:tab/>
            </w:r>
            <w:r w:rsidR="0057195B">
              <w:rPr>
                <w:webHidden/>
              </w:rPr>
              <w:fldChar w:fldCharType="begin"/>
            </w:r>
            <w:r w:rsidR="0057195B">
              <w:rPr>
                <w:webHidden/>
              </w:rPr>
              <w:instrText xml:space="preserve"> PAGEREF _Toc52800278 \h </w:instrText>
            </w:r>
            <w:r w:rsidR="0057195B">
              <w:rPr>
                <w:webHidden/>
              </w:rPr>
            </w:r>
            <w:r w:rsidR="0057195B">
              <w:rPr>
                <w:webHidden/>
              </w:rPr>
              <w:fldChar w:fldCharType="separate"/>
            </w:r>
            <w:r w:rsidR="0057195B">
              <w:rPr>
                <w:webHidden/>
              </w:rPr>
              <w:t>18</w:t>
            </w:r>
            <w:r w:rsidR="0057195B">
              <w:rPr>
                <w:webHidden/>
              </w:rPr>
              <w:fldChar w:fldCharType="end"/>
            </w:r>
          </w:hyperlink>
        </w:p>
        <w:p w14:paraId="30A34607" w14:textId="2FBB586B" w:rsidR="0057195B" w:rsidRDefault="00C22E2F">
          <w:pPr>
            <w:pStyle w:val="TOC2"/>
            <w:rPr>
              <w:rFonts w:asciiTheme="minorHAnsi" w:eastAsiaTheme="minorEastAsia" w:hAnsiTheme="minorHAnsi" w:cstheme="minorBidi"/>
              <w:bCs w:val="0"/>
              <w:sz w:val="22"/>
              <w:szCs w:val="22"/>
              <w:lang w:val="da-DK" w:eastAsia="da-DK"/>
            </w:rPr>
          </w:pPr>
          <w:hyperlink w:anchor="_Toc52800279" w:history="1">
            <w:r w:rsidR="0057195B" w:rsidRPr="00807C5E">
              <w:rPr>
                <w:rStyle w:val="Hyperlink"/>
                <w14:scene3d>
                  <w14:camera w14:prst="orthographicFront"/>
                  <w14:lightRig w14:rig="threePt" w14:dir="t">
                    <w14:rot w14:lat="0" w14:lon="0" w14:rev="0"/>
                  </w14:lightRig>
                </w14:scene3d>
              </w:rPr>
              <w:t>5.2</w:t>
            </w:r>
            <w:r w:rsidR="0057195B">
              <w:rPr>
                <w:rFonts w:asciiTheme="minorHAnsi" w:eastAsiaTheme="minorEastAsia" w:hAnsiTheme="minorHAnsi" w:cstheme="minorBidi"/>
                <w:bCs w:val="0"/>
                <w:sz w:val="22"/>
                <w:szCs w:val="22"/>
                <w:lang w:val="da-DK" w:eastAsia="da-DK"/>
              </w:rPr>
              <w:tab/>
            </w:r>
            <w:r w:rsidR="0057195B" w:rsidRPr="00807C5E">
              <w:rPr>
                <w:rStyle w:val="Hyperlink"/>
              </w:rPr>
              <w:t>Mandatory minimun Link availability target in planning procedures</w:t>
            </w:r>
            <w:r w:rsidR="0057195B">
              <w:rPr>
                <w:webHidden/>
              </w:rPr>
              <w:tab/>
            </w:r>
            <w:r w:rsidR="0057195B">
              <w:rPr>
                <w:webHidden/>
              </w:rPr>
              <w:fldChar w:fldCharType="begin"/>
            </w:r>
            <w:r w:rsidR="0057195B">
              <w:rPr>
                <w:webHidden/>
              </w:rPr>
              <w:instrText xml:space="preserve"> PAGEREF _Toc52800279 \h </w:instrText>
            </w:r>
            <w:r w:rsidR="0057195B">
              <w:rPr>
                <w:webHidden/>
              </w:rPr>
            </w:r>
            <w:r w:rsidR="0057195B">
              <w:rPr>
                <w:webHidden/>
              </w:rPr>
              <w:fldChar w:fldCharType="separate"/>
            </w:r>
            <w:r w:rsidR="0057195B">
              <w:rPr>
                <w:webHidden/>
              </w:rPr>
              <w:t>18</w:t>
            </w:r>
            <w:r w:rsidR="0057195B">
              <w:rPr>
                <w:webHidden/>
              </w:rPr>
              <w:fldChar w:fldCharType="end"/>
            </w:r>
          </w:hyperlink>
        </w:p>
        <w:p w14:paraId="02C23837" w14:textId="5E822A7D" w:rsidR="0057195B" w:rsidRDefault="00C22E2F">
          <w:pPr>
            <w:pStyle w:val="TOC2"/>
            <w:rPr>
              <w:rFonts w:asciiTheme="minorHAnsi" w:eastAsiaTheme="minorEastAsia" w:hAnsiTheme="minorHAnsi" w:cstheme="minorBidi"/>
              <w:bCs w:val="0"/>
              <w:sz w:val="22"/>
              <w:szCs w:val="22"/>
              <w:lang w:val="da-DK" w:eastAsia="da-DK"/>
            </w:rPr>
          </w:pPr>
          <w:hyperlink w:anchor="_Toc52800280" w:history="1">
            <w:r w:rsidR="0057195B" w:rsidRPr="00807C5E">
              <w:rPr>
                <w:rStyle w:val="Hyperlink"/>
                <w14:scene3d>
                  <w14:camera w14:prst="orthographicFront"/>
                  <w14:lightRig w14:rig="threePt" w14:dir="t">
                    <w14:rot w14:lat="0" w14:lon="0" w14:rev="0"/>
                  </w14:lightRig>
                </w14:scene3d>
              </w:rPr>
              <w:t>5.3</w:t>
            </w:r>
            <w:r w:rsidR="0057195B">
              <w:rPr>
                <w:rFonts w:asciiTheme="minorHAnsi" w:eastAsiaTheme="minorEastAsia" w:hAnsiTheme="minorHAnsi" w:cstheme="minorBidi"/>
                <w:bCs w:val="0"/>
                <w:sz w:val="22"/>
                <w:szCs w:val="22"/>
                <w:lang w:val="da-DK" w:eastAsia="da-DK"/>
              </w:rPr>
              <w:tab/>
            </w:r>
            <w:r w:rsidR="0057195B" w:rsidRPr="00807C5E">
              <w:rPr>
                <w:rStyle w:val="Hyperlink"/>
              </w:rPr>
              <w:t>Impact of an ATPC range imposed in the licensing conditions</w:t>
            </w:r>
            <w:r w:rsidR="0057195B">
              <w:rPr>
                <w:webHidden/>
              </w:rPr>
              <w:tab/>
            </w:r>
            <w:r w:rsidR="0057195B">
              <w:rPr>
                <w:webHidden/>
              </w:rPr>
              <w:fldChar w:fldCharType="begin"/>
            </w:r>
            <w:r w:rsidR="0057195B">
              <w:rPr>
                <w:webHidden/>
              </w:rPr>
              <w:instrText xml:space="preserve"> PAGEREF _Toc52800280 \h </w:instrText>
            </w:r>
            <w:r w:rsidR="0057195B">
              <w:rPr>
                <w:webHidden/>
              </w:rPr>
            </w:r>
            <w:r w:rsidR="0057195B">
              <w:rPr>
                <w:webHidden/>
              </w:rPr>
              <w:fldChar w:fldCharType="separate"/>
            </w:r>
            <w:r w:rsidR="0057195B">
              <w:rPr>
                <w:webHidden/>
              </w:rPr>
              <w:t>18</w:t>
            </w:r>
            <w:r w:rsidR="0057195B">
              <w:rPr>
                <w:webHidden/>
              </w:rPr>
              <w:fldChar w:fldCharType="end"/>
            </w:r>
          </w:hyperlink>
        </w:p>
        <w:p w14:paraId="6FF335E6" w14:textId="333386ED" w:rsidR="0057195B" w:rsidRDefault="00C22E2F">
          <w:pPr>
            <w:pStyle w:val="TOC2"/>
            <w:rPr>
              <w:rFonts w:asciiTheme="minorHAnsi" w:eastAsiaTheme="minorEastAsia" w:hAnsiTheme="minorHAnsi" w:cstheme="minorBidi"/>
              <w:bCs w:val="0"/>
              <w:sz w:val="22"/>
              <w:szCs w:val="22"/>
              <w:lang w:val="da-DK" w:eastAsia="da-DK"/>
            </w:rPr>
          </w:pPr>
          <w:hyperlink w:anchor="_Toc52800281" w:history="1">
            <w:r w:rsidR="0057195B" w:rsidRPr="00807C5E">
              <w:rPr>
                <w:rStyle w:val="Hyperlink"/>
                <w14:scene3d>
                  <w14:camera w14:prst="orthographicFront"/>
                  <w14:lightRig w14:rig="threePt" w14:dir="t">
                    <w14:rot w14:lat="0" w14:lon="0" w14:rev="0"/>
                  </w14:lightRig>
                </w14:scene3d>
              </w:rPr>
              <w:t>5.4</w:t>
            </w:r>
            <w:r w:rsidR="0057195B">
              <w:rPr>
                <w:rFonts w:asciiTheme="minorHAnsi" w:eastAsiaTheme="minorEastAsia" w:hAnsiTheme="minorHAnsi" w:cstheme="minorBidi"/>
                <w:bCs w:val="0"/>
                <w:sz w:val="22"/>
                <w:szCs w:val="22"/>
                <w:lang w:val="da-DK" w:eastAsia="da-DK"/>
              </w:rPr>
              <w:tab/>
            </w:r>
            <w:r w:rsidR="0057195B" w:rsidRPr="00807C5E">
              <w:rPr>
                <w:rStyle w:val="Hyperlink"/>
              </w:rPr>
              <w:t>Dual-Band antenna requirements</w:t>
            </w:r>
            <w:r w:rsidR="0057195B">
              <w:rPr>
                <w:webHidden/>
              </w:rPr>
              <w:tab/>
            </w:r>
            <w:r w:rsidR="0057195B">
              <w:rPr>
                <w:webHidden/>
              </w:rPr>
              <w:fldChar w:fldCharType="begin"/>
            </w:r>
            <w:r w:rsidR="0057195B">
              <w:rPr>
                <w:webHidden/>
              </w:rPr>
              <w:instrText xml:space="preserve"> PAGEREF _Toc52800281 \h </w:instrText>
            </w:r>
            <w:r w:rsidR="0057195B">
              <w:rPr>
                <w:webHidden/>
              </w:rPr>
            </w:r>
            <w:r w:rsidR="0057195B">
              <w:rPr>
                <w:webHidden/>
              </w:rPr>
              <w:fldChar w:fldCharType="separate"/>
            </w:r>
            <w:r w:rsidR="0057195B">
              <w:rPr>
                <w:webHidden/>
              </w:rPr>
              <w:t>18</w:t>
            </w:r>
            <w:r w:rsidR="0057195B">
              <w:rPr>
                <w:webHidden/>
              </w:rPr>
              <w:fldChar w:fldCharType="end"/>
            </w:r>
          </w:hyperlink>
        </w:p>
        <w:p w14:paraId="6067A0EE" w14:textId="0F7F37F0" w:rsidR="0057195B" w:rsidRDefault="00C22E2F">
          <w:pPr>
            <w:pStyle w:val="TOC2"/>
            <w:rPr>
              <w:rFonts w:asciiTheme="minorHAnsi" w:eastAsiaTheme="minorEastAsia" w:hAnsiTheme="minorHAnsi" w:cstheme="minorBidi"/>
              <w:bCs w:val="0"/>
              <w:sz w:val="22"/>
              <w:szCs w:val="22"/>
              <w:lang w:val="da-DK" w:eastAsia="da-DK"/>
            </w:rPr>
          </w:pPr>
          <w:hyperlink w:anchor="_Toc52800282" w:history="1">
            <w:r w:rsidR="0057195B" w:rsidRPr="00807C5E">
              <w:rPr>
                <w:rStyle w:val="Hyperlink"/>
                <w14:scene3d>
                  <w14:camera w14:prst="orthographicFront"/>
                  <w14:lightRig w14:rig="threePt" w14:dir="t">
                    <w14:rot w14:lat="0" w14:lon="0" w14:rev="0"/>
                  </w14:lightRig>
                </w14:scene3d>
              </w:rPr>
              <w:t>5.5</w:t>
            </w:r>
            <w:r w:rsidR="0057195B">
              <w:rPr>
                <w:rFonts w:asciiTheme="minorHAnsi" w:eastAsiaTheme="minorEastAsia" w:hAnsiTheme="minorHAnsi" w:cstheme="minorBidi"/>
                <w:bCs w:val="0"/>
                <w:sz w:val="22"/>
                <w:szCs w:val="22"/>
                <w:lang w:val="da-DK" w:eastAsia="da-DK"/>
              </w:rPr>
              <w:tab/>
            </w:r>
            <w:r w:rsidR="0057195B" w:rsidRPr="00807C5E">
              <w:rPr>
                <w:rStyle w:val="Hyperlink"/>
              </w:rPr>
              <w:t>Minimum link length</w:t>
            </w:r>
            <w:r w:rsidR="0057195B">
              <w:rPr>
                <w:webHidden/>
              </w:rPr>
              <w:tab/>
            </w:r>
            <w:r w:rsidR="0057195B">
              <w:rPr>
                <w:webHidden/>
              </w:rPr>
              <w:fldChar w:fldCharType="begin"/>
            </w:r>
            <w:r w:rsidR="0057195B">
              <w:rPr>
                <w:webHidden/>
              </w:rPr>
              <w:instrText xml:space="preserve"> PAGEREF _Toc52800282 \h </w:instrText>
            </w:r>
            <w:r w:rsidR="0057195B">
              <w:rPr>
                <w:webHidden/>
              </w:rPr>
            </w:r>
            <w:r w:rsidR="0057195B">
              <w:rPr>
                <w:webHidden/>
              </w:rPr>
              <w:fldChar w:fldCharType="separate"/>
            </w:r>
            <w:r w:rsidR="0057195B">
              <w:rPr>
                <w:webHidden/>
              </w:rPr>
              <w:t>19</w:t>
            </w:r>
            <w:r w:rsidR="0057195B">
              <w:rPr>
                <w:webHidden/>
              </w:rPr>
              <w:fldChar w:fldCharType="end"/>
            </w:r>
          </w:hyperlink>
        </w:p>
        <w:p w14:paraId="0295BC48" w14:textId="02407F15" w:rsidR="0057195B" w:rsidRDefault="00C22E2F">
          <w:pPr>
            <w:pStyle w:val="TOC1"/>
            <w:rPr>
              <w:rFonts w:asciiTheme="minorHAnsi" w:eastAsiaTheme="minorEastAsia" w:hAnsiTheme="minorHAnsi" w:cstheme="minorBidi"/>
              <w:b w:val="0"/>
              <w:noProof/>
              <w:sz w:val="22"/>
              <w:szCs w:val="22"/>
              <w:lang w:val="da-DK" w:eastAsia="da-DK"/>
            </w:rPr>
          </w:pPr>
          <w:hyperlink w:anchor="_Toc52800283" w:history="1">
            <w:r w:rsidR="0057195B" w:rsidRPr="00807C5E">
              <w:rPr>
                <w:rStyle w:val="Hyperlink"/>
                <w:noProof/>
              </w:rPr>
              <w:t>6</w:t>
            </w:r>
            <w:r w:rsidR="0057195B">
              <w:rPr>
                <w:rFonts w:asciiTheme="minorHAnsi" w:eastAsiaTheme="minorEastAsia" w:hAnsiTheme="minorHAnsi" w:cstheme="minorBidi"/>
                <w:b w:val="0"/>
                <w:noProof/>
                <w:sz w:val="22"/>
                <w:szCs w:val="22"/>
                <w:lang w:val="da-DK" w:eastAsia="da-DK"/>
              </w:rPr>
              <w:tab/>
            </w:r>
            <w:r w:rsidR="0057195B" w:rsidRPr="00807C5E">
              <w:rPr>
                <w:rStyle w:val="Hyperlink"/>
                <w:noProof/>
              </w:rPr>
              <w:t>Technological advancements related to Band and Carrier Aggregation</w:t>
            </w:r>
            <w:r w:rsidR="0057195B">
              <w:rPr>
                <w:noProof/>
                <w:webHidden/>
              </w:rPr>
              <w:tab/>
            </w:r>
            <w:r w:rsidR="0057195B">
              <w:rPr>
                <w:noProof/>
                <w:webHidden/>
              </w:rPr>
              <w:fldChar w:fldCharType="begin"/>
            </w:r>
            <w:r w:rsidR="0057195B">
              <w:rPr>
                <w:noProof/>
                <w:webHidden/>
              </w:rPr>
              <w:instrText xml:space="preserve"> PAGEREF _Toc52800283 \h </w:instrText>
            </w:r>
            <w:r w:rsidR="0057195B">
              <w:rPr>
                <w:noProof/>
                <w:webHidden/>
              </w:rPr>
            </w:r>
            <w:r w:rsidR="0057195B">
              <w:rPr>
                <w:noProof/>
                <w:webHidden/>
              </w:rPr>
              <w:fldChar w:fldCharType="separate"/>
            </w:r>
            <w:r w:rsidR="0057195B">
              <w:rPr>
                <w:noProof/>
                <w:webHidden/>
              </w:rPr>
              <w:t>20</w:t>
            </w:r>
            <w:r w:rsidR="0057195B">
              <w:rPr>
                <w:noProof/>
                <w:webHidden/>
              </w:rPr>
              <w:fldChar w:fldCharType="end"/>
            </w:r>
          </w:hyperlink>
        </w:p>
        <w:p w14:paraId="4564C643" w14:textId="744CE148" w:rsidR="0057195B" w:rsidRDefault="00C22E2F">
          <w:pPr>
            <w:pStyle w:val="TOC1"/>
            <w:rPr>
              <w:rFonts w:asciiTheme="minorHAnsi" w:eastAsiaTheme="minorEastAsia" w:hAnsiTheme="minorHAnsi" w:cstheme="minorBidi"/>
              <w:b w:val="0"/>
              <w:noProof/>
              <w:sz w:val="22"/>
              <w:szCs w:val="22"/>
              <w:lang w:val="da-DK" w:eastAsia="da-DK"/>
            </w:rPr>
          </w:pPr>
          <w:hyperlink w:anchor="_Toc52800284" w:history="1">
            <w:r w:rsidR="0057195B" w:rsidRPr="00807C5E">
              <w:rPr>
                <w:rStyle w:val="Hyperlink"/>
                <w:noProof/>
              </w:rPr>
              <w:t>7</w:t>
            </w:r>
            <w:r w:rsidR="0057195B">
              <w:rPr>
                <w:rFonts w:asciiTheme="minorHAnsi" w:eastAsiaTheme="minorEastAsia" w:hAnsiTheme="minorHAnsi" w:cstheme="minorBidi"/>
                <w:b w:val="0"/>
                <w:noProof/>
                <w:sz w:val="22"/>
                <w:szCs w:val="22"/>
                <w:lang w:val="da-DK" w:eastAsia="da-DK"/>
              </w:rPr>
              <w:tab/>
            </w:r>
            <w:r w:rsidR="0057195B" w:rsidRPr="00807C5E">
              <w:rPr>
                <w:rStyle w:val="Hyperlink"/>
                <w:noProof/>
              </w:rPr>
              <w:t>Conclusions</w:t>
            </w:r>
            <w:r w:rsidR="0057195B">
              <w:rPr>
                <w:noProof/>
                <w:webHidden/>
              </w:rPr>
              <w:tab/>
            </w:r>
            <w:r w:rsidR="0057195B">
              <w:rPr>
                <w:noProof/>
                <w:webHidden/>
              </w:rPr>
              <w:fldChar w:fldCharType="begin"/>
            </w:r>
            <w:r w:rsidR="0057195B">
              <w:rPr>
                <w:noProof/>
                <w:webHidden/>
              </w:rPr>
              <w:instrText xml:space="preserve"> PAGEREF _Toc52800284 \h </w:instrText>
            </w:r>
            <w:r w:rsidR="0057195B">
              <w:rPr>
                <w:noProof/>
                <w:webHidden/>
              </w:rPr>
            </w:r>
            <w:r w:rsidR="0057195B">
              <w:rPr>
                <w:noProof/>
                <w:webHidden/>
              </w:rPr>
              <w:fldChar w:fldCharType="separate"/>
            </w:r>
            <w:r w:rsidR="0057195B">
              <w:rPr>
                <w:noProof/>
                <w:webHidden/>
              </w:rPr>
              <w:t>24</w:t>
            </w:r>
            <w:r w:rsidR="0057195B">
              <w:rPr>
                <w:noProof/>
                <w:webHidden/>
              </w:rPr>
              <w:fldChar w:fldCharType="end"/>
            </w:r>
          </w:hyperlink>
        </w:p>
        <w:p w14:paraId="4616C358" w14:textId="3C7495B1" w:rsidR="0057195B" w:rsidRDefault="00C22E2F">
          <w:pPr>
            <w:pStyle w:val="TOC1"/>
            <w:rPr>
              <w:rFonts w:asciiTheme="minorHAnsi" w:eastAsiaTheme="minorEastAsia" w:hAnsiTheme="minorHAnsi" w:cstheme="minorBidi"/>
              <w:b w:val="0"/>
              <w:noProof/>
              <w:sz w:val="22"/>
              <w:szCs w:val="22"/>
              <w:lang w:val="da-DK" w:eastAsia="da-DK"/>
            </w:rPr>
          </w:pPr>
          <w:hyperlink w:anchor="_Toc52800285" w:history="1">
            <w:r w:rsidR="0057195B" w:rsidRPr="00807C5E">
              <w:rPr>
                <w:rStyle w:val="Hyperlink"/>
                <w:noProof/>
              </w:rPr>
              <w:t>ANNEX 1: List of References</w:t>
            </w:r>
            <w:r w:rsidR="0057195B">
              <w:rPr>
                <w:noProof/>
                <w:webHidden/>
              </w:rPr>
              <w:tab/>
            </w:r>
            <w:r w:rsidR="0057195B">
              <w:rPr>
                <w:noProof/>
                <w:webHidden/>
              </w:rPr>
              <w:fldChar w:fldCharType="begin"/>
            </w:r>
            <w:r w:rsidR="0057195B">
              <w:rPr>
                <w:noProof/>
                <w:webHidden/>
              </w:rPr>
              <w:instrText xml:space="preserve"> PAGEREF _Toc52800285 \h </w:instrText>
            </w:r>
            <w:r w:rsidR="0057195B">
              <w:rPr>
                <w:noProof/>
                <w:webHidden/>
              </w:rPr>
            </w:r>
            <w:r w:rsidR="0057195B">
              <w:rPr>
                <w:noProof/>
                <w:webHidden/>
              </w:rPr>
              <w:fldChar w:fldCharType="separate"/>
            </w:r>
            <w:r w:rsidR="0057195B">
              <w:rPr>
                <w:noProof/>
                <w:webHidden/>
              </w:rPr>
              <w:t>25</w:t>
            </w:r>
            <w:r w:rsidR="0057195B">
              <w:rPr>
                <w:noProof/>
                <w:webHidden/>
              </w:rPr>
              <w:fldChar w:fldCharType="end"/>
            </w:r>
          </w:hyperlink>
        </w:p>
        <w:p w14:paraId="39D46C3A" w14:textId="312B7C4C" w:rsidR="00120A17" w:rsidRPr="00F10C2A" w:rsidRDefault="00A90997" w:rsidP="00264464">
          <w:pPr>
            <w:rPr>
              <w:rStyle w:val="ECCParagraph"/>
            </w:rPr>
          </w:pPr>
          <w:r w:rsidRPr="00285E38">
            <w:rPr>
              <w:rStyle w:val="ECCParagraph"/>
              <w:b/>
              <w:szCs w:val="20"/>
            </w:rPr>
            <w:fldChar w:fldCharType="end"/>
          </w:r>
        </w:p>
      </w:sdtContent>
    </w:sdt>
    <w:p w14:paraId="2548CE08" w14:textId="77777777" w:rsidR="00791AAC" w:rsidRPr="00F10C2A" w:rsidRDefault="00791AAC" w:rsidP="00264464">
      <w:pPr>
        <w:rPr>
          <w:rStyle w:val="ECCParagraph"/>
        </w:rPr>
      </w:pPr>
      <w:r w:rsidRPr="00F10C2A">
        <w:rPr>
          <w:rStyle w:val="ECCParagraph"/>
        </w:rPr>
        <w:br w:type="page"/>
      </w:r>
    </w:p>
    <w:p w14:paraId="7514BE07" w14:textId="77777777" w:rsidR="008A54FC" w:rsidRPr="00F10C2A" w:rsidRDefault="008A54FC" w:rsidP="00AC2686">
      <w:pPr>
        <w:pStyle w:val="coverpageTableofContent"/>
        <w:rPr>
          <w:noProof w:val="0"/>
          <w:lang w:val="en-GB"/>
        </w:rPr>
      </w:pPr>
    </w:p>
    <w:p w14:paraId="37CB0A6E" w14:textId="4FE50084" w:rsidR="008A54FC" w:rsidRPr="00F10C2A" w:rsidRDefault="00DF2C67" w:rsidP="00E2303A">
      <w:pPr>
        <w:pStyle w:val="coverpageTableofContent"/>
        <w:rPr>
          <w:noProof w:val="0"/>
          <w:lang w:val="en-GB"/>
        </w:rPr>
      </w:pPr>
      <w:r w:rsidRPr="00412152">
        <w:rPr>
          <w:lang w:val="fr-FR" w:eastAsia="fr-FR"/>
        </w:rPr>
        <mc:AlternateContent>
          <mc:Choice Requires="wps">
            <w:drawing>
              <wp:anchor distT="0" distB="0" distL="114300" distR="114300" simplePos="0" relativeHeight="251644928" behindDoc="1" locked="1" layoutInCell="1" allowOverlap="1" wp14:anchorId="106A973E" wp14:editId="6438EA75">
                <wp:simplePos x="0" y="0"/>
                <wp:positionH relativeFrom="page">
                  <wp:posOffset>3810</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F4433" id="Rectangle 22" o:spid="_x0000_s1026" style="position:absolute;margin-left:.3pt;margin-top:70.9pt;width:595.25pt;height:56.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" fillcolor="#b0a696" stroked="f">
                <w10:wrap anchorx="page" anchory="page"/>
                <w10:anchorlock/>
              </v:rect>
            </w:pict>
          </mc:Fallback>
        </mc:AlternateContent>
      </w:r>
      <w:r w:rsidR="008A54FC" w:rsidRPr="00F10C2A">
        <w:rPr>
          <w:noProof w:val="0"/>
          <w:lang w:val="en-GB"/>
        </w:rPr>
        <w:t>LIST OF ABBREVIATIONS</w:t>
      </w:r>
    </w:p>
    <w:p w14:paraId="035BE96B" w14:textId="77777777" w:rsidR="008A54FC" w:rsidRPr="00F10C2A"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66"/>
        <w:gridCol w:w="7468"/>
      </w:tblGrid>
      <w:tr w:rsidR="00A3231C" w:rsidRPr="00F10C2A" w14:paraId="214C13C0" w14:textId="77777777" w:rsidTr="00E33A75">
        <w:trPr>
          <w:cnfStyle w:val="100000000000" w:firstRow="1" w:lastRow="0" w:firstColumn="0" w:lastColumn="0" w:oddVBand="0" w:evenVBand="0" w:oddHBand="0" w:evenHBand="0" w:firstRowFirstColumn="0" w:firstRowLastColumn="0" w:lastRowFirstColumn="0" w:lastRowLastColumn="0"/>
          <w:trHeight w:val="76"/>
        </w:trPr>
        <w:tc>
          <w:tcPr>
            <w:tcW w:w="2066" w:type="dxa"/>
          </w:tcPr>
          <w:p w14:paraId="78165DF9" w14:textId="77777777" w:rsidR="00A3231C" w:rsidRPr="00A3231C" w:rsidRDefault="00A3231C" w:rsidP="00A3231C">
            <w:pPr>
              <w:pStyle w:val="ECCTableHeaderredfont"/>
            </w:pPr>
            <w:r w:rsidRPr="00F10C2A">
              <w:t>Abbreviation</w:t>
            </w:r>
          </w:p>
        </w:tc>
        <w:tc>
          <w:tcPr>
            <w:tcW w:w="7468" w:type="dxa"/>
          </w:tcPr>
          <w:p w14:paraId="0D200AD4" w14:textId="77777777" w:rsidR="00A3231C" w:rsidRPr="00A3231C" w:rsidRDefault="00A3231C" w:rsidP="00A3231C">
            <w:pPr>
              <w:pStyle w:val="ECCTableHeaderredfont"/>
            </w:pPr>
            <w:r w:rsidRPr="00F10C2A">
              <w:t xml:space="preserve">Explanation </w:t>
            </w:r>
          </w:p>
        </w:tc>
      </w:tr>
      <w:tr w:rsidR="00A3231C" w:rsidRPr="00F10C2A" w14:paraId="0661FDE4" w14:textId="77777777" w:rsidTr="00E33A75">
        <w:trPr>
          <w:trHeight w:val="317"/>
        </w:trPr>
        <w:tc>
          <w:tcPr>
            <w:tcW w:w="2066" w:type="dxa"/>
            <w:vAlign w:val="top"/>
          </w:tcPr>
          <w:p w14:paraId="7E9E7115" w14:textId="77777777" w:rsidR="00A3231C" w:rsidRPr="00A3231C" w:rsidRDefault="00A3231C" w:rsidP="00A3231C">
            <w:pPr>
              <w:pStyle w:val="ECCTabletext"/>
              <w:rPr>
                <w:rStyle w:val="ECCHLbold"/>
              </w:rPr>
            </w:pPr>
            <w:r w:rsidRPr="00F10C2A">
              <w:rPr>
                <w:rStyle w:val="ECCHLbold"/>
              </w:rPr>
              <w:t>3G</w:t>
            </w:r>
          </w:p>
        </w:tc>
        <w:tc>
          <w:tcPr>
            <w:tcW w:w="7468" w:type="dxa"/>
            <w:vAlign w:val="top"/>
          </w:tcPr>
          <w:p w14:paraId="1F6525A5" w14:textId="77777777" w:rsidR="00A3231C" w:rsidRPr="00A3231C" w:rsidRDefault="00A3231C" w:rsidP="00A3231C">
            <w:pPr>
              <w:pStyle w:val="ECCTabletext"/>
            </w:pPr>
            <w:r w:rsidRPr="00F10C2A">
              <w:t>3rd Generation mobile systems</w:t>
            </w:r>
          </w:p>
        </w:tc>
      </w:tr>
      <w:tr w:rsidR="00A3231C" w:rsidRPr="00F10C2A" w14:paraId="2B3EC0EE" w14:textId="77777777" w:rsidTr="00E33A75">
        <w:trPr>
          <w:trHeight w:val="317"/>
        </w:trPr>
        <w:tc>
          <w:tcPr>
            <w:tcW w:w="2066" w:type="dxa"/>
            <w:vAlign w:val="top"/>
          </w:tcPr>
          <w:p w14:paraId="7855CA39" w14:textId="77777777" w:rsidR="00A3231C" w:rsidRPr="00A3231C" w:rsidRDefault="00A3231C" w:rsidP="00A3231C">
            <w:pPr>
              <w:pStyle w:val="ECCTabletext"/>
              <w:rPr>
                <w:rStyle w:val="ECCHLbold"/>
              </w:rPr>
            </w:pPr>
            <w:r w:rsidRPr="00F10C2A">
              <w:rPr>
                <w:rStyle w:val="ECCHLbold"/>
              </w:rPr>
              <w:t>4G</w:t>
            </w:r>
          </w:p>
        </w:tc>
        <w:tc>
          <w:tcPr>
            <w:tcW w:w="7468" w:type="dxa"/>
            <w:vAlign w:val="top"/>
          </w:tcPr>
          <w:p w14:paraId="0E3BE7F8" w14:textId="77777777" w:rsidR="00A3231C" w:rsidRPr="00A3231C" w:rsidRDefault="00A3231C" w:rsidP="00A3231C">
            <w:pPr>
              <w:pStyle w:val="ECCTabletext"/>
            </w:pPr>
            <w:r w:rsidRPr="00F10C2A">
              <w:t>4th Generation mobile systems</w:t>
            </w:r>
            <w:r w:rsidRPr="00A3231C">
              <w:t xml:space="preserve"> </w:t>
            </w:r>
          </w:p>
        </w:tc>
      </w:tr>
      <w:tr w:rsidR="00A3231C" w:rsidRPr="00F10C2A" w14:paraId="130741C6" w14:textId="77777777" w:rsidTr="00E33A75">
        <w:trPr>
          <w:trHeight w:val="317"/>
        </w:trPr>
        <w:tc>
          <w:tcPr>
            <w:tcW w:w="2066" w:type="dxa"/>
            <w:vAlign w:val="top"/>
          </w:tcPr>
          <w:p w14:paraId="217C27E8" w14:textId="77777777" w:rsidR="00A3231C" w:rsidRPr="00A3231C" w:rsidRDefault="00A3231C" w:rsidP="00A3231C">
            <w:pPr>
              <w:pStyle w:val="ECCTabletext"/>
              <w:rPr>
                <w:rStyle w:val="ECCHLbold"/>
              </w:rPr>
            </w:pPr>
            <w:r w:rsidRPr="00F10C2A">
              <w:rPr>
                <w:rStyle w:val="ECCHLbold"/>
              </w:rPr>
              <w:t>5G</w:t>
            </w:r>
          </w:p>
        </w:tc>
        <w:tc>
          <w:tcPr>
            <w:tcW w:w="7468" w:type="dxa"/>
            <w:vAlign w:val="top"/>
          </w:tcPr>
          <w:p w14:paraId="3313A0A9" w14:textId="77777777" w:rsidR="00A3231C" w:rsidRPr="00A3231C" w:rsidRDefault="00A3231C" w:rsidP="00A3231C">
            <w:pPr>
              <w:pStyle w:val="ECCTabletext"/>
            </w:pPr>
            <w:r w:rsidRPr="00F10C2A">
              <w:t>5th Generation mobile systems</w:t>
            </w:r>
          </w:p>
        </w:tc>
      </w:tr>
      <w:tr w:rsidR="00A3231C" w:rsidRPr="00F10C2A" w14:paraId="6980AEBF" w14:textId="77777777" w:rsidTr="00E33A75">
        <w:trPr>
          <w:trHeight w:val="317"/>
        </w:trPr>
        <w:tc>
          <w:tcPr>
            <w:tcW w:w="2066" w:type="dxa"/>
            <w:vAlign w:val="top"/>
          </w:tcPr>
          <w:p w14:paraId="1872FC42" w14:textId="77777777" w:rsidR="00A3231C" w:rsidRPr="00A3231C" w:rsidRDefault="00A3231C" w:rsidP="00A3231C">
            <w:pPr>
              <w:pStyle w:val="ECCTabletext"/>
              <w:rPr>
                <w:rStyle w:val="ECCHLbold"/>
              </w:rPr>
            </w:pPr>
            <w:r w:rsidRPr="00F10C2A">
              <w:rPr>
                <w:rStyle w:val="ECCHLbold"/>
              </w:rPr>
              <w:t>A</w:t>
            </w:r>
            <w:r w:rsidRPr="00A3231C">
              <w:rPr>
                <w:rStyle w:val="ECCHLbold"/>
              </w:rPr>
              <w:t>CM</w:t>
            </w:r>
          </w:p>
        </w:tc>
        <w:tc>
          <w:tcPr>
            <w:tcW w:w="7468" w:type="dxa"/>
            <w:vAlign w:val="top"/>
          </w:tcPr>
          <w:p w14:paraId="0E4433B7" w14:textId="77777777" w:rsidR="00A3231C" w:rsidRPr="00A3231C" w:rsidRDefault="00A3231C" w:rsidP="00A3231C">
            <w:pPr>
              <w:pStyle w:val="ECCTabletext"/>
            </w:pPr>
            <w:r w:rsidRPr="00F10C2A">
              <w:t xml:space="preserve">Adaptive </w:t>
            </w:r>
            <w:r w:rsidRPr="00A3231C">
              <w:t>Coding and Modulation</w:t>
            </w:r>
          </w:p>
        </w:tc>
      </w:tr>
      <w:tr w:rsidR="00A3231C" w:rsidRPr="00F10C2A" w14:paraId="570F7B79" w14:textId="77777777" w:rsidTr="00E33A75">
        <w:trPr>
          <w:trHeight w:val="317"/>
        </w:trPr>
        <w:tc>
          <w:tcPr>
            <w:tcW w:w="2066" w:type="dxa"/>
            <w:vAlign w:val="top"/>
          </w:tcPr>
          <w:p w14:paraId="08BCC93B" w14:textId="77777777" w:rsidR="00A3231C" w:rsidRPr="00A3231C" w:rsidRDefault="00A3231C" w:rsidP="00A3231C">
            <w:pPr>
              <w:pStyle w:val="ECCTabletext"/>
              <w:rPr>
                <w:rStyle w:val="ECCHLbold"/>
              </w:rPr>
            </w:pPr>
            <w:r w:rsidRPr="00F10C2A">
              <w:rPr>
                <w:rStyle w:val="ECCHLbold"/>
              </w:rPr>
              <w:t>ATPC</w:t>
            </w:r>
          </w:p>
        </w:tc>
        <w:tc>
          <w:tcPr>
            <w:tcW w:w="7468" w:type="dxa"/>
            <w:vAlign w:val="top"/>
          </w:tcPr>
          <w:p w14:paraId="4D8088DE" w14:textId="77777777" w:rsidR="00A3231C" w:rsidRPr="00A3231C" w:rsidRDefault="00A3231C" w:rsidP="00A3231C">
            <w:pPr>
              <w:pStyle w:val="ECCTabletext"/>
            </w:pPr>
            <w:r w:rsidRPr="00F10C2A">
              <w:t>Automatic Transmit Power Control</w:t>
            </w:r>
          </w:p>
        </w:tc>
      </w:tr>
      <w:tr w:rsidR="00A3231C" w:rsidRPr="00F10C2A" w14:paraId="17A363D3" w14:textId="77777777" w:rsidTr="00E33A75">
        <w:trPr>
          <w:trHeight w:val="317"/>
        </w:trPr>
        <w:tc>
          <w:tcPr>
            <w:tcW w:w="2066" w:type="dxa"/>
            <w:vAlign w:val="top"/>
          </w:tcPr>
          <w:p w14:paraId="6AE1BA81" w14:textId="77777777" w:rsidR="00A3231C" w:rsidRPr="00A3231C" w:rsidRDefault="00A3231C" w:rsidP="00A3231C">
            <w:pPr>
              <w:pStyle w:val="ECCTabletext"/>
              <w:rPr>
                <w:rStyle w:val="ECCHLbold"/>
              </w:rPr>
            </w:pPr>
            <w:r w:rsidRPr="00F10C2A">
              <w:rPr>
                <w:rStyle w:val="ECCHLbold"/>
              </w:rPr>
              <w:t>BA</w:t>
            </w:r>
          </w:p>
        </w:tc>
        <w:tc>
          <w:tcPr>
            <w:tcW w:w="7468" w:type="dxa"/>
            <w:vAlign w:val="top"/>
          </w:tcPr>
          <w:p w14:paraId="70BCD77A" w14:textId="77777777" w:rsidR="00A3231C" w:rsidRPr="00A3231C" w:rsidRDefault="00A3231C" w:rsidP="00A3231C">
            <w:pPr>
              <w:pStyle w:val="ECCTabletext"/>
            </w:pPr>
            <w:r w:rsidRPr="00F10C2A">
              <w:t>Band Aggregation</w:t>
            </w:r>
          </w:p>
        </w:tc>
      </w:tr>
      <w:tr w:rsidR="00A3231C" w:rsidRPr="00F10C2A" w14:paraId="3D088812" w14:textId="77777777" w:rsidTr="00E33A75">
        <w:trPr>
          <w:trHeight w:val="317"/>
        </w:trPr>
        <w:tc>
          <w:tcPr>
            <w:tcW w:w="2066" w:type="dxa"/>
            <w:vAlign w:val="top"/>
          </w:tcPr>
          <w:p w14:paraId="72395CE8" w14:textId="77777777" w:rsidR="00A3231C" w:rsidRPr="00A3231C" w:rsidRDefault="00A3231C" w:rsidP="00A3231C">
            <w:pPr>
              <w:pStyle w:val="ECCTabletext"/>
              <w:rPr>
                <w:rStyle w:val="ECCHLbold"/>
              </w:rPr>
            </w:pPr>
            <w:r w:rsidRPr="00F10C2A">
              <w:rPr>
                <w:rStyle w:val="ECCHLbold"/>
              </w:rPr>
              <w:t>BCA</w:t>
            </w:r>
          </w:p>
        </w:tc>
        <w:tc>
          <w:tcPr>
            <w:tcW w:w="7468" w:type="dxa"/>
            <w:vAlign w:val="top"/>
          </w:tcPr>
          <w:p w14:paraId="1DAE2685" w14:textId="7744577A" w:rsidR="00A3231C" w:rsidRPr="00A3231C" w:rsidRDefault="00A3231C" w:rsidP="00A3231C">
            <w:pPr>
              <w:pStyle w:val="ECCTabletext"/>
            </w:pPr>
            <w:r w:rsidRPr="00F10C2A">
              <w:t>Band and Carrier</w:t>
            </w:r>
            <w:r w:rsidRPr="00A3231C">
              <w:t xml:space="preserve"> Aggregation</w:t>
            </w:r>
          </w:p>
        </w:tc>
      </w:tr>
      <w:tr w:rsidR="00A3231C" w:rsidRPr="00F10C2A" w14:paraId="3F661433" w14:textId="77777777" w:rsidTr="00E33A75">
        <w:trPr>
          <w:trHeight w:val="317"/>
        </w:trPr>
        <w:tc>
          <w:tcPr>
            <w:tcW w:w="2066" w:type="dxa"/>
            <w:vAlign w:val="top"/>
          </w:tcPr>
          <w:p w14:paraId="4CBE4309" w14:textId="77777777" w:rsidR="00A3231C" w:rsidRPr="00A3231C" w:rsidRDefault="00A3231C" w:rsidP="00A3231C">
            <w:pPr>
              <w:pStyle w:val="ECCTabletext"/>
              <w:rPr>
                <w:rStyle w:val="ECCHLbold"/>
              </w:rPr>
            </w:pPr>
            <w:r w:rsidRPr="00F10C2A">
              <w:rPr>
                <w:rStyle w:val="ECCHLbold"/>
              </w:rPr>
              <w:t>CA</w:t>
            </w:r>
          </w:p>
        </w:tc>
        <w:tc>
          <w:tcPr>
            <w:tcW w:w="7468" w:type="dxa"/>
            <w:vAlign w:val="top"/>
          </w:tcPr>
          <w:p w14:paraId="3A1E81CB" w14:textId="162C72A4" w:rsidR="00A3231C" w:rsidRPr="00A3231C" w:rsidRDefault="00A3231C" w:rsidP="00A3231C">
            <w:pPr>
              <w:pStyle w:val="ECCTabletext"/>
            </w:pPr>
            <w:r w:rsidRPr="00F10C2A">
              <w:t>Carrier</w:t>
            </w:r>
            <w:r w:rsidRPr="00A3231C">
              <w:t xml:space="preserve"> Aggregation</w:t>
            </w:r>
          </w:p>
        </w:tc>
      </w:tr>
      <w:tr w:rsidR="00A3231C" w:rsidRPr="00F10C2A" w14:paraId="6E96F199" w14:textId="77777777" w:rsidTr="00E33A75">
        <w:trPr>
          <w:trHeight w:val="317"/>
        </w:trPr>
        <w:tc>
          <w:tcPr>
            <w:tcW w:w="2066" w:type="dxa"/>
            <w:vAlign w:val="top"/>
          </w:tcPr>
          <w:p w14:paraId="4A21BEFF" w14:textId="77777777" w:rsidR="00A3231C" w:rsidRPr="00A3231C" w:rsidRDefault="00A3231C" w:rsidP="00A3231C">
            <w:pPr>
              <w:pStyle w:val="ECCTabletext"/>
              <w:rPr>
                <w:rStyle w:val="ECCHLbold"/>
              </w:rPr>
            </w:pPr>
            <w:r w:rsidRPr="00F10C2A">
              <w:rPr>
                <w:rStyle w:val="ECCHLbold"/>
              </w:rPr>
              <w:t>C/I</w:t>
            </w:r>
          </w:p>
        </w:tc>
        <w:tc>
          <w:tcPr>
            <w:tcW w:w="7468" w:type="dxa"/>
            <w:vAlign w:val="top"/>
          </w:tcPr>
          <w:p w14:paraId="0BA907A5" w14:textId="77777777" w:rsidR="00A3231C" w:rsidRPr="00A3231C" w:rsidRDefault="00A3231C" w:rsidP="00A3231C">
            <w:pPr>
              <w:pStyle w:val="ECCTabletext"/>
            </w:pPr>
            <w:r w:rsidRPr="00F10C2A">
              <w:t>Carrier to Interference ratio</w:t>
            </w:r>
          </w:p>
        </w:tc>
      </w:tr>
      <w:tr w:rsidR="00A3231C" w:rsidRPr="00F10C2A" w14:paraId="09470B1D" w14:textId="77777777" w:rsidTr="00E33A75">
        <w:trPr>
          <w:trHeight w:val="317"/>
        </w:trPr>
        <w:tc>
          <w:tcPr>
            <w:tcW w:w="2066" w:type="dxa"/>
            <w:vAlign w:val="top"/>
          </w:tcPr>
          <w:p w14:paraId="2FBF5E50" w14:textId="77777777" w:rsidR="00A3231C" w:rsidRPr="00A3231C" w:rsidRDefault="00A3231C" w:rsidP="00A3231C">
            <w:pPr>
              <w:pStyle w:val="ECCTabletext"/>
              <w:rPr>
                <w:rStyle w:val="ECCHLbold"/>
              </w:rPr>
            </w:pPr>
            <w:r w:rsidRPr="00F10C2A">
              <w:rPr>
                <w:rStyle w:val="ECCHLbold"/>
              </w:rPr>
              <w:t>CEPT</w:t>
            </w:r>
          </w:p>
        </w:tc>
        <w:tc>
          <w:tcPr>
            <w:tcW w:w="7468" w:type="dxa"/>
            <w:vAlign w:val="top"/>
          </w:tcPr>
          <w:p w14:paraId="5B91F3E9" w14:textId="77777777" w:rsidR="00A3231C" w:rsidRPr="00A3231C" w:rsidRDefault="00A3231C" w:rsidP="00A3231C">
            <w:pPr>
              <w:pStyle w:val="ECCTabletext"/>
            </w:pPr>
            <w:r w:rsidRPr="00F10C2A">
              <w:t xml:space="preserve">European Conference of Postal and </w:t>
            </w:r>
            <w:r w:rsidRPr="00A3231C">
              <w:t>Telecommunications Administrations</w:t>
            </w:r>
          </w:p>
        </w:tc>
      </w:tr>
      <w:tr w:rsidR="00A3231C" w:rsidRPr="00F10C2A" w14:paraId="3C3FC402" w14:textId="77777777" w:rsidTr="00E33A75">
        <w:trPr>
          <w:trHeight w:val="317"/>
        </w:trPr>
        <w:tc>
          <w:tcPr>
            <w:tcW w:w="2066" w:type="dxa"/>
            <w:vAlign w:val="top"/>
          </w:tcPr>
          <w:p w14:paraId="0582065F" w14:textId="77777777" w:rsidR="00A3231C" w:rsidRPr="00A3231C" w:rsidRDefault="00A3231C" w:rsidP="00A3231C">
            <w:pPr>
              <w:pStyle w:val="ECCTabletext"/>
              <w:rPr>
                <w:rStyle w:val="ECCHLbold"/>
              </w:rPr>
            </w:pPr>
            <w:r w:rsidRPr="00F10C2A">
              <w:rPr>
                <w:rStyle w:val="ECCHLbold"/>
              </w:rPr>
              <w:t>EC</w:t>
            </w:r>
          </w:p>
        </w:tc>
        <w:tc>
          <w:tcPr>
            <w:tcW w:w="7468" w:type="dxa"/>
            <w:vAlign w:val="top"/>
          </w:tcPr>
          <w:p w14:paraId="683B0BC7" w14:textId="77777777" w:rsidR="00A3231C" w:rsidRPr="00A3231C" w:rsidRDefault="00A3231C" w:rsidP="00A3231C">
            <w:pPr>
              <w:pStyle w:val="ECCTabletext"/>
            </w:pPr>
            <w:r w:rsidRPr="00F10C2A">
              <w:t>European Community</w:t>
            </w:r>
          </w:p>
        </w:tc>
      </w:tr>
      <w:tr w:rsidR="00A3231C" w:rsidRPr="00F10C2A" w14:paraId="2D1C26A9" w14:textId="77777777" w:rsidTr="00E33A75">
        <w:trPr>
          <w:trHeight w:val="317"/>
        </w:trPr>
        <w:tc>
          <w:tcPr>
            <w:tcW w:w="2066" w:type="dxa"/>
            <w:vAlign w:val="top"/>
          </w:tcPr>
          <w:p w14:paraId="754F5E16" w14:textId="77777777" w:rsidR="00A3231C" w:rsidRPr="00A3231C" w:rsidRDefault="00A3231C" w:rsidP="00A3231C">
            <w:pPr>
              <w:pStyle w:val="ECCTabletext"/>
              <w:rPr>
                <w:rStyle w:val="ECCHLbold"/>
              </w:rPr>
            </w:pPr>
            <w:r w:rsidRPr="00F10C2A">
              <w:rPr>
                <w:rStyle w:val="ECCHLbold"/>
              </w:rPr>
              <w:t>ECC</w:t>
            </w:r>
          </w:p>
        </w:tc>
        <w:tc>
          <w:tcPr>
            <w:tcW w:w="7468" w:type="dxa"/>
            <w:vAlign w:val="top"/>
          </w:tcPr>
          <w:p w14:paraId="00D95846" w14:textId="77777777" w:rsidR="00A3231C" w:rsidRPr="00A3231C" w:rsidRDefault="00A3231C" w:rsidP="00A3231C">
            <w:pPr>
              <w:pStyle w:val="ECCTabletext"/>
            </w:pPr>
            <w:r w:rsidRPr="00F10C2A">
              <w:t>Electronic Communications Committee</w:t>
            </w:r>
          </w:p>
        </w:tc>
      </w:tr>
      <w:tr w:rsidR="00A3231C" w:rsidRPr="00F10C2A" w14:paraId="6DAF1E32" w14:textId="77777777" w:rsidTr="00E33A75">
        <w:trPr>
          <w:trHeight w:val="317"/>
        </w:trPr>
        <w:tc>
          <w:tcPr>
            <w:tcW w:w="2066" w:type="dxa"/>
            <w:vAlign w:val="top"/>
          </w:tcPr>
          <w:p w14:paraId="2C03E1D6" w14:textId="4236CA9B" w:rsidR="00A3231C" w:rsidRPr="00A3231C" w:rsidRDefault="00A3231C" w:rsidP="00A3231C">
            <w:pPr>
              <w:pStyle w:val="ECCTabletext"/>
              <w:rPr>
                <w:rStyle w:val="ECCHLbold"/>
              </w:rPr>
            </w:pPr>
            <w:r w:rsidRPr="00A75A74">
              <w:rPr>
                <w:rStyle w:val="ECCHLbold"/>
              </w:rPr>
              <w:t>e.i.r.p.</w:t>
            </w:r>
          </w:p>
        </w:tc>
        <w:tc>
          <w:tcPr>
            <w:tcW w:w="7468" w:type="dxa"/>
            <w:vAlign w:val="top"/>
          </w:tcPr>
          <w:p w14:paraId="2BFB95D0" w14:textId="4B076BA8" w:rsidR="00A3231C" w:rsidRPr="00A3231C" w:rsidRDefault="00A3231C" w:rsidP="00A3231C">
            <w:pPr>
              <w:pStyle w:val="ECCTabletext"/>
            </w:pPr>
            <w:r w:rsidRPr="00F10C2A">
              <w:t xml:space="preserve">Equivalent </w:t>
            </w:r>
            <w:r w:rsidR="00A75A74" w:rsidRPr="00F10C2A">
              <w:t>Isotopically</w:t>
            </w:r>
            <w:r w:rsidRPr="00F10C2A">
              <w:t xml:space="preserve"> Radiated Power</w:t>
            </w:r>
          </w:p>
        </w:tc>
      </w:tr>
      <w:tr w:rsidR="00A3231C" w:rsidRPr="00F10C2A" w14:paraId="225E754B" w14:textId="77777777" w:rsidTr="00E33A75">
        <w:trPr>
          <w:trHeight w:val="317"/>
        </w:trPr>
        <w:tc>
          <w:tcPr>
            <w:tcW w:w="2066" w:type="dxa"/>
            <w:vAlign w:val="top"/>
          </w:tcPr>
          <w:p w14:paraId="72264D40" w14:textId="77777777" w:rsidR="00A3231C" w:rsidRPr="00A3231C" w:rsidRDefault="00A3231C" w:rsidP="00A3231C">
            <w:pPr>
              <w:pStyle w:val="ECCTabletext"/>
              <w:rPr>
                <w:rStyle w:val="ECCHLbold"/>
              </w:rPr>
            </w:pPr>
            <w:r w:rsidRPr="00F10C2A">
              <w:rPr>
                <w:rStyle w:val="ECCHLbold"/>
              </w:rPr>
              <w:t>ETSI</w:t>
            </w:r>
          </w:p>
        </w:tc>
        <w:tc>
          <w:tcPr>
            <w:tcW w:w="7468" w:type="dxa"/>
            <w:vAlign w:val="top"/>
          </w:tcPr>
          <w:p w14:paraId="426E73D4" w14:textId="77777777" w:rsidR="00A3231C" w:rsidRPr="00A3231C" w:rsidRDefault="00A3231C" w:rsidP="00A3231C">
            <w:pPr>
              <w:pStyle w:val="ECCTabletext"/>
            </w:pPr>
            <w:r w:rsidRPr="00F10C2A">
              <w:t>European Telecommunication Standards Institute</w:t>
            </w:r>
          </w:p>
        </w:tc>
      </w:tr>
      <w:tr w:rsidR="00A3231C" w:rsidRPr="00F10C2A" w14:paraId="2081DAA6" w14:textId="77777777" w:rsidTr="00E33A75">
        <w:trPr>
          <w:trHeight w:val="317"/>
        </w:trPr>
        <w:tc>
          <w:tcPr>
            <w:tcW w:w="2066" w:type="dxa"/>
            <w:vAlign w:val="top"/>
          </w:tcPr>
          <w:p w14:paraId="1CC67997" w14:textId="77777777" w:rsidR="00A3231C" w:rsidRPr="00A3231C" w:rsidRDefault="00A3231C" w:rsidP="00A3231C">
            <w:pPr>
              <w:pStyle w:val="ECCTabletext"/>
              <w:rPr>
                <w:rStyle w:val="ECCHLbold"/>
              </w:rPr>
            </w:pPr>
            <w:r w:rsidRPr="00F10C2A">
              <w:rPr>
                <w:rStyle w:val="ECCHLbold"/>
              </w:rPr>
              <w:t>FM</w:t>
            </w:r>
          </w:p>
        </w:tc>
        <w:tc>
          <w:tcPr>
            <w:tcW w:w="7468" w:type="dxa"/>
            <w:vAlign w:val="top"/>
          </w:tcPr>
          <w:p w14:paraId="05336A4E" w14:textId="77777777" w:rsidR="00A3231C" w:rsidRPr="00A3231C" w:rsidRDefault="00A3231C" w:rsidP="00A3231C">
            <w:pPr>
              <w:pStyle w:val="ECCTabletext"/>
            </w:pPr>
            <w:r w:rsidRPr="00F10C2A">
              <w:t xml:space="preserve">Fade Margin </w:t>
            </w:r>
          </w:p>
        </w:tc>
      </w:tr>
      <w:tr w:rsidR="00AF4587" w:rsidRPr="00F10C2A" w14:paraId="33468A74" w14:textId="77777777" w:rsidTr="00165EA1">
        <w:trPr>
          <w:trHeight w:val="317"/>
        </w:trPr>
        <w:tc>
          <w:tcPr>
            <w:tcW w:w="2066" w:type="dxa"/>
            <w:vAlign w:val="top"/>
          </w:tcPr>
          <w:p w14:paraId="30ADE181" w14:textId="77777777" w:rsidR="00AF4587" w:rsidRPr="00F10C2A" w:rsidRDefault="00AF4587" w:rsidP="00A3231C">
            <w:pPr>
              <w:pStyle w:val="ECCTabletext"/>
              <w:rPr>
                <w:rStyle w:val="ECCHLbold"/>
              </w:rPr>
            </w:pPr>
            <w:r>
              <w:rPr>
                <w:rStyle w:val="ECCHLbold"/>
              </w:rPr>
              <w:t>HS</w:t>
            </w:r>
          </w:p>
        </w:tc>
        <w:tc>
          <w:tcPr>
            <w:tcW w:w="7468" w:type="dxa"/>
            <w:vAlign w:val="top"/>
          </w:tcPr>
          <w:p w14:paraId="19B0EB7B" w14:textId="77777777" w:rsidR="00AF4587" w:rsidRPr="00F10C2A" w:rsidRDefault="00AF4587" w:rsidP="00A3231C">
            <w:pPr>
              <w:pStyle w:val="ECCTabletext"/>
            </w:pPr>
            <w:r>
              <w:t>Harmonised Standard</w:t>
            </w:r>
          </w:p>
        </w:tc>
      </w:tr>
      <w:tr w:rsidR="00A3231C" w:rsidRPr="00F10C2A" w14:paraId="6537A28B" w14:textId="77777777" w:rsidTr="00E33A75">
        <w:trPr>
          <w:trHeight w:val="317"/>
        </w:trPr>
        <w:tc>
          <w:tcPr>
            <w:tcW w:w="2066" w:type="dxa"/>
            <w:vAlign w:val="top"/>
          </w:tcPr>
          <w:p w14:paraId="343A4388" w14:textId="77777777" w:rsidR="00A3231C" w:rsidRPr="00A3231C" w:rsidRDefault="00A3231C" w:rsidP="00A3231C">
            <w:pPr>
              <w:pStyle w:val="ECCTabletext"/>
              <w:rPr>
                <w:rStyle w:val="ECCHLbold"/>
              </w:rPr>
            </w:pPr>
            <w:r w:rsidRPr="00F10C2A">
              <w:rPr>
                <w:rStyle w:val="ECCHLbold"/>
              </w:rPr>
              <w:t>ITU-R</w:t>
            </w:r>
          </w:p>
        </w:tc>
        <w:tc>
          <w:tcPr>
            <w:tcW w:w="7468" w:type="dxa"/>
            <w:vAlign w:val="top"/>
          </w:tcPr>
          <w:p w14:paraId="3A3D8582" w14:textId="77777777" w:rsidR="00A3231C" w:rsidRPr="00A3231C" w:rsidRDefault="00A3231C" w:rsidP="00A3231C">
            <w:pPr>
              <w:pStyle w:val="ECCTabletext"/>
            </w:pPr>
            <w:r w:rsidRPr="00F10C2A">
              <w:t>International Telecommunication Union – Radiocommunication Sector</w:t>
            </w:r>
          </w:p>
        </w:tc>
      </w:tr>
      <w:tr w:rsidR="00A3231C" w:rsidRPr="00F10C2A" w14:paraId="5B010867" w14:textId="77777777" w:rsidTr="00E33A75">
        <w:trPr>
          <w:trHeight w:val="317"/>
        </w:trPr>
        <w:tc>
          <w:tcPr>
            <w:tcW w:w="2066" w:type="dxa"/>
            <w:vAlign w:val="top"/>
          </w:tcPr>
          <w:p w14:paraId="226391EE" w14:textId="77777777" w:rsidR="00A3231C" w:rsidRPr="00A3231C" w:rsidRDefault="00A3231C" w:rsidP="00A3231C">
            <w:pPr>
              <w:pStyle w:val="ECCTabletext"/>
              <w:rPr>
                <w:rStyle w:val="ECCHLbold"/>
              </w:rPr>
            </w:pPr>
            <w:r w:rsidRPr="00F10C2A">
              <w:rPr>
                <w:rStyle w:val="ECCHLbold"/>
              </w:rPr>
              <w:t>KPI</w:t>
            </w:r>
          </w:p>
        </w:tc>
        <w:tc>
          <w:tcPr>
            <w:tcW w:w="7468" w:type="dxa"/>
            <w:vAlign w:val="top"/>
          </w:tcPr>
          <w:p w14:paraId="60E20C5C" w14:textId="77777777" w:rsidR="00A3231C" w:rsidRPr="00A3231C" w:rsidRDefault="00A3231C" w:rsidP="00A3231C">
            <w:pPr>
              <w:pStyle w:val="ECCTabletext"/>
            </w:pPr>
            <w:r w:rsidRPr="00F10C2A">
              <w:t>Key Performance Indicator</w:t>
            </w:r>
          </w:p>
        </w:tc>
      </w:tr>
      <w:tr w:rsidR="00A3231C" w:rsidRPr="00F10C2A" w14:paraId="7F35C8A5" w14:textId="77777777" w:rsidTr="00E33A75">
        <w:trPr>
          <w:trHeight w:val="317"/>
        </w:trPr>
        <w:tc>
          <w:tcPr>
            <w:tcW w:w="2066" w:type="dxa"/>
            <w:vAlign w:val="top"/>
          </w:tcPr>
          <w:p w14:paraId="51AC2F3C" w14:textId="77777777" w:rsidR="00A3231C" w:rsidRPr="00A3231C" w:rsidRDefault="00A3231C" w:rsidP="00A3231C">
            <w:pPr>
              <w:pStyle w:val="ECCTabletext"/>
              <w:rPr>
                <w:rStyle w:val="ECCHLbold"/>
              </w:rPr>
            </w:pPr>
            <w:r w:rsidRPr="00F10C2A">
              <w:rPr>
                <w:rStyle w:val="ECCHLbold"/>
              </w:rPr>
              <w:t>MMSS</w:t>
            </w:r>
          </w:p>
        </w:tc>
        <w:tc>
          <w:tcPr>
            <w:tcW w:w="7468" w:type="dxa"/>
            <w:vAlign w:val="top"/>
          </w:tcPr>
          <w:p w14:paraId="559CE624" w14:textId="76B9F394" w:rsidR="00A3231C" w:rsidRPr="00A3231C" w:rsidRDefault="00A3231C" w:rsidP="00A3231C">
            <w:pPr>
              <w:pStyle w:val="ECCTabletext"/>
            </w:pPr>
            <w:r w:rsidRPr="00F10C2A">
              <w:t>Max</w:t>
            </w:r>
            <w:r w:rsidR="00CD242C">
              <w:t>imum</w:t>
            </w:r>
            <w:r w:rsidRPr="00A3231C">
              <w:t xml:space="preserve"> Modulation Scheme Sustainable</w:t>
            </w:r>
          </w:p>
        </w:tc>
      </w:tr>
      <w:tr w:rsidR="00A3231C" w:rsidRPr="00F10C2A" w14:paraId="0807D882" w14:textId="77777777" w:rsidTr="00165EA1">
        <w:trPr>
          <w:trHeight w:val="317"/>
        </w:trPr>
        <w:tc>
          <w:tcPr>
            <w:tcW w:w="2066" w:type="dxa"/>
            <w:vAlign w:val="top"/>
          </w:tcPr>
          <w:p w14:paraId="4D5F4C6A" w14:textId="77777777" w:rsidR="00A3231C" w:rsidRPr="00A3231C" w:rsidRDefault="00A3231C" w:rsidP="00A3231C">
            <w:pPr>
              <w:pStyle w:val="ECCTabletext"/>
              <w:rPr>
                <w:rStyle w:val="ECCHLbold"/>
              </w:rPr>
            </w:pPr>
            <w:r>
              <w:rPr>
                <w:rStyle w:val="ECCHLbold"/>
              </w:rPr>
              <w:t>NDF</w:t>
            </w:r>
          </w:p>
        </w:tc>
        <w:tc>
          <w:tcPr>
            <w:tcW w:w="7468" w:type="dxa"/>
            <w:vAlign w:val="top"/>
          </w:tcPr>
          <w:p w14:paraId="5C035CB1" w14:textId="77777777" w:rsidR="00A3231C" w:rsidRPr="00F10C2A" w:rsidRDefault="00A3231C" w:rsidP="00A3231C">
            <w:pPr>
              <w:pStyle w:val="ECCTabletext"/>
            </w:pPr>
            <w:r w:rsidRPr="00A3231C">
              <w:t>Net Filter Discrimination</w:t>
            </w:r>
          </w:p>
        </w:tc>
      </w:tr>
      <w:tr w:rsidR="00A3231C" w:rsidRPr="00F10C2A" w14:paraId="27AC09C3" w14:textId="77777777" w:rsidTr="00E33A75">
        <w:trPr>
          <w:trHeight w:val="317"/>
        </w:trPr>
        <w:tc>
          <w:tcPr>
            <w:tcW w:w="2066" w:type="dxa"/>
            <w:vAlign w:val="top"/>
          </w:tcPr>
          <w:p w14:paraId="30099D6A" w14:textId="77777777" w:rsidR="00A3231C" w:rsidRPr="00A3231C" w:rsidRDefault="00A3231C" w:rsidP="00A3231C">
            <w:pPr>
              <w:pStyle w:val="ECCTabletext"/>
              <w:rPr>
                <w:rStyle w:val="ECCHLbold"/>
              </w:rPr>
            </w:pPr>
            <w:r w:rsidRPr="00F10C2A">
              <w:rPr>
                <w:rStyle w:val="ECCHLbold"/>
              </w:rPr>
              <w:t>P-P</w:t>
            </w:r>
          </w:p>
        </w:tc>
        <w:tc>
          <w:tcPr>
            <w:tcW w:w="7468" w:type="dxa"/>
            <w:vAlign w:val="top"/>
          </w:tcPr>
          <w:p w14:paraId="7BE8A918" w14:textId="77777777" w:rsidR="00A3231C" w:rsidRPr="00A3231C" w:rsidRDefault="00A3231C" w:rsidP="00A3231C">
            <w:pPr>
              <w:pStyle w:val="ECCTabletext"/>
            </w:pPr>
            <w:r w:rsidRPr="00F10C2A">
              <w:t>Point to Point</w:t>
            </w:r>
          </w:p>
        </w:tc>
      </w:tr>
      <w:tr w:rsidR="00A3231C" w:rsidRPr="00F10C2A" w14:paraId="4BCD7B23" w14:textId="77777777" w:rsidTr="00E33A75">
        <w:trPr>
          <w:trHeight w:val="317"/>
        </w:trPr>
        <w:tc>
          <w:tcPr>
            <w:tcW w:w="2066" w:type="dxa"/>
            <w:vAlign w:val="top"/>
          </w:tcPr>
          <w:p w14:paraId="0DFF440D" w14:textId="77777777" w:rsidR="00A3231C" w:rsidRPr="00A3231C" w:rsidRDefault="00A3231C" w:rsidP="00A3231C">
            <w:pPr>
              <w:pStyle w:val="ECCTabletext"/>
              <w:rPr>
                <w:rStyle w:val="ECCHLbold"/>
              </w:rPr>
            </w:pPr>
            <w:r w:rsidRPr="00F10C2A">
              <w:rPr>
                <w:rStyle w:val="ECCHLbold"/>
              </w:rPr>
              <w:t>QAM</w:t>
            </w:r>
          </w:p>
        </w:tc>
        <w:tc>
          <w:tcPr>
            <w:tcW w:w="7468" w:type="dxa"/>
            <w:vAlign w:val="top"/>
          </w:tcPr>
          <w:p w14:paraId="14E261C5" w14:textId="77777777" w:rsidR="00A3231C" w:rsidRPr="00A3231C" w:rsidRDefault="00A3231C" w:rsidP="00A3231C">
            <w:pPr>
              <w:pStyle w:val="ECCTabletext"/>
            </w:pPr>
            <w:r w:rsidRPr="00F10C2A">
              <w:t>Quadrature Amplitude Modulation</w:t>
            </w:r>
          </w:p>
        </w:tc>
      </w:tr>
      <w:tr w:rsidR="00A3231C" w:rsidRPr="00F10C2A" w14:paraId="04BF6F9B" w14:textId="77777777" w:rsidTr="00E33A75">
        <w:trPr>
          <w:trHeight w:val="317"/>
        </w:trPr>
        <w:tc>
          <w:tcPr>
            <w:tcW w:w="2066" w:type="dxa"/>
            <w:vAlign w:val="top"/>
          </w:tcPr>
          <w:p w14:paraId="24F9CCE0" w14:textId="77777777" w:rsidR="00A3231C" w:rsidRPr="00A3231C" w:rsidRDefault="00A3231C" w:rsidP="00A3231C">
            <w:pPr>
              <w:pStyle w:val="ECCTabletext"/>
              <w:rPr>
                <w:rStyle w:val="ECCHLbold"/>
              </w:rPr>
            </w:pPr>
            <w:r w:rsidRPr="00F10C2A">
              <w:rPr>
                <w:rStyle w:val="ECCHLbold"/>
              </w:rPr>
              <w:t>QoS</w:t>
            </w:r>
          </w:p>
        </w:tc>
        <w:tc>
          <w:tcPr>
            <w:tcW w:w="7468" w:type="dxa"/>
            <w:vAlign w:val="top"/>
          </w:tcPr>
          <w:p w14:paraId="1E357B14" w14:textId="77777777" w:rsidR="00A3231C" w:rsidRPr="00A3231C" w:rsidRDefault="00A3231C" w:rsidP="00A3231C">
            <w:pPr>
              <w:pStyle w:val="ECCTabletext"/>
            </w:pPr>
            <w:r w:rsidRPr="00F10C2A">
              <w:t>Quality of Service</w:t>
            </w:r>
          </w:p>
        </w:tc>
      </w:tr>
      <w:tr w:rsidR="00A3231C" w:rsidRPr="00F10C2A" w14:paraId="4C0689D3" w14:textId="77777777" w:rsidTr="00165EA1">
        <w:trPr>
          <w:trHeight w:val="317"/>
        </w:trPr>
        <w:tc>
          <w:tcPr>
            <w:tcW w:w="2066" w:type="dxa"/>
            <w:vAlign w:val="top"/>
          </w:tcPr>
          <w:p w14:paraId="3F294FC5" w14:textId="77777777" w:rsidR="00A3231C" w:rsidRPr="00A3231C" w:rsidRDefault="00A3231C" w:rsidP="00A3231C">
            <w:pPr>
              <w:pStyle w:val="ECCTabletext"/>
              <w:rPr>
                <w:rStyle w:val="ECCHLbold"/>
              </w:rPr>
            </w:pPr>
            <w:r>
              <w:rPr>
                <w:rStyle w:val="ECCHLbold"/>
              </w:rPr>
              <w:t>QPSK</w:t>
            </w:r>
          </w:p>
        </w:tc>
        <w:tc>
          <w:tcPr>
            <w:tcW w:w="7468" w:type="dxa"/>
            <w:vAlign w:val="top"/>
          </w:tcPr>
          <w:p w14:paraId="2EE616D4" w14:textId="77777777" w:rsidR="00A3231C" w:rsidRPr="00F10C2A" w:rsidRDefault="00CD242C" w:rsidP="00A3231C">
            <w:pPr>
              <w:pStyle w:val="ECCTabletext"/>
            </w:pPr>
            <w:r w:rsidRPr="00CD242C">
              <w:t>Quadrature Phase Shift Keying</w:t>
            </w:r>
          </w:p>
        </w:tc>
      </w:tr>
      <w:tr w:rsidR="00A3231C" w:rsidRPr="00F10C2A" w14:paraId="43A2D060" w14:textId="77777777" w:rsidTr="00E33A75">
        <w:trPr>
          <w:trHeight w:val="317"/>
        </w:trPr>
        <w:tc>
          <w:tcPr>
            <w:tcW w:w="2066" w:type="dxa"/>
            <w:vAlign w:val="top"/>
          </w:tcPr>
          <w:p w14:paraId="31E23015" w14:textId="77777777" w:rsidR="00A3231C" w:rsidRPr="00A3231C" w:rsidRDefault="00A3231C" w:rsidP="00A3231C">
            <w:pPr>
              <w:pStyle w:val="ECCTabletext"/>
              <w:rPr>
                <w:rStyle w:val="ECCHLbold"/>
              </w:rPr>
            </w:pPr>
            <w:r w:rsidRPr="00F10C2A">
              <w:rPr>
                <w:rStyle w:val="ECCHLbold"/>
              </w:rPr>
              <w:t>R&amp;TTE</w:t>
            </w:r>
          </w:p>
        </w:tc>
        <w:tc>
          <w:tcPr>
            <w:tcW w:w="7468" w:type="dxa"/>
            <w:vAlign w:val="top"/>
          </w:tcPr>
          <w:p w14:paraId="4D5B5398" w14:textId="77777777" w:rsidR="00A3231C" w:rsidRPr="00A3231C" w:rsidRDefault="00A3231C" w:rsidP="00A3231C">
            <w:pPr>
              <w:pStyle w:val="ECCTabletext"/>
            </w:pPr>
            <w:r w:rsidRPr="00F10C2A">
              <w:t>Radio and Telecommunications Terminal Equipment</w:t>
            </w:r>
          </w:p>
        </w:tc>
      </w:tr>
      <w:tr w:rsidR="00A3231C" w:rsidRPr="00F10C2A" w14:paraId="39557CBF" w14:textId="77777777" w:rsidTr="00E33A75">
        <w:trPr>
          <w:trHeight w:val="317"/>
        </w:trPr>
        <w:tc>
          <w:tcPr>
            <w:tcW w:w="2066" w:type="dxa"/>
            <w:vAlign w:val="top"/>
          </w:tcPr>
          <w:p w14:paraId="27D50DFB" w14:textId="77777777" w:rsidR="00A3231C" w:rsidRPr="00A3231C" w:rsidRDefault="00A3231C" w:rsidP="00A3231C">
            <w:pPr>
              <w:pStyle w:val="ECCTabletext"/>
              <w:rPr>
                <w:rStyle w:val="ECCHLbold"/>
              </w:rPr>
            </w:pPr>
            <w:r w:rsidRPr="00F10C2A">
              <w:rPr>
                <w:rStyle w:val="ECCHLbold"/>
              </w:rPr>
              <w:t>RSL</w:t>
            </w:r>
          </w:p>
        </w:tc>
        <w:tc>
          <w:tcPr>
            <w:tcW w:w="7468" w:type="dxa"/>
            <w:vAlign w:val="top"/>
          </w:tcPr>
          <w:p w14:paraId="33861161" w14:textId="77777777" w:rsidR="00A3231C" w:rsidRPr="00A3231C" w:rsidRDefault="00A3231C" w:rsidP="00A3231C">
            <w:pPr>
              <w:pStyle w:val="ECCTabletext"/>
            </w:pPr>
            <w:r w:rsidRPr="00F10C2A">
              <w:t>Receiver Signal Level</w:t>
            </w:r>
          </w:p>
        </w:tc>
      </w:tr>
      <w:tr w:rsidR="00A3231C" w:rsidRPr="00F10C2A" w14:paraId="2AFBD7AE" w14:textId="77777777" w:rsidTr="00E33A75">
        <w:trPr>
          <w:trHeight w:val="317"/>
        </w:trPr>
        <w:tc>
          <w:tcPr>
            <w:tcW w:w="2066" w:type="dxa"/>
            <w:vAlign w:val="top"/>
          </w:tcPr>
          <w:p w14:paraId="1F9F824E" w14:textId="77777777" w:rsidR="00A3231C" w:rsidRPr="00A3231C" w:rsidRDefault="00A3231C" w:rsidP="00A3231C">
            <w:pPr>
              <w:pStyle w:val="ECCTabletext"/>
              <w:rPr>
                <w:rStyle w:val="ECCHLbold"/>
              </w:rPr>
            </w:pPr>
            <w:r w:rsidRPr="00F10C2A">
              <w:rPr>
                <w:rStyle w:val="ECCHLbold"/>
              </w:rPr>
              <w:t>RTPC</w:t>
            </w:r>
          </w:p>
        </w:tc>
        <w:tc>
          <w:tcPr>
            <w:tcW w:w="7468" w:type="dxa"/>
            <w:vAlign w:val="top"/>
          </w:tcPr>
          <w:p w14:paraId="4556B8C9" w14:textId="77777777" w:rsidR="00A3231C" w:rsidRPr="00A3231C" w:rsidRDefault="00A3231C" w:rsidP="00A3231C">
            <w:pPr>
              <w:pStyle w:val="ECCTabletext"/>
            </w:pPr>
            <w:r w:rsidRPr="00F10C2A">
              <w:t>Remote Transmit Power Control</w:t>
            </w:r>
          </w:p>
        </w:tc>
      </w:tr>
      <w:tr w:rsidR="00A3231C" w:rsidRPr="00F10C2A" w14:paraId="0AC97BCA" w14:textId="77777777" w:rsidTr="00E33A75">
        <w:trPr>
          <w:trHeight w:val="317"/>
        </w:trPr>
        <w:tc>
          <w:tcPr>
            <w:tcW w:w="2066" w:type="dxa"/>
            <w:vAlign w:val="top"/>
          </w:tcPr>
          <w:p w14:paraId="0D9EE4E4" w14:textId="77777777" w:rsidR="00A3231C" w:rsidRPr="00A3231C" w:rsidRDefault="00A3231C" w:rsidP="00A3231C">
            <w:pPr>
              <w:pStyle w:val="ECCTabletext"/>
              <w:rPr>
                <w:rStyle w:val="ECCHLbold"/>
              </w:rPr>
            </w:pPr>
            <w:r w:rsidRPr="00F10C2A">
              <w:rPr>
                <w:rStyle w:val="ECCHLbold"/>
              </w:rPr>
              <w:t>TCO</w:t>
            </w:r>
          </w:p>
        </w:tc>
        <w:tc>
          <w:tcPr>
            <w:tcW w:w="7468" w:type="dxa"/>
            <w:vAlign w:val="top"/>
          </w:tcPr>
          <w:p w14:paraId="23BFA92A" w14:textId="77777777" w:rsidR="00A3231C" w:rsidRPr="00A3231C" w:rsidRDefault="00A3231C" w:rsidP="00A3231C">
            <w:pPr>
              <w:pStyle w:val="ECCTabletext"/>
            </w:pPr>
            <w:r w:rsidRPr="00F10C2A">
              <w:t>Total Cost of Ownership</w:t>
            </w:r>
          </w:p>
        </w:tc>
      </w:tr>
      <w:tr w:rsidR="00A3231C" w:rsidRPr="00F10C2A" w14:paraId="08AB9F83" w14:textId="77777777" w:rsidTr="00E33A75">
        <w:trPr>
          <w:trHeight w:val="317"/>
        </w:trPr>
        <w:tc>
          <w:tcPr>
            <w:tcW w:w="2066" w:type="dxa"/>
            <w:vAlign w:val="top"/>
          </w:tcPr>
          <w:p w14:paraId="6E9EAB74" w14:textId="77777777" w:rsidR="00A3231C" w:rsidRPr="00A3231C" w:rsidRDefault="00A3231C" w:rsidP="00A3231C">
            <w:pPr>
              <w:pStyle w:val="ECCTabletext"/>
              <w:rPr>
                <w:rStyle w:val="ECCHLbold"/>
              </w:rPr>
            </w:pPr>
            <w:r w:rsidRPr="00F10C2A">
              <w:rPr>
                <w:rStyle w:val="ECCHLbold"/>
              </w:rPr>
              <w:t>XPIC</w:t>
            </w:r>
          </w:p>
        </w:tc>
        <w:tc>
          <w:tcPr>
            <w:tcW w:w="7468" w:type="dxa"/>
            <w:vAlign w:val="top"/>
          </w:tcPr>
          <w:p w14:paraId="58246E63" w14:textId="77777777" w:rsidR="00A3231C" w:rsidRPr="00A3231C" w:rsidRDefault="00A3231C" w:rsidP="00A3231C">
            <w:pPr>
              <w:pStyle w:val="ECCTabletext"/>
            </w:pPr>
            <w:r w:rsidRPr="00F10C2A">
              <w:t>Cross polar interference cancell</w:t>
            </w:r>
            <w:r w:rsidRPr="00A3231C">
              <w:t>ation</w:t>
            </w:r>
          </w:p>
        </w:tc>
      </w:tr>
    </w:tbl>
    <w:p w14:paraId="3B132C5F" w14:textId="77777777" w:rsidR="00797D4C" w:rsidRPr="00F10C2A" w:rsidRDefault="00797D4C" w:rsidP="009465E0">
      <w:pPr>
        <w:pStyle w:val="Heading1"/>
        <w:rPr>
          <w:lang w:val="en-GB"/>
        </w:rPr>
      </w:pPr>
      <w:bookmarkStart w:id="19" w:name="_Toc380056497"/>
      <w:bookmarkStart w:id="20" w:name="_Toc380059748"/>
      <w:bookmarkStart w:id="21" w:name="_Toc380059785"/>
      <w:bookmarkStart w:id="22" w:name="_Toc396153636"/>
      <w:bookmarkStart w:id="23" w:name="_Toc396383863"/>
      <w:bookmarkStart w:id="24" w:name="_Toc396917296"/>
      <w:bookmarkStart w:id="25" w:name="_Toc396917345"/>
      <w:bookmarkStart w:id="26" w:name="_Toc396917407"/>
      <w:bookmarkStart w:id="27" w:name="_Toc396917460"/>
      <w:bookmarkStart w:id="28" w:name="_Toc396917627"/>
      <w:bookmarkStart w:id="29" w:name="_Toc396917642"/>
      <w:bookmarkStart w:id="30" w:name="_Toc396917747"/>
      <w:bookmarkStart w:id="31" w:name="_Toc41245725"/>
      <w:bookmarkStart w:id="32" w:name="_Toc52800264"/>
      <w:r w:rsidRPr="00F10C2A">
        <w:rPr>
          <w:rStyle w:val="ECCParagraph"/>
        </w:rPr>
        <w:lastRenderedPageBreak/>
        <w:t>Introduction</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99A12CC" w14:textId="2C95ED17" w:rsidR="00D746C5" w:rsidRPr="00412152" w:rsidRDefault="00D746C5" w:rsidP="00D746C5">
      <w:pPr>
        <w:rPr>
          <w:rStyle w:val="ECCParagraph"/>
        </w:rPr>
      </w:pPr>
      <w:r w:rsidRPr="00F10C2A">
        <w:rPr>
          <w:rStyle w:val="ECCParagraph"/>
        </w:rPr>
        <w:t xml:space="preserve">Combining multiple frequency bands over the same </w:t>
      </w:r>
      <w:r w:rsidR="00D231C3" w:rsidRPr="00F10C2A">
        <w:rPr>
          <w:rStyle w:val="ECCParagraph"/>
        </w:rPr>
        <w:t xml:space="preserve">radio </w:t>
      </w:r>
      <w:r w:rsidRPr="00F10C2A">
        <w:rPr>
          <w:rStyle w:val="ECCParagraph"/>
        </w:rPr>
        <w:t xml:space="preserve">link </w:t>
      </w:r>
      <w:r w:rsidR="00CC0DE9" w:rsidRPr="00F10C2A">
        <w:rPr>
          <w:rStyle w:val="ECCParagraph"/>
        </w:rPr>
        <w:t>c</w:t>
      </w:r>
      <w:r w:rsidR="00BF6AD1" w:rsidRPr="00F10C2A">
        <w:rPr>
          <w:rStyle w:val="ECCParagraph"/>
        </w:rPr>
        <w:t>ould</w:t>
      </w:r>
      <w:r w:rsidR="00CC0DE9" w:rsidRPr="00F10C2A">
        <w:rPr>
          <w:rStyle w:val="ECCParagraph"/>
        </w:rPr>
        <w:t xml:space="preserve"> </w:t>
      </w:r>
      <w:r w:rsidR="001F021B">
        <w:rPr>
          <w:rStyle w:val="ECCParagraph"/>
        </w:rPr>
        <w:t>offer</w:t>
      </w:r>
      <w:r w:rsidR="001F021B" w:rsidRPr="00F10C2A">
        <w:rPr>
          <w:rStyle w:val="ECCParagraph"/>
        </w:rPr>
        <w:t xml:space="preserve"> </w:t>
      </w:r>
      <w:r w:rsidRPr="00F10C2A">
        <w:rPr>
          <w:rStyle w:val="ECCParagraph"/>
        </w:rPr>
        <w:t xml:space="preserve">several benefits, </w:t>
      </w:r>
      <w:r w:rsidR="001F021B">
        <w:rPr>
          <w:rStyle w:val="ECCParagraph"/>
        </w:rPr>
        <w:t>beyond the</w:t>
      </w:r>
      <w:r w:rsidR="0096650C" w:rsidRPr="00F10C2A">
        <w:rPr>
          <w:rStyle w:val="ECCParagraph"/>
        </w:rPr>
        <w:t xml:space="preserve"> </w:t>
      </w:r>
      <w:r w:rsidRPr="00F10C2A">
        <w:rPr>
          <w:rStyle w:val="ECCParagraph"/>
        </w:rPr>
        <w:t xml:space="preserve">throughput increase, leading to </w:t>
      </w:r>
      <w:r w:rsidR="0096650C" w:rsidRPr="00F10C2A">
        <w:rPr>
          <w:rStyle w:val="ECCParagraph"/>
        </w:rPr>
        <w:t>more</w:t>
      </w:r>
      <w:r w:rsidRPr="00F10C2A">
        <w:rPr>
          <w:rStyle w:val="ECCParagraph"/>
        </w:rPr>
        <w:t xml:space="preserve"> efficient use of available spectrum. </w:t>
      </w:r>
    </w:p>
    <w:p w14:paraId="56D01797" w14:textId="6A24A2BC" w:rsidR="00D746C5" w:rsidRPr="00F10C2A" w:rsidRDefault="00694DD0" w:rsidP="00D746C5">
      <w:pPr>
        <w:rPr>
          <w:rStyle w:val="ECCParagraph"/>
        </w:rPr>
      </w:pPr>
      <w:r w:rsidRPr="00F10C2A">
        <w:rPr>
          <w:rStyle w:val="ECCParagraph"/>
        </w:rPr>
        <w:t xml:space="preserve">Band and Carrier Aggregation (BCA) </w:t>
      </w:r>
      <w:r w:rsidR="00D746C5" w:rsidRPr="00F10C2A">
        <w:rPr>
          <w:rStyle w:val="ECCParagraph"/>
        </w:rPr>
        <w:t xml:space="preserve">could be implemented through different arrangements, depending on the application. </w:t>
      </w:r>
      <w:r w:rsidR="00013476">
        <w:rPr>
          <w:rStyle w:val="ECCParagraph"/>
        </w:rPr>
        <w:t>S</w:t>
      </w:r>
      <w:r w:rsidR="00D746C5" w:rsidRPr="00F10C2A">
        <w:rPr>
          <w:rStyle w:val="ECCParagraph"/>
        </w:rPr>
        <w:t xml:space="preserve">ome new considerations in terms of network design apply </w:t>
      </w:r>
      <w:r w:rsidR="001F021B">
        <w:rPr>
          <w:rStyle w:val="ECCParagraph"/>
        </w:rPr>
        <w:t>since the</w:t>
      </w:r>
      <w:r w:rsidR="00D746C5" w:rsidRPr="00F10C2A">
        <w:rPr>
          <w:rStyle w:val="ECCParagraph"/>
        </w:rPr>
        <w:t xml:space="preserve"> propagation aspects can be very different </w:t>
      </w:r>
      <w:r w:rsidR="001A1E7B">
        <w:rPr>
          <w:rStyle w:val="ECCParagraph"/>
        </w:rPr>
        <w:t>for</w:t>
      </w:r>
      <w:r w:rsidR="00D746C5" w:rsidRPr="00F10C2A">
        <w:rPr>
          <w:rStyle w:val="ECCParagraph"/>
        </w:rPr>
        <w:t xml:space="preserve"> the </w:t>
      </w:r>
      <w:r w:rsidR="001A1E7B">
        <w:rPr>
          <w:rStyle w:val="ECCParagraph"/>
        </w:rPr>
        <w:t xml:space="preserve">different </w:t>
      </w:r>
      <w:r w:rsidR="00D746C5" w:rsidRPr="00F10C2A">
        <w:rPr>
          <w:rStyle w:val="ECCParagraph"/>
        </w:rPr>
        <w:t xml:space="preserve">spectrum aggregated. The overall BCA network often </w:t>
      </w:r>
      <w:r w:rsidR="001F021B">
        <w:rPr>
          <w:rStyle w:val="ECCParagraph"/>
        </w:rPr>
        <w:t>offer</w:t>
      </w:r>
      <w:r w:rsidR="001A1E7B">
        <w:rPr>
          <w:rStyle w:val="ECCParagraph"/>
        </w:rPr>
        <w:t>s</w:t>
      </w:r>
      <w:r w:rsidR="001F021B" w:rsidRPr="00F10C2A">
        <w:rPr>
          <w:rStyle w:val="ECCParagraph"/>
        </w:rPr>
        <w:t xml:space="preserve"> </w:t>
      </w:r>
      <w:r w:rsidR="00D746C5" w:rsidRPr="00F10C2A">
        <w:rPr>
          <w:rStyle w:val="ECCParagraph"/>
        </w:rPr>
        <w:t>multiple capacity levels with different availability</w:t>
      </w:r>
      <w:r w:rsidR="00083D0F" w:rsidRPr="00F10C2A">
        <w:rPr>
          <w:rStyle w:val="ECCParagraph"/>
        </w:rPr>
        <w:t>.</w:t>
      </w:r>
    </w:p>
    <w:p w14:paraId="0825E2E3" w14:textId="26D22AE1" w:rsidR="00BD226D" w:rsidRPr="00F10C2A" w:rsidRDefault="00BD226D" w:rsidP="00BD226D">
      <w:pPr>
        <w:rPr>
          <w:rStyle w:val="ECCParagraph"/>
        </w:rPr>
      </w:pPr>
      <w:r w:rsidRPr="00F10C2A">
        <w:rPr>
          <w:rStyle w:val="ECCParagraph"/>
        </w:rPr>
        <w:t>The result is a payload with steps in term of capacity/availability</w:t>
      </w:r>
      <w:r w:rsidR="001A1E7B">
        <w:rPr>
          <w:rStyle w:val="ECCParagraph"/>
        </w:rPr>
        <w:t xml:space="preserve"> like</w:t>
      </w:r>
      <w:r w:rsidRPr="00F10C2A">
        <w:rPr>
          <w:rStyle w:val="ECCParagraph"/>
        </w:rPr>
        <w:t xml:space="preserve"> </w:t>
      </w:r>
      <w:r w:rsidR="001A1E7B">
        <w:rPr>
          <w:rStyle w:val="ECCParagraph"/>
        </w:rPr>
        <w:t xml:space="preserve">the </w:t>
      </w:r>
      <w:r w:rsidRPr="00F10C2A">
        <w:rPr>
          <w:rStyle w:val="ECCParagraph"/>
        </w:rPr>
        <w:t>concept of adaptive modulation.</w:t>
      </w:r>
      <w:r w:rsidR="00943F86" w:rsidRPr="00F10C2A">
        <w:rPr>
          <w:rStyle w:val="ECCParagraph"/>
        </w:rPr>
        <w:t xml:space="preserve"> </w:t>
      </w:r>
      <w:r w:rsidR="001A1E7B">
        <w:rPr>
          <w:rStyle w:val="ECCParagraph"/>
        </w:rPr>
        <w:t>However</w:t>
      </w:r>
      <w:r w:rsidR="00345DF1">
        <w:rPr>
          <w:rStyle w:val="ECCParagraph"/>
        </w:rPr>
        <w:t>,</w:t>
      </w:r>
      <w:r w:rsidR="00943F86" w:rsidRPr="00F10C2A">
        <w:rPr>
          <w:rStyle w:val="ECCParagraph"/>
        </w:rPr>
        <w:t xml:space="preserve"> BCA</w:t>
      </w:r>
      <w:r w:rsidRPr="00F10C2A">
        <w:rPr>
          <w:rStyle w:val="ECCParagraph"/>
        </w:rPr>
        <w:t xml:space="preserve"> is </w:t>
      </w:r>
      <w:r w:rsidR="001A1E7B">
        <w:rPr>
          <w:rStyle w:val="ECCParagraph"/>
        </w:rPr>
        <w:t xml:space="preserve">providing more steps than </w:t>
      </w:r>
      <w:r w:rsidRPr="00F10C2A">
        <w:rPr>
          <w:rStyle w:val="ECCParagraph"/>
        </w:rPr>
        <w:t>adaptive modulation</w:t>
      </w:r>
      <w:r w:rsidR="001A1E7B">
        <w:rPr>
          <w:rStyle w:val="ECCParagraph"/>
        </w:rPr>
        <w:t xml:space="preserve"> in one frequency band. </w:t>
      </w:r>
    </w:p>
    <w:p w14:paraId="307DC893" w14:textId="7A3335F1" w:rsidR="00D365D0" w:rsidRPr="00F10C2A" w:rsidRDefault="00D365D0" w:rsidP="00D365D0">
      <w:pPr>
        <w:rPr>
          <w:rStyle w:val="ECCParagraph"/>
        </w:rPr>
      </w:pPr>
      <w:r w:rsidRPr="00F10C2A">
        <w:rPr>
          <w:rStyle w:val="ECCParagraph"/>
        </w:rPr>
        <w:t xml:space="preserve">Finally, new approaches to implement BCA have been adopted by </w:t>
      </w:r>
      <w:r w:rsidR="001A1E7B">
        <w:rPr>
          <w:rStyle w:val="ECCParagraph"/>
        </w:rPr>
        <w:t>microwave</w:t>
      </w:r>
      <w:r w:rsidR="001A1E7B" w:rsidRPr="00F10C2A">
        <w:rPr>
          <w:rStyle w:val="ECCParagraph"/>
        </w:rPr>
        <w:t xml:space="preserve"> </w:t>
      </w:r>
      <w:r w:rsidRPr="00F10C2A">
        <w:rPr>
          <w:rStyle w:val="ECCParagraph"/>
        </w:rPr>
        <w:t>manufacturers, including multiband antennas and single physical transceivers able to cope with multiple carriers/channels</w:t>
      </w:r>
      <w:r w:rsidR="001F021B">
        <w:rPr>
          <w:rStyle w:val="ECCParagraph"/>
        </w:rPr>
        <w:t>,</w:t>
      </w:r>
      <w:r w:rsidRPr="00F10C2A">
        <w:rPr>
          <w:rStyle w:val="ECCParagraph"/>
        </w:rPr>
        <w:t xml:space="preserve"> </w:t>
      </w:r>
      <w:r w:rsidR="001A1E7B">
        <w:rPr>
          <w:rStyle w:val="ECCParagraph"/>
        </w:rPr>
        <w:t xml:space="preserve">and </w:t>
      </w:r>
      <w:r w:rsidRPr="00F10C2A">
        <w:rPr>
          <w:rStyle w:val="ECCParagraph"/>
        </w:rPr>
        <w:t xml:space="preserve">from different frequency bands. Possible impacts </w:t>
      </w:r>
      <w:r w:rsidR="001F021B">
        <w:rPr>
          <w:rStyle w:val="ECCParagraph"/>
        </w:rPr>
        <w:t xml:space="preserve">of </w:t>
      </w:r>
      <w:r w:rsidRPr="00F10C2A">
        <w:rPr>
          <w:rStyle w:val="ECCParagraph"/>
        </w:rPr>
        <w:t xml:space="preserve">these new approaches on the coordination process and the interference situation </w:t>
      </w:r>
      <w:r w:rsidR="00BF6AD1" w:rsidRPr="00F10C2A">
        <w:rPr>
          <w:rStyle w:val="ECCParagraph"/>
        </w:rPr>
        <w:t>has to be</w:t>
      </w:r>
      <w:r w:rsidRPr="00F10C2A">
        <w:rPr>
          <w:rStyle w:val="ECCParagraph"/>
        </w:rPr>
        <w:t xml:space="preserve"> identified.</w:t>
      </w:r>
    </w:p>
    <w:p w14:paraId="64848C63" w14:textId="77777777" w:rsidR="00D365D0" w:rsidRPr="00F10C2A" w:rsidRDefault="00D365D0" w:rsidP="00BD226D">
      <w:pPr>
        <w:rPr>
          <w:rStyle w:val="ECCParagraph"/>
        </w:rPr>
      </w:pPr>
    </w:p>
    <w:p w14:paraId="4C0A9BC3" w14:textId="77777777" w:rsidR="008A54FC" w:rsidRDefault="008A54FC" w:rsidP="00D97868">
      <w:pPr>
        <w:pStyle w:val="Heading1"/>
        <w:rPr>
          <w:lang w:val="en-GB"/>
        </w:rPr>
      </w:pPr>
      <w:bookmarkStart w:id="33" w:name="_Toc41245726"/>
      <w:bookmarkStart w:id="34" w:name="_Toc52800265"/>
      <w:bookmarkStart w:id="35" w:name="_Toc380056498"/>
      <w:bookmarkStart w:id="36" w:name="_Toc380059749"/>
      <w:bookmarkStart w:id="37" w:name="_Toc380059786"/>
      <w:bookmarkStart w:id="38" w:name="_Toc396153637"/>
      <w:bookmarkStart w:id="39" w:name="_Toc396155266"/>
      <w:bookmarkStart w:id="40" w:name="_Toc396383864"/>
      <w:bookmarkStart w:id="41" w:name="_Toc396917297"/>
      <w:bookmarkStart w:id="42" w:name="_Toc396917346"/>
      <w:bookmarkStart w:id="43" w:name="_Toc396917408"/>
      <w:bookmarkStart w:id="44" w:name="_Toc396917461"/>
      <w:bookmarkStart w:id="45" w:name="_Toc396917628"/>
      <w:bookmarkStart w:id="46" w:name="_Toc396917643"/>
      <w:bookmarkStart w:id="47" w:name="_Toc396917748"/>
      <w:r w:rsidRPr="00F10C2A">
        <w:rPr>
          <w:lang w:val="en-GB"/>
        </w:rPr>
        <w:lastRenderedPageBreak/>
        <w:t>Definitions</w:t>
      </w:r>
      <w:bookmarkEnd w:id="33"/>
      <w:bookmarkEnd w:id="34"/>
      <w:r w:rsidRPr="00F10C2A">
        <w:rPr>
          <w:lang w:val="en-GB"/>
        </w:rPr>
        <w:t xml:space="preserve"> </w:t>
      </w:r>
      <w:bookmarkEnd w:id="35"/>
      <w:bookmarkEnd w:id="36"/>
      <w:bookmarkEnd w:id="37"/>
      <w:bookmarkEnd w:id="38"/>
      <w:bookmarkEnd w:id="39"/>
      <w:bookmarkEnd w:id="40"/>
      <w:bookmarkEnd w:id="41"/>
      <w:bookmarkEnd w:id="42"/>
      <w:bookmarkEnd w:id="43"/>
      <w:bookmarkEnd w:id="44"/>
      <w:bookmarkEnd w:id="45"/>
      <w:bookmarkEnd w:id="46"/>
      <w:bookmarkEnd w:id="47"/>
    </w:p>
    <w:p w14:paraId="4E0673F6" w14:textId="77777777" w:rsidR="0047784A" w:rsidRPr="00412152" w:rsidRDefault="0047784A" w:rsidP="005E71F3">
      <w:pPr>
        <w:pStyle w:val="ECCTablenote"/>
        <w:rPr>
          <w:rStyle w:val="ECCParagraph"/>
        </w:rPr>
      </w:pPr>
    </w:p>
    <w:tbl>
      <w:tblPr>
        <w:tblStyle w:val="ECCTable-clean"/>
        <w:tblW w:w="0" w:type="auto"/>
        <w:tblInd w:w="0" w:type="dxa"/>
        <w:tblLook w:val="01E0" w:firstRow="1" w:lastRow="1" w:firstColumn="1" w:lastColumn="1" w:noHBand="0" w:noVBand="0"/>
      </w:tblPr>
      <w:tblGrid>
        <w:gridCol w:w="2081"/>
        <w:gridCol w:w="7558"/>
      </w:tblGrid>
      <w:tr w:rsidR="00813326" w:rsidRPr="00F10C2A" w14:paraId="27C3857A" w14:textId="77777777" w:rsidTr="00E33A75">
        <w:trPr>
          <w:cnfStyle w:val="100000000000" w:firstRow="1" w:lastRow="0" w:firstColumn="0" w:lastColumn="0" w:oddVBand="0" w:evenVBand="0" w:oddHBand="0" w:evenHBand="0" w:firstRowFirstColumn="0" w:firstRowLastColumn="0" w:lastRowFirstColumn="0" w:lastRowLastColumn="0"/>
        </w:trPr>
        <w:tc>
          <w:tcPr>
            <w:tcW w:w="2081" w:type="dxa"/>
          </w:tcPr>
          <w:p w14:paraId="689B8253" w14:textId="77777777" w:rsidR="00813326" w:rsidRPr="00F10C2A" w:rsidRDefault="00813326" w:rsidP="00E33A75">
            <w:pPr>
              <w:pStyle w:val="ECCTableHeaderredfont"/>
            </w:pPr>
            <w:r w:rsidRPr="00F10C2A">
              <w:t>Term</w:t>
            </w:r>
          </w:p>
        </w:tc>
        <w:tc>
          <w:tcPr>
            <w:tcW w:w="7558" w:type="dxa"/>
          </w:tcPr>
          <w:p w14:paraId="30E3A1D0" w14:textId="77777777" w:rsidR="00813326" w:rsidRPr="00F10C2A" w:rsidRDefault="00813326" w:rsidP="00E33A75">
            <w:pPr>
              <w:pStyle w:val="ECCTableHeaderredfont"/>
            </w:pPr>
            <w:r w:rsidRPr="00F10C2A">
              <w:t>Definition</w:t>
            </w:r>
          </w:p>
        </w:tc>
      </w:tr>
      <w:tr w:rsidR="00813326" w:rsidRPr="00F10C2A" w14:paraId="30FD17ED" w14:textId="77777777" w:rsidTr="00E33A75">
        <w:trPr>
          <w:trHeight w:val="310"/>
        </w:trPr>
        <w:tc>
          <w:tcPr>
            <w:tcW w:w="2081" w:type="dxa"/>
          </w:tcPr>
          <w:p w14:paraId="12E455CA" w14:textId="77777777" w:rsidR="00813326" w:rsidRPr="00F10C2A" w:rsidRDefault="00813326" w:rsidP="00E33A75">
            <w:pPr>
              <w:pStyle w:val="ECCTabletext"/>
            </w:pPr>
            <w:r w:rsidRPr="00F10C2A">
              <w:t>Adaptive modulation</w:t>
            </w:r>
          </w:p>
        </w:tc>
        <w:tc>
          <w:tcPr>
            <w:tcW w:w="7558" w:type="dxa"/>
            <w:vAlign w:val="top"/>
          </w:tcPr>
          <w:p w14:paraId="5CBBF043" w14:textId="3F19875D" w:rsidR="00813326" w:rsidRPr="00F10C2A" w:rsidRDefault="00813326" w:rsidP="00E33A75">
            <w:pPr>
              <w:pStyle w:val="ECCTabletext"/>
            </w:pPr>
            <w:r w:rsidRPr="00F10C2A">
              <w:t>A technology (referred in ETSI standard</w:t>
            </w:r>
            <w:r w:rsidR="00DE2C45">
              <w:t xml:space="preserve"> </w:t>
            </w:r>
            <w:r w:rsidR="00DE2C45">
              <w:fldChar w:fldCharType="begin"/>
            </w:r>
            <w:r w:rsidR="00DE2C45">
              <w:instrText xml:space="preserve"> REF _Ref40876114 \r \h </w:instrText>
            </w:r>
            <w:r w:rsidR="00DE2C45">
              <w:fldChar w:fldCharType="separate"/>
            </w:r>
            <w:r w:rsidR="00DE2C45">
              <w:t>[1]</w:t>
            </w:r>
            <w:r w:rsidR="00DE2C45">
              <w:fldChar w:fldCharType="end"/>
            </w:r>
            <w:r w:rsidR="00DE2C45">
              <w:t xml:space="preserve"> </w:t>
            </w:r>
            <w:r w:rsidRPr="00F10C2A">
              <w:t>as “Mixed-mode”) in which the modulation formats are dynamically changed (errorless for the relevant payload fraction) according the propagation conditions</w:t>
            </w:r>
            <w:r>
              <w:t>.</w:t>
            </w:r>
            <w:r w:rsidRPr="00F10C2A">
              <w:t xml:space="preserve"> </w:t>
            </w:r>
            <w:r>
              <w:t>T</w:t>
            </w:r>
            <w:r w:rsidRPr="00F10C2A">
              <w:t>his permits to design a link with a defined availability for a uniquely predefined modulation format (the “reference mode”) and having the payload capacity enhanced during good propagation time and reduced during abnormally adverse propagation.</w:t>
            </w:r>
          </w:p>
        </w:tc>
      </w:tr>
      <w:tr w:rsidR="00813326" w:rsidRPr="00F10C2A" w14:paraId="6D5D0A8E" w14:textId="77777777" w:rsidTr="00E33A75">
        <w:trPr>
          <w:trHeight w:val="310"/>
        </w:trPr>
        <w:tc>
          <w:tcPr>
            <w:tcW w:w="0" w:type="dxa"/>
            <w:vAlign w:val="top"/>
          </w:tcPr>
          <w:p w14:paraId="788BB3EA" w14:textId="77777777" w:rsidR="00813326" w:rsidRPr="00F10C2A" w:rsidRDefault="00813326" w:rsidP="00E33A75">
            <w:pPr>
              <w:jc w:val="left"/>
            </w:pPr>
            <w:r w:rsidRPr="00F10C2A">
              <w:t xml:space="preserve">ATPC </w:t>
            </w:r>
          </w:p>
          <w:p w14:paraId="22820987" w14:textId="77777777" w:rsidR="00813326" w:rsidRPr="00F10C2A" w:rsidRDefault="00813326" w:rsidP="00E33A75">
            <w:pPr>
              <w:pStyle w:val="ECCTabletext"/>
              <w:jc w:val="left"/>
            </w:pPr>
            <w:r w:rsidRPr="00F10C2A">
              <w:t>(Automatic Transmit Power Control)</w:t>
            </w:r>
          </w:p>
          <w:p w14:paraId="71B43AB6" w14:textId="77777777" w:rsidR="00813326" w:rsidRPr="00F10C2A" w:rsidRDefault="00813326" w:rsidP="00E33A75">
            <w:pPr>
              <w:pStyle w:val="ECCTabletext"/>
              <w:jc w:val="left"/>
            </w:pPr>
          </w:p>
          <w:p w14:paraId="2A3D3A93" w14:textId="77777777" w:rsidR="00813326" w:rsidRPr="00F10C2A" w:rsidRDefault="00813326" w:rsidP="00E33A75">
            <w:pPr>
              <w:pStyle w:val="ECCTabletext"/>
              <w:jc w:val="left"/>
            </w:pPr>
            <w:r w:rsidRPr="00F10C2A">
              <w:t>BCA</w:t>
            </w:r>
          </w:p>
        </w:tc>
        <w:tc>
          <w:tcPr>
            <w:tcW w:w="0" w:type="dxa"/>
          </w:tcPr>
          <w:p w14:paraId="09FCE6F5" w14:textId="77777777" w:rsidR="00813326" w:rsidRPr="00F10C2A" w:rsidRDefault="00813326" w:rsidP="00E33A75">
            <w:pPr>
              <w:pStyle w:val="ECCTabletext"/>
            </w:pPr>
            <w:r w:rsidRPr="00F10C2A">
              <w:t>Range of transmit attenuation dynamically variable with the propagation effects. Total range(s), activation threshold(s) and attenuation dynamics may also be software programmable.</w:t>
            </w:r>
          </w:p>
          <w:p w14:paraId="4634F868" w14:textId="77777777" w:rsidR="00813326" w:rsidRPr="00F10C2A" w:rsidRDefault="00813326" w:rsidP="00E33A75">
            <w:pPr>
              <w:pStyle w:val="ECCTabletext"/>
            </w:pPr>
          </w:p>
          <w:p w14:paraId="792A787B" w14:textId="1986AAC8" w:rsidR="00813326" w:rsidRPr="00F10C2A" w:rsidRDefault="00813326" w:rsidP="00E33A75">
            <w:r w:rsidRPr="00F10C2A">
              <w:t xml:space="preserve">Band and carrier aggregation system (BCA): a combination of channels operating in different (e.g. 6 GHz plus 18 GHz or 38 GHz plus 80 GHz) bands carrying an overall packet payload capacity over the same link. </w:t>
            </w:r>
          </w:p>
        </w:tc>
      </w:tr>
      <w:tr w:rsidR="00813326" w:rsidRPr="00F10C2A" w14:paraId="1916EFD8" w14:textId="77777777" w:rsidTr="00E33A75">
        <w:trPr>
          <w:trHeight w:val="1119"/>
        </w:trPr>
        <w:tc>
          <w:tcPr>
            <w:tcW w:w="0" w:type="dxa"/>
            <w:vAlign w:val="top"/>
          </w:tcPr>
          <w:p w14:paraId="256ADDCD" w14:textId="77777777" w:rsidR="00813326" w:rsidRPr="00F10C2A" w:rsidRDefault="00813326" w:rsidP="00E33A75">
            <w:pPr>
              <w:pStyle w:val="ECCTabletext"/>
              <w:jc w:val="left"/>
            </w:pPr>
            <w:r w:rsidRPr="00F10C2A">
              <w:t>Bandwidth adaptive</w:t>
            </w:r>
          </w:p>
        </w:tc>
        <w:tc>
          <w:tcPr>
            <w:tcW w:w="0" w:type="dxa"/>
          </w:tcPr>
          <w:p w14:paraId="0FCBD0D3" w14:textId="77777777" w:rsidR="00813326" w:rsidRPr="00F10C2A" w:rsidRDefault="00813326" w:rsidP="00E33A75">
            <w:pPr>
              <w:pStyle w:val="ECCTabletext"/>
            </w:pPr>
            <w:r w:rsidRPr="00F10C2A">
              <w:t>A technology similar to Adaptive modulation where, while keeping the modulation format constant, the capacity is changed through the dynamic increase/decrease of the occupied bandwidth. This is mostly used in highest frequency bands where higher modulations index are not practical.</w:t>
            </w:r>
          </w:p>
        </w:tc>
      </w:tr>
      <w:tr w:rsidR="00813326" w:rsidRPr="00F10C2A" w14:paraId="7D09C359" w14:textId="77777777" w:rsidTr="00E33A75">
        <w:trPr>
          <w:trHeight w:val="310"/>
        </w:trPr>
        <w:tc>
          <w:tcPr>
            <w:tcW w:w="2081" w:type="dxa"/>
            <w:vAlign w:val="top"/>
          </w:tcPr>
          <w:p w14:paraId="1FFBE5FF" w14:textId="77777777" w:rsidR="00813326" w:rsidRPr="00F10C2A" w:rsidRDefault="00813326" w:rsidP="00E33A75">
            <w:pPr>
              <w:pStyle w:val="ECCTabletext"/>
              <w:jc w:val="left"/>
            </w:pPr>
            <w:r w:rsidRPr="00F10C2A">
              <w:t>Max Modulation Scheme Sustainable</w:t>
            </w:r>
          </w:p>
        </w:tc>
        <w:tc>
          <w:tcPr>
            <w:tcW w:w="7558" w:type="dxa"/>
          </w:tcPr>
          <w:p w14:paraId="1DB327C7" w14:textId="77777777" w:rsidR="00813326" w:rsidRPr="00F10C2A" w:rsidRDefault="00813326" w:rsidP="00E33A75">
            <w:r w:rsidRPr="00F10C2A">
              <w:t>The highest modulation format stably supported during clear sky propagation conditions.</w:t>
            </w:r>
          </w:p>
        </w:tc>
      </w:tr>
      <w:tr w:rsidR="00813326" w:rsidRPr="00F10C2A" w14:paraId="56DD39B1" w14:textId="77777777" w:rsidTr="00E33A75">
        <w:trPr>
          <w:trHeight w:val="310"/>
        </w:trPr>
        <w:tc>
          <w:tcPr>
            <w:tcW w:w="2081" w:type="dxa"/>
            <w:vAlign w:val="top"/>
          </w:tcPr>
          <w:p w14:paraId="7A98272A" w14:textId="77777777" w:rsidR="00813326" w:rsidRPr="00F10C2A" w:rsidRDefault="00813326" w:rsidP="00E33A75">
            <w:pPr>
              <w:pStyle w:val="ECCTabletext"/>
              <w:jc w:val="left"/>
            </w:pPr>
            <w:r w:rsidRPr="00F10C2A">
              <w:t>Reference mode</w:t>
            </w:r>
          </w:p>
        </w:tc>
        <w:tc>
          <w:tcPr>
            <w:tcW w:w="7558" w:type="dxa"/>
          </w:tcPr>
          <w:p w14:paraId="3A235D96" w14:textId="1F76D090" w:rsidR="00813326" w:rsidRPr="00F10C2A" w:rsidRDefault="00813326" w:rsidP="00E33A75">
            <w:r w:rsidRPr="00F10C2A">
              <w:t xml:space="preserve">Where adaptive modulation systems are concerned, corresponds to the reference modulation format used for identifying the equipment parameters needed for the link coordination with the predefined availability objective (i.e. Spectrum mask, Nominal output power for defining the licensed </w:t>
            </w:r>
            <w:r>
              <w:t>e.i.r.p.</w:t>
            </w:r>
            <w:r w:rsidRPr="00A3231C">
              <w:t xml:space="preserve"> </w:t>
            </w:r>
            <w:r w:rsidRPr="00F10C2A">
              <w:t>and BER threshold for deriving the nominal link fade-margin, Co</w:t>
            </w:r>
            <w:r>
              <w:t>-</w:t>
            </w:r>
            <w:r w:rsidRPr="00F10C2A">
              <w:t xml:space="preserve">channel and adjacent channel C/I for deriving </w:t>
            </w:r>
            <w:r w:rsidRPr="0076223B">
              <w:t>the NFD.</w:t>
            </w:r>
            <w:r w:rsidRPr="00F10C2A">
              <w:t xml:space="preserve"> </w:t>
            </w:r>
          </w:p>
          <w:p w14:paraId="79CA098C" w14:textId="77777777" w:rsidR="00813326" w:rsidRPr="00F10C2A" w:rsidRDefault="00813326" w:rsidP="00E33A75">
            <w:pPr>
              <w:pStyle w:val="ECCTabletext"/>
            </w:pPr>
            <w:r w:rsidRPr="00F10C2A">
              <w:t>When bandwidth adaptive systems are concerned, the reference mode and its equipment parameters and availability objective correspond to the maximum bandwidth occupancy situation.</w:t>
            </w:r>
          </w:p>
        </w:tc>
      </w:tr>
      <w:tr w:rsidR="00813326" w:rsidRPr="00F10C2A" w14:paraId="33F22E9C" w14:textId="77777777" w:rsidTr="00E33A75">
        <w:trPr>
          <w:trHeight w:val="310"/>
        </w:trPr>
        <w:tc>
          <w:tcPr>
            <w:tcW w:w="2081" w:type="dxa"/>
            <w:vAlign w:val="top"/>
          </w:tcPr>
          <w:p w14:paraId="7FFB22A0" w14:textId="77777777" w:rsidR="00813326" w:rsidRPr="00F10C2A" w:rsidRDefault="00813326" w:rsidP="00E33A75">
            <w:pPr>
              <w:pStyle w:val="ECCTabletext"/>
              <w:jc w:val="left"/>
            </w:pPr>
            <w:r w:rsidRPr="00F10C2A">
              <w:t>Reference modulation</w:t>
            </w:r>
          </w:p>
        </w:tc>
        <w:tc>
          <w:tcPr>
            <w:tcW w:w="7558" w:type="dxa"/>
          </w:tcPr>
          <w:p w14:paraId="606C4078" w14:textId="77777777" w:rsidR="00813326" w:rsidRPr="00F10C2A" w:rsidRDefault="00813326" w:rsidP="00E33A75">
            <w:pPr>
              <w:pStyle w:val="ECCTabletext"/>
            </w:pPr>
            <w:r w:rsidRPr="00F10C2A">
              <w:t>The modulation format used for the reference mode.</w:t>
            </w:r>
          </w:p>
        </w:tc>
      </w:tr>
      <w:tr w:rsidR="00813326" w:rsidRPr="00F10C2A" w14:paraId="7015032B" w14:textId="77777777" w:rsidTr="00E33A75">
        <w:trPr>
          <w:trHeight w:val="310"/>
        </w:trPr>
        <w:tc>
          <w:tcPr>
            <w:tcW w:w="0" w:type="dxa"/>
            <w:vAlign w:val="top"/>
          </w:tcPr>
          <w:p w14:paraId="6CF2E98A" w14:textId="77777777" w:rsidR="00813326" w:rsidRPr="00F10C2A" w:rsidRDefault="00813326" w:rsidP="00E33A75">
            <w:pPr>
              <w:jc w:val="left"/>
            </w:pPr>
            <w:r w:rsidRPr="00F10C2A">
              <w:t xml:space="preserve">RTPC </w:t>
            </w:r>
          </w:p>
          <w:p w14:paraId="3DF64F4A" w14:textId="77777777" w:rsidR="00813326" w:rsidRPr="00F10C2A" w:rsidRDefault="00813326" w:rsidP="00E33A75">
            <w:pPr>
              <w:pStyle w:val="ECCTabletext"/>
              <w:jc w:val="left"/>
            </w:pPr>
            <w:r w:rsidRPr="00F10C2A">
              <w:t>(Remote Transmit Power Control)</w:t>
            </w:r>
          </w:p>
        </w:tc>
        <w:tc>
          <w:tcPr>
            <w:tcW w:w="0" w:type="dxa"/>
            <w:vAlign w:val="top"/>
          </w:tcPr>
          <w:p w14:paraId="2D4CA2F9" w14:textId="77777777" w:rsidR="00813326" w:rsidRPr="00F10C2A" w:rsidRDefault="00813326" w:rsidP="00E33A75">
            <w:pPr>
              <w:pStyle w:val="ECCTabletext"/>
            </w:pPr>
            <w:r w:rsidRPr="00F10C2A">
              <w:t>Range of static transmit attenuation used for software programmable setting of the e.i.r.p.  required for the link in the license conditions.</w:t>
            </w:r>
          </w:p>
        </w:tc>
      </w:tr>
    </w:tbl>
    <w:p w14:paraId="71278B38" w14:textId="1B787F25" w:rsidR="008D53BE" w:rsidRPr="00412152" w:rsidRDefault="00CA45A1" w:rsidP="009465E0">
      <w:pPr>
        <w:pStyle w:val="Heading1"/>
        <w:rPr>
          <w:lang w:val="en-GB"/>
        </w:rPr>
      </w:pPr>
      <w:bookmarkStart w:id="48" w:name="_Toc41245727"/>
      <w:bookmarkStart w:id="49" w:name="_Toc52800266"/>
      <w:r w:rsidRPr="00412152">
        <w:rPr>
          <w:lang w:val="en-GB"/>
        </w:rPr>
        <w:lastRenderedPageBreak/>
        <w:t xml:space="preserve">Band and Carrier Aggregation </w:t>
      </w:r>
      <w:r w:rsidR="008D53BE" w:rsidRPr="00412152">
        <w:rPr>
          <w:lang w:val="en-GB"/>
        </w:rPr>
        <w:t>background</w:t>
      </w:r>
      <w:bookmarkEnd w:id="48"/>
      <w:bookmarkEnd w:id="49"/>
    </w:p>
    <w:p w14:paraId="1514D443" w14:textId="75CAD586" w:rsidR="008D53BE" w:rsidRPr="00412152" w:rsidRDefault="00E45E37" w:rsidP="008D53BE">
      <w:pPr>
        <w:pStyle w:val="Heading2"/>
        <w:rPr>
          <w:lang w:val="en-GB"/>
        </w:rPr>
      </w:pPr>
      <w:bookmarkStart w:id="50" w:name="_Toc41245728"/>
      <w:bookmarkStart w:id="51" w:name="_Toc52800267"/>
      <w:r w:rsidRPr="00412152">
        <w:rPr>
          <w:lang w:val="en-GB"/>
        </w:rPr>
        <w:t xml:space="preserve">concept and </w:t>
      </w:r>
      <w:r w:rsidR="008D53BE" w:rsidRPr="00412152">
        <w:rPr>
          <w:lang w:val="en-GB"/>
        </w:rPr>
        <w:t>definition</w:t>
      </w:r>
      <w:r w:rsidRPr="00412152">
        <w:rPr>
          <w:lang w:val="en-GB"/>
        </w:rPr>
        <w:t>s</w:t>
      </w:r>
      <w:bookmarkEnd w:id="50"/>
      <w:bookmarkEnd w:id="51"/>
    </w:p>
    <w:p w14:paraId="5B1FDDFD" w14:textId="0476BED2" w:rsidR="00E45E37" w:rsidRPr="00412152" w:rsidRDefault="00CA45A1" w:rsidP="00E45E37">
      <w:pPr>
        <w:rPr>
          <w:rStyle w:val="ECCParagraph"/>
        </w:rPr>
      </w:pPr>
      <w:r w:rsidRPr="00F10C2A">
        <w:rPr>
          <w:rStyle w:val="ECCParagraph"/>
        </w:rPr>
        <w:t>Band and Carrier Aggregation</w:t>
      </w:r>
      <w:r w:rsidR="00A3551A" w:rsidRPr="00F10C2A">
        <w:rPr>
          <w:rStyle w:val="ECCParagraph"/>
        </w:rPr>
        <w:t xml:space="preserve"> </w:t>
      </w:r>
      <w:r w:rsidR="00E45E37" w:rsidRPr="00F10C2A">
        <w:rPr>
          <w:rStyle w:val="ECCParagraph"/>
        </w:rPr>
        <w:t xml:space="preserve">is a new technology that </w:t>
      </w:r>
      <w:r w:rsidR="000361B0" w:rsidRPr="00F10C2A">
        <w:rPr>
          <w:rStyle w:val="ECCParagraph"/>
        </w:rPr>
        <w:t>has recently become popular</w:t>
      </w:r>
      <w:r w:rsidR="00E45E37" w:rsidRPr="00F10C2A">
        <w:rPr>
          <w:rStyle w:val="ECCParagraph"/>
        </w:rPr>
        <w:t xml:space="preserve"> in the mobile backhaul arena to better </w:t>
      </w:r>
      <w:r w:rsidR="00A32EF3">
        <w:rPr>
          <w:rStyle w:val="ECCParagraph"/>
        </w:rPr>
        <w:t>meet</w:t>
      </w:r>
      <w:r w:rsidR="00A32EF3" w:rsidRPr="00F10C2A">
        <w:rPr>
          <w:rStyle w:val="ECCParagraph"/>
        </w:rPr>
        <w:t xml:space="preserve"> </w:t>
      </w:r>
      <w:r w:rsidR="00E45E37" w:rsidRPr="00F10C2A">
        <w:rPr>
          <w:rStyle w:val="ECCParagraph"/>
        </w:rPr>
        <w:t xml:space="preserve">the </w:t>
      </w:r>
      <w:r w:rsidR="00A32EF3">
        <w:rPr>
          <w:rStyle w:val="ECCParagraph"/>
        </w:rPr>
        <w:t>requirements</w:t>
      </w:r>
      <w:r w:rsidR="00A32EF3" w:rsidRPr="00F10C2A">
        <w:rPr>
          <w:rStyle w:val="ECCParagraph"/>
        </w:rPr>
        <w:t xml:space="preserve"> </w:t>
      </w:r>
      <w:r w:rsidR="000E11B3" w:rsidRPr="00F10C2A">
        <w:rPr>
          <w:rStyle w:val="ECCParagraph"/>
        </w:rPr>
        <w:t>o</w:t>
      </w:r>
      <w:r w:rsidR="00A32EF3">
        <w:rPr>
          <w:rStyle w:val="ECCParagraph"/>
        </w:rPr>
        <w:t>f</w:t>
      </w:r>
      <w:r w:rsidR="00E45E37" w:rsidRPr="00F10C2A">
        <w:rPr>
          <w:rStyle w:val="ECCParagraph"/>
        </w:rPr>
        <w:t xml:space="preserve"> the new backhaul network.</w:t>
      </w:r>
    </w:p>
    <w:p w14:paraId="70940FF8" w14:textId="77777777" w:rsidR="00821D46" w:rsidRPr="00F10C2A" w:rsidRDefault="00083D0F" w:rsidP="00821D46">
      <w:pPr>
        <w:rPr>
          <w:rStyle w:val="ECCParagraph"/>
        </w:rPr>
      </w:pPr>
      <w:r w:rsidRPr="00F10C2A">
        <w:rPr>
          <w:rStyle w:val="ECCParagraph"/>
        </w:rPr>
        <w:t>BCA</w:t>
      </w:r>
      <w:r w:rsidR="00821D46" w:rsidRPr="00F10C2A">
        <w:rPr>
          <w:rStyle w:val="ECCParagraph"/>
        </w:rPr>
        <w:t xml:space="preserve"> is </w:t>
      </w:r>
      <w:r w:rsidR="000361B0" w:rsidRPr="00F10C2A">
        <w:rPr>
          <w:rStyle w:val="ECCParagraph"/>
        </w:rPr>
        <w:t xml:space="preserve">a relatively </w:t>
      </w:r>
      <w:r w:rsidRPr="00F10C2A">
        <w:rPr>
          <w:rStyle w:val="ECCParagraph"/>
        </w:rPr>
        <w:t>new</w:t>
      </w:r>
      <w:r w:rsidR="00821D46" w:rsidRPr="00F10C2A">
        <w:rPr>
          <w:rStyle w:val="ECCParagraph"/>
        </w:rPr>
        <w:t xml:space="preserve"> concept enabling efficient use of the spectrum through smart aggregation, over a single physical link, of multiple frequency channels (in the same or different frequency bands).</w:t>
      </w:r>
    </w:p>
    <w:p w14:paraId="7B358DDC" w14:textId="535AFCBC" w:rsidR="00AC2D77" w:rsidRPr="00F10C2A" w:rsidRDefault="00AC2D77" w:rsidP="00AC2D77">
      <w:pPr>
        <w:rPr>
          <w:rStyle w:val="ECCParagraph"/>
        </w:rPr>
      </w:pPr>
      <w:bookmarkStart w:id="52" w:name="_Hlk38465484"/>
      <w:r w:rsidRPr="00F10C2A">
        <w:rPr>
          <w:rStyle w:val="ECCParagraph"/>
        </w:rPr>
        <w:t xml:space="preserve">ETSI </w:t>
      </w:r>
      <w:r w:rsidR="00047FD9">
        <w:rPr>
          <w:rStyle w:val="ECCParagraph"/>
        </w:rPr>
        <w:t xml:space="preserve">is using both following </w:t>
      </w:r>
      <w:r w:rsidRPr="00F10C2A">
        <w:rPr>
          <w:rStyle w:val="ECCParagraph"/>
        </w:rPr>
        <w:t>wording</w:t>
      </w:r>
      <w:r w:rsidR="00047FD9">
        <w:rPr>
          <w:rStyle w:val="ECCParagraph"/>
        </w:rPr>
        <w:t>s</w:t>
      </w:r>
      <w:r w:rsidRPr="00F10C2A">
        <w:rPr>
          <w:rStyle w:val="ECCParagraph"/>
        </w:rPr>
        <w:t xml:space="preserve"> “channel aggregation” and "carrier aggregation". </w:t>
      </w:r>
    </w:p>
    <w:p w14:paraId="509018FF" w14:textId="307425EE" w:rsidR="00AC2D77" w:rsidRPr="00F10C2A" w:rsidRDefault="0076223B" w:rsidP="00AC2D77">
      <w:pPr>
        <w:rPr>
          <w:rStyle w:val="ECCParagraph"/>
        </w:rPr>
      </w:pPr>
      <w:r w:rsidRPr="0076223B">
        <w:rPr>
          <w:rStyle w:val="ECCParagraph"/>
        </w:rPr>
        <w:t xml:space="preserve">The use of "Carrier Aggregation" in </w:t>
      </w:r>
      <w:r w:rsidRPr="00D77C9D">
        <w:t xml:space="preserve">ETSI </w:t>
      </w:r>
      <w:r w:rsidRPr="0076223B">
        <w:t>EN 302 217-1</w:t>
      </w:r>
      <w:r w:rsidRPr="0076223B">
        <w:rPr>
          <w:rStyle w:val="ECCParagraph"/>
        </w:rPr>
        <w:t xml:space="preserve"> </w:t>
      </w:r>
      <w:r w:rsidRPr="0076223B">
        <w:rPr>
          <w:rStyle w:val="ECCParagraph"/>
        </w:rPr>
        <w:fldChar w:fldCharType="begin"/>
      </w:r>
      <w:r w:rsidRPr="0076223B">
        <w:rPr>
          <w:rStyle w:val="ECCParagraph"/>
        </w:rPr>
        <w:instrText xml:space="preserve"> REF _Ref40876114 \r \h </w:instrText>
      </w:r>
      <w:r w:rsidRPr="0076223B">
        <w:rPr>
          <w:rStyle w:val="ECCParagraph"/>
        </w:rPr>
      </w:r>
      <w:r w:rsidRPr="0076223B">
        <w:rPr>
          <w:rStyle w:val="ECCParagraph"/>
        </w:rPr>
        <w:fldChar w:fldCharType="separate"/>
      </w:r>
      <w:r w:rsidRPr="0076223B">
        <w:rPr>
          <w:rStyle w:val="ECCParagraph"/>
        </w:rPr>
        <w:t>[1]</w:t>
      </w:r>
      <w:r w:rsidRPr="0076223B">
        <w:rPr>
          <w:rStyle w:val="ECCParagraph"/>
        </w:rPr>
        <w:fldChar w:fldCharType="end"/>
      </w:r>
      <w:r w:rsidRPr="0076223B">
        <w:rPr>
          <w:rStyle w:val="ECCParagraph"/>
        </w:rPr>
        <w:t xml:space="preserve"> and </w:t>
      </w:r>
      <w:r w:rsidRPr="0076223B">
        <w:t xml:space="preserve">ETSI GR </w:t>
      </w:r>
      <w:proofErr w:type="spellStart"/>
      <w:r w:rsidRPr="0076223B">
        <w:t>mWT</w:t>
      </w:r>
      <w:proofErr w:type="spellEnd"/>
      <w:r w:rsidRPr="0076223B">
        <w:t xml:space="preserve"> 015</w:t>
      </w:r>
      <w:r w:rsidR="008123B7">
        <w:t xml:space="preserve"> </w:t>
      </w:r>
      <w:r w:rsidR="008123B7">
        <w:fldChar w:fldCharType="begin"/>
      </w:r>
      <w:r w:rsidR="008123B7">
        <w:instrText xml:space="preserve"> REF _Ref50644643 \r \h </w:instrText>
      </w:r>
      <w:r w:rsidR="008123B7">
        <w:fldChar w:fldCharType="separate"/>
      </w:r>
      <w:r w:rsidR="008123B7">
        <w:t>[4]</w:t>
      </w:r>
      <w:r w:rsidR="008123B7">
        <w:fldChar w:fldCharType="end"/>
      </w:r>
      <w:r w:rsidRPr="0076223B">
        <w:t xml:space="preserve"> </w:t>
      </w:r>
      <w:r w:rsidRPr="0076223B">
        <w:rPr>
          <w:rStyle w:val="ECCParagraph"/>
        </w:rPr>
        <w:t xml:space="preserve"> is referring to the case</w:t>
      </w:r>
      <w:r w:rsidR="00AC2D77" w:rsidRPr="00F10C2A">
        <w:rPr>
          <w:rStyle w:val="ECCParagraph"/>
        </w:rPr>
        <w:t xml:space="preserve"> when a single radio stream (single radio emission in an assigned channel) is obtained by two separate signals </w:t>
      </w:r>
      <w:r w:rsidR="00DC25CA">
        <w:rPr>
          <w:rStyle w:val="ECCParagraph"/>
        </w:rPr>
        <w:t>merg</w:t>
      </w:r>
      <w:r w:rsidR="00DC25CA" w:rsidRPr="00F10C2A">
        <w:rPr>
          <w:rStyle w:val="ECCParagraph"/>
        </w:rPr>
        <w:t xml:space="preserve">ed </w:t>
      </w:r>
      <w:r w:rsidR="00AC2D77" w:rsidRPr="00F10C2A">
        <w:rPr>
          <w:rStyle w:val="ECCParagraph"/>
        </w:rPr>
        <w:t xml:space="preserve">before </w:t>
      </w:r>
      <w:r w:rsidR="00A32EF3">
        <w:rPr>
          <w:rStyle w:val="ECCParagraph"/>
        </w:rPr>
        <w:t xml:space="preserve">being </w:t>
      </w:r>
      <w:r w:rsidR="00AC2D77" w:rsidRPr="00F10C2A">
        <w:rPr>
          <w:rStyle w:val="ECCParagraph"/>
        </w:rPr>
        <w:t>sen</w:t>
      </w:r>
      <w:r w:rsidR="00A32EF3">
        <w:rPr>
          <w:rStyle w:val="ECCParagraph"/>
        </w:rPr>
        <w:t>t</w:t>
      </w:r>
      <w:r w:rsidR="00AC2D77" w:rsidRPr="00F10C2A">
        <w:rPr>
          <w:rStyle w:val="ECCParagraph"/>
        </w:rPr>
        <w:t xml:space="preserve"> to the antenna.</w:t>
      </w:r>
    </w:p>
    <w:p w14:paraId="431BD404" w14:textId="43D5C6FB" w:rsidR="00AC2D77" w:rsidRDefault="0076223B" w:rsidP="00AC2D77">
      <w:pPr>
        <w:rPr>
          <w:rStyle w:val="ECCParagraph"/>
        </w:rPr>
      </w:pPr>
      <w:r w:rsidRPr="0076223B">
        <w:rPr>
          <w:rStyle w:val="ECCParagraph"/>
        </w:rPr>
        <w:t xml:space="preserve">The use of "Channel Aggregation" in </w:t>
      </w:r>
      <w:r w:rsidRPr="00D77C9D">
        <w:t xml:space="preserve">ETSI </w:t>
      </w:r>
      <w:r w:rsidRPr="0076223B">
        <w:t>EN 302 217-1</w:t>
      </w:r>
      <w:r w:rsidRPr="0076223B">
        <w:rPr>
          <w:rStyle w:val="ECCParagraph"/>
        </w:rPr>
        <w:t xml:space="preserve"> and </w:t>
      </w:r>
      <w:r w:rsidRPr="0076223B">
        <w:t xml:space="preserve">ETSI GR </w:t>
      </w:r>
      <w:proofErr w:type="spellStart"/>
      <w:r w:rsidRPr="0076223B">
        <w:t>mWT</w:t>
      </w:r>
      <w:proofErr w:type="spellEnd"/>
      <w:r w:rsidRPr="0076223B">
        <w:t xml:space="preserve"> 015</w:t>
      </w:r>
      <w:r w:rsidRPr="0076223B">
        <w:rPr>
          <w:rStyle w:val="ECCParagraph"/>
        </w:rPr>
        <w:t xml:space="preserve"> refer to the case when a </w:t>
      </w:r>
      <w:r w:rsidR="00AC2D77" w:rsidRPr="00F10C2A">
        <w:rPr>
          <w:rStyle w:val="ECCParagraph"/>
        </w:rPr>
        <w:t xml:space="preserve"> single radio equipment is able to transmit/receive two different signals </w:t>
      </w:r>
      <w:r w:rsidR="00DC25CA">
        <w:rPr>
          <w:rStyle w:val="ECCParagraph"/>
        </w:rPr>
        <w:t>under</w:t>
      </w:r>
      <w:r w:rsidR="00DC25CA" w:rsidRPr="00F10C2A">
        <w:rPr>
          <w:rStyle w:val="ECCParagraph"/>
        </w:rPr>
        <w:t xml:space="preserve"> </w:t>
      </w:r>
      <w:r w:rsidR="00AC2D77" w:rsidRPr="00F10C2A">
        <w:rPr>
          <w:rStyle w:val="ECCParagraph"/>
        </w:rPr>
        <w:t xml:space="preserve">two assigned channels. Substantially, ETSI “channel aggregation” is a special physical implementation of </w:t>
      </w:r>
      <w:r w:rsidR="00DC25CA">
        <w:rPr>
          <w:rStyle w:val="ECCParagraph"/>
        </w:rPr>
        <w:t xml:space="preserve">the </w:t>
      </w:r>
      <w:r w:rsidR="00AC2D77" w:rsidRPr="00F10C2A">
        <w:rPr>
          <w:rStyle w:val="ECCParagraph"/>
        </w:rPr>
        <w:t>general concept of BCA.</w:t>
      </w:r>
    </w:p>
    <w:p w14:paraId="1DA16E14" w14:textId="54C34D74" w:rsidR="0076223B" w:rsidRPr="0076223B" w:rsidRDefault="0076223B" w:rsidP="0076223B">
      <w:pPr>
        <w:rPr>
          <w:rStyle w:val="ECCParagraph"/>
        </w:rPr>
      </w:pPr>
      <w:bookmarkStart w:id="53" w:name="_Hlk49436951"/>
      <w:bookmarkEnd w:id="52"/>
      <w:r w:rsidRPr="0076223B">
        <w:rPr>
          <w:rStyle w:val="ECCParagraph"/>
        </w:rPr>
        <w:t>For the scope of this Report,</w:t>
      </w:r>
      <w:r w:rsidRPr="0076223B">
        <w:t xml:space="preserve"> the two terms "</w:t>
      </w:r>
      <w:r>
        <w:t>C</w:t>
      </w:r>
      <w:r w:rsidRPr="0076223B">
        <w:t xml:space="preserve">hannel </w:t>
      </w:r>
      <w:r>
        <w:t>A</w:t>
      </w:r>
      <w:r w:rsidRPr="0076223B">
        <w:t>ggregation" and "</w:t>
      </w:r>
      <w:r>
        <w:t>C</w:t>
      </w:r>
      <w:r w:rsidRPr="0076223B">
        <w:t xml:space="preserve">arrier </w:t>
      </w:r>
      <w:r>
        <w:t>A</w:t>
      </w:r>
      <w:r w:rsidRPr="0076223B">
        <w:t>ggregation" will be used without any distinction for BCA.</w:t>
      </w:r>
    </w:p>
    <w:bookmarkEnd w:id="53"/>
    <w:p w14:paraId="5508B9D3" w14:textId="77777777" w:rsidR="00BB0467" w:rsidRPr="00F10C2A" w:rsidRDefault="00E94EF0" w:rsidP="00821D46">
      <w:pPr>
        <w:rPr>
          <w:rStyle w:val="ECCParagraph"/>
        </w:rPr>
      </w:pPr>
      <w:r w:rsidRPr="00BD6234">
        <w:rPr>
          <w:noProof/>
          <w:lang w:val="fr-FR" w:eastAsia="fr-FR"/>
        </w:rPr>
        <w:drawing>
          <wp:anchor distT="0" distB="0" distL="114300" distR="114300" simplePos="0" relativeHeight="251655168" behindDoc="0" locked="0" layoutInCell="1" allowOverlap="1" wp14:anchorId="76876889" wp14:editId="30D5B77F">
            <wp:simplePos x="0" y="0"/>
            <wp:positionH relativeFrom="margin">
              <wp:posOffset>52070</wp:posOffset>
            </wp:positionH>
            <wp:positionV relativeFrom="paragraph">
              <wp:posOffset>789940</wp:posOffset>
            </wp:positionV>
            <wp:extent cx="5872480" cy="2146300"/>
            <wp:effectExtent l="0" t="0" r="1270" b="6985"/>
            <wp:wrapTopAndBottom/>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72480" cy="2146300"/>
                    </a:xfrm>
                    <a:prstGeom prst="rect">
                      <a:avLst/>
                    </a:prstGeom>
                  </pic:spPr>
                </pic:pic>
              </a:graphicData>
            </a:graphic>
            <wp14:sizeRelH relativeFrom="margin">
              <wp14:pctWidth>0</wp14:pctWidth>
            </wp14:sizeRelH>
            <wp14:sizeRelV relativeFrom="margin">
              <wp14:pctHeight>0</wp14:pctHeight>
            </wp14:sizeRelV>
          </wp:anchor>
        </w:drawing>
      </w:r>
      <w:r w:rsidR="00274156" w:rsidRPr="00F10C2A">
        <w:rPr>
          <w:rStyle w:val="ECCParagraph"/>
        </w:rPr>
        <w:t xml:space="preserve">Considering what </w:t>
      </w:r>
      <w:r w:rsidR="000361B0" w:rsidRPr="00F10C2A">
        <w:rPr>
          <w:rStyle w:val="ECCParagraph"/>
        </w:rPr>
        <w:t xml:space="preserve">is </w:t>
      </w:r>
      <w:r w:rsidR="00274156" w:rsidRPr="00F10C2A">
        <w:rPr>
          <w:rStyle w:val="ECCParagraph"/>
        </w:rPr>
        <w:t>on the market</w:t>
      </w:r>
      <w:r w:rsidR="000E11B3" w:rsidRPr="00F10C2A">
        <w:rPr>
          <w:rStyle w:val="ECCParagraph"/>
        </w:rPr>
        <w:t xml:space="preserve"> today</w:t>
      </w:r>
      <w:r w:rsidR="00274156" w:rsidRPr="00F10C2A">
        <w:rPr>
          <w:rStyle w:val="ECCParagraph"/>
        </w:rPr>
        <w:t xml:space="preserve">, </w:t>
      </w:r>
      <w:r w:rsidR="000E11B3" w:rsidRPr="00F10C2A">
        <w:rPr>
          <w:rStyle w:val="ECCParagraph"/>
        </w:rPr>
        <w:t>many</w:t>
      </w:r>
      <w:r w:rsidR="00274156" w:rsidRPr="00F10C2A">
        <w:rPr>
          <w:rStyle w:val="ECCParagraph"/>
        </w:rPr>
        <w:t xml:space="preserve"> different </w:t>
      </w:r>
      <w:r w:rsidR="000361B0" w:rsidRPr="00F10C2A">
        <w:rPr>
          <w:rStyle w:val="ECCParagraph"/>
        </w:rPr>
        <w:t xml:space="preserve">formulations </w:t>
      </w:r>
      <w:r w:rsidR="00274156" w:rsidRPr="00F10C2A">
        <w:rPr>
          <w:rStyle w:val="ECCParagraph"/>
        </w:rPr>
        <w:t>are used</w:t>
      </w:r>
      <w:r w:rsidR="00BB0467" w:rsidRPr="00F10C2A">
        <w:rPr>
          <w:rStyle w:val="ECCParagraph"/>
        </w:rPr>
        <w:t xml:space="preserve"> indicating BCA</w:t>
      </w:r>
      <w:r w:rsidR="00274156" w:rsidRPr="00F10C2A">
        <w:rPr>
          <w:rStyle w:val="ECCParagraph"/>
        </w:rPr>
        <w:t>, targeting different commercial products</w:t>
      </w:r>
      <w:r w:rsidR="00BB0467" w:rsidRPr="00F10C2A">
        <w:rPr>
          <w:rStyle w:val="ECCParagraph"/>
        </w:rPr>
        <w:t>. The table below provide</w:t>
      </w:r>
      <w:r w:rsidR="000361B0" w:rsidRPr="00F10C2A">
        <w:rPr>
          <w:rStyle w:val="ECCParagraph"/>
        </w:rPr>
        <w:t>s a non-</w:t>
      </w:r>
      <w:r w:rsidR="00BB0467" w:rsidRPr="00F10C2A">
        <w:rPr>
          <w:rStyle w:val="ECCParagraph"/>
        </w:rPr>
        <w:t>exhaustive view</w:t>
      </w:r>
      <w:r w:rsidR="00943F86" w:rsidRPr="00F10C2A">
        <w:rPr>
          <w:rStyle w:val="ECCParagraph"/>
        </w:rPr>
        <w:t xml:space="preserve"> considering the two possible main BCA sub-cases, Ca</w:t>
      </w:r>
      <w:r w:rsidR="009F4CF0" w:rsidRPr="00F10C2A">
        <w:rPr>
          <w:rStyle w:val="ECCParagraph"/>
        </w:rPr>
        <w:t>rrier</w:t>
      </w:r>
      <w:r w:rsidR="00943F86" w:rsidRPr="00F10C2A">
        <w:rPr>
          <w:rStyle w:val="ECCParagraph"/>
        </w:rPr>
        <w:t xml:space="preserve"> Aggregation (CA) and Band Aggregation (BA)</w:t>
      </w:r>
      <w:r w:rsidR="00BB0467" w:rsidRPr="00F10C2A">
        <w:rPr>
          <w:rStyle w:val="ECCParagraph"/>
        </w:rPr>
        <w:t>.</w:t>
      </w:r>
    </w:p>
    <w:p w14:paraId="4ACDB535" w14:textId="5C518CBE" w:rsidR="00BB0467" w:rsidRDefault="00BB0467" w:rsidP="00BB0467">
      <w:pPr>
        <w:pStyle w:val="Caption"/>
        <w:rPr>
          <w:lang w:val="en-GB"/>
        </w:rPr>
      </w:pPr>
      <w:r w:rsidRPr="00F10C2A">
        <w:rPr>
          <w:lang w:val="en-GB"/>
        </w:rPr>
        <w:t>Figure</w:t>
      </w:r>
      <w:r w:rsidRPr="00412152">
        <w:rPr>
          <w:lang w:val="en-GB"/>
        </w:rPr>
        <w:t xml:space="preserve"> </w:t>
      </w:r>
      <w:r w:rsidR="0064646B" w:rsidRPr="00412152">
        <w:rPr>
          <w:noProof/>
          <w:lang w:val="en-GB"/>
        </w:rPr>
        <w:fldChar w:fldCharType="begin"/>
      </w:r>
      <w:r w:rsidR="0064646B" w:rsidRPr="00412152">
        <w:rPr>
          <w:noProof/>
          <w:lang w:val="en-GB"/>
        </w:rPr>
        <w:instrText xml:space="preserve"> SEQ Figure \* ARABIC </w:instrText>
      </w:r>
      <w:r w:rsidR="0064646B" w:rsidRPr="00412152">
        <w:rPr>
          <w:noProof/>
          <w:lang w:val="en-GB"/>
        </w:rPr>
        <w:fldChar w:fldCharType="separate"/>
      </w:r>
      <w:r w:rsidR="00E961E8" w:rsidRPr="00412152">
        <w:rPr>
          <w:noProof/>
          <w:lang w:val="en-GB"/>
        </w:rPr>
        <w:t>1</w:t>
      </w:r>
      <w:r w:rsidR="0064646B" w:rsidRPr="00412152">
        <w:rPr>
          <w:noProof/>
          <w:lang w:val="en-GB"/>
        </w:rPr>
        <w:fldChar w:fldCharType="end"/>
      </w:r>
      <w:r w:rsidRPr="00412152">
        <w:rPr>
          <w:lang w:val="en-GB"/>
        </w:rPr>
        <w:t>: B</w:t>
      </w:r>
      <w:r w:rsidR="00DC25CA" w:rsidRPr="00A3231C">
        <w:rPr>
          <w:lang w:val="en-GB"/>
        </w:rPr>
        <w:t xml:space="preserve">and and </w:t>
      </w:r>
      <w:r w:rsidRPr="00412152">
        <w:rPr>
          <w:lang w:val="en-GB"/>
        </w:rPr>
        <w:t>C</w:t>
      </w:r>
      <w:r w:rsidR="00DC25CA" w:rsidRPr="00A3231C">
        <w:rPr>
          <w:lang w:val="en-GB"/>
        </w:rPr>
        <w:t xml:space="preserve">arrier </w:t>
      </w:r>
      <w:r w:rsidRPr="00412152">
        <w:rPr>
          <w:lang w:val="en-GB"/>
        </w:rPr>
        <w:t>A</w:t>
      </w:r>
      <w:r w:rsidR="00DC25CA" w:rsidRPr="00A3231C">
        <w:rPr>
          <w:lang w:val="en-GB"/>
        </w:rPr>
        <w:t>ggregation uses</w:t>
      </w:r>
      <w:r w:rsidRPr="00412152">
        <w:rPr>
          <w:lang w:val="en-GB"/>
        </w:rPr>
        <w:t xml:space="preserve"> </w:t>
      </w:r>
    </w:p>
    <w:p w14:paraId="3F913741" w14:textId="41019779" w:rsidR="00A9402D" w:rsidRPr="00A9402D" w:rsidRDefault="00A9402D" w:rsidP="00A9402D">
      <w:r>
        <w:rPr>
          <w:rStyle w:val="ECCParagraph"/>
        </w:rPr>
        <w:t>T</w:t>
      </w:r>
      <w:r w:rsidRPr="00F10C2A">
        <w:rPr>
          <w:rStyle w:val="ECCParagraph"/>
        </w:rPr>
        <w:t>he simplest example of BCA is the traditional 2+0 system. The general logical scheme of the BCA includes a "carrier aggregation engine" and different physical radio channels.</w:t>
      </w:r>
    </w:p>
    <w:p w14:paraId="50AD9F20" w14:textId="24FC1D00" w:rsidR="00821D46" w:rsidRPr="00412152" w:rsidRDefault="00E94EF0" w:rsidP="00821D46">
      <w:pPr>
        <w:rPr>
          <w:rStyle w:val="ECCParagraph"/>
        </w:rPr>
      </w:pPr>
      <w:r w:rsidRPr="00BD6234">
        <w:rPr>
          <w:noProof/>
          <w:lang w:val="fr-FR" w:eastAsia="fr-FR"/>
        </w:rPr>
        <w:lastRenderedPageBreak/>
        <w:drawing>
          <wp:anchor distT="0" distB="0" distL="114300" distR="114300" simplePos="0" relativeHeight="251649024" behindDoc="0" locked="0" layoutInCell="1" allowOverlap="1" wp14:anchorId="104677FF" wp14:editId="7A763C69">
            <wp:simplePos x="0" y="0"/>
            <wp:positionH relativeFrom="margin">
              <wp:posOffset>158750</wp:posOffset>
            </wp:positionH>
            <wp:positionV relativeFrom="paragraph">
              <wp:posOffset>527050</wp:posOffset>
            </wp:positionV>
            <wp:extent cx="5549265" cy="3362960"/>
            <wp:effectExtent l="0" t="0" r="0" b="889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9265" cy="3362960"/>
                    </a:xfrm>
                    <a:prstGeom prst="rect">
                      <a:avLst/>
                    </a:prstGeom>
                  </pic:spPr>
                </pic:pic>
              </a:graphicData>
            </a:graphic>
            <wp14:sizeRelH relativeFrom="margin">
              <wp14:pctWidth>0</wp14:pctWidth>
            </wp14:sizeRelH>
            <wp14:sizeRelV relativeFrom="margin">
              <wp14:pctHeight>0</wp14:pctHeight>
            </wp14:sizeRelV>
          </wp:anchor>
        </w:drawing>
      </w:r>
    </w:p>
    <w:p w14:paraId="2FBE658B" w14:textId="77777777" w:rsidR="00C17002" w:rsidRPr="00412152" w:rsidRDefault="00E961E8" w:rsidP="00E961E8">
      <w:pPr>
        <w:pStyle w:val="Caption"/>
        <w:rPr>
          <w:rStyle w:val="ECCParagraph"/>
        </w:rPr>
      </w:pPr>
      <w:r w:rsidRPr="00F10C2A">
        <w:rPr>
          <w:lang w:val="en-GB"/>
        </w:rPr>
        <w:t xml:space="preserve">Figure </w:t>
      </w:r>
      <w:r w:rsidRPr="00412152">
        <w:rPr>
          <w:lang w:val="en-GB"/>
        </w:rPr>
        <w:fldChar w:fldCharType="begin"/>
      </w:r>
      <w:r w:rsidRPr="00412152">
        <w:rPr>
          <w:lang w:val="en-GB"/>
        </w:rPr>
        <w:instrText xml:space="preserve"> SEQ Figure \* ARABIC </w:instrText>
      </w:r>
      <w:r w:rsidRPr="00412152">
        <w:rPr>
          <w:lang w:val="en-GB"/>
        </w:rPr>
        <w:fldChar w:fldCharType="separate"/>
      </w:r>
      <w:r w:rsidRPr="00412152">
        <w:rPr>
          <w:noProof/>
          <w:lang w:val="en-GB"/>
        </w:rPr>
        <w:t>2</w:t>
      </w:r>
      <w:r w:rsidRPr="00412152">
        <w:rPr>
          <w:lang w:val="en-GB"/>
        </w:rPr>
        <w:fldChar w:fldCharType="end"/>
      </w:r>
      <w:r w:rsidRPr="00412152">
        <w:rPr>
          <w:lang w:val="en-GB"/>
        </w:rPr>
        <w:t>:</w:t>
      </w:r>
      <w:r w:rsidR="00821D46" w:rsidRPr="00F10C2A">
        <w:rPr>
          <w:lang w:val="en-GB"/>
        </w:rPr>
        <w:t xml:space="preserve"> BCA - General concept </w:t>
      </w:r>
    </w:p>
    <w:p w14:paraId="364A53F2" w14:textId="4B9D34B9" w:rsidR="00821D46" w:rsidRPr="00412152" w:rsidRDefault="00821D46" w:rsidP="00821D46">
      <w:pPr>
        <w:rPr>
          <w:rStyle w:val="ECCParagraph"/>
        </w:rPr>
      </w:pPr>
      <w:r w:rsidRPr="00F10C2A">
        <w:rPr>
          <w:rStyle w:val="ECCParagraph"/>
        </w:rPr>
        <w:t xml:space="preserve">BCA benefits </w:t>
      </w:r>
      <w:r w:rsidR="000A61A7">
        <w:rPr>
          <w:rStyle w:val="ECCParagraph"/>
        </w:rPr>
        <w:t>are</w:t>
      </w:r>
      <w:r w:rsidRPr="00F10C2A">
        <w:rPr>
          <w:rStyle w:val="ECCParagraph"/>
        </w:rPr>
        <w:t xml:space="preserve"> obtained </w:t>
      </w:r>
      <w:r w:rsidR="004D7E6D" w:rsidRPr="00F10C2A">
        <w:rPr>
          <w:rStyle w:val="ECCParagraph"/>
        </w:rPr>
        <w:t xml:space="preserve">when </w:t>
      </w:r>
      <w:r w:rsidR="002D260E" w:rsidRPr="00F10C2A">
        <w:rPr>
          <w:rStyle w:val="ECCParagraph"/>
        </w:rPr>
        <w:t>the BCA</w:t>
      </w:r>
      <w:r w:rsidR="002D2D49">
        <w:rPr>
          <w:rStyle w:val="ECCParagraph"/>
        </w:rPr>
        <w:t xml:space="preserve"> </w:t>
      </w:r>
      <w:r w:rsidR="00825462" w:rsidRPr="00F10C2A">
        <w:rPr>
          <w:rStyle w:val="ECCParagraph"/>
        </w:rPr>
        <w:t xml:space="preserve">is </w:t>
      </w:r>
      <w:r w:rsidRPr="00F10C2A">
        <w:rPr>
          <w:rStyle w:val="ECCParagraph"/>
        </w:rPr>
        <w:t xml:space="preserve">able to </w:t>
      </w:r>
      <w:r w:rsidR="004D7E6D" w:rsidRPr="00F10C2A">
        <w:rPr>
          <w:rStyle w:val="ECCParagraph"/>
        </w:rPr>
        <w:t>re-rout</w:t>
      </w:r>
      <w:r w:rsidR="00825462" w:rsidRPr="00F10C2A">
        <w:rPr>
          <w:rStyle w:val="ECCParagraph"/>
        </w:rPr>
        <w:t>e</w:t>
      </w:r>
      <w:r w:rsidRPr="00F10C2A">
        <w:rPr>
          <w:rStyle w:val="ECCParagraph"/>
        </w:rPr>
        <w:t xml:space="preserve"> </w:t>
      </w:r>
      <w:r w:rsidR="002D260E" w:rsidRPr="00F10C2A">
        <w:rPr>
          <w:rStyle w:val="ECCParagraph"/>
        </w:rPr>
        <w:t xml:space="preserve">the </w:t>
      </w:r>
      <w:r w:rsidRPr="00F10C2A">
        <w:rPr>
          <w:rStyle w:val="ECCParagraph"/>
        </w:rPr>
        <w:t xml:space="preserve">different traffic flows </w:t>
      </w:r>
      <w:r w:rsidR="00E95035" w:rsidRPr="00F10C2A">
        <w:rPr>
          <w:rStyle w:val="ECCParagraph"/>
        </w:rPr>
        <w:t xml:space="preserve">adaptively across </w:t>
      </w:r>
      <w:r w:rsidR="002D260E" w:rsidRPr="00F10C2A">
        <w:rPr>
          <w:rStyle w:val="ECCParagraph"/>
        </w:rPr>
        <w:t xml:space="preserve">the different channels, </w:t>
      </w:r>
      <w:r w:rsidR="000A61A7">
        <w:rPr>
          <w:rStyle w:val="ECCParagraph"/>
        </w:rPr>
        <w:t xml:space="preserve">adjusting </w:t>
      </w:r>
      <w:r w:rsidRPr="00F10C2A">
        <w:rPr>
          <w:rStyle w:val="ECCParagraph"/>
        </w:rPr>
        <w:t xml:space="preserve">the </w:t>
      </w:r>
      <w:r w:rsidR="00C35796">
        <w:rPr>
          <w:rStyle w:val="ECCParagraph"/>
        </w:rPr>
        <w:t>quality of service</w:t>
      </w:r>
      <w:r w:rsidR="002D260E" w:rsidRPr="00F10C2A">
        <w:rPr>
          <w:rStyle w:val="ECCParagraph"/>
        </w:rPr>
        <w:t xml:space="preserve"> </w:t>
      </w:r>
      <w:r w:rsidR="00C35796">
        <w:rPr>
          <w:rStyle w:val="ECCParagraph"/>
        </w:rPr>
        <w:t>(</w:t>
      </w:r>
      <w:r w:rsidR="002D260E" w:rsidRPr="00F10C2A">
        <w:rPr>
          <w:rStyle w:val="ECCParagraph"/>
        </w:rPr>
        <w:t>QoS</w:t>
      </w:r>
      <w:r w:rsidR="00C35796">
        <w:rPr>
          <w:rStyle w:val="ECCParagraph"/>
        </w:rPr>
        <w:t>)</w:t>
      </w:r>
      <w:r w:rsidRPr="00F10C2A">
        <w:rPr>
          <w:rStyle w:val="ECCParagraph"/>
        </w:rPr>
        <w:t xml:space="preserve"> </w:t>
      </w:r>
      <w:r w:rsidR="002D260E" w:rsidRPr="00F10C2A">
        <w:rPr>
          <w:rStyle w:val="ECCParagraph"/>
        </w:rPr>
        <w:t>with</w:t>
      </w:r>
      <w:r w:rsidRPr="00F10C2A">
        <w:rPr>
          <w:rStyle w:val="ECCParagraph"/>
        </w:rPr>
        <w:t xml:space="preserve"> </w:t>
      </w:r>
      <w:r w:rsidR="000A61A7">
        <w:rPr>
          <w:rStyle w:val="ECCParagraph"/>
        </w:rPr>
        <w:t>each frequency band propagation</w:t>
      </w:r>
      <w:r w:rsidR="002D260E" w:rsidRPr="00F10C2A">
        <w:rPr>
          <w:rStyle w:val="ECCParagraph"/>
        </w:rPr>
        <w:t xml:space="preserve"> conditions. </w:t>
      </w:r>
    </w:p>
    <w:p w14:paraId="5C834B92" w14:textId="39476F55" w:rsidR="00821D46" w:rsidRPr="00F10C2A" w:rsidRDefault="00CC5C5F" w:rsidP="00821D46">
      <w:pPr>
        <w:rPr>
          <w:rStyle w:val="ECCParagraph"/>
        </w:rPr>
      </w:pPr>
      <w:r>
        <w:rPr>
          <w:rStyle w:val="ECCParagraph"/>
        </w:rPr>
        <w:t xml:space="preserve">Channels used under </w:t>
      </w:r>
      <w:r w:rsidR="00812350" w:rsidRPr="00F10C2A">
        <w:rPr>
          <w:rStyle w:val="ECCParagraph"/>
        </w:rPr>
        <w:t>BCA</w:t>
      </w:r>
      <w:r w:rsidR="00821D46" w:rsidRPr="00F10C2A">
        <w:rPr>
          <w:rStyle w:val="ECCParagraph"/>
        </w:rPr>
        <w:t xml:space="preserve"> can be different in terms of:</w:t>
      </w:r>
    </w:p>
    <w:p w14:paraId="33F70604" w14:textId="77777777" w:rsidR="00821D46" w:rsidRPr="00F10C2A" w:rsidRDefault="00812350" w:rsidP="00821D46">
      <w:pPr>
        <w:pStyle w:val="ECCBulletsLv1"/>
        <w:rPr>
          <w:rStyle w:val="ECCParagraph"/>
        </w:rPr>
      </w:pPr>
      <w:r w:rsidRPr="00F10C2A">
        <w:rPr>
          <w:rStyle w:val="ECCParagraph"/>
        </w:rPr>
        <w:t xml:space="preserve">Bands and </w:t>
      </w:r>
      <w:r w:rsidR="00821D46" w:rsidRPr="00F10C2A">
        <w:rPr>
          <w:rStyle w:val="ECCParagraph"/>
        </w:rPr>
        <w:t>size</w:t>
      </w:r>
      <w:r w:rsidR="00E94EF0" w:rsidRPr="00F10C2A">
        <w:rPr>
          <w:rStyle w:val="ECCParagraph"/>
        </w:rPr>
        <w:t>;</w:t>
      </w:r>
    </w:p>
    <w:p w14:paraId="26AEA976" w14:textId="77777777" w:rsidR="00821D46" w:rsidRPr="00F10C2A" w:rsidRDefault="00821D46" w:rsidP="00821D46">
      <w:pPr>
        <w:pStyle w:val="ECCBulletsLv1"/>
        <w:rPr>
          <w:rStyle w:val="ECCParagraph"/>
        </w:rPr>
      </w:pPr>
      <w:r w:rsidRPr="00F10C2A">
        <w:rPr>
          <w:rStyle w:val="ECCParagraph"/>
        </w:rPr>
        <w:t xml:space="preserve">Capacity and latency (according to the adopted radio profile or </w:t>
      </w:r>
      <w:r w:rsidR="00E95035" w:rsidRPr="00F10C2A">
        <w:rPr>
          <w:rStyle w:val="ECCParagraph"/>
        </w:rPr>
        <w:t>m</w:t>
      </w:r>
      <w:r w:rsidRPr="00F10C2A">
        <w:rPr>
          <w:rStyle w:val="ECCParagraph"/>
        </w:rPr>
        <w:t>odulation scheme)</w:t>
      </w:r>
      <w:r w:rsidR="00E94EF0" w:rsidRPr="00F10C2A">
        <w:rPr>
          <w:rStyle w:val="ECCParagraph"/>
        </w:rPr>
        <w:t>;</w:t>
      </w:r>
    </w:p>
    <w:p w14:paraId="15A7DDD3" w14:textId="465C6E0B" w:rsidR="00821D46" w:rsidRPr="00F10C2A" w:rsidRDefault="00821D46" w:rsidP="00821D46">
      <w:pPr>
        <w:pStyle w:val="ECCBulletsLv1"/>
        <w:rPr>
          <w:rStyle w:val="ECCParagraph"/>
        </w:rPr>
      </w:pPr>
      <w:r w:rsidRPr="00F10C2A">
        <w:rPr>
          <w:rStyle w:val="ECCParagraph"/>
        </w:rPr>
        <w:t xml:space="preserve">Availability - due to different frequency band and/or different results due to how the link is </w:t>
      </w:r>
      <w:r w:rsidR="00C35796">
        <w:rPr>
          <w:rStyle w:val="ECCParagraph"/>
        </w:rPr>
        <w:t>designed</w:t>
      </w:r>
      <w:r w:rsidR="00C35796" w:rsidRPr="00F10C2A">
        <w:rPr>
          <w:rStyle w:val="ECCParagraph"/>
        </w:rPr>
        <w:t xml:space="preserve"> </w:t>
      </w:r>
      <w:r w:rsidRPr="00F10C2A">
        <w:rPr>
          <w:rStyle w:val="ECCParagraph"/>
        </w:rPr>
        <w:t xml:space="preserve">(performance obtained </w:t>
      </w:r>
      <w:proofErr w:type="gramStart"/>
      <w:r w:rsidR="008E0152">
        <w:rPr>
          <w:rStyle w:val="ECCParagraph"/>
        </w:rPr>
        <w:t>taking into account</w:t>
      </w:r>
      <w:proofErr w:type="gramEnd"/>
      <w:r w:rsidR="008E0152" w:rsidRPr="00F10C2A">
        <w:rPr>
          <w:rStyle w:val="ECCParagraph"/>
        </w:rPr>
        <w:t xml:space="preserve"> </w:t>
      </w:r>
      <w:r w:rsidRPr="00F10C2A">
        <w:rPr>
          <w:rStyle w:val="ECCParagraph"/>
        </w:rPr>
        <w:t>antenna gain, system gain, etc.)</w:t>
      </w:r>
      <w:r w:rsidR="00E94EF0" w:rsidRPr="00F10C2A">
        <w:rPr>
          <w:rStyle w:val="ECCParagraph"/>
        </w:rPr>
        <w:t>;</w:t>
      </w:r>
    </w:p>
    <w:p w14:paraId="63F5A5D7" w14:textId="77777777" w:rsidR="00821D46" w:rsidRPr="00F10C2A" w:rsidRDefault="00821D46" w:rsidP="00821D46">
      <w:pPr>
        <w:pStyle w:val="ECCBulletsLv1"/>
        <w:rPr>
          <w:rStyle w:val="ECCParagraph"/>
        </w:rPr>
      </w:pPr>
      <w:r w:rsidRPr="00F10C2A">
        <w:rPr>
          <w:rStyle w:val="ECCParagraph"/>
        </w:rPr>
        <w:t>Fixed or adaptive modulation scheme adopted</w:t>
      </w:r>
      <w:r w:rsidR="00E94EF0" w:rsidRPr="00F10C2A">
        <w:rPr>
          <w:rStyle w:val="ECCParagraph"/>
        </w:rPr>
        <w:t>;</w:t>
      </w:r>
    </w:p>
    <w:p w14:paraId="61E8202A" w14:textId="22A09519" w:rsidR="00821D46" w:rsidRPr="00F10C2A" w:rsidRDefault="00821D46" w:rsidP="00821D46">
      <w:pPr>
        <w:pStyle w:val="ECCBulletsLv1"/>
        <w:rPr>
          <w:rStyle w:val="ECCParagraph"/>
        </w:rPr>
      </w:pPr>
      <w:r w:rsidRPr="00F10C2A">
        <w:rPr>
          <w:rStyle w:val="ECCParagraph"/>
        </w:rPr>
        <w:t>License scheme - subject to interference-free operation or not.</w:t>
      </w:r>
    </w:p>
    <w:p w14:paraId="2126DD27" w14:textId="2756EDDA" w:rsidR="00821D46" w:rsidRPr="00F10C2A" w:rsidRDefault="00821D46" w:rsidP="00821D46">
      <w:pPr>
        <w:rPr>
          <w:rStyle w:val="ECCParagraph"/>
        </w:rPr>
      </w:pPr>
      <w:r w:rsidRPr="00F10C2A">
        <w:rPr>
          <w:rStyle w:val="ECCParagraph"/>
        </w:rPr>
        <w:t xml:space="preserve">BCA can be seen as an additional technique used to increase capacity in </w:t>
      </w:r>
      <w:r w:rsidR="00E95035" w:rsidRPr="00F10C2A">
        <w:rPr>
          <w:rStyle w:val="ECCParagraph"/>
        </w:rPr>
        <w:t xml:space="preserve">the </w:t>
      </w:r>
      <w:r w:rsidRPr="00F10C2A">
        <w:rPr>
          <w:rStyle w:val="ECCParagraph"/>
        </w:rPr>
        <w:t>wireless domain</w:t>
      </w:r>
      <w:r w:rsidR="002D2D49">
        <w:rPr>
          <w:rStyle w:val="ECCParagraph"/>
        </w:rPr>
        <w:t xml:space="preserve"> compared</w:t>
      </w:r>
      <w:r w:rsidR="00CC5C5F">
        <w:rPr>
          <w:rStyle w:val="ECCParagraph"/>
        </w:rPr>
        <w:t xml:space="preserve"> to the</w:t>
      </w:r>
      <w:r w:rsidRPr="00F10C2A">
        <w:rPr>
          <w:rStyle w:val="ECCParagraph"/>
        </w:rPr>
        <w:t xml:space="preserve"> traditional </w:t>
      </w:r>
      <w:r w:rsidR="00E95035" w:rsidRPr="00F10C2A">
        <w:rPr>
          <w:rStyle w:val="ECCParagraph"/>
        </w:rPr>
        <w:t xml:space="preserve">approaches </w:t>
      </w:r>
      <w:r w:rsidRPr="00F10C2A">
        <w:rPr>
          <w:rStyle w:val="ECCParagraph"/>
        </w:rPr>
        <w:t>such as adaptive modulation, XPIC or packet compression.</w:t>
      </w:r>
    </w:p>
    <w:p w14:paraId="6AFED83D" w14:textId="50F6CD67" w:rsidR="0076223B" w:rsidRDefault="00821D46" w:rsidP="00821D46">
      <w:r w:rsidRPr="00F10C2A">
        <w:t xml:space="preserve">From </w:t>
      </w:r>
      <w:r w:rsidR="008E0152">
        <w:t>a</w:t>
      </w:r>
      <w:r w:rsidR="008E0152" w:rsidRPr="00F10C2A">
        <w:t xml:space="preserve"> </w:t>
      </w:r>
      <w:r w:rsidRPr="00F10C2A">
        <w:t xml:space="preserve">payload perspective, BCA </w:t>
      </w:r>
      <w:r w:rsidR="003A6484" w:rsidRPr="00F10C2A">
        <w:t>appears as</w:t>
      </w:r>
      <w:r w:rsidRPr="00F10C2A">
        <w:t xml:space="preserve"> a single carrier connection using a large channel and with </w:t>
      </w:r>
      <w:r w:rsidR="00CC5C5F">
        <w:t>large</w:t>
      </w:r>
      <w:r w:rsidRPr="00F10C2A">
        <w:t xml:space="preserve"> adaptive modulation steps. </w:t>
      </w:r>
      <w:r w:rsidR="003415F8" w:rsidRPr="00F10C2A">
        <w:t xml:space="preserve"> </w:t>
      </w:r>
      <w:r w:rsidR="0076223B" w:rsidRPr="0076223B">
        <w:t xml:space="preserve">The following figure illustrates how capacity can be transported as a function of availability time: </w:t>
      </w:r>
    </w:p>
    <w:p w14:paraId="4DBA8968" w14:textId="64F0C601" w:rsidR="00A12A45" w:rsidRDefault="00A12A45" w:rsidP="002D2D49">
      <w:pPr>
        <w:pStyle w:val="ECCBulletsLv1"/>
      </w:pPr>
      <w:r>
        <w:t>t</w:t>
      </w:r>
      <w:r w:rsidR="00B36300" w:rsidRPr="00F10C2A">
        <w:t xml:space="preserve">he first </w:t>
      </w:r>
      <w:r w:rsidR="0076223B" w:rsidRPr="0076223B">
        <w:t>figure</w:t>
      </w:r>
      <w:r w:rsidR="00E95035" w:rsidRPr="00F10C2A">
        <w:t xml:space="preserve"> </w:t>
      </w:r>
      <w:r w:rsidR="00B36300" w:rsidRPr="00F10C2A">
        <w:t xml:space="preserve">shows as </w:t>
      </w:r>
      <w:r w:rsidR="00E95035" w:rsidRPr="00F10C2A">
        <w:t xml:space="preserve">an </w:t>
      </w:r>
      <w:r w:rsidR="003415F8" w:rsidRPr="00F10C2A">
        <w:t xml:space="preserve">example </w:t>
      </w:r>
      <w:r w:rsidR="00B36300" w:rsidRPr="00F10C2A">
        <w:t xml:space="preserve">two </w:t>
      </w:r>
      <w:r w:rsidR="003415F8" w:rsidRPr="00F10C2A">
        <w:t>single c</w:t>
      </w:r>
      <w:r w:rsidR="00B36300" w:rsidRPr="00F10C2A">
        <w:t>ases, the first at 18</w:t>
      </w:r>
      <w:r w:rsidR="00FE2612" w:rsidRPr="00F10C2A">
        <w:t xml:space="preserve"> </w:t>
      </w:r>
      <w:r w:rsidR="00B36300" w:rsidRPr="00F10C2A">
        <w:t>GHz with ACM up to 4096</w:t>
      </w:r>
      <w:r w:rsidR="00FE2612" w:rsidRPr="00F10C2A">
        <w:t xml:space="preserve"> </w:t>
      </w:r>
      <w:r w:rsidR="00B36300" w:rsidRPr="00F10C2A">
        <w:t>QAM and CS=56</w:t>
      </w:r>
      <w:r w:rsidR="00FE2612" w:rsidRPr="00F10C2A">
        <w:t xml:space="preserve"> </w:t>
      </w:r>
      <w:r w:rsidR="00B36300" w:rsidRPr="00F10C2A">
        <w:t>MHz and the second at 80 GHz with ACM up to 128</w:t>
      </w:r>
      <w:r w:rsidR="00FE2612" w:rsidRPr="00F10C2A">
        <w:t xml:space="preserve"> </w:t>
      </w:r>
      <w:r w:rsidR="00B36300" w:rsidRPr="00F10C2A">
        <w:t>QAM and CS=250</w:t>
      </w:r>
      <w:r w:rsidR="00FE2612" w:rsidRPr="00F10C2A">
        <w:t xml:space="preserve"> </w:t>
      </w:r>
      <w:r w:rsidR="00B36300" w:rsidRPr="00F10C2A">
        <w:t>MHz</w:t>
      </w:r>
      <w:r>
        <w:t>;</w:t>
      </w:r>
    </w:p>
    <w:p w14:paraId="08362E54" w14:textId="1201526E" w:rsidR="00A12A45" w:rsidRDefault="00A12A45" w:rsidP="002D2D49">
      <w:pPr>
        <w:pStyle w:val="ECCBulletsLv1"/>
      </w:pPr>
      <w:r>
        <w:t>t</w:t>
      </w:r>
      <w:r w:rsidR="00B36300" w:rsidRPr="00F10C2A">
        <w:t xml:space="preserve">he second </w:t>
      </w:r>
      <w:r w:rsidR="0076223B" w:rsidRPr="0076223B">
        <w:t>figure</w:t>
      </w:r>
      <w:r w:rsidR="00E95035" w:rsidRPr="00F10C2A">
        <w:t xml:space="preserve"> </w:t>
      </w:r>
      <w:r w:rsidR="00B36300" w:rsidRPr="00F10C2A">
        <w:t xml:space="preserve">shows the effects </w:t>
      </w:r>
      <w:r w:rsidR="00E95035" w:rsidRPr="00F10C2A">
        <w:t xml:space="preserve">of </w:t>
      </w:r>
      <w:r w:rsidR="003415F8" w:rsidRPr="00F10C2A">
        <w:t>BCA</w:t>
      </w:r>
      <w:r w:rsidR="000E1E38" w:rsidRPr="00F10C2A">
        <w:t xml:space="preserve"> combining the two streams, from payload standpoint</w:t>
      </w:r>
      <w:r w:rsidR="00A871C2" w:rsidRPr="00F10C2A">
        <w:t>, into</w:t>
      </w:r>
      <w:r w:rsidR="000E1E38" w:rsidRPr="00F10C2A">
        <w:t xml:space="preserve"> a single logical one</w:t>
      </w:r>
      <w:r w:rsidR="00B36300" w:rsidRPr="00F10C2A">
        <w:t>.</w:t>
      </w:r>
    </w:p>
    <w:p w14:paraId="219C144D" w14:textId="7FBC722B" w:rsidR="00821D46" w:rsidRPr="00F10C2A" w:rsidRDefault="00A12A45" w:rsidP="00821D46">
      <w:r>
        <w:t>T</w:t>
      </w:r>
      <w:r w:rsidR="00A871C2" w:rsidRPr="00F10C2A">
        <w:t>he width of the steps in these pictures is always</w:t>
      </w:r>
      <w:r w:rsidR="00E95035" w:rsidRPr="00F10C2A">
        <w:t xml:space="preserve"> kept</w:t>
      </w:r>
      <w:r w:rsidR="00A871C2" w:rsidRPr="00F10C2A">
        <w:t xml:space="preserve"> the same for simplicity even if in reality </w:t>
      </w:r>
      <w:r w:rsidR="008E0152">
        <w:t xml:space="preserve">this is </w:t>
      </w:r>
      <w:r w:rsidR="003A6484" w:rsidRPr="00F10C2A">
        <w:t>not the case</w:t>
      </w:r>
      <w:r w:rsidR="00A871C2" w:rsidRPr="00F10C2A">
        <w:t>.</w:t>
      </w:r>
      <w:r w:rsidR="00121765" w:rsidRPr="00F10C2A">
        <w:t xml:space="preserve"> The relative position</w:t>
      </w:r>
      <w:r w:rsidR="003A6484" w:rsidRPr="00F10C2A">
        <w:t>s</w:t>
      </w:r>
      <w:r w:rsidR="00121765" w:rsidRPr="00F10C2A">
        <w:t xml:space="preserve"> </w:t>
      </w:r>
      <w:r w:rsidR="00F323D4" w:rsidRPr="00F10C2A">
        <w:t>between the 18 GHz case a</w:t>
      </w:r>
      <w:r w:rsidR="00AD2453" w:rsidRPr="00F10C2A">
        <w:t>n</w:t>
      </w:r>
      <w:r w:rsidR="00F323D4" w:rsidRPr="00F10C2A">
        <w:t xml:space="preserve">d 80 GHz case may be different </w:t>
      </w:r>
      <w:r w:rsidR="002B4F7C" w:rsidRPr="00F10C2A">
        <w:t>case by case, prod</w:t>
      </w:r>
      <w:r w:rsidR="00121765" w:rsidRPr="00F10C2A">
        <w:t xml:space="preserve">ucing </w:t>
      </w:r>
      <w:r w:rsidR="002B4F7C" w:rsidRPr="00F10C2A">
        <w:t xml:space="preserve">different </w:t>
      </w:r>
      <w:r w:rsidR="00121765" w:rsidRPr="00F10C2A">
        <w:t xml:space="preserve">final </w:t>
      </w:r>
      <w:r w:rsidR="00E95035" w:rsidRPr="00F10C2A">
        <w:t>results</w:t>
      </w:r>
      <w:r w:rsidR="00121765" w:rsidRPr="00F10C2A">
        <w:t>.</w:t>
      </w:r>
      <w:r w:rsidR="002B4F7C" w:rsidRPr="00F10C2A">
        <w:t xml:space="preserve"> </w:t>
      </w:r>
    </w:p>
    <w:p w14:paraId="7BC381E5" w14:textId="77777777" w:rsidR="005C759B" w:rsidRPr="00F10C2A" w:rsidRDefault="005C759B" w:rsidP="00821D46">
      <w:pPr>
        <w:rPr>
          <w:rStyle w:val="ECCParagraph"/>
        </w:rPr>
      </w:pPr>
      <w:r w:rsidRPr="00BD6234">
        <w:rPr>
          <w:noProof/>
          <w:lang w:val="fr-FR" w:eastAsia="fr-FR"/>
        </w:rPr>
        <w:lastRenderedPageBreak/>
        <w:drawing>
          <wp:inline distT="0" distB="0" distL="0" distR="0" wp14:anchorId="24F892FD" wp14:editId="2D5BFD85">
            <wp:extent cx="6120765" cy="2087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2087880"/>
                    </a:xfrm>
                    <a:prstGeom prst="rect">
                      <a:avLst/>
                    </a:prstGeom>
                  </pic:spPr>
                </pic:pic>
              </a:graphicData>
            </a:graphic>
          </wp:inline>
        </w:drawing>
      </w:r>
    </w:p>
    <w:p w14:paraId="165B29AD" w14:textId="77777777" w:rsidR="00F323D4" w:rsidRPr="00F10C2A" w:rsidRDefault="00F323D4" w:rsidP="00821D46">
      <w:pPr>
        <w:rPr>
          <w:rStyle w:val="ECCParagraph"/>
        </w:rPr>
      </w:pPr>
      <w:r w:rsidRPr="00BD6234">
        <w:rPr>
          <w:noProof/>
          <w:lang w:val="fr-FR" w:eastAsia="fr-FR"/>
        </w:rPr>
        <w:drawing>
          <wp:inline distT="0" distB="0" distL="0" distR="0" wp14:anchorId="7C19EC18" wp14:editId="3D19A252">
            <wp:extent cx="6120765" cy="1990090"/>
            <wp:effectExtent l="0" t="0" r="0"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1990090"/>
                    </a:xfrm>
                    <a:prstGeom prst="rect">
                      <a:avLst/>
                    </a:prstGeom>
                  </pic:spPr>
                </pic:pic>
              </a:graphicData>
            </a:graphic>
          </wp:inline>
        </w:drawing>
      </w:r>
    </w:p>
    <w:p w14:paraId="425A9283" w14:textId="77777777" w:rsidR="00CC560B" w:rsidRPr="00F10C2A" w:rsidRDefault="00E961E8" w:rsidP="00E961E8">
      <w:pPr>
        <w:pStyle w:val="Caption"/>
        <w:rPr>
          <w:lang w:val="en-GB"/>
        </w:rPr>
      </w:pPr>
      <w:r w:rsidRPr="00412152">
        <w:rPr>
          <w:lang w:val="en-GB"/>
        </w:rPr>
        <w:t xml:space="preserve">Figure </w:t>
      </w:r>
      <w:r w:rsidRPr="00412152">
        <w:rPr>
          <w:lang w:val="en-GB"/>
        </w:rPr>
        <w:fldChar w:fldCharType="begin"/>
      </w:r>
      <w:r w:rsidRPr="00412152">
        <w:rPr>
          <w:lang w:val="en-GB"/>
        </w:rPr>
        <w:instrText xml:space="preserve"> SEQ Figure \* ARABIC </w:instrText>
      </w:r>
      <w:r w:rsidRPr="00412152">
        <w:rPr>
          <w:lang w:val="en-GB"/>
        </w:rPr>
        <w:fldChar w:fldCharType="separate"/>
      </w:r>
      <w:r w:rsidRPr="00412152">
        <w:rPr>
          <w:noProof/>
          <w:lang w:val="en-GB"/>
        </w:rPr>
        <w:t>3</w:t>
      </w:r>
      <w:r w:rsidRPr="00412152">
        <w:rPr>
          <w:lang w:val="en-GB"/>
        </w:rPr>
        <w:fldChar w:fldCharType="end"/>
      </w:r>
      <w:r w:rsidR="00CC560B" w:rsidRPr="00F10C2A">
        <w:rPr>
          <w:lang w:val="en-GB"/>
        </w:rPr>
        <w:t xml:space="preserve">: BCA </w:t>
      </w:r>
      <w:r w:rsidR="006856CE" w:rsidRPr="00F10C2A">
        <w:rPr>
          <w:lang w:val="en-GB"/>
        </w:rPr>
        <w:t>e</w:t>
      </w:r>
      <w:r w:rsidR="00CC560B" w:rsidRPr="00F10C2A">
        <w:rPr>
          <w:lang w:val="en-GB"/>
        </w:rPr>
        <w:t xml:space="preserve">ffects on </w:t>
      </w:r>
      <w:r w:rsidR="006856CE" w:rsidRPr="00F10C2A">
        <w:rPr>
          <w:lang w:val="en-GB"/>
        </w:rPr>
        <w:t>p</w:t>
      </w:r>
      <w:r w:rsidR="00CC560B" w:rsidRPr="00F10C2A">
        <w:rPr>
          <w:lang w:val="en-GB"/>
        </w:rPr>
        <w:t>ayload</w:t>
      </w:r>
      <w:r w:rsidR="00B36300" w:rsidRPr="00F10C2A">
        <w:rPr>
          <w:lang w:val="en-GB"/>
        </w:rPr>
        <w:t xml:space="preserve"> vs </w:t>
      </w:r>
      <w:r w:rsidR="00030F86" w:rsidRPr="00F10C2A">
        <w:rPr>
          <w:lang w:val="en-GB"/>
        </w:rPr>
        <w:t>availability</w:t>
      </w:r>
      <w:r w:rsidR="00CC560B" w:rsidRPr="00F10C2A">
        <w:rPr>
          <w:lang w:val="en-GB"/>
        </w:rPr>
        <w:t xml:space="preserve"> </w:t>
      </w:r>
    </w:p>
    <w:p w14:paraId="27B37C11" w14:textId="77777777" w:rsidR="00B36300" w:rsidRPr="00412152" w:rsidRDefault="00B36300" w:rsidP="00821D46">
      <w:pPr>
        <w:rPr>
          <w:rStyle w:val="ECCParagraph"/>
        </w:rPr>
      </w:pPr>
      <w:r w:rsidRPr="00F10C2A">
        <w:rPr>
          <w:rStyle w:val="ECCParagraph"/>
        </w:rPr>
        <w:t>BCA can be considered al</w:t>
      </w:r>
      <w:r w:rsidR="00CB0521" w:rsidRPr="00F10C2A">
        <w:rPr>
          <w:rStyle w:val="ECCParagraph"/>
        </w:rPr>
        <w:t>so</w:t>
      </w:r>
      <w:r w:rsidRPr="00F10C2A">
        <w:rPr>
          <w:rStyle w:val="ECCParagraph"/>
        </w:rPr>
        <w:t xml:space="preserve"> as a new way to use the frequency spectrum mo</w:t>
      </w:r>
      <w:r w:rsidR="00CB0521" w:rsidRPr="00F10C2A">
        <w:rPr>
          <w:rStyle w:val="ECCParagraph"/>
        </w:rPr>
        <w:t>re</w:t>
      </w:r>
      <w:r w:rsidRPr="00F10C2A">
        <w:rPr>
          <w:rStyle w:val="ECCParagraph"/>
        </w:rPr>
        <w:t xml:space="preserve"> efficien</w:t>
      </w:r>
      <w:r w:rsidR="00095205" w:rsidRPr="00F10C2A">
        <w:rPr>
          <w:rStyle w:val="ECCParagraph"/>
        </w:rPr>
        <w:t xml:space="preserve">tly </w:t>
      </w:r>
      <w:r w:rsidR="00C53F20">
        <w:rPr>
          <w:rStyle w:val="ECCParagraph"/>
        </w:rPr>
        <w:t xml:space="preserve">by </w:t>
      </w:r>
      <w:r w:rsidR="00095205" w:rsidRPr="00F10C2A">
        <w:rPr>
          <w:rStyle w:val="ECCParagraph"/>
        </w:rPr>
        <w:t>a</w:t>
      </w:r>
      <w:r w:rsidRPr="00F10C2A">
        <w:rPr>
          <w:rStyle w:val="ECCParagraph"/>
        </w:rPr>
        <w:t xml:space="preserve">dapting the frequency spectrum portions </w:t>
      </w:r>
      <w:r w:rsidR="00095205" w:rsidRPr="00F10C2A">
        <w:rPr>
          <w:rStyle w:val="ECCParagraph"/>
        </w:rPr>
        <w:t xml:space="preserve">as far as possible </w:t>
      </w:r>
      <w:r w:rsidRPr="00F10C2A">
        <w:rPr>
          <w:rStyle w:val="ECCParagraph"/>
        </w:rPr>
        <w:t>to the payload needs.</w:t>
      </w:r>
    </w:p>
    <w:p w14:paraId="2BAB4ECD" w14:textId="3D7B1450" w:rsidR="00821D46" w:rsidRPr="00F10C2A" w:rsidRDefault="00821D46" w:rsidP="00821D46">
      <w:pPr>
        <w:rPr>
          <w:rStyle w:val="ECCParagraph"/>
        </w:rPr>
      </w:pPr>
      <w:r w:rsidRPr="00F10C2A">
        <w:rPr>
          <w:rStyle w:val="ECCParagraph"/>
        </w:rPr>
        <w:t xml:space="preserve">For most of the different BCA use cases, the link budget design may </w:t>
      </w:r>
      <w:r w:rsidR="00095205" w:rsidRPr="00F10C2A">
        <w:rPr>
          <w:rStyle w:val="ECCParagraph"/>
        </w:rPr>
        <w:t>produce</w:t>
      </w:r>
      <w:r w:rsidRPr="00F10C2A">
        <w:rPr>
          <w:rStyle w:val="ECCParagraph"/>
        </w:rPr>
        <w:t xml:space="preserve"> different</w:t>
      </w:r>
      <w:r w:rsidR="00095205" w:rsidRPr="00F10C2A">
        <w:rPr>
          <w:rStyle w:val="ECCParagraph"/>
        </w:rPr>
        <w:t xml:space="preserve"> results</w:t>
      </w:r>
      <w:r w:rsidRPr="00F10C2A">
        <w:rPr>
          <w:rStyle w:val="ECCParagraph"/>
        </w:rPr>
        <w:t xml:space="preserve"> </w:t>
      </w:r>
      <w:r w:rsidR="00095205" w:rsidRPr="00F10C2A">
        <w:rPr>
          <w:rStyle w:val="ECCParagraph"/>
        </w:rPr>
        <w:t xml:space="preserve">to those </w:t>
      </w:r>
      <w:r w:rsidRPr="00F10C2A">
        <w:rPr>
          <w:rStyle w:val="ECCParagraph"/>
        </w:rPr>
        <w:t>obtained in traditional cases without BCA. This will depend on how the traffic is distributed</w:t>
      </w:r>
      <w:r w:rsidR="00812350" w:rsidRPr="00F10C2A">
        <w:rPr>
          <w:rStyle w:val="ECCParagraph"/>
        </w:rPr>
        <w:t xml:space="preserve"> across </w:t>
      </w:r>
      <w:r w:rsidR="00880F9C" w:rsidRPr="00F10C2A">
        <w:rPr>
          <w:rStyle w:val="ECCParagraph"/>
        </w:rPr>
        <w:t>all the channels</w:t>
      </w:r>
      <w:r w:rsidRPr="00F10C2A">
        <w:rPr>
          <w:rStyle w:val="ECCParagraph"/>
        </w:rPr>
        <w:t xml:space="preserve">, and it is therefore </w:t>
      </w:r>
      <w:r w:rsidR="00A8096B">
        <w:rPr>
          <w:rStyle w:val="ECCParagraph"/>
        </w:rPr>
        <w:t>highly</w:t>
      </w:r>
      <w:r w:rsidR="00A8096B" w:rsidRPr="00F10C2A">
        <w:rPr>
          <w:rStyle w:val="ECCParagraph"/>
        </w:rPr>
        <w:t xml:space="preserve"> </w:t>
      </w:r>
      <w:r w:rsidRPr="00F10C2A">
        <w:rPr>
          <w:rStyle w:val="ECCParagraph"/>
        </w:rPr>
        <w:t xml:space="preserve">correlated to the </w:t>
      </w:r>
      <w:r w:rsidR="00C53F20">
        <w:rPr>
          <w:rStyle w:val="ECCParagraph"/>
        </w:rPr>
        <w:t xml:space="preserve">implementation of the </w:t>
      </w:r>
      <w:r w:rsidRPr="00F10C2A">
        <w:rPr>
          <w:rStyle w:val="ECCParagraph"/>
        </w:rPr>
        <w:t>proprietary carrier aggregation engine</w:t>
      </w:r>
      <w:r w:rsidR="000E1E38" w:rsidRPr="00F10C2A">
        <w:rPr>
          <w:rStyle w:val="ECCParagraph"/>
        </w:rPr>
        <w:t>.</w:t>
      </w:r>
    </w:p>
    <w:p w14:paraId="65FAD1E8" w14:textId="2DDD7D2E" w:rsidR="00E45E37" w:rsidRDefault="00A8096B" w:rsidP="00E45E37">
      <w:r>
        <w:t>A</w:t>
      </w:r>
      <w:r w:rsidR="00E45E37" w:rsidRPr="00F10C2A">
        <w:t>daptive modulation</w:t>
      </w:r>
      <w:r w:rsidR="000E1E38" w:rsidRPr="00F10C2A">
        <w:t xml:space="preserve"> link budget</w:t>
      </w:r>
      <w:r w:rsidR="00E45E37" w:rsidRPr="00F10C2A">
        <w:t>,</w:t>
      </w:r>
      <w:r w:rsidR="000E1E38" w:rsidRPr="00F10C2A">
        <w:t xml:space="preserve"> based on the concept of </w:t>
      </w:r>
      <w:r w:rsidR="00BA4D90">
        <w:t>r</w:t>
      </w:r>
      <w:r w:rsidR="000E1E38" w:rsidRPr="00F10C2A">
        <w:t xml:space="preserve">eference </w:t>
      </w:r>
      <w:r w:rsidR="00BA4D90">
        <w:t>m</w:t>
      </w:r>
      <w:r w:rsidR="000E1E38" w:rsidRPr="00F10C2A">
        <w:t xml:space="preserve">odulation </w:t>
      </w:r>
      <w:r w:rsidR="008123B7" w:rsidRPr="00D77C9D">
        <w:fldChar w:fldCharType="begin"/>
      </w:r>
      <w:r w:rsidR="008123B7">
        <w:instrText xml:space="preserve"> REF _Ref40876114 \r \h </w:instrText>
      </w:r>
      <w:r w:rsidR="008123B7" w:rsidRPr="00D77C9D">
        <w:fldChar w:fldCharType="separate"/>
      </w:r>
      <w:r w:rsidR="008123B7" w:rsidRPr="00D77C9D">
        <w:t>[1]</w:t>
      </w:r>
      <w:r w:rsidR="008123B7" w:rsidRPr="00D77C9D">
        <w:fldChar w:fldCharType="end"/>
      </w:r>
      <w:r w:rsidR="00D77C9D">
        <w:t xml:space="preserve">, </w:t>
      </w:r>
      <w:r>
        <w:rPr>
          <w:rStyle w:val="ECCParagraph"/>
        </w:rPr>
        <w:t xml:space="preserve">is an evolution that provides </w:t>
      </w:r>
      <w:r>
        <w:t>large</w:t>
      </w:r>
      <w:r w:rsidR="00E45E37" w:rsidRPr="00F10C2A">
        <w:t xml:space="preserve"> degrees of f</w:t>
      </w:r>
      <w:r>
        <w:t>lexibility</w:t>
      </w:r>
      <w:r w:rsidR="00E45E37" w:rsidRPr="00F10C2A">
        <w:t>.</w:t>
      </w:r>
      <w:r w:rsidR="000E1E38" w:rsidRPr="00F10C2A">
        <w:t xml:space="preserve"> </w:t>
      </w:r>
      <w:r w:rsidR="00BB20C7" w:rsidRPr="00F10C2A">
        <w:t>E</w:t>
      </w:r>
      <w:r w:rsidR="000E1E38" w:rsidRPr="00F10C2A">
        <w:t>xample</w:t>
      </w:r>
      <w:r w:rsidR="00BB20C7" w:rsidRPr="00F10C2A">
        <w:t>s</w:t>
      </w:r>
      <w:r w:rsidR="000E1E38" w:rsidRPr="00F10C2A">
        <w:t xml:space="preserve"> of possible BCA </w:t>
      </w:r>
      <w:r w:rsidR="00BB20C7" w:rsidRPr="00F10C2A">
        <w:t xml:space="preserve">options </w:t>
      </w:r>
      <w:proofErr w:type="gramStart"/>
      <w:r w:rsidR="000E1E38" w:rsidRPr="00F10C2A">
        <w:t>are:</w:t>
      </w:r>
      <w:proofErr w:type="gramEnd"/>
      <w:r w:rsidR="000E1E38" w:rsidRPr="00F10C2A">
        <w:t xml:space="preserve"> different frequency bands, different channel size and numbers, different antenna gain and equipment system gain.</w:t>
      </w:r>
      <w:r w:rsidR="00E45E37" w:rsidRPr="00F10C2A">
        <w:t xml:space="preserve"> </w:t>
      </w:r>
    </w:p>
    <w:p w14:paraId="62539D67" w14:textId="77777777" w:rsidR="00F85FFA" w:rsidRPr="00F85FFA" w:rsidRDefault="00F85FFA" w:rsidP="00F85FFA">
      <w:pPr>
        <w:pStyle w:val="Heading2"/>
      </w:pPr>
      <w:bookmarkStart w:id="54" w:name="_Ref50556670"/>
      <w:bookmarkStart w:id="55" w:name="_Toc52800268"/>
      <w:r w:rsidRPr="00F85FFA">
        <w:t>Intermodulation</w:t>
      </w:r>
      <w:bookmarkEnd w:id="54"/>
      <w:bookmarkEnd w:id="55"/>
    </w:p>
    <w:p w14:paraId="3CCA5661" w14:textId="77777777" w:rsidR="00D71233" w:rsidRPr="00083839" w:rsidRDefault="00D71233" w:rsidP="00083839">
      <w:r w:rsidRPr="00083839">
        <w:t>Intermodulation happens for the same physical phenomenon (mixing of two signals in a non linear device), but is in general seen as two different aspects, in FS context:</w:t>
      </w:r>
    </w:p>
    <w:p w14:paraId="39609889" w14:textId="0FA04600" w:rsidR="00D71233" w:rsidRDefault="00D71233" w:rsidP="00083839">
      <w:pPr>
        <w:pStyle w:val="ECCNumberedList"/>
      </w:pPr>
      <w:r w:rsidRPr="00083839">
        <w:t>Intermodulation (coming from presence of spectral components) within a single RF channel : it affects all “traditional amplifiers”, transferring one single RF channels by its input to the output port towards the antenna, increased by the amplifier gain and taking account of nonlinearity (3d, 5th, nth or</w:t>
      </w:r>
      <w:r w:rsidR="00BB144C">
        <w:t>der). Main contribution (2F-f) g</w:t>
      </w:r>
      <w:r w:rsidRPr="00083839">
        <w:t>enerates an increase of power inside the RF channel or just outside (up to 1 first adjacent channels) and compliance with the TX spectrum mask of the HS is mandatory.</w:t>
      </w:r>
    </w:p>
    <w:p w14:paraId="49C89CAE" w14:textId="77777777" w:rsidR="00D71233" w:rsidRPr="00083839" w:rsidRDefault="00D71233" w:rsidP="00A9402D">
      <w:pPr>
        <w:pStyle w:val="ECCNumberedList"/>
        <w:keepNext/>
        <w:ind w:left="357"/>
      </w:pPr>
      <w:r w:rsidRPr="00083839">
        <w:lastRenderedPageBreak/>
        <w:t>Intermodulation coming from the mixing two (or more) different RF channels.</w:t>
      </w:r>
    </w:p>
    <w:p w14:paraId="302FA20B" w14:textId="77777777" w:rsidR="00D71233" w:rsidRPr="00AF4587" w:rsidRDefault="00D71233" w:rsidP="00A9402D">
      <w:pPr>
        <w:pStyle w:val="ECCNumberedList"/>
        <w:keepNext/>
        <w:numPr>
          <w:ilvl w:val="0"/>
          <w:numId w:val="0"/>
        </w:numPr>
        <w:ind w:left="357"/>
        <w:rPr>
          <w:rFonts w:ascii="Times New Roman" w:eastAsia="Times New Roman" w:hAnsi="Times New Roman"/>
          <w:sz w:val="24"/>
          <w:szCs w:val="24"/>
          <w:lang w:eastAsia="de-DE"/>
        </w:rPr>
      </w:pPr>
      <w:r w:rsidRPr="00083839">
        <w:t>In case of a generic channel aggregation equipment, both channels are within the same RF band, which is covered by of a common amplifier (flat zone of the transfer function). Example is the case of two adjacent RF channels.</w:t>
      </w:r>
    </w:p>
    <w:p w14:paraId="2E6849E0" w14:textId="0F1DE143" w:rsidR="00D71233" w:rsidRPr="00083839" w:rsidRDefault="000E6B76" w:rsidP="00083839">
      <w:pPr>
        <w:pStyle w:val="ECCNumberedList"/>
        <w:numPr>
          <w:ilvl w:val="0"/>
          <w:numId w:val="0"/>
        </w:numPr>
        <w:ind w:left="360"/>
      </w:pPr>
      <w:r>
        <w:t>For this case</w:t>
      </w:r>
      <w:r w:rsidR="00D71233" w:rsidRPr="00083839">
        <w:t>, in addition to the interference of case 1 for each RF channel, there is a need to control the (2F-</w:t>
      </w:r>
      <w:r w:rsidR="00BB144C">
        <w:t>f</w:t>
      </w:r>
      <w:r w:rsidR="00D71233" w:rsidRPr="00083839">
        <w:t xml:space="preserve">) intermodulation products (and the higher order) of the two channels. Interference is generated, below the lower and above the upper signal, at a distance equal to separation of the two channels. It is covered by the HS (and the ERC </w:t>
      </w:r>
      <w:r w:rsidR="0057195B">
        <w:t xml:space="preserve">Recommendation </w:t>
      </w:r>
      <w:r w:rsidR="00D71233" w:rsidRPr="00083839">
        <w:t>74-01</w:t>
      </w:r>
      <w:r w:rsidR="0057195B">
        <w:t xml:space="preserve"> </w:t>
      </w:r>
      <w:r w:rsidR="00864A59">
        <w:fldChar w:fldCharType="begin"/>
      </w:r>
      <w:r w:rsidR="00864A59">
        <w:instrText xml:space="preserve"> REF _Ref49942550 \r \h </w:instrText>
      </w:r>
      <w:r w:rsidR="00864A59">
        <w:fldChar w:fldCharType="separate"/>
      </w:r>
      <w:r w:rsidR="00864A59">
        <w:t>[3]</w:t>
      </w:r>
      <w:r w:rsidR="00864A59">
        <w:fldChar w:fldCharType="end"/>
      </w:r>
      <w:r w:rsidR="00D71233" w:rsidRPr="00083839">
        <w:t xml:space="preserve">), so proper design has to be made </w:t>
      </w:r>
      <w:r w:rsidR="00BE6CA9" w:rsidRPr="00083839">
        <w:t>in order to be compliant</w:t>
      </w:r>
      <w:r w:rsidR="00D71233" w:rsidRPr="00083839">
        <w:t xml:space="preserve"> </w:t>
      </w:r>
      <w:r w:rsidR="00BE6CA9" w:rsidRPr="00083839">
        <w:t>with the relevant harmonised standards</w:t>
      </w:r>
      <w:r w:rsidR="00864A59">
        <w:t xml:space="preserve"> </w:t>
      </w:r>
      <w:r w:rsidR="00864A59">
        <w:fldChar w:fldCharType="begin"/>
      </w:r>
      <w:r w:rsidR="00864A59">
        <w:instrText xml:space="preserve"> REF _Ref52793518 \r \h </w:instrText>
      </w:r>
      <w:r w:rsidR="00864A59">
        <w:fldChar w:fldCharType="separate"/>
      </w:r>
      <w:r w:rsidR="00864A59">
        <w:t>[2]</w:t>
      </w:r>
      <w:r w:rsidR="00864A59">
        <w:fldChar w:fldCharType="end"/>
      </w:r>
      <w:r w:rsidR="00D71233" w:rsidRPr="00083839">
        <w:t>.</w:t>
      </w:r>
    </w:p>
    <w:p w14:paraId="71E6F3F5" w14:textId="235D3C4C" w:rsidR="00D71233" w:rsidRPr="00083839" w:rsidRDefault="00D71233" w:rsidP="00D77C9D">
      <w:pPr>
        <w:pStyle w:val="ECCNumberedList"/>
        <w:numPr>
          <w:ilvl w:val="0"/>
          <w:numId w:val="0"/>
        </w:numPr>
        <w:ind w:left="360"/>
      </w:pPr>
      <w:r w:rsidRPr="00083839">
        <w:t>In cases of BCA (2 channel systems), where the two channel belong to different RF bands,</w:t>
      </w:r>
      <w:r w:rsidR="000E6B76">
        <w:t xml:space="preserve"> </w:t>
      </w:r>
      <w:r w:rsidRPr="00083839">
        <w:t xml:space="preserve">no active device receives as input the addition of the two RF channels, since they belong to different RF bands and no practical amplifier can be built with so wide BW.  Each RF amplified receives only the RF channel belonging to its frequency range. </w:t>
      </w:r>
    </w:p>
    <w:p w14:paraId="4429F930" w14:textId="77777777" w:rsidR="00D71233" w:rsidRPr="00083839" w:rsidRDefault="000E6B76" w:rsidP="00083839">
      <w:pPr>
        <w:pStyle w:val="ECCNumberedList"/>
        <w:numPr>
          <w:ilvl w:val="0"/>
          <w:numId w:val="0"/>
        </w:numPr>
        <w:ind w:left="360"/>
      </w:pPr>
      <w:r>
        <w:t>T</w:t>
      </w:r>
      <w:r w:rsidR="00D71233" w:rsidRPr="00083839">
        <w:t>he mixing of RF signals is not</w:t>
      </w:r>
      <w:r>
        <w:t xml:space="preserve"> possible in the active devices</w:t>
      </w:r>
      <w:r w:rsidR="00D71233" w:rsidRPr="00083839">
        <w:t xml:space="preserve"> and just happens in passive parts of the systems (mechanical parts of antenna reflector) or in the air itself.</w:t>
      </w:r>
    </w:p>
    <w:p w14:paraId="19497198" w14:textId="77777777" w:rsidR="00D71233" w:rsidRPr="00083839" w:rsidRDefault="00512309" w:rsidP="00083839">
      <w:pPr>
        <w:pStyle w:val="ECCNumberedList"/>
        <w:numPr>
          <w:ilvl w:val="0"/>
          <w:numId w:val="0"/>
        </w:numPr>
        <w:ind w:left="360"/>
      </w:pPr>
      <w:r w:rsidRPr="00083839">
        <w:t>Th</w:t>
      </w:r>
      <w:r>
        <w:t>i</w:t>
      </w:r>
      <w:r w:rsidRPr="00083839">
        <w:t>s case is topologically similar to previous systems, using branching lines to bring several RF channels to the same antenna, where the reference to intermodulation levels lower that -110 dBm was used</w:t>
      </w:r>
      <w:r w:rsidR="00D71233" w:rsidRPr="00083839">
        <w:t>.  </w:t>
      </w:r>
    </w:p>
    <w:p w14:paraId="31978ED0" w14:textId="77777777" w:rsidR="00D71233" w:rsidRPr="005C4D41" w:rsidRDefault="00D71233" w:rsidP="005C4D41">
      <w:pPr>
        <w:pStyle w:val="ECCNumberedList"/>
        <w:numPr>
          <w:ilvl w:val="0"/>
          <w:numId w:val="0"/>
        </w:numPr>
        <w:ind w:left="360"/>
      </w:pPr>
      <w:r w:rsidRPr="00512309">
        <w:t>This case is not distinguishable, in the air, from a normal station used currently, where two RF different signals with the same characteristics of those transmitted by the BCA are transmitted by two completely differen</w:t>
      </w:r>
      <w:r w:rsidRPr="00766F2E">
        <w:t>t equipment, using two antennas or</w:t>
      </w:r>
      <w:r w:rsidRPr="00595D90">
        <w:t xml:space="preserve"> single dual polarized antenna.</w:t>
      </w:r>
    </w:p>
    <w:p w14:paraId="1E4E9D0D" w14:textId="77777777" w:rsidR="005439CB" w:rsidRPr="00412152" w:rsidRDefault="005439CB" w:rsidP="00E94EF0">
      <w:pPr>
        <w:pStyle w:val="Heading2"/>
        <w:rPr>
          <w:lang w:val="en-GB"/>
        </w:rPr>
      </w:pPr>
      <w:bookmarkStart w:id="56" w:name="_Toc5546421"/>
      <w:bookmarkStart w:id="57" w:name="_Toc41245729"/>
      <w:bookmarkStart w:id="58" w:name="_Toc52800269"/>
      <w:r w:rsidRPr="00412152">
        <w:rPr>
          <w:lang w:val="en-GB"/>
        </w:rPr>
        <w:t>BCA General implementation</w:t>
      </w:r>
      <w:bookmarkEnd w:id="56"/>
      <w:r w:rsidR="00880F9C" w:rsidRPr="00412152">
        <w:rPr>
          <w:lang w:val="en-GB"/>
        </w:rPr>
        <w:t xml:space="preserve"> and benefits</w:t>
      </w:r>
      <w:bookmarkEnd w:id="57"/>
      <w:bookmarkEnd w:id="58"/>
    </w:p>
    <w:p w14:paraId="48EBCD3F" w14:textId="3CA6D91E" w:rsidR="00880F9C" w:rsidRPr="00F10C2A" w:rsidRDefault="00300639" w:rsidP="005439CB">
      <w:r>
        <w:t>E</w:t>
      </w:r>
      <w:r w:rsidR="00907635" w:rsidRPr="00F10C2A">
        <w:t xml:space="preserve">fficient exploitation of BCA </w:t>
      </w:r>
      <w:r>
        <w:t>of</w:t>
      </w:r>
      <w:r w:rsidR="00907635" w:rsidRPr="00F10C2A">
        <w:t xml:space="preserve"> payload </w:t>
      </w:r>
      <w:r>
        <w:t xml:space="preserve">lies in the </w:t>
      </w:r>
      <w:r w:rsidR="00907635" w:rsidRPr="00F10C2A">
        <w:t xml:space="preserve">multidimensional set of </w:t>
      </w:r>
      <w:r>
        <w:t xml:space="preserve">performances </w:t>
      </w:r>
      <w:r w:rsidR="00907635" w:rsidRPr="00F10C2A">
        <w:t>in term</w:t>
      </w:r>
      <w:r>
        <w:t>s</w:t>
      </w:r>
      <w:r w:rsidR="00907635" w:rsidRPr="00F10C2A">
        <w:t xml:space="preserve"> of capacities vs availability. </w:t>
      </w:r>
    </w:p>
    <w:p w14:paraId="192DB558" w14:textId="66E09329" w:rsidR="00880F9C" w:rsidRPr="00F10C2A" w:rsidRDefault="005439CB" w:rsidP="005439CB">
      <w:r w:rsidRPr="00F10C2A">
        <w:t xml:space="preserve">Mobile backhaul/fronthaul and </w:t>
      </w:r>
      <w:r w:rsidR="00C01BDF" w:rsidRPr="00F10C2A">
        <w:t>f</w:t>
      </w:r>
      <w:r w:rsidRPr="00F10C2A">
        <w:t xml:space="preserve">ixed </w:t>
      </w:r>
      <w:r w:rsidR="00C01BDF" w:rsidRPr="00F10C2A">
        <w:t>b</w:t>
      </w:r>
      <w:r w:rsidRPr="00F10C2A">
        <w:t xml:space="preserve">roadband </w:t>
      </w:r>
      <w:r w:rsidR="00C01BDF" w:rsidRPr="00F10C2A">
        <w:t>a</w:t>
      </w:r>
      <w:r w:rsidRPr="00F10C2A">
        <w:t xml:space="preserve">ccess applications </w:t>
      </w:r>
      <w:r w:rsidR="00C01BDF" w:rsidRPr="00F10C2A">
        <w:t>c</w:t>
      </w:r>
      <w:r w:rsidR="00BF6AD1" w:rsidRPr="00F10C2A">
        <w:t>ould</w:t>
      </w:r>
      <w:r w:rsidR="00C01BDF" w:rsidRPr="00F10C2A">
        <w:t xml:space="preserve"> </w:t>
      </w:r>
      <w:r w:rsidR="00300639">
        <w:t xml:space="preserve">adjust the </w:t>
      </w:r>
      <w:r w:rsidRPr="00F10C2A">
        <w:t xml:space="preserve">network transport </w:t>
      </w:r>
      <w:r w:rsidR="00300639">
        <w:t>to the evolving cap</w:t>
      </w:r>
      <w:r w:rsidR="006A1E75">
        <w:t>a</w:t>
      </w:r>
      <w:r w:rsidR="00300639">
        <w:t>cities vs availability demand</w:t>
      </w:r>
      <w:r w:rsidRPr="00F10C2A">
        <w:t xml:space="preserve">. </w:t>
      </w:r>
    </w:p>
    <w:p w14:paraId="0992A114" w14:textId="13EBF3A5" w:rsidR="005439CB" w:rsidRPr="00F10C2A" w:rsidRDefault="005439CB" w:rsidP="005439CB">
      <w:r w:rsidRPr="00F10C2A">
        <w:t xml:space="preserve">The following table is a high-level summary of the </w:t>
      </w:r>
      <w:r w:rsidR="00E3070B" w:rsidRPr="00F10C2A">
        <w:t xml:space="preserve">max reference channel </w:t>
      </w:r>
      <w:r w:rsidRPr="00F10C2A">
        <w:t>bandwidth in the different frequency bands</w:t>
      </w:r>
      <w:r w:rsidR="00E3070B" w:rsidRPr="00E3070B">
        <w:t xml:space="preserve"> </w:t>
      </w:r>
      <w:r w:rsidR="00E3070B">
        <w:t>allocated</w:t>
      </w:r>
      <w:r w:rsidR="00E3070B" w:rsidRPr="00F10C2A">
        <w:t xml:space="preserve"> to fixed service</w:t>
      </w:r>
      <w:r w:rsidRPr="00F10C2A">
        <w:t xml:space="preserve">. </w:t>
      </w:r>
    </w:p>
    <w:p w14:paraId="593A20E8" w14:textId="72E157A3" w:rsidR="00080646" w:rsidRDefault="00C96D1E" w:rsidP="005439CB">
      <w:r w:rsidRPr="00F10C2A">
        <w:t xml:space="preserve">A given P-P radio link is </w:t>
      </w:r>
      <w:r w:rsidR="006B7AFD">
        <w:t>designed</w:t>
      </w:r>
      <w:r w:rsidR="006B7AFD" w:rsidRPr="00F10C2A">
        <w:t xml:space="preserve"> </w:t>
      </w:r>
      <w:r w:rsidR="00080646">
        <w:t>to use</w:t>
      </w:r>
      <w:r w:rsidRPr="00F10C2A">
        <w:t xml:space="preserve"> the most appropriate frequency band </w:t>
      </w:r>
      <w:r w:rsidR="006B7AFD">
        <w:t>for</w:t>
      </w:r>
      <w:r w:rsidRPr="00F10C2A">
        <w:t xml:space="preserve"> the application</w:t>
      </w:r>
      <w:r w:rsidR="00080646">
        <w:t xml:space="preserve"> need</w:t>
      </w:r>
      <w:r w:rsidRPr="00F10C2A">
        <w:t xml:space="preserve">. </w:t>
      </w:r>
      <w:r w:rsidR="00080646">
        <w:t>On one hand</w:t>
      </w:r>
      <w:r w:rsidRPr="00F10C2A">
        <w:t>, lower frequency bands</w:t>
      </w:r>
      <w:r w:rsidR="00080646">
        <w:t xml:space="preserve"> allow generally </w:t>
      </w:r>
      <w:r w:rsidRPr="00F10C2A">
        <w:t xml:space="preserve">longer </w:t>
      </w:r>
      <w:r w:rsidR="00080646">
        <w:t>range</w:t>
      </w:r>
      <w:r w:rsidRPr="00F10C2A">
        <w:t xml:space="preserve">. On the </w:t>
      </w:r>
      <w:r w:rsidR="00C01BDF" w:rsidRPr="00F10C2A">
        <w:t>other hand</w:t>
      </w:r>
      <w:r w:rsidRPr="00F10C2A">
        <w:t xml:space="preserve">, </w:t>
      </w:r>
      <w:r w:rsidR="006B7AFD">
        <w:t xml:space="preserve">the </w:t>
      </w:r>
      <w:r w:rsidRPr="00F10C2A">
        <w:t>lower frequency bands have in general narrow</w:t>
      </w:r>
      <w:r w:rsidR="00C01BDF" w:rsidRPr="00F10C2A">
        <w:t>er</w:t>
      </w:r>
      <w:r w:rsidRPr="00F10C2A">
        <w:t xml:space="preserve"> channel size</w:t>
      </w:r>
      <w:r w:rsidR="00C01BDF" w:rsidRPr="00F10C2A">
        <w:t>s</w:t>
      </w:r>
      <w:r w:rsidRPr="00F10C2A">
        <w:t>.</w:t>
      </w:r>
    </w:p>
    <w:p w14:paraId="260D374E" w14:textId="4B1F54B5" w:rsidR="005439CB" w:rsidRPr="00F10C2A" w:rsidRDefault="005439CB" w:rsidP="005439CB">
      <w:r w:rsidRPr="00F10C2A">
        <w:t>Therefore, low-frequency bands (usually up to 11-13 GHz) are commonly used for long haul applications (rural or islands connectivity)</w:t>
      </w:r>
      <w:r w:rsidR="00C96D1E" w:rsidRPr="00F10C2A">
        <w:t xml:space="preserve"> with </w:t>
      </w:r>
      <w:r w:rsidR="00080646">
        <w:t xml:space="preserve">multiple </w:t>
      </w:r>
      <w:r w:rsidR="00C96D1E" w:rsidRPr="00F10C2A">
        <w:t>channels system</w:t>
      </w:r>
      <w:r w:rsidR="00080646">
        <w:t xml:space="preserve">; </w:t>
      </w:r>
      <w:r w:rsidRPr="00F10C2A">
        <w:t>medium-frequency bands are used for sub-urban use cases and higher bands are used for urban scenarios and short links.</w:t>
      </w:r>
    </w:p>
    <w:p w14:paraId="640F68B3" w14:textId="77777777" w:rsidR="005439CB" w:rsidRDefault="00CF1409" w:rsidP="00412152">
      <w:pPr>
        <w:jc w:val="center"/>
      </w:pPr>
      <w:r w:rsidRPr="00BD6234">
        <w:rPr>
          <w:noProof/>
          <w:lang w:val="fr-FR" w:eastAsia="fr-FR"/>
        </w:rPr>
        <w:lastRenderedPageBreak/>
        <w:drawing>
          <wp:inline distT="0" distB="0" distL="0" distR="0" wp14:anchorId="0E3B3509" wp14:editId="2816E65E">
            <wp:extent cx="6212928" cy="3721395"/>
            <wp:effectExtent l="0" t="0" r="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4.png"/>
                    <pic:cNvPicPr/>
                  </pic:nvPicPr>
                  <pic:blipFill>
                    <a:blip r:embed="rId18"/>
                    <a:stretch>
                      <a:fillRect/>
                    </a:stretch>
                  </pic:blipFill>
                  <pic:spPr>
                    <a:xfrm>
                      <a:off x="0" y="0"/>
                      <a:ext cx="6276034" cy="3759194"/>
                    </a:xfrm>
                    <a:prstGeom prst="rect">
                      <a:avLst/>
                    </a:prstGeom>
                  </pic:spPr>
                </pic:pic>
              </a:graphicData>
            </a:graphic>
          </wp:inline>
        </w:drawing>
      </w:r>
    </w:p>
    <w:p w14:paraId="3E30922A" w14:textId="77777777" w:rsidR="005439CB" w:rsidRPr="00F10C2A" w:rsidRDefault="00E961E8" w:rsidP="00E961E8">
      <w:pPr>
        <w:pStyle w:val="Caption"/>
        <w:rPr>
          <w:lang w:val="en-GB"/>
        </w:rPr>
      </w:pPr>
      <w:r w:rsidRPr="00412152">
        <w:rPr>
          <w:lang w:val="en-GB"/>
        </w:rPr>
        <w:t xml:space="preserve">Figure </w:t>
      </w:r>
      <w:r w:rsidRPr="00412152">
        <w:rPr>
          <w:lang w:val="en-GB"/>
        </w:rPr>
        <w:fldChar w:fldCharType="begin"/>
      </w:r>
      <w:r w:rsidRPr="00412152">
        <w:rPr>
          <w:lang w:val="en-GB"/>
        </w:rPr>
        <w:instrText xml:space="preserve"> SEQ Figure \* ARABIC </w:instrText>
      </w:r>
      <w:r w:rsidRPr="00412152">
        <w:rPr>
          <w:lang w:val="en-GB"/>
        </w:rPr>
        <w:fldChar w:fldCharType="separate"/>
      </w:r>
      <w:r w:rsidRPr="00412152">
        <w:rPr>
          <w:noProof/>
          <w:lang w:val="en-GB"/>
        </w:rPr>
        <w:t>4</w:t>
      </w:r>
      <w:r w:rsidRPr="00412152">
        <w:rPr>
          <w:lang w:val="en-GB"/>
        </w:rPr>
        <w:fldChar w:fldCharType="end"/>
      </w:r>
      <w:r w:rsidRPr="00412152">
        <w:rPr>
          <w:lang w:val="en-GB"/>
        </w:rPr>
        <w:t>:</w:t>
      </w:r>
      <w:r w:rsidR="005439CB" w:rsidRPr="00F10C2A">
        <w:rPr>
          <w:lang w:val="en-GB"/>
        </w:rPr>
        <w:t xml:space="preserve"> Microwave frequency bands</w:t>
      </w:r>
    </w:p>
    <w:p w14:paraId="686427C0" w14:textId="1C884C95" w:rsidR="005439CB" w:rsidRPr="00F10C2A" w:rsidRDefault="005439CB" w:rsidP="005439CB">
      <w:r w:rsidRPr="00F10C2A">
        <w:t xml:space="preserve">Typically, BCA coupling would be made in the same </w:t>
      </w:r>
      <w:r w:rsidR="00027A97">
        <w:t>frequency range</w:t>
      </w:r>
      <w:r w:rsidR="00027A97" w:rsidRPr="00F10C2A">
        <w:t xml:space="preserve"> </w:t>
      </w:r>
      <w:r w:rsidRPr="00F10C2A">
        <w:t xml:space="preserve">or </w:t>
      </w:r>
      <w:r w:rsidR="00027A97">
        <w:t>same</w:t>
      </w:r>
      <w:r w:rsidRPr="00F10C2A">
        <w:t xml:space="preserve"> applications (i.e. long + medium haul, medium + short haul or short + short haul).</w:t>
      </w:r>
    </w:p>
    <w:p w14:paraId="6555F06D" w14:textId="65ADFB7A" w:rsidR="005439CB" w:rsidRPr="00F10C2A" w:rsidRDefault="005439CB" w:rsidP="005439CB">
      <w:r w:rsidRPr="00F10C2A">
        <w:t xml:space="preserve">BCA can enable new scenarios, through aggregation of different frequency bands. </w:t>
      </w:r>
    </w:p>
    <w:p w14:paraId="2CF57338" w14:textId="5E956E3B" w:rsidR="005439CB" w:rsidRPr="00F10C2A" w:rsidRDefault="005439CB" w:rsidP="005439CB">
      <w:r w:rsidRPr="00F10C2A">
        <w:t>BCA benefits when aggregating different bands are:</w:t>
      </w:r>
    </w:p>
    <w:p w14:paraId="398A4E52" w14:textId="1449DB88" w:rsidR="005439CB" w:rsidRPr="00F10C2A" w:rsidRDefault="005439CB" w:rsidP="005439CB">
      <w:pPr>
        <w:pStyle w:val="ECCBulletsLv1"/>
      </w:pPr>
      <w:r w:rsidRPr="00F10C2A">
        <w:t xml:space="preserve">Enabling an increased channel granularity combining small channels into one </w:t>
      </w:r>
      <w:r w:rsidR="00027A97">
        <w:t>larger</w:t>
      </w:r>
      <w:r w:rsidRPr="00F10C2A">
        <w:t xml:space="preserve"> carrier, thus:</w:t>
      </w:r>
    </w:p>
    <w:p w14:paraId="09EB628E" w14:textId="7077B543" w:rsidR="002D3B31" w:rsidRPr="00F10C2A" w:rsidRDefault="00027A97" w:rsidP="00D77C9D">
      <w:pPr>
        <w:pStyle w:val="ECCBulletsLv2"/>
        <w:numPr>
          <w:ilvl w:val="1"/>
          <w:numId w:val="2"/>
        </w:numPr>
      </w:pPr>
      <w:r>
        <w:t xml:space="preserve">to </w:t>
      </w:r>
      <w:r w:rsidR="004B5B7D">
        <w:t>meet</w:t>
      </w:r>
      <w:r w:rsidR="004B5B7D" w:rsidRPr="00F10C2A">
        <w:t xml:space="preserve"> </w:t>
      </w:r>
      <w:r w:rsidR="005439CB" w:rsidRPr="00F10C2A">
        <w:t xml:space="preserve">the real capacity needs in terms of </w:t>
      </w:r>
      <w:r w:rsidR="00E825D3" w:rsidRPr="00F10C2A">
        <w:t xml:space="preserve">the </w:t>
      </w:r>
      <w:r w:rsidR="005439CB" w:rsidRPr="00F10C2A">
        <w:t>main KPIs. (capacity/coverage/availability/ latency)</w:t>
      </w:r>
      <w:r w:rsidR="00E94EF0" w:rsidRPr="00F10C2A">
        <w:t>;</w:t>
      </w:r>
    </w:p>
    <w:p w14:paraId="26308EFF" w14:textId="31237BE4" w:rsidR="00A937CC" w:rsidRDefault="00027A97" w:rsidP="00D77C9D">
      <w:pPr>
        <w:pStyle w:val="ECCBulletsLv2"/>
        <w:numPr>
          <w:ilvl w:val="1"/>
          <w:numId w:val="2"/>
        </w:numPr>
      </w:pPr>
      <w:r>
        <w:t>to enable</w:t>
      </w:r>
      <w:r w:rsidR="005439CB" w:rsidRPr="00F10C2A">
        <w:t xml:space="preserve"> a single big pipe (e.g. 1 or more Gbps) </w:t>
      </w:r>
      <w:r>
        <w:t>to replace</w:t>
      </w:r>
      <w:r w:rsidRPr="00F10C2A">
        <w:t xml:space="preserve"> </w:t>
      </w:r>
      <w:r w:rsidR="005439CB" w:rsidRPr="00F10C2A">
        <w:t>multiple narrow channels</w:t>
      </w:r>
      <w:r w:rsidR="00E94EF0" w:rsidRPr="00F10C2A">
        <w:t>;</w:t>
      </w:r>
    </w:p>
    <w:p w14:paraId="2FEA82F6" w14:textId="37597096" w:rsidR="005439CB" w:rsidRPr="00F10C2A" w:rsidRDefault="00A937CC" w:rsidP="00D77C9D">
      <w:pPr>
        <w:pStyle w:val="ECCBulletsLv2"/>
        <w:numPr>
          <w:ilvl w:val="1"/>
          <w:numId w:val="2"/>
        </w:numPr>
      </w:pPr>
      <w:r>
        <w:t>i</w:t>
      </w:r>
      <w:r w:rsidR="005439CB" w:rsidRPr="00F10C2A">
        <w:t xml:space="preserve">mproving efficiency in the spectrum usage </w:t>
      </w:r>
      <w:r w:rsidR="006309A9">
        <w:t>by</w:t>
      </w:r>
      <w:r w:rsidR="005439CB" w:rsidRPr="00F10C2A">
        <w:t xml:space="preserve"> us</w:t>
      </w:r>
      <w:r w:rsidR="006309A9">
        <w:t xml:space="preserve">ing all </w:t>
      </w:r>
      <w:r w:rsidR="00A12DE8">
        <w:t xml:space="preserve">available </w:t>
      </w:r>
      <w:r w:rsidR="005439CB" w:rsidRPr="00F10C2A">
        <w:t xml:space="preserve">narrow </w:t>
      </w:r>
      <w:r w:rsidR="00A12DE8">
        <w:t xml:space="preserve">band </w:t>
      </w:r>
      <w:r w:rsidR="006309A9">
        <w:t>channels</w:t>
      </w:r>
      <w:r w:rsidR="006309A9" w:rsidRPr="00F10C2A">
        <w:t xml:space="preserve"> </w:t>
      </w:r>
      <w:r w:rsidR="005439CB" w:rsidRPr="00F10C2A">
        <w:t>of spectrum</w:t>
      </w:r>
      <w:r w:rsidR="00E94EF0" w:rsidRPr="00F10C2A">
        <w:t>.</w:t>
      </w:r>
    </w:p>
    <w:p w14:paraId="1A9F447E" w14:textId="0E048818" w:rsidR="005439CB" w:rsidRPr="00F10C2A" w:rsidRDefault="008F504C" w:rsidP="005439CB">
      <w:pPr>
        <w:pStyle w:val="ECCBulletsLv1"/>
      </w:pPr>
      <w:r w:rsidRPr="00F10C2A">
        <w:t>E</w:t>
      </w:r>
      <w:r w:rsidR="005439CB" w:rsidRPr="00F10C2A">
        <w:t xml:space="preserve">nabling the use of wider channels using multiple continuous channels or grooming </w:t>
      </w:r>
      <w:r w:rsidR="00E825D3" w:rsidRPr="00F10C2A">
        <w:t xml:space="preserve">surrounding </w:t>
      </w:r>
      <w:r w:rsidR="005439CB" w:rsidRPr="00F10C2A">
        <w:t>channels</w:t>
      </w:r>
      <w:r w:rsidR="00E94EF0" w:rsidRPr="00F10C2A">
        <w:t>;</w:t>
      </w:r>
    </w:p>
    <w:p w14:paraId="1F6DCA60" w14:textId="77777777" w:rsidR="00A64652" w:rsidRPr="00F10C2A" w:rsidRDefault="00A12DE8" w:rsidP="005439CB">
      <w:pPr>
        <w:pStyle w:val="ECCBulletsLv1"/>
      </w:pPr>
      <w:r>
        <w:t>limit the red</w:t>
      </w:r>
      <w:r w:rsidR="00A937CC">
        <w:t>u</w:t>
      </w:r>
      <w:r>
        <w:t>ndancy need of</w:t>
      </w:r>
      <w:r w:rsidR="00A937CC">
        <w:t xml:space="preserve"> </w:t>
      </w:r>
      <w:r w:rsidR="005439CB" w:rsidRPr="00F10C2A">
        <w:t xml:space="preserve">traffic flows to </w:t>
      </w:r>
      <w:r w:rsidR="004B5B7D">
        <w:t>ensure</w:t>
      </w:r>
      <w:r w:rsidR="005439CB" w:rsidRPr="00F10C2A">
        <w:t xml:space="preserve"> protection</w:t>
      </w:r>
      <w:r w:rsidR="00A937CC">
        <w:t>.</w:t>
      </w:r>
    </w:p>
    <w:p w14:paraId="51F980D1" w14:textId="097936E7" w:rsidR="00A64652" w:rsidRPr="00F10C2A" w:rsidRDefault="00A64652" w:rsidP="004F3503">
      <w:r w:rsidRPr="00F10C2A">
        <w:t xml:space="preserve">One of the most </w:t>
      </w:r>
      <w:r w:rsidR="001F2F56">
        <w:t>used</w:t>
      </w:r>
      <w:r w:rsidR="001F2F56" w:rsidRPr="00F10C2A">
        <w:t xml:space="preserve"> </w:t>
      </w:r>
      <w:r w:rsidRPr="00F10C2A">
        <w:t xml:space="preserve">BCA case today is the aggregation of millimetre-wave channels with microwave channels achieving the objective </w:t>
      </w:r>
      <w:r w:rsidR="00566EA2">
        <w:t>of</w:t>
      </w:r>
      <w:r w:rsidR="00566EA2" w:rsidRPr="00F10C2A">
        <w:t xml:space="preserve"> </w:t>
      </w:r>
      <w:r w:rsidRPr="00F10C2A">
        <w:t>design</w:t>
      </w:r>
      <w:r w:rsidR="00566EA2">
        <w:t>ing</w:t>
      </w:r>
      <w:r w:rsidRPr="00F10C2A">
        <w:t xml:space="preserve"> a relatively long link (7-10 km) with high capacity </w:t>
      </w:r>
      <w:r w:rsidR="00566EA2">
        <w:t>offer</w:t>
      </w:r>
      <w:r w:rsidR="00566EA2" w:rsidRPr="00F10C2A">
        <w:t xml:space="preserve">ing </w:t>
      </w:r>
      <w:r w:rsidRPr="00F10C2A">
        <w:t>high availability for high-priority services and l</w:t>
      </w:r>
      <w:r w:rsidR="00566EA2">
        <w:t>ess</w:t>
      </w:r>
      <w:r w:rsidR="001F2F56">
        <w:t xml:space="preserve"> </w:t>
      </w:r>
      <w:r w:rsidRPr="00F10C2A">
        <w:t>availability for lower-priority services.</w:t>
      </w:r>
    </w:p>
    <w:p w14:paraId="6BCFB7C0" w14:textId="4A58BEE7" w:rsidR="008F504C" w:rsidRPr="00F10C2A" w:rsidRDefault="005439CB" w:rsidP="005439CB">
      <w:r w:rsidRPr="00F10C2A">
        <w:t>As an example</w:t>
      </w:r>
      <w:r w:rsidR="00A64652" w:rsidRPr="00F10C2A">
        <w:t>:</w:t>
      </w:r>
      <w:r w:rsidRPr="00F10C2A">
        <w:t xml:space="preserve"> </w:t>
      </w:r>
      <w:r w:rsidR="001F2F56">
        <w:t>if an</w:t>
      </w:r>
      <w:r w:rsidRPr="00F10C2A">
        <w:t xml:space="preserve"> operator needs to increase the transport throughput on already</w:t>
      </w:r>
      <w:r w:rsidRPr="00F10C2A">
        <w:noBreakHyphen/>
        <w:t xml:space="preserve">deployed links which are using a single frequency band. </w:t>
      </w:r>
      <w:r w:rsidR="001C21C2">
        <w:t xml:space="preserve"> </w:t>
      </w:r>
      <w:r w:rsidRPr="00F10C2A">
        <w:t>th</w:t>
      </w:r>
      <w:r w:rsidR="001C21C2">
        <w:t>is</w:t>
      </w:r>
      <w:r w:rsidRPr="00F10C2A">
        <w:t xml:space="preserve"> operator </w:t>
      </w:r>
      <w:r w:rsidR="00FF1690">
        <w:t>could</w:t>
      </w:r>
      <w:r w:rsidR="00FF1690" w:rsidRPr="00F10C2A">
        <w:t xml:space="preserve"> </w:t>
      </w:r>
      <w:r w:rsidRPr="00F10C2A">
        <w:t>decide</w:t>
      </w:r>
      <w:r w:rsidR="008F504C" w:rsidRPr="00F10C2A">
        <w:t>:</w:t>
      </w:r>
    </w:p>
    <w:p w14:paraId="1AC93B2F" w14:textId="7B375204" w:rsidR="005439CB" w:rsidRPr="00F10C2A" w:rsidRDefault="005439CB" w:rsidP="008F504C">
      <w:pPr>
        <w:pStyle w:val="ECCBulletsLv1"/>
      </w:pPr>
      <w:r w:rsidRPr="00F10C2A">
        <w:t xml:space="preserve">to use a channel in </w:t>
      </w:r>
      <w:r w:rsidR="008F504C" w:rsidRPr="00F10C2A">
        <w:t>a</w:t>
      </w:r>
      <w:r w:rsidR="00E825D3" w:rsidRPr="00F10C2A">
        <w:t xml:space="preserve">n adjacent </w:t>
      </w:r>
      <w:r w:rsidRPr="00F10C2A">
        <w:t xml:space="preserve">band which </w:t>
      </w:r>
      <w:r w:rsidR="001C21C2">
        <w:t>is not</w:t>
      </w:r>
      <w:r w:rsidRPr="00F10C2A">
        <w:t xml:space="preserve"> used</w:t>
      </w:r>
      <w:r w:rsidR="001C21C2">
        <w:t xml:space="preserve"> (</w:t>
      </w:r>
      <w:r w:rsidRPr="00F10C2A">
        <w:t>Carrier aggregation</w:t>
      </w:r>
      <w:r w:rsidR="001C21C2">
        <w:t>)</w:t>
      </w:r>
      <w:r w:rsidR="00E94EF0" w:rsidRPr="00F10C2A">
        <w:t>;</w:t>
      </w:r>
    </w:p>
    <w:p w14:paraId="34F04C6C" w14:textId="690F2150" w:rsidR="008F504C" w:rsidRPr="00F10C2A" w:rsidRDefault="00A64652" w:rsidP="008F504C">
      <w:pPr>
        <w:pStyle w:val="ECCBulletsLv1"/>
      </w:pPr>
      <w:r w:rsidRPr="00F10C2A">
        <w:t>t</w:t>
      </w:r>
      <w:r w:rsidR="008F504C" w:rsidRPr="00F10C2A">
        <w:t xml:space="preserve">o use a channel in a higher frequency band, </w:t>
      </w:r>
      <w:r w:rsidR="001C21C2">
        <w:t>if</w:t>
      </w:r>
      <w:r w:rsidR="008F504C" w:rsidRPr="00F10C2A">
        <w:t xml:space="preserve"> high level of availability</w:t>
      </w:r>
      <w:r w:rsidR="001C21C2">
        <w:t xml:space="preserve"> is not required</w:t>
      </w:r>
      <w:r w:rsidR="008F504C" w:rsidRPr="00F10C2A">
        <w:t xml:space="preserve">. </w:t>
      </w:r>
    </w:p>
    <w:p w14:paraId="01B0969E" w14:textId="535ACE0D" w:rsidR="005439CB" w:rsidRPr="00F10C2A" w:rsidRDefault="00813326" w:rsidP="005439CB">
      <w:r w:rsidRPr="00412152">
        <w:rPr>
          <w:noProof/>
          <w:lang w:val="fr-FR" w:eastAsia="fr-FR"/>
        </w:rPr>
        <w:lastRenderedPageBreak/>
        <w:drawing>
          <wp:anchor distT="0" distB="0" distL="114300" distR="114300" simplePos="0" relativeHeight="251653120" behindDoc="0" locked="0" layoutInCell="1" allowOverlap="1" wp14:anchorId="648C97FB" wp14:editId="3106FC38">
            <wp:simplePos x="0" y="0"/>
            <wp:positionH relativeFrom="margin">
              <wp:posOffset>778510</wp:posOffset>
            </wp:positionH>
            <wp:positionV relativeFrom="paragraph">
              <wp:posOffset>584200</wp:posOffset>
            </wp:positionV>
            <wp:extent cx="5177790" cy="2990850"/>
            <wp:effectExtent l="0" t="0" r="381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77790" cy="2990850"/>
                    </a:xfrm>
                    <a:prstGeom prst="rect">
                      <a:avLst/>
                    </a:prstGeom>
                  </pic:spPr>
                </pic:pic>
              </a:graphicData>
            </a:graphic>
            <wp14:sizeRelH relativeFrom="margin">
              <wp14:pctWidth>0</wp14:pctWidth>
            </wp14:sizeRelH>
            <wp14:sizeRelV relativeFrom="margin">
              <wp14:pctHeight>0</wp14:pctHeight>
            </wp14:sizeRelV>
          </wp:anchor>
        </w:drawing>
      </w:r>
      <w:r w:rsidR="003645BF">
        <w:t>Additionally</w:t>
      </w:r>
      <w:r w:rsidR="00A6717A">
        <w:t>,</w:t>
      </w:r>
      <w:r w:rsidR="003645BF">
        <w:t xml:space="preserve"> to</w:t>
      </w:r>
      <w:r w:rsidR="005439CB" w:rsidRPr="00F10C2A">
        <w:t xml:space="preserve"> increase the capacity over a single physical link, BCA </w:t>
      </w:r>
      <w:r w:rsidR="003645BF">
        <w:t xml:space="preserve">could </w:t>
      </w:r>
      <w:r w:rsidR="005439CB" w:rsidRPr="00F10C2A">
        <w:t>also enabl</w:t>
      </w:r>
      <w:r w:rsidR="003645BF">
        <w:t>e</w:t>
      </w:r>
      <w:r w:rsidR="005439CB" w:rsidRPr="00F10C2A">
        <w:t xml:space="preserve"> </w:t>
      </w:r>
      <w:r w:rsidR="003645BF">
        <w:t xml:space="preserve">the </w:t>
      </w:r>
      <w:r w:rsidR="005439CB" w:rsidRPr="00F10C2A">
        <w:t>different scenarios</w:t>
      </w:r>
      <w:r w:rsidR="003645BF">
        <w:t xml:space="preserve"> summari</w:t>
      </w:r>
      <w:r>
        <w:t>s</w:t>
      </w:r>
      <w:r w:rsidR="003645BF">
        <w:t xml:space="preserve">ed in the following </w:t>
      </w:r>
      <w:r w:rsidR="00E825D3" w:rsidRPr="00F10C2A">
        <w:t>diagram</w:t>
      </w:r>
      <w:r w:rsidR="003645BF">
        <w:t xml:space="preserve"> </w:t>
      </w:r>
      <w:r w:rsidR="005439CB" w:rsidRPr="00F10C2A">
        <w:t>with re</w:t>
      </w:r>
      <w:r w:rsidR="00FF1690">
        <w:t>gard</w:t>
      </w:r>
      <w:r w:rsidR="005439CB" w:rsidRPr="00F10C2A">
        <w:t xml:space="preserve"> to link length and scenarios (rural, suburban, and urban):</w:t>
      </w:r>
    </w:p>
    <w:p w14:paraId="6E8ED488" w14:textId="77777777" w:rsidR="00D97868" w:rsidRPr="00595D90" w:rsidRDefault="00D97868" w:rsidP="00D97868">
      <w:pPr>
        <w:pStyle w:val="Caption"/>
        <w:rPr>
          <w:lang w:val="en-GB"/>
        </w:rPr>
      </w:pPr>
      <w:r w:rsidRPr="00595D90">
        <w:rPr>
          <w:lang w:val="en-GB"/>
        </w:rPr>
        <w:t xml:space="preserve">Figure </w:t>
      </w:r>
      <w:r w:rsidR="007E44CB" w:rsidRPr="00D77C9D">
        <w:fldChar w:fldCharType="begin"/>
      </w:r>
      <w:r w:rsidR="007E44CB" w:rsidRPr="00595D90">
        <w:rPr>
          <w:lang w:val="en-GB"/>
        </w:rPr>
        <w:instrText xml:space="preserve"> SEQ Figure \* ARABIC </w:instrText>
      </w:r>
      <w:r w:rsidR="007E44CB" w:rsidRPr="00D77C9D">
        <w:fldChar w:fldCharType="separate"/>
      </w:r>
      <w:r w:rsidRPr="00595D90">
        <w:rPr>
          <w:lang w:val="en-GB"/>
        </w:rPr>
        <w:t>5</w:t>
      </w:r>
      <w:r w:rsidR="007E44CB" w:rsidRPr="00D77C9D">
        <w:fldChar w:fldCharType="end"/>
      </w:r>
      <w:r w:rsidRPr="00595D90">
        <w:rPr>
          <w:lang w:val="en-GB"/>
        </w:rPr>
        <w:t>: BCA in different deployment scenarios</w:t>
      </w:r>
    </w:p>
    <w:p w14:paraId="787C5AE5" w14:textId="50F2970F" w:rsidR="005439CB" w:rsidRPr="00F10C2A" w:rsidRDefault="005439CB">
      <w:r w:rsidRPr="00F10C2A">
        <w:t>For instance, the aggregation of microwave and mmW frequency bands c</w:t>
      </w:r>
      <w:r w:rsidR="00BF6AD1" w:rsidRPr="00F10C2A">
        <w:t>ould</w:t>
      </w:r>
      <w:r w:rsidRPr="00F10C2A">
        <w:t xml:space="preserve"> </w:t>
      </w:r>
      <w:r w:rsidR="00FF1690">
        <w:t>allow</w:t>
      </w:r>
      <w:r w:rsidR="00FF1690" w:rsidRPr="00F10C2A">
        <w:t xml:space="preserve"> </w:t>
      </w:r>
      <w:r w:rsidRPr="00F10C2A">
        <w:t>the use of mmW bands (usually constrained by propagation effects) in the suburban environment.</w:t>
      </w:r>
    </w:p>
    <w:p w14:paraId="55B7ECEA" w14:textId="059A0A65" w:rsidR="008D53BE" w:rsidRPr="00412152" w:rsidRDefault="008507A0" w:rsidP="008D53BE">
      <w:pPr>
        <w:pStyle w:val="Heading2"/>
        <w:rPr>
          <w:lang w:val="en-GB"/>
        </w:rPr>
      </w:pPr>
      <w:bookmarkStart w:id="59" w:name="_Toc41245730"/>
      <w:bookmarkStart w:id="60" w:name="_Toc52800270"/>
      <w:r w:rsidRPr="00412152">
        <w:rPr>
          <w:lang w:val="en-GB"/>
        </w:rPr>
        <w:t>Example</w:t>
      </w:r>
      <w:r w:rsidR="003645BF">
        <w:t>S</w:t>
      </w:r>
      <w:r w:rsidRPr="00412152">
        <w:rPr>
          <w:lang w:val="en-GB"/>
        </w:rPr>
        <w:t xml:space="preserve"> of BCA</w:t>
      </w:r>
      <w:bookmarkEnd w:id="59"/>
      <w:bookmarkEnd w:id="60"/>
    </w:p>
    <w:p w14:paraId="0C08B23D" w14:textId="77777777" w:rsidR="00A3551A" w:rsidRPr="00F10C2A" w:rsidRDefault="00A3551A" w:rsidP="00A3551A">
      <w:r w:rsidRPr="00F10C2A">
        <w:t xml:space="preserve">BCA is mainly applicable to mobile </w:t>
      </w:r>
      <w:r w:rsidR="0049676E" w:rsidRPr="00F10C2A">
        <w:t>b</w:t>
      </w:r>
      <w:r w:rsidRPr="00F10C2A">
        <w:t>ackhaul/</w:t>
      </w:r>
      <w:r w:rsidR="0049676E" w:rsidRPr="00F10C2A">
        <w:t xml:space="preserve"> f</w:t>
      </w:r>
      <w:r w:rsidRPr="00F10C2A">
        <w:t xml:space="preserve">ronthaul application and to wireless transport in general. </w:t>
      </w:r>
    </w:p>
    <w:p w14:paraId="44AA90D9" w14:textId="532333F8" w:rsidR="00A3551A" w:rsidRPr="00F10C2A" w:rsidRDefault="0049676E" w:rsidP="00A3551A">
      <w:r w:rsidRPr="00F10C2A">
        <w:t>Th</w:t>
      </w:r>
      <w:r w:rsidR="003645BF">
        <w:t>ese</w:t>
      </w:r>
      <w:r w:rsidRPr="00F10C2A">
        <w:t xml:space="preserve"> </w:t>
      </w:r>
      <w:r w:rsidR="00A3551A" w:rsidRPr="00F10C2A">
        <w:t xml:space="preserve">use cases applicable to BCA are </w:t>
      </w:r>
      <w:r w:rsidR="003645BF">
        <w:t>described</w:t>
      </w:r>
      <w:r w:rsidR="003645BF" w:rsidRPr="00F10C2A">
        <w:t xml:space="preserve"> </w:t>
      </w:r>
      <w:r w:rsidR="00AC7B10" w:rsidRPr="00F10C2A">
        <w:t>below</w:t>
      </w:r>
      <w:r w:rsidR="004F3503" w:rsidRPr="00F10C2A">
        <w:t>.</w:t>
      </w:r>
    </w:p>
    <w:p w14:paraId="5E83A1A2" w14:textId="77777777" w:rsidR="00A3551A" w:rsidRPr="00F10C2A" w:rsidRDefault="00A3551A" w:rsidP="00A3551A">
      <w:pPr>
        <w:pStyle w:val="Heading3"/>
        <w:rPr>
          <w:lang w:val="en-GB"/>
        </w:rPr>
      </w:pPr>
      <w:bookmarkStart w:id="61" w:name="_Toc41245731"/>
      <w:bookmarkStart w:id="62" w:name="_Toc52800271"/>
      <w:r w:rsidRPr="00F10C2A">
        <w:rPr>
          <w:lang w:val="en-GB"/>
        </w:rPr>
        <w:t>General case: Channels in the same</w:t>
      </w:r>
      <w:r w:rsidR="008F504C" w:rsidRPr="00F10C2A">
        <w:rPr>
          <w:lang w:val="en-GB"/>
        </w:rPr>
        <w:t xml:space="preserve"> or closed</w:t>
      </w:r>
      <w:r w:rsidRPr="00F10C2A">
        <w:rPr>
          <w:lang w:val="en-GB"/>
        </w:rPr>
        <w:t xml:space="preserve"> </w:t>
      </w:r>
      <w:r w:rsidR="006856CE" w:rsidRPr="00F10C2A">
        <w:rPr>
          <w:lang w:val="en-GB"/>
        </w:rPr>
        <w:t>f</w:t>
      </w:r>
      <w:r w:rsidRPr="00F10C2A">
        <w:rPr>
          <w:lang w:val="en-GB"/>
        </w:rPr>
        <w:t>requency bands</w:t>
      </w:r>
      <w:bookmarkEnd w:id="61"/>
      <w:bookmarkEnd w:id="62"/>
    </w:p>
    <w:p w14:paraId="7ADCA4A8" w14:textId="3574D71E" w:rsidR="00A3551A" w:rsidRPr="00F10C2A" w:rsidRDefault="00A3551A" w:rsidP="00A3551A">
      <w:r w:rsidRPr="00F10C2A">
        <w:t>The most common use case is the use of two or more channels in the same frequency band.</w:t>
      </w:r>
      <w:r w:rsidR="0049676E" w:rsidRPr="00F10C2A">
        <w:t xml:space="preserve"> </w:t>
      </w:r>
      <w:r w:rsidR="00C671B7">
        <w:t>T</w:t>
      </w:r>
      <w:r w:rsidRPr="00F10C2A">
        <w:t xml:space="preserve">he adoption of channels </w:t>
      </w:r>
      <w:r w:rsidR="00C671B7">
        <w:t>with different</w:t>
      </w:r>
      <w:r w:rsidR="00A937CC">
        <w:t xml:space="preserve"> </w:t>
      </w:r>
      <w:r w:rsidRPr="00F10C2A">
        <w:t>size</w:t>
      </w:r>
      <w:r w:rsidR="00C671B7">
        <w:t>s</w:t>
      </w:r>
      <w:r w:rsidRPr="00F10C2A">
        <w:t xml:space="preserve">, or channels </w:t>
      </w:r>
      <w:r w:rsidR="00FF1690">
        <w:t>designed</w:t>
      </w:r>
      <w:r w:rsidR="00FF1690" w:rsidRPr="00F10C2A">
        <w:t xml:space="preserve"> </w:t>
      </w:r>
      <w:r w:rsidRPr="00F10C2A">
        <w:t>for different objectives, capacity/availability/latency, may produce some benefits</w:t>
      </w:r>
      <w:r w:rsidR="00C671B7">
        <w:t xml:space="preserve"> in</w:t>
      </w:r>
      <w:r w:rsidRPr="00F10C2A">
        <w:t xml:space="preserve"> changing the link working conditions according to the actual traffic volume.</w:t>
      </w:r>
    </w:p>
    <w:p w14:paraId="7DA5B4F1" w14:textId="77777777" w:rsidR="00A3551A" w:rsidRPr="00F10C2A" w:rsidRDefault="00A3551A" w:rsidP="00A3551A">
      <w:r w:rsidRPr="00F10C2A">
        <w:t>Ca</w:t>
      </w:r>
      <w:r w:rsidR="009F4CF0" w:rsidRPr="00F10C2A">
        <w:t>rrier</w:t>
      </w:r>
      <w:r w:rsidRPr="00F10C2A">
        <w:t xml:space="preserve"> aggregation in low microwave frequency bands (</w:t>
      </w:r>
      <w:r w:rsidR="0049676E" w:rsidRPr="00F10C2A">
        <w:t>l</w:t>
      </w:r>
      <w:r w:rsidRPr="00F10C2A">
        <w:t xml:space="preserve">ong </w:t>
      </w:r>
      <w:r w:rsidR="0049676E" w:rsidRPr="00F10C2A">
        <w:t>h</w:t>
      </w:r>
      <w:r w:rsidRPr="00F10C2A">
        <w:t>aul application)</w:t>
      </w:r>
      <w:r w:rsidR="00FE2612" w:rsidRPr="00F10C2A">
        <w:t>.</w:t>
      </w:r>
    </w:p>
    <w:p w14:paraId="591B81C0" w14:textId="77777777" w:rsidR="00A3551A" w:rsidRPr="00F10C2A" w:rsidRDefault="00A3551A" w:rsidP="004F3503">
      <w:pPr>
        <w:jc w:val="center"/>
      </w:pPr>
      <w:r w:rsidRPr="00BD6234">
        <w:rPr>
          <w:noProof/>
          <w:lang w:val="fr-FR" w:eastAsia="fr-FR"/>
        </w:rPr>
        <w:drawing>
          <wp:inline distT="0" distB="0" distL="0" distR="0" wp14:anchorId="61439DD7" wp14:editId="7A0B3431">
            <wp:extent cx="5681152" cy="1705708"/>
            <wp:effectExtent l="0" t="0" r="0" b="889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715755" cy="1716097"/>
                    </a:xfrm>
                    <a:prstGeom prst="rect">
                      <a:avLst/>
                    </a:prstGeom>
                    <a:noFill/>
                  </pic:spPr>
                </pic:pic>
              </a:graphicData>
            </a:graphic>
          </wp:inline>
        </w:drawing>
      </w:r>
    </w:p>
    <w:p w14:paraId="0F4D9ADD" w14:textId="77777777" w:rsidR="00A3551A" w:rsidRPr="00F10C2A" w:rsidRDefault="00E961E8" w:rsidP="00E961E8">
      <w:pPr>
        <w:pStyle w:val="Caption"/>
        <w:rPr>
          <w:lang w:val="en-GB"/>
        </w:rPr>
      </w:pPr>
      <w:r w:rsidRPr="00412152">
        <w:rPr>
          <w:lang w:val="en-GB"/>
        </w:rPr>
        <w:t xml:space="preserve">Figure </w:t>
      </w:r>
      <w:r w:rsidRPr="00412152">
        <w:rPr>
          <w:lang w:val="en-GB"/>
        </w:rPr>
        <w:fldChar w:fldCharType="begin"/>
      </w:r>
      <w:r w:rsidRPr="00412152">
        <w:rPr>
          <w:lang w:val="en-GB"/>
        </w:rPr>
        <w:instrText xml:space="preserve"> SEQ Figure \* ARABIC </w:instrText>
      </w:r>
      <w:r w:rsidRPr="00412152">
        <w:rPr>
          <w:lang w:val="en-GB"/>
        </w:rPr>
        <w:fldChar w:fldCharType="separate"/>
      </w:r>
      <w:r w:rsidRPr="00412152">
        <w:rPr>
          <w:noProof/>
          <w:lang w:val="en-GB"/>
        </w:rPr>
        <w:t>6</w:t>
      </w:r>
      <w:r w:rsidRPr="00412152">
        <w:rPr>
          <w:lang w:val="en-GB"/>
        </w:rPr>
        <w:fldChar w:fldCharType="end"/>
      </w:r>
      <w:r w:rsidR="00E94EF0" w:rsidRPr="00F10C2A">
        <w:rPr>
          <w:lang w:val="en-GB"/>
        </w:rPr>
        <w:t>:</w:t>
      </w:r>
      <w:r w:rsidR="00A3551A" w:rsidRPr="00F10C2A">
        <w:rPr>
          <w:lang w:val="en-GB"/>
        </w:rPr>
        <w:t xml:space="preserve"> BCA </w:t>
      </w:r>
      <w:r w:rsidR="0049676E" w:rsidRPr="00F10C2A">
        <w:rPr>
          <w:lang w:val="en-GB"/>
        </w:rPr>
        <w:t>l</w:t>
      </w:r>
      <w:r w:rsidR="00A3551A" w:rsidRPr="00F10C2A">
        <w:rPr>
          <w:lang w:val="en-GB"/>
        </w:rPr>
        <w:t xml:space="preserve">ong </w:t>
      </w:r>
      <w:r w:rsidR="006856CE" w:rsidRPr="00F10C2A">
        <w:rPr>
          <w:lang w:val="en-GB"/>
        </w:rPr>
        <w:t>h</w:t>
      </w:r>
      <w:r w:rsidR="00A3551A" w:rsidRPr="00F10C2A">
        <w:rPr>
          <w:lang w:val="en-GB"/>
        </w:rPr>
        <w:t>aul up to 13 GHz</w:t>
      </w:r>
    </w:p>
    <w:p w14:paraId="2F3ACA48" w14:textId="20017A7F" w:rsidR="00A3551A" w:rsidRPr="00F10C2A" w:rsidRDefault="00A3551A" w:rsidP="00A3551A">
      <w:r w:rsidRPr="00F10C2A">
        <w:lastRenderedPageBreak/>
        <w:t xml:space="preserve">In long haul transport, the aggregation of multiple RF channels to be transmitted by means of a single antenna over a link can be in the same frequency band or in different frequency bands. A typical use case when two bands are used, is </w:t>
      </w:r>
      <w:r w:rsidR="00961096" w:rsidRPr="00F10C2A">
        <w:t xml:space="preserve">the </w:t>
      </w:r>
      <w:r w:rsidRPr="00F10C2A">
        <w:t>aggregation of 7 and 11 GHz.</w:t>
      </w:r>
    </w:p>
    <w:p w14:paraId="24EA3478" w14:textId="63B29DEE" w:rsidR="00A3551A" w:rsidRPr="00F10C2A" w:rsidRDefault="00AE3309" w:rsidP="00A3551A">
      <w:pPr>
        <w:pStyle w:val="Heading3"/>
        <w:rPr>
          <w:lang w:val="en-GB"/>
        </w:rPr>
      </w:pPr>
      <w:bookmarkStart w:id="63" w:name="_Toc41245732"/>
      <w:bookmarkStart w:id="64" w:name="_Toc52800272"/>
      <w:r w:rsidRPr="00771927">
        <w:rPr>
          <w:lang w:val="en-GB"/>
        </w:rPr>
        <w:t xml:space="preserve">Band </w:t>
      </w:r>
      <w:r w:rsidR="00A3551A" w:rsidRPr="00F10C2A">
        <w:rPr>
          <w:lang w:val="en-GB"/>
        </w:rPr>
        <w:t>aggregation in medium microwave frequency bands</w:t>
      </w:r>
      <w:bookmarkEnd w:id="63"/>
      <w:bookmarkEnd w:id="64"/>
      <w:r w:rsidR="00A3551A" w:rsidRPr="00F10C2A">
        <w:rPr>
          <w:lang w:val="en-GB"/>
        </w:rPr>
        <w:t xml:space="preserve"> </w:t>
      </w:r>
    </w:p>
    <w:p w14:paraId="47EBA80D" w14:textId="77777777" w:rsidR="00A3551A" w:rsidRPr="00F10C2A" w:rsidRDefault="00A3551A" w:rsidP="004F3503">
      <w:pPr>
        <w:jc w:val="center"/>
      </w:pPr>
      <w:r w:rsidRPr="00BD6234">
        <w:rPr>
          <w:noProof/>
          <w:lang w:val="fr-FR" w:eastAsia="fr-FR"/>
        </w:rPr>
        <w:drawing>
          <wp:inline distT="0" distB="0" distL="0" distR="0" wp14:anchorId="1ADE4778" wp14:editId="5B9BB76A">
            <wp:extent cx="5951821" cy="1648046"/>
            <wp:effectExtent l="0" t="0" r="0" b="952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6029618" cy="1669588"/>
                    </a:xfrm>
                    <a:prstGeom prst="rect">
                      <a:avLst/>
                    </a:prstGeom>
                    <a:noFill/>
                  </pic:spPr>
                </pic:pic>
              </a:graphicData>
            </a:graphic>
          </wp:inline>
        </w:drawing>
      </w:r>
    </w:p>
    <w:p w14:paraId="369AC700" w14:textId="77777777" w:rsidR="00A3551A" w:rsidRPr="00F10C2A" w:rsidRDefault="00E961E8" w:rsidP="00E961E8">
      <w:pPr>
        <w:pStyle w:val="Caption"/>
        <w:rPr>
          <w:lang w:val="en-GB"/>
        </w:rPr>
      </w:pPr>
      <w:r w:rsidRPr="00412152">
        <w:rPr>
          <w:lang w:val="en-GB"/>
        </w:rPr>
        <w:t xml:space="preserve">Figure </w:t>
      </w:r>
      <w:r w:rsidRPr="00412152">
        <w:rPr>
          <w:lang w:val="en-GB"/>
        </w:rPr>
        <w:fldChar w:fldCharType="begin"/>
      </w:r>
      <w:r w:rsidRPr="00412152">
        <w:rPr>
          <w:lang w:val="en-GB"/>
        </w:rPr>
        <w:instrText xml:space="preserve"> SEQ Figure \* ARABIC </w:instrText>
      </w:r>
      <w:r w:rsidRPr="00412152">
        <w:rPr>
          <w:lang w:val="en-GB"/>
        </w:rPr>
        <w:fldChar w:fldCharType="separate"/>
      </w:r>
      <w:r w:rsidRPr="00412152">
        <w:rPr>
          <w:noProof/>
          <w:lang w:val="en-GB"/>
        </w:rPr>
        <w:t>7</w:t>
      </w:r>
      <w:r w:rsidRPr="00412152">
        <w:rPr>
          <w:lang w:val="en-GB"/>
        </w:rPr>
        <w:fldChar w:fldCharType="end"/>
      </w:r>
      <w:r w:rsidR="00E94EF0" w:rsidRPr="00F10C2A">
        <w:rPr>
          <w:lang w:val="en-GB"/>
        </w:rPr>
        <w:t>:</w:t>
      </w:r>
      <w:r w:rsidR="00A3551A" w:rsidRPr="00F10C2A">
        <w:rPr>
          <w:lang w:val="en-GB"/>
        </w:rPr>
        <w:t xml:space="preserve"> BCA </w:t>
      </w:r>
      <w:r w:rsidR="006856CE" w:rsidRPr="00F10C2A">
        <w:rPr>
          <w:lang w:val="en-GB"/>
        </w:rPr>
        <w:t>m</w:t>
      </w:r>
      <w:r w:rsidR="00A3551A" w:rsidRPr="00F10C2A">
        <w:rPr>
          <w:lang w:val="en-GB"/>
        </w:rPr>
        <w:t xml:space="preserve">edium </w:t>
      </w:r>
      <w:r w:rsidR="006856CE" w:rsidRPr="00F10C2A">
        <w:rPr>
          <w:lang w:val="en-GB"/>
        </w:rPr>
        <w:t>h</w:t>
      </w:r>
      <w:r w:rsidR="00A3551A" w:rsidRPr="00F10C2A">
        <w:rPr>
          <w:lang w:val="en-GB"/>
        </w:rPr>
        <w:t>aul: from 13 to 42</w:t>
      </w:r>
      <w:r w:rsidR="00FE2612" w:rsidRPr="00F10C2A">
        <w:rPr>
          <w:lang w:val="en-GB"/>
        </w:rPr>
        <w:t xml:space="preserve"> </w:t>
      </w:r>
      <w:r w:rsidR="00A3551A" w:rsidRPr="00F10C2A">
        <w:rPr>
          <w:lang w:val="en-GB"/>
        </w:rPr>
        <w:t>GHz</w:t>
      </w:r>
    </w:p>
    <w:p w14:paraId="6AD12164" w14:textId="7BA057ED" w:rsidR="00A3551A" w:rsidRPr="00F10C2A" w:rsidRDefault="00A3551A" w:rsidP="00A3551A">
      <w:r w:rsidRPr="00F10C2A">
        <w:t xml:space="preserve">Channels in </w:t>
      </w:r>
      <w:r w:rsidR="00B0141A">
        <w:t>medium</w:t>
      </w:r>
      <w:r w:rsidR="00B0141A" w:rsidRPr="00F10C2A">
        <w:t xml:space="preserve"> </w:t>
      </w:r>
      <w:r w:rsidRPr="00F10C2A">
        <w:t>microwave frequencies can be aggregated over the same or different bands, in order to increase capacity. In many cases</w:t>
      </w:r>
      <w:r w:rsidR="00F004C5">
        <w:t>,</w:t>
      </w:r>
      <w:r w:rsidRPr="00F10C2A">
        <w:t xml:space="preserve"> in fact</w:t>
      </w:r>
      <w:r w:rsidR="00F004C5">
        <w:t>,</w:t>
      </w:r>
      <w:r w:rsidRPr="00F10C2A">
        <w:t xml:space="preserve"> the required bandwidth cannot be found in a single band: a given operator might not have </w:t>
      </w:r>
      <w:r w:rsidR="001F254D" w:rsidRPr="00F10C2A">
        <w:t xml:space="preserve">a </w:t>
      </w:r>
      <w:r w:rsidRPr="00F10C2A">
        <w:t>sufficient number of channels in a given band to reach the required capacity.</w:t>
      </w:r>
    </w:p>
    <w:p w14:paraId="73FAE3B9" w14:textId="515A1290" w:rsidR="00A3551A" w:rsidRPr="00F10C2A" w:rsidRDefault="00A3551A" w:rsidP="00A3551A">
      <w:r w:rsidRPr="00F10C2A">
        <w:t xml:space="preserve">For this specific case, </w:t>
      </w:r>
      <w:r w:rsidR="001C300D" w:rsidRPr="00F10C2A">
        <w:t xml:space="preserve">single </w:t>
      </w:r>
      <w:r w:rsidRPr="00F10C2A">
        <w:t>wide</w:t>
      </w:r>
      <w:r w:rsidR="001F254D" w:rsidRPr="00F10C2A">
        <w:t>-</w:t>
      </w:r>
      <w:r w:rsidRPr="00F10C2A">
        <w:t>band antenna</w:t>
      </w:r>
      <w:r w:rsidR="001F254D" w:rsidRPr="00F10C2A">
        <w:t>s</w:t>
      </w:r>
      <w:r w:rsidRPr="00F10C2A">
        <w:t xml:space="preserve">, able to cover two </w:t>
      </w:r>
      <w:r w:rsidR="001C300D" w:rsidRPr="00F10C2A">
        <w:t xml:space="preserve">or more </w:t>
      </w:r>
      <w:r w:rsidRPr="00F10C2A">
        <w:t xml:space="preserve">adjacent bands are </w:t>
      </w:r>
      <w:r w:rsidR="00F004C5">
        <w:t>being studied</w:t>
      </w:r>
      <w:r w:rsidRPr="00F10C2A">
        <w:t xml:space="preserve">. </w:t>
      </w:r>
    </w:p>
    <w:p w14:paraId="7AFF2DB5" w14:textId="5F6687CA" w:rsidR="00A3551A" w:rsidRPr="00F10C2A" w:rsidRDefault="00A3551A" w:rsidP="00A3551A">
      <w:pPr>
        <w:pStyle w:val="Heading3"/>
        <w:rPr>
          <w:lang w:val="en-GB"/>
        </w:rPr>
      </w:pPr>
      <w:bookmarkStart w:id="65" w:name="_Toc41245733"/>
      <w:bookmarkStart w:id="66" w:name="_Toc52800273"/>
      <w:r w:rsidRPr="00F10C2A">
        <w:rPr>
          <w:lang w:val="en-GB"/>
        </w:rPr>
        <w:t xml:space="preserve">Microwave and mmW </w:t>
      </w:r>
      <w:r w:rsidR="00AE3309" w:rsidRPr="00771927">
        <w:rPr>
          <w:lang w:val="en-GB"/>
        </w:rPr>
        <w:t xml:space="preserve">band </w:t>
      </w:r>
      <w:r w:rsidRPr="00F10C2A">
        <w:rPr>
          <w:lang w:val="en-GB"/>
        </w:rPr>
        <w:t>aggregation</w:t>
      </w:r>
      <w:bookmarkEnd w:id="65"/>
      <w:bookmarkEnd w:id="66"/>
    </w:p>
    <w:p w14:paraId="2A89828C" w14:textId="77777777" w:rsidR="00A3551A" w:rsidRPr="00F10C2A" w:rsidRDefault="00A3551A" w:rsidP="004F3503">
      <w:pPr>
        <w:jc w:val="center"/>
      </w:pPr>
      <w:r w:rsidRPr="00BD6234">
        <w:rPr>
          <w:noProof/>
          <w:lang w:val="fr-FR" w:eastAsia="fr-FR"/>
        </w:rPr>
        <w:drawing>
          <wp:inline distT="0" distB="0" distL="0" distR="0" wp14:anchorId="3272AFEE" wp14:editId="60A9FD16">
            <wp:extent cx="6105415" cy="1690576"/>
            <wp:effectExtent l="0" t="0" r="0" b="508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6156573" cy="1704741"/>
                    </a:xfrm>
                    <a:prstGeom prst="rect">
                      <a:avLst/>
                    </a:prstGeom>
                    <a:noFill/>
                  </pic:spPr>
                </pic:pic>
              </a:graphicData>
            </a:graphic>
          </wp:inline>
        </w:drawing>
      </w:r>
    </w:p>
    <w:p w14:paraId="78621032" w14:textId="366D37FE" w:rsidR="00A3551A" w:rsidRPr="00F10C2A" w:rsidRDefault="00E961E8" w:rsidP="00E961E8">
      <w:pPr>
        <w:pStyle w:val="Caption"/>
        <w:rPr>
          <w:lang w:val="en-GB"/>
        </w:rPr>
      </w:pPr>
      <w:r w:rsidRPr="00412152">
        <w:rPr>
          <w:lang w:val="en-GB"/>
        </w:rPr>
        <w:t xml:space="preserve">Figure </w:t>
      </w:r>
      <w:r w:rsidRPr="00412152">
        <w:rPr>
          <w:lang w:val="en-GB"/>
        </w:rPr>
        <w:fldChar w:fldCharType="begin"/>
      </w:r>
      <w:r w:rsidRPr="00412152">
        <w:rPr>
          <w:lang w:val="en-GB"/>
        </w:rPr>
        <w:instrText xml:space="preserve"> SEQ Figure \* ARABIC </w:instrText>
      </w:r>
      <w:r w:rsidRPr="00412152">
        <w:rPr>
          <w:lang w:val="en-GB"/>
        </w:rPr>
        <w:fldChar w:fldCharType="separate"/>
      </w:r>
      <w:r w:rsidRPr="00412152">
        <w:rPr>
          <w:noProof/>
          <w:lang w:val="en-GB"/>
        </w:rPr>
        <w:t>8</w:t>
      </w:r>
      <w:r w:rsidRPr="00412152">
        <w:rPr>
          <w:lang w:val="en-GB"/>
        </w:rPr>
        <w:fldChar w:fldCharType="end"/>
      </w:r>
      <w:r w:rsidR="00E94EF0" w:rsidRPr="00F10C2A">
        <w:rPr>
          <w:lang w:val="en-GB"/>
        </w:rPr>
        <w:t>:</w:t>
      </w:r>
      <w:r w:rsidR="00A3551A" w:rsidRPr="00F10C2A">
        <w:rPr>
          <w:lang w:val="en-GB"/>
        </w:rPr>
        <w:t xml:space="preserve"> BCA </w:t>
      </w:r>
      <w:r w:rsidR="006856CE" w:rsidRPr="00F10C2A">
        <w:rPr>
          <w:lang w:val="en-GB"/>
        </w:rPr>
        <w:t>m</w:t>
      </w:r>
      <w:r w:rsidR="00A3551A" w:rsidRPr="00F10C2A">
        <w:rPr>
          <w:lang w:val="en-GB"/>
        </w:rPr>
        <w:t xml:space="preserve">icrowave plus </w:t>
      </w:r>
      <w:r w:rsidR="00567A06" w:rsidRPr="00F10C2A">
        <w:rPr>
          <w:lang w:val="en-GB"/>
        </w:rPr>
        <w:t>millimetre</w:t>
      </w:r>
      <w:r w:rsidR="00567A06" w:rsidRPr="00771927">
        <w:rPr>
          <w:lang w:val="en-GB"/>
        </w:rPr>
        <w:t xml:space="preserve"> </w:t>
      </w:r>
      <w:r w:rsidR="00A3551A" w:rsidRPr="00F10C2A">
        <w:rPr>
          <w:lang w:val="en-GB"/>
        </w:rPr>
        <w:t>wave</w:t>
      </w:r>
    </w:p>
    <w:p w14:paraId="6514381C" w14:textId="77777777" w:rsidR="00A3551A" w:rsidRPr="00F10C2A" w:rsidRDefault="00A3551A" w:rsidP="00A3551A">
      <w:r w:rsidRPr="00F10C2A">
        <w:t>This case covers at least two different scenarios</w:t>
      </w:r>
      <w:r w:rsidR="00E94EF0" w:rsidRPr="00F10C2A">
        <w:t>:</w:t>
      </w:r>
    </w:p>
    <w:p w14:paraId="53B98461" w14:textId="6FF2069F" w:rsidR="00A3551A" w:rsidRPr="00F10C2A" w:rsidRDefault="00A3551A" w:rsidP="004F3503">
      <w:pPr>
        <w:pStyle w:val="ECCBulletsLv1"/>
      </w:pPr>
      <w:r w:rsidRPr="00F10C2A">
        <w:t xml:space="preserve">mmW </w:t>
      </w:r>
      <w:r w:rsidR="00A71C7D">
        <w:t>in addition</w:t>
      </w:r>
      <w:r w:rsidRPr="00F10C2A">
        <w:t xml:space="preserve"> </w:t>
      </w:r>
      <w:r w:rsidR="001F254D" w:rsidRPr="00F10C2A">
        <w:t>to</w:t>
      </w:r>
      <w:r w:rsidRPr="00F10C2A">
        <w:t xml:space="preserve"> high microwave bands</w:t>
      </w:r>
      <w:r w:rsidR="00B0141A">
        <w:t>,</w:t>
      </w:r>
      <w:r w:rsidR="00730E6B">
        <w:t xml:space="preserve"> </w:t>
      </w:r>
      <w:r w:rsidRPr="00F10C2A">
        <w:t xml:space="preserve">for instance of </w:t>
      </w:r>
      <w:r w:rsidR="005672C8" w:rsidRPr="00F10C2A">
        <w:t>2</w:t>
      </w:r>
      <w:r w:rsidRPr="00F10C2A">
        <w:t>8</w:t>
      </w:r>
      <w:r w:rsidR="00FE2612" w:rsidRPr="00F10C2A">
        <w:t xml:space="preserve"> </w:t>
      </w:r>
      <w:r w:rsidRPr="00F10C2A">
        <w:t>GHz + 80</w:t>
      </w:r>
      <w:r w:rsidR="00FE2612" w:rsidRPr="00F10C2A">
        <w:t xml:space="preserve"> </w:t>
      </w:r>
      <w:r w:rsidRPr="00F10C2A">
        <w:t>GHz</w:t>
      </w:r>
      <w:r w:rsidR="00B0141A">
        <w:t xml:space="preserve">. </w:t>
      </w:r>
      <w:r w:rsidRPr="00F10C2A">
        <w:t xml:space="preserve"> </w:t>
      </w:r>
      <w:r w:rsidR="00B0141A">
        <w:t>Capacity has the highest priority, not h</w:t>
      </w:r>
      <w:r w:rsidRPr="00F10C2A">
        <w:t>op length</w:t>
      </w:r>
      <w:r w:rsidR="001F254D" w:rsidRPr="00F10C2A">
        <w:t xml:space="preserve"> aspects</w:t>
      </w:r>
      <w:r w:rsidRPr="00F10C2A">
        <w:t xml:space="preserve"> </w:t>
      </w:r>
      <w:r w:rsidR="00B0141A">
        <w:t>nor the critical availability</w:t>
      </w:r>
      <w:r w:rsidR="00E94EF0" w:rsidRPr="00F10C2A">
        <w:t>;</w:t>
      </w:r>
      <w:r w:rsidRPr="00F10C2A">
        <w:t xml:space="preserve">  </w:t>
      </w:r>
    </w:p>
    <w:p w14:paraId="0F1860E5" w14:textId="390E30AC" w:rsidR="00A3551A" w:rsidRPr="00F10C2A" w:rsidRDefault="00A3551A" w:rsidP="00A3551A">
      <w:pPr>
        <w:pStyle w:val="ECCBulletsLv1"/>
      </w:pPr>
      <w:r w:rsidRPr="00F10C2A">
        <w:t xml:space="preserve">mmW </w:t>
      </w:r>
      <w:r w:rsidR="00A71C7D">
        <w:t>in addition</w:t>
      </w:r>
      <w:r w:rsidRPr="00F10C2A">
        <w:t xml:space="preserve"> </w:t>
      </w:r>
      <w:r w:rsidR="001F254D" w:rsidRPr="00F10C2A">
        <w:t>to</w:t>
      </w:r>
      <w:r w:rsidRPr="00F10C2A">
        <w:t xml:space="preserve"> medium microwave bands. In such case</w:t>
      </w:r>
      <w:r w:rsidR="001F254D" w:rsidRPr="00F10C2A">
        <w:t>s</w:t>
      </w:r>
      <w:r w:rsidR="00A71C7D">
        <w:t>,</w:t>
      </w:r>
      <w:r w:rsidRPr="00F10C2A">
        <w:t xml:space="preserve"> </w:t>
      </w:r>
      <w:r w:rsidR="001F254D" w:rsidRPr="00F10C2A">
        <w:t xml:space="preserve">the </w:t>
      </w:r>
      <w:r w:rsidRPr="00F10C2A">
        <w:t xml:space="preserve">microwave band would </w:t>
      </w:r>
      <w:r w:rsidR="00B0141A">
        <w:t>comply</w:t>
      </w:r>
      <w:r w:rsidR="00B0141A" w:rsidRPr="00F10C2A">
        <w:t xml:space="preserve"> </w:t>
      </w:r>
      <w:r w:rsidR="001F254D" w:rsidRPr="00F10C2A">
        <w:t xml:space="preserve">the </w:t>
      </w:r>
      <w:r w:rsidRPr="00F10C2A">
        <w:t xml:space="preserve">most critical services at highest availability, while </w:t>
      </w:r>
      <w:r w:rsidR="001F254D" w:rsidRPr="00F10C2A">
        <w:t xml:space="preserve">the </w:t>
      </w:r>
      <w:r w:rsidRPr="00F10C2A">
        <w:t xml:space="preserve">mmW band would </w:t>
      </w:r>
      <w:r w:rsidR="00B0141A">
        <w:t xml:space="preserve">be used for high </w:t>
      </w:r>
      <w:r w:rsidRPr="00F10C2A">
        <w:t xml:space="preserve">data applications for the majority of time. </w:t>
      </w:r>
    </w:p>
    <w:p w14:paraId="3549FAFF" w14:textId="36B7F33B" w:rsidR="00A3551A" w:rsidRPr="00F10C2A" w:rsidRDefault="00A3551A" w:rsidP="00A3551A">
      <w:r w:rsidRPr="00F10C2A">
        <w:t>The most interesting combination is between microwave in the range 15</w:t>
      </w:r>
      <w:r w:rsidR="00E94EF0" w:rsidRPr="00F10C2A">
        <w:t>-</w:t>
      </w:r>
      <w:r w:rsidRPr="00F10C2A">
        <w:t>23 GHz (main bands used to cover distances up to 7-10 km) with E-</w:t>
      </w:r>
      <w:r w:rsidR="006856CE" w:rsidRPr="00F10C2A">
        <w:t>B</w:t>
      </w:r>
      <w:r w:rsidRPr="00F10C2A">
        <w:t>and</w:t>
      </w:r>
      <w:r w:rsidR="00084B7E">
        <w:t xml:space="preserve">, due to </w:t>
      </w:r>
      <w:r w:rsidR="00A64652" w:rsidRPr="00F10C2A">
        <w:t>single bi-band antenna</w:t>
      </w:r>
      <w:r w:rsidR="00084B7E">
        <w:t>s</w:t>
      </w:r>
      <w:r w:rsidR="001F254D" w:rsidRPr="00F10C2A">
        <w:t xml:space="preserve"> </w:t>
      </w:r>
      <w:r w:rsidR="00084B7E">
        <w:t>are</w:t>
      </w:r>
      <w:r w:rsidR="001F254D" w:rsidRPr="00F10C2A">
        <w:t xml:space="preserve"> </w:t>
      </w:r>
      <w:r w:rsidRPr="00F10C2A">
        <w:t xml:space="preserve">available on the market. </w:t>
      </w:r>
    </w:p>
    <w:p w14:paraId="722EDF40" w14:textId="77777777" w:rsidR="008D53BE" w:rsidRPr="00F10C2A" w:rsidRDefault="008D53BE" w:rsidP="008D53BE"/>
    <w:p w14:paraId="0B37998F" w14:textId="3924813C" w:rsidR="008D53BE" w:rsidRPr="00F10C2A" w:rsidRDefault="00CA45A1" w:rsidP="008D53BE">
      <w:pPr>
        <w:pStyle w:val="Heading1"/>
        <w:rPr>
          <w:lang w:val="en-GB"/>
        </w:rPr>
      </w:pPr>
      <w:bookmarkStart w:id="67" w:name="_Toc41245734"/>
      <w:bookmarkStart w:id="68" w:name="_Toc52800274"/>
      <w:r w:rsidRPr="00F10C2A">
        <w:rPr>
          <w:lang w:val="en-GB"/>
        </w:rPr>
        <w:lastRenderedPageBreak/>
        <w:t xml:space="preserve">Band and Carrier Aggregation </w:t>
      </w:r>
      <w:r w:rsidR="008D53BE" w:rsidRPr="00F10C2A">
        <w:rPr>
          <w:lang w:val="en-GB"/>
        </w:rPr>
        <w:t>operation</w:t>
      </w:r>
      <w:r w:rsidR="000E11B3" w:rsidRPr="00F10C2A">
        <w:rPr>
          <w:lang w:val="en-GB"/>
        </w:rPr>
        <w:t>al</w:t>
      </w:r>
      <w:r w:rsidR="008D53BE" w:rsidRPr="00F10C2A">
        <w:rPr>
          <w:lang w:val="en-GB"/>
        </w:rPr>
        <w:t xml:space="preserve"> impact</w:t>
      </w:r>
      <w:bookmarkEnd w:id="67"/>
      <w:bookmarkEnd w:id="68"/>
    </w:p>
    <w:p w14:paraId="6F0AA770" w14:textId="77777777" w:rsidR="008D53BE" w:rsidRPr="00412152" w:rsidRDefault="008D53BE" w:rsidP="008D53BE">
      <w:pPr>
        <w:pStyle w:val="Heading2"/>
        <w:rPr>
          <w:lang w:val="en-GB"/>
        </w:rPr>
      </w:pPr>
      <w:bookmarkStart w:id="69" w:name="_Toc41245735"/>
      <w:bookmarkStart w:id="70" w:name="_Toc52800275"/>
      <w:r w:rsidRPr="00412152">
        <w:rPr>
          <w:lang w:val="en-GB"/>
        </w:rPr>
        <w:t>Basic concepts</w:t>
      </w:r>
      <w:bookmarkEnd w:id="69"/>
      <w:bookmarkEnd w:id="70"/>
    </w:p>
    <w:p w14:paraId="06C65F23" w14:textId="6273E32F" w:rsidR="00733908" w:rsidRDefault="00013476" w:rsidP="001C300D">
      <w:r>
        <w:t>I</w:t>
      </w:r>
      <w:r w:rsidR="001C300D" w:rsidRPr="00F10C2A">
        <w:t xml:space="preserve">n most of the cases, the BCA link should be </w:t>
      </w:r>
      <w:r w:rsidR="00A71C7D">
        <w:t>designed</w:t>
      </w:r>
      <w:r w:rsidR="00A71C7D" w:rsidRPr="00F10C2A">
        <w:t xml:space="preserve"> </w:t>
      </w:r>
      <w:r w:rsidR="001C300D" w:rsidRPr="00F10C2A">
        <w:t>on link availability</w:t>
      </w:r>
      <w:r w:rsidR="006856CE" w:rsidRPr="00F10C2A">
        <w:t xml:space="preserve"> </w:t>
      </w:r>
      <w:r w:rsidR="001C300D" w:rsidRPr="00F10C2A">
        <w:t>/ fade margin concept</w:t>
      </w:r>
      <w:r>
        <w:t xml:space="preserve"> like for traditional links</w:t>
      </w:r>
      <w:r w:rsidR="001C300D" w:rsidRPr="00F10C2A">
        <w:t>.</w:t>
      </w:r>
      <w:r w:rsidR="009A5A84" w:rsidRPr="00F10C2A">
        <w:t xml:space="preserve"> When the BCA is considering two or more channel in the same frequency band similar </w:t>
      </w:r>
      <w:r w:rsidR="00B04A1A" w:rsidRPr="00F10C2A">
        <w:t xml:space="preserve">availability </w:t>
      </w:r>
      <w:r w:rsidR="00733908">
        <w:t>can be obtained</w:t>
      </w:r>
      <w:r w:rsidR="00B04A1A" w:rsidRPr="00F10C2A">
        <w:t xml:space="preserve"> mainly </w:t>
      </w:r>
      <w:r w:rsidR="00A71C7D">
        <w:t xml:space="preserve">by </w:t>
      </w:r>
      <w:r w:rsidR="00B04A1A" w:rsidRPr="00F10C2A">
        <w:t>playing on</w:t>
      </w:r>
      <w:r w:rsidR="003C3DDC" w:rsidRPr="00F10C2A">
        <w:t xml:space="preserve"> antenna gain,</w:t>
      </w:r>
      <w:r w:rsidR="00B04A1A" w:rsidRPr="00F10C2A">
        <w:t xml:space="preserve"> PTx level/RTPC. </w:t>
      </w:r>
    </w:p>
    <w:p w14:paraId="033C877A" w14:textId="1EE145A8" w:rsidR="009A5A84" w:rsidRPr="00F10C2A" w:rsidRDefault="00B04A1A" w:rsidP="001C300D">
      <w:r w:rsidRPr="00F10C2A">
        <w:t>ECC Report 198</w:t>
      </w:r>
      <w:r w:rsidR="000A51D8">
        <w:t xml:space="preserve"> "</w:t>
      </w:r>
      <w:r w:rsidR="000A51D8" w:rsidRPr="000A51D8">
        <w:t xml:space="preserve"> Adaptive modulation and ATPC operations in fixed point-to-point systems - Guideline on coordination procedures</w:t>
      </w:r>
      <w:r w:rsidR="000A51D8">
        <w:t>"</w:t>
      </w:r>
      <w:r w:rsidR="000A51D8" w:rsidRPr="000A51D8">
        <w:tab/>
      </w:r>
      <w:r w:rsidR="008123B7">
        <w:fldChar w:fldCharType="begin"/>
      </w:r>
      <w:r w:rsidR="008123B7">
        <w:instrText xml:space="preserve"> REF _Ref40876198 \r \h </w:instrText>
      </w:r>
      <w:r w:rsidR="008123B7">
        <w:fldChar w:fldCharType="separate"/>
      </w:r>
      <w:r w:rsidR="008123B7">
        <w:t>[5]</w:t>
      </w:r>
      <w:r w:rsidR="008123B7">
        <w:fldChar w:fldCharType="end"/>
      </w:r>
      <w:r w:rsidR="000A51D8">
        <w:t xml:space="preserve"> concludes that </w:t>
      </w:r>
      <w:r w:rsidR="000A51D8" w:rsidRPr="000A51D8">
        <w:t>only the “reference modulation” of an adaptive modulation systems is used for the coordination process</w:t>
      </w:r>
      <w:r w:rsidR="000A51D8">
        <w:t xml:space="preserve"> under the assumptions made in that report. </w:t>
      </w:r>
      <w:r w:rsidRPr="00F10C2A">
        <w:t xml:space="preserve">   </w:t>
      </w:r>
    </w:p>
    <w:p w14:paraId="027DAAAD" w14:textId="3C54F4E1" w:rsidR="009A5A84" w:rsidRPr="00F10C2A" w:rsidRDefault="000A51D8" w:rsidP="000A51D8">
      <w:r>
        <w:t>T</w:t>
      </w:r>
      <w:r w:rsidR="009A5A84" w:rsidRPr="00F10C2A">
        <w:t>he case of BCA in microwave and mmW</w:t>
      </w:r>
      <w:r>
        <w:t xml:space="preserve"> needs to be further considered due to</w:t>
      </w:r>
      <w:r w:rsidR="009A5A84" w:rsidRPr="00F10C2A">
        <w:t>:</w:t>
      </w:r>
    </w:p>
    <w:p w14:paraId="2A095609" w14:textId="77777777" w:rsidR="009A5A84" w:rsidRPr="00F10C2A" w:rsidRDefault="009A5A84" w:rsidP="009A5A84">
      <w:pPr>
        <w:pStyle w:val="ECCBulletsLv1"/>
      </w:pPr>
      <w:r w:rsidRPr="00F10C2A">
        <w:t>Frequency band are so different reflecting in different the propagation conditions</w:t>
      </w:r>
      <w:r w:rsidR="00E94EF0" w:rsidRPr="00F10C2A">
        <w:t>;</w:t>
      </w:r>
    </w:p>
    <w:p w14:paraId="43367109" w14:textId="77777777" w:rsidR="009A5A84" w:rsidRPr="00F10C2A" w:rsidRDefault="009A5A84" w:rsidP="009A5A84">
      <w:pPr>
        <w:pStyle w:val="ECCBulletsLv1"/>
      </w:pPr>
      <w:r w:rsidRPr="00F10C2A">
        <w:t>Radio system, including antennas, performs differently</w:t>
      </w:r>
      <w:r w:rsidR="00E94EF0" w:rsidRPr="00F10C2A">
        <w:t>;</w:t>
      </w:r>
    </w:p>
    <w:p w14:paraId="1A9B47FB" w14:textId="77777777" w:rsidR="009A5A84" w:rsidRPr="00F10C2A" w:rsidRDefault="009A5A84" w:rsidP="009A5A84">
      <w:pPr>
        <w:pStyle w:val="ECCBulletsLv1"/>
      </w:pPr>
      <w:r w:rsidRPr="00F10C2A">
        <w:t>Channel</w:t>
      </w:r>
      <w:r w:rsidR="00E47ED1" w:rsidRPr="00F10C2A">
        <w:t>s</w:t>
      </w:r>
      <w:r w:rsidRPr="00F10C2A">
        <w:t xml:space="preserve"> size</w:t>
      </w:r>
      <w:r w:rsidR="00E47ED1" w:rsidRPr="00F10C2A">
        <w:t xml:space="preserve"> may be</w:t>
      </w:r>
      <w:r w:rsidRPr="00F10C2A">
        <w:t xml:space="preserve"> different</w:t>
      </w:r>
      <w:r w:rsidR="00E94EF0" w:rsidRPr="00F10C2A">
        <w:t>.</w:t>
      </w:r>
    </w:p>
    <w:p w14:paraId="158C0CF7" w14:textId="77777777" w:rsidR="0057195B" w:rsidRPr="0057195B" w:rsidRDefault="0057195B" w:rsidP="0057195B">
      <w:pPr>
        <w:pStyle w:val="Heading2"/>
        <w:rPr>
          <w:rStyle w:val="ECCParagraph"/>
        </w:rPr>
      </w:pPr>
      <w:bookmarkStart w:id="71" w:name="_Toc52800276"/>
      <w:r>
        <w:rPr>
          <w:rStyle w:val="ECCParagraph"/>
        </w:rPr>
        <w:t>L</w:t>
      </w:r>
      <w:r w:rsidRPr="0057195B">
        <w:rPr>
          <w:rStyle w:val="ECCParagraph"/>
        </w:rPr>
        <w:t>ink planning example: case of e-band and medium microwave band</w:t>
      </w:r>
      <w:bookmarkEnd w:id="71"/>
    </w:p>
    <w:p w14:paraId="73D3FD60" w14:textId="5598DE19" w:rsidR="00B04A1A" w:rsidRPr="00F10C2A" w:rsidRDefault="00B04A1A" w:rsidP="00B04A1A">
      <w:r w:rsidRPr="00F10C2A">
        <w:t xml:space="preserve">As an example of link planning, the </w:t>
      </w:r>
      <w:r w:rsidR="00A830E1">
        <w:t>greater gap</w:t>
      </w:r>
      <w:r w:rsidR="00A830E1" w:rsidRPr="00F10C2A">
        <w:t xml:space="preserve"> </w:t>
      </w:r>
      <w:r w:rsidRPr="00F10C2A">
        <w:t xml:space="preserve">case is considered where E-Band and a </w:t>
      </w:r>
      <w:r w:rsidR="000A51D8">
        <w:t>medium</w:t>
      </w:r>
      <w:r w:rsidR="000A51D8" w:rsidRPr="00F10C2A">
        <w:t xml:space="preserve"> </w:t>
      </w:r>
      <w:r w:rsidRPr="00F10C2A">
        <w:t xml:space="preserve">microwave band are concerned. </w:t>
      </w:r>
    </w:p>
    <w:p w14:paraId="39573F61" w14:textId="2525479D" w:rsidR="00B04A1A" w:rsidRPr="00F10C2A" w:rsidRDefault="00B04A1A" w:rsidP="00B04A1A">
      <w:r w:rsidRPr="00F10C2A">
        <w:t>In this</w:t>
      </w:r>
      <w:r w:rsidR="00A830E1">
        <w:t xml:space="preserve"> case</w:t>
      </w:r>
      <w:r w:rsidR="00827199">
        <w:t>,</w:t>
      </w:r>
      <w:r w:rsidRPr="00F10C2A">
        <w:t xml:space="preserve"> it is assumed, that the low-frequency band will provide the whole capacity at the highest availability required.</w:t>
      </w:r>
      <w:r w:rsidR="00A830E1" w:rsidRPr="00A830E1">
        <w:t xml:space="preserve"> </w:t>
      </w:r>
      <w:r w:rsidR="00A830E1">
        <w:t>This</w:t>
      </w:r>
      <w:r w:rsidR="00A830E1" w:rsidRPr="00F10C2A">
        <w:t xml:space="preserve"> principle </w:t>
      </w:r>
      <w:r w:rsidR="00A830E1">
        <w:t xml:space="preserve">is not </w:t>
      </w:r>
      <w:r w:rsidR="00A830E1" w:rsidRPr="00F10C2A">
        <w:t xml:space="preserve">always </w:t>
      </w:r>
      <w:r w:rsidR="00A830E1">
        <w:t>applicable</w:t>
      </w:r>
      <w:r w:rsidR="00A830E1" w:rsidRPr="00F10C2A">
        <w:t>,</w:t>
      </w:r>
    </w:p>
    <w:p w14:paraId="63272FF9" w14:textId="6334AC60" w:rsidR="00C96D1E" w:rsidRPr="00F10C2A" w:rsidRDefault="00C96D1E" w:rsidP="00B04A1A">
      <w:r w:rsidRPr="00F10C2A">
        <w:t xml:space="preserve">This </w:t>
      </w:r>
      <w:r w:rsidR="00A830E1">
        <w:t>example</w:t>
      </w:r>
      <w:r w:rsidR="00A830E1" w:rsidRPr="00F10C2A">
        <w:t xml:space="preserve"> </w:t>
      </w:r>
      <w:r w:rsidRPr="00F10C2A">
        <w:t>us</w:t>
      </w:r>
      <w:r w:rsidR="004D1360" w:rsidRPr="00F10C2A">
        <w:t>es</w:t>
      </w:r>
      <w:r w:rsidRPr="00F10C2A">
        <w:t xml:space="preserve"> </w:t>
      </w:r>
      <w:r w:rsidR="00827199">
        <w:t>a</w:t>
      </w:r>
      <w:r w:rsidR="00827199" w:rsidRPr="00F10C2A">
        <w:t xml:space="preserve"> </w:t>
      </w:r>
      <w:r w:rsidRPr="00F10C2A">
        <w:t xml:space="preserve">56 MHz channel with XPIC (frequency reuse) at 18 GHz and </w:t>
      </w:r>
      <w:r w:rsidR="00827199">
        <w:t>a</w:t>
      </w:r>
      <w:r w:rsidR="00827199" w:rsidRPr="00F10C2A">
        <w:t xml:space="preserve"> </w:t>
      </w:r>
      <w:r w:rsidR="00EF1739" w:rsidRPr="00F10C2A">
        <w:t>1000</w:t>
      </w:r>
      <w:r w:rsidR="00FE2612" w:rsidRPr="00F10C2A">
        <w:t xml:space="preserve"> </w:t>
      </w:r>
      <w:r w:rsidR="00EF1739" w:rsidRPr="00F10C2A">
        <w:t xml:space="preserve">MHz </w:t>
      </w:r>
      <w:r w:rsidRPr="00F10C2A">
        <w:t>channel</w:t>
      </w:r>
      <w:r w:rsidR="00EF1739" w:rsidRPr="00F10C2A">
        <w:t xml:space="preserve"> at 80 GHz</w:t>
      </w:r>
      <w:r w:rsidR="00F01726">
        <w:t xml:space="preserve"> with ACM</w:t>
      </w:r>
      <w:r w:rsidR="00EF1739" w:rsidRPr="00F10C2A">
        <w:t xml:space="preserve">. </w:t>
      </w:r>
    </w:p>
    <w:p w14:paraId="71684516" w14:textId="214E388B" w:rsidR="00B04A1A" w:rsidRDefault="00EF1739" w:rsidP="00B04A1A">
      <w:r w:rsidRPr="00412152">
        <w:t xml:space="preserve">The </w:t>
      </w:r>
      <w:r w:rsidR="00E961E8" w:rsidRPr="00412152">
        <w:t xml:space="preserve">following </w:t>
      </w:r>
      <w:r w:rsidRPr="00412152">
        <w:t xml:space="preserve">figure </w:t>
      </w:r>
      <w:r w:rsidR="00A830E1">
        <w:t>draws</w:t>
      </w:r>
      <w:r w:rsidRPr="00F10C2A">
        <w:t xml:space="preserve"> </w:t>
      </w:r>
      <w:r w:rsidRPr="00412152">
        <w:t xml:space="preserve">the </w:t>
      </w:r>
      <w:r w:rsidRPr="00F10C2A">
        <w:t xml:space="preserve">channels sizes' </w:t>
      </w:r>
      <w:r w:rsidRPr="00412152">
        <w:t>proportion</w:t>
      </w:r>
      <w:r w:rsidRPr="00F10C2A">
        <w:t xml:space="preserve"> and the 18</w:t>
      </w:r>
      <w:r w:rsidR="00FE2612" w:rsidRPr="00F10C2A">
        <w:t xml:space="preserve"> </w:t>
      </w:r>
      <w:r w:rsidRPr="00F10C2A">
        <w:t xml:space="preserve">GHz duplexer space, (80 GHz </w:t>
      </w:r>
      <w:r w:rsidRPr="00412152">
        <w:t>duplexer</w:t>
      </w:r>
      <w:r w:rsidRPr="00F10C2A">
        <w:t xml:space="preserve"> space</w:t>
      </w:r>
      <w:r w:rsidR="00667BE9">
        <w:t xml:space="preserve"> is not displayed</w:t>
      </w:r>
      <w:r w:rsidRPr="00F10C2A">
        <w:t xml:space="preserve">) </w:t>
      </w:r>
    </w:p>
    <w:p w14:paraId="4EDFE2E6" w14:textId="77777777" w:rsidR="0057195B" w:rsidRPr="00F10C2A" w:rsidRDefault="0057195B" w:rsidP="00B04A1A"/>
    <w:p w14:paraId="5A3CCE53" w14:textId="77777777" w:rsidR="00B04A1A" w:rsidRPr="00F10C2A" w:rsidRDefault="002E70E4" w:rsidP="0057195B">
      <w:pPr>
        <w:keepNext/>
        <w:jc w:val="center"/>
      </w:pPr>
      <w:r w:rsidRPr="00412152" w:rsidDel="00E961E8">
        <w:rPr>
          <w:noProof/>
          <w:lang w:val="fr-FR" w:eastAsia="fr-FR"/>
        </w:rPr>
        <w:lastRenderedPageBreak/>
        <w:drawing>
          <wp:inline distT="0" distB="0" distL="0" distR="0" wp14:anchorId="64338BF9" wp14:editId="288DC1B9">
            <wp:extent cx="5605346" cy="2512781"/>
            <wp:effectExtent l="0" t="0" r="0"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9631" cy="2546082"/>
                    </a:xfrm>
                    <a:prstGeom prst="rect">
                      <a:avLst/>
                    </a:prstGeom>
                  </pic:spPr>
                </pic:pic>
              </a:graphicData>
            </a:graphic>
          </wp:inline>
        </w:drawing>
      </w:r>
    </w:p>
    <w:p w14:paraId="69C422E9" w14:textId="77777777" w:rsidR="00B04A1A" w:rsidRPr="00F10C2A" w:rsidRDefault="00E961E8" w:rsidP="0057195B">
      <w:pPr>
        <w:pStyle w:val="Caption"/>
        <w:keepNext/>
        <w:rPr>
          <w:lang w:val="en-GB"/>
        </w:rPr>
      </w:pPr>
      <w:bookmarkStart w:id="72" w:name="_Ref40876630"/>
      <w:r w:rsidRPr="00412152">
        <w:rPr>
          <w:lang w:val="en-GB"/>
        </w:rPr>
        <w:t xml:space="preserve">Figure </w:t>
      </w:r>
      <w:r w:rsidRPr="00412152">
        <w:rPr>
          <w:lang w:val="en-GB"/>
        </w:rPr>
        <w:fldChar w:fldCharType="begin"/>
      </w:r>
      <w:r w:rsidRPr="00412152">
        <w:rPr>
          <w:lang w:val="en-GB"/>
        </w:rPr>
        <w:instrText xml:space="preserve"> SEQ Figure \* ARABIC </w:instrText>
      </w:r>
      <w:r w:rsidRPr="00412152">
        <w:rPr>
          <w:lang w:val="en-GB"/>
        </w:rPr>
        <w:fldChar w:fldCharType="separate"/>
      </w:r>
      <w:r w:rsidRPr="00412152">
        <w:rPr>
          <w:noProof/>
          <w:lang w:val="en-GB"/>
        </w:rPr>
        <w:t>9</w:t>
      </w:r>
      <w:r w:rsidRPr="00412152">
        <w:rPr>
          <w:lang w:val="en-GB"/>
        </w:rPr>
        <w:fldChar w:fldCharType="end"/>
      </w:r>
      <w:bookmarkEnd w:id="72"/>
      <w:r w:rsidR="00B04A1A" w:rsidRPr="00F10C2A">
        <w:rPr>
          <w:lang w:val="en-GB"/>
        </w:rPr>
        <w:t xml:space="preserve">: BCA </w:t>
      </w:r>
      <w:r w:rsidR="006856CE" w:rsidRPr="00F10C2A">
        <w:rPr>
          <w:lang w:val="en-GB"/>
        </w:rPr>
        <w:t>e</w:t>
      </w:r>
      <w:r w:rsidR="00B04A1A" w:rsidRPr="00F10C2A">
        <w:rPr>
          <w:lang w:val="en-GB"/>
        </w:rPr>
        <w:t>xample of a link design</w:t>
      </w:r>
    </w:p>
    <w:p w14:paraId="247C3FE7" w14:textId="21D575A8" w:rsidR="00EF1739" w:rsidRPr="00F10C2A" w:rsidRDefault="00EF1739" w:rsidP="00B04A1A">
      <w:r w:rsidRPr="00F10C2A">
        <w:t>With the aim</w:t>
      </w:r>
      <w:r w:rsidR="004D1360" w:rsidRPr="00F10C2A">
        <w:t xml:space="preserve"> of </w:t>
      </w:r>
      <w:r w:rsidRPr="00F10C2A">
        <w:t>show</w:t>
      </w:r>
      <w:r w:rsidR="004D1360" w:rsidRPr="00F10C2A">
        <w:t>ing</w:t>
      </w:r>
      <w:r w:rsidRPr="00F10C2A">
        <w:t xml:space="preserve"> a practical example of BCA link planning</w:t>
      </w:r>
      <w:r w:rsidR="00F1700C">
        <w:t>,</w:t>
      </w:r>
      <w:r w:rsidRPr="00F10C2A">
        <w:t xml:space="preserve"> the following parameters, </w:t>
      </w:r>
      <w:r w:rsidR="00F1700C">
        <w:t>representative of</w:t>
      </w:r>
      <w:r w:rsidRPr="00F10C2A">
        <w:t xml:space="preserve"> an actual deployment, have been </w:t>
      </w:r>
      <w:r w:rsidR="003C3DDC" w:rsidRPr="00F10C2A">
        <w:t>selected</w:t>
      </w:r>
    </w:p>
    <w:p w14:paraId="4DAC530A" w14:textId="77777777" w:rsidR="00EF1739" w:rsidRPr="00F10C2A" w:rsidRDefault="00EF1739" w:rsidP="00B04A1A">
      <w:r w:rsidRPr="00F10C2A">
        <w:t>Link characteristics</w:t>
      </w:r>
      <w:r w:rsidR="0054274B" w:rsidRPr="00F10C2A">
        <w:t xml:space="preserve">: </w:t>
      </w:r>
    </w:p>
    <w:p w14:paraId="66FA8378" w14:textId="77777777" w:rsidR="00B04A1A" w:rsidRPr="00F10C2A" w:rsidRDefault="00B04A1A" w:rsidP="00B04A1A">
      <w:pPr>
        <w:pStyle w:val="ECCBulletsLv1"/>
      </w:pPr>
      <w:r w:rsidRPr="00F10C2A">
        <w:t>Hop length 7</w:t>
      </w:r>
      <w:r w:rsidR="00CA45A1" w:rsidRPr="00F10C2A">
        <w:t>.</w:t>
      </w:r>
      <w:r w:rsidRPr="00F10C2A">
        <w:t xml:space="preserve">5 </w:t>
      </w:r>
      <w:r w:rsidR="00CA45A1" w:rsidRPr="00F10C2A">
        <w:t>k</w:t>
      </w:r>
      <w:r w:rsidRPr="00F10C2A">
        <w:t>m</w:t>
      </w:r>
      <w:r w:rsidR="00E94EF0" w:rsidRPr="00F10C2A">
        <w:t>;</w:t>
      </w:r>
      <w:r w:rsidRPr="00F10C2A">
        <w:t xml:space="preserve"> </w:t>
      </w:r>
    </w:p>
    <w:p w14:paraId="33926E75" w14:textId="77777777" w:rsidR="00B04A1A" w:rsidRPr="00D77C9D" w:rsidRDefault="00B04A1A" w:rsidP="00B04A1A">
      <w:pPr>
        <w:pStyle w:val="ECCBulletsLv1"/>
      </w:pPr>
      <w:r w:rsidRPr="00D77C9D">
        <w:t>Rain rate zone 42 mm/h</w:t>
      </w:r>
      <w:r w:rsidR="00E94EF0" w:rsidRPr="00D77C9D">
        <w:t>.</w:t>
      </w:r>
    </w:p>
    <w:p w14:paraId="13A44C82" w14:textId="77777777" w:rsidR="0054274B" w:rsidRPr="00D77C9D" w:rsidRDefault="0054274B" w:rsidP="0054274B">
      <w:pPr>
        <w:pStyle w:val="ECCBulletsLv1"/>
        <w:numPr>
          <w:ilvl w:val="0"/>
          <w:numId w:val="0"/>
        </w:numPr>
        <w:ind w:left="340"/>
      </w:pPr>
    </w:p>
    <w:p w14:paraId="2117CE14" w14:textId="77777777" w:rsidR="0054274B" w:rsidRPr="00F10C2A" w:rsidRDefault="0054274B" w:rsidP="0054274B">
      <w:pPr>
        <w:pStyle w:val="ECCBulletsLv1"/>
        <w:numPr>
          <w:ilvl w:val="0"/>
          <w:numId w:val="0"/>
        </w:numPr>
      </w:pPr>
      <w:r w:rsidRPr="00F10C2A">
        <w:t>Frequency resources available:</w:t>
      </w:r>
    </w:p>
    <w:p w14:paraId="2949873F" w14:textId="77777777" w:rsidR="0054274B" w:rsidRPr="00F10C2A" w:rsidRDefault="0054274B" w:rsidP="00B04A1A">
      <w:pPr>
        <w:pStyle w:val="ECCBulletsLv1"/>
      </w:pPr>
      <w:r w:rsidRPr="00F10C2A">
        <w:t xml:space="preserve">1x </w:t>
      </w:r>
      <w:r w:rsidR="00B04A1A" w:rsidRPr="00F10C2A">
        <w:t>56 MHz channel @ 18 GHz</w:t>
      </w:r>
      <w:r w:rsidR="00FE2612" w:rsidRPr="00F10C2A">
        <w:t>;</w:t>
      </w:r>
    </w:p>
    <w:p w14:paraId="04D63549" w14:textId="77777777" w:rsidR="00B04A1A" w:rsidRPr="00F10C2A" w:rsidRDefault="0054274B" w:rsidP="00B04A1A">
      <w:pPr>
        <w:pStyle w:val="ECCBulletsLv1"/>
      </w:pPr>
      <w:r w:rsidRPr="00F10C2A">
        <w:t>1x</w:t>
      </w:r>
      <w:r w:rsidR="00B04A1A" w:rsidRPr="00F10C2A">
        <w:t xml:space="preserve"> 1</w:t>
      </w:r>
      <w:r w:rsidR="003C3DDC" w:rsidRPr="00F10C2A">
        <w:t>000</w:t>
      </w:r>
      <w:r w:rsidR="00B04A1A" w:rsidRPr="00F10C2A">
        <w:t xml:space="preserve"> </w:t>
      </w:r>
      <w:r w:rsidR="003C3DDC" w:rsidRPr="00F10C2A">
        <w:t>M</w:t>
      </w:r>
      <w:r w:rsidR="00B04A1A" w:rsidRPr="00F10C2A">
        <w:t>Hz channel @ 80 GHz</w:t>
      </w:r>
      <w:r w:rsidR="00FE2612" w:rsidRPr="00F10C2A">
        <w:t>.</w:t>
      </w:r>
    </w:p>
    <w:p w14:paraId="28C6EA3E" w14:textId="77777777" w:rsidR="0054274B" w:rsidRPr="00F10C2A" w:rsidRDefault="0054274B" w:rsidP="0054274B">
      <w:pPr>
        <w:pStyle w:val="ECCBulletsLv1"/>
        <w:numPr>
          <w:ilvl w:val="0"/>
          <w:numId w:val="0"/>
        </w:numPr>
      </w:pPr>
    </w:p>
    <w:p w14:paraId="72151341" w14:textId="77777777" w:rsidR="0054274B" w:rsidRPr="00F10C2A" w:rsidRDefault="0054274B" w:rsidP="0054274B">
      <w:pPr>
        <w:pStyle w:val="ECCBulletsLv1"/>
        <w:numPr>
          <w:ilvl w:val="0"/>
          <w:numId w:val="0"/>
        </w:numPr>
      </w:pPr>
      <w:r w:rsidRPr="00F10C2A">
        <w:t>Radio system</w:t>
      </w:r>
      <w:r w:rsidR="00E94EF0" w:rsidRPr="00F10C2A">
        <w:t>:</w:t>
      </w:r>
    </w:p>
    <w:p w14:paraId="2D909070" w14:textId="53A490DD" w:rsidR="00B04A1A" w:rsidRPr="00F10C2A" w:rsidRDefault="0054274B" w:rsidP="00B04A1A">
      <w:pPr>
        <w:pStyle w:val="ECCBulletsLv1"/>
      </w:pPr>
      <w:r w:rsidRPr="00F10C2A">
        <w:t xml:space="preserve">Single </w:t>
      </w:r>
      <w:r w:rsidR="00F01726">
        <w:t>b</w:t>
      </w:r>
      <w:r w:rsidR="00B04A1A" w:rsidRPr="00F10C2A">
        <w:t>i-band antenna 38 dBi @18 GHz and 50 dBi @ 80 GHz</w:t>
      </w:r>
      <w:r w:rsidR="00E94EF0" w:rsidRPr="00F10C2A">
        <w:t>;</w:t>
      </w:r>
    </w:p>
    <w:p w14:paraId="1E01DADA" w14:textId="77777777" w:rsidR="00B04A1A" w:rsidRPr="00F10C2A" w:rsidRDefault="00274156" w:rsidP="00B04A1A">
      <w:pPr>
        <w:pStyle w:val="ECCBulletsLv1"/>
      </w:pPr>
      <w:r w:rsidRPr="00F10C2A">
        <w:t xml:space="preserve">System @ </w:t>
      </w:r>
      <w:r w:rsidR="00B04A1A" w:rsidRPr="00F10C2A">
        <w:t xml:space="preserve">18 GHz </w:t>
      </w:r>
      <w:r w:rsidRPr="00F10C2A">
        <w:t xml:space="preserve">able to perform </w:t>
      </w:r>
      <w:r w:rsidR="00B04A1A" w:rsidRPr="00F10C2A">
        <w:t xml:space="preserve">XPIC </w:t>
      </w:r>
      <w:r w:rsidRPr="00F10C2A">
        <w:t xml:space="preserve">&amp; </w:t>
      </w:r>
      <w:r w:rsidR="00B04A1A" w:rsidRPr="00F10C2A">
        <w:t xml:space="preserve">ACM </w:t>
      </w:r>
      <w:r w:rsidR="00093C99" w:rsidRPr="00F10C2A">
        <w:t>till 4096</w:t>
      </w:r>
      <w:r w:rsidR="00FE2612" w:rsidRPr="00F10C2A">
        <w:t xml:space="preserve"> </w:t>
      </w:r>
      <w:r w:rsidR="00093C99" w:rsidRPr="00F10C2A">
        <w:t>QAM</w:t>
      </w:r>
      <w:r w:rsidR="00E94EF0" w:rsidRPr="00F10C2A">
        <w:t>;</w:t>
      </w:r>
    </w:p>
    <w:p w14:paraId="48359F95" w14:textId="77777777" w:rsidR="00B04A1A" w:rsidRPr="00F10C2A" w:rsidRDefault="00274156" w:rsidP="00B04A1A">
      <w:pPr>
        <w:pStyle w:val="ECCBulletsLv1"/>
      </w:pPr>
      <w:r w:rsidRPr="00F10C2A">
        <w:t xml:space="preserve">System @ </w:t>
      </w:r>
      <w:r w:rsidR="00B04A1A" w:rsidRPr="00F10C2A">
        <w:t xml:space="preserve">80 GHz </w:t>
      </w:r>
      <w:r w:rsidRPr="00F10C2A">
        <w:t xml:space="preserve">able to </w:t>
      </w:r>
      <w:r w:rsidR="00B04A1A" w:rsidRPr="00F10C2A">
        <w:t xml:space="preserve">ACM </w:t>
      </w:r>
      <w:r w:rsidR="00DF3E3C" w:rsidRPr="00F10C2A">
        <w:t>till 128</w:t>
      </w:r>
      <w:r w:rsidR="00FE2612" w:rsidRPr="00F10C2A">
        <w:t xml:space="preserve"> </w:t>
      </w:r>
      <w:r w:rsidR="00DF3E3C" w:rsidRPr="00F10C2A">
        <w:t>QAM</w:t>
      </w:r>
      <w:r w:rsidR="00E94EF0" w:rsidRPr="00F10C2A">
        <w:t>;</w:t>
      </w:r>
    </w:p>
    <w:p w14:paraId="4C37EE6C" w14:textId="3D1F24F8" w:rsidR="00B04A1A" w:rsidRPr="00F10C2A" w:rsidRDefault="00567A06" w:rsidP="00B04A1A">
      <w:pPr>
        <w:pStyle w:val="ECCBulletsLv1"/>
      </w:pPr>
      <w:r w:rsidRPr="00567A06">
        <w:t xml:space="preserve">System gain considered: Average commercial product: according to ETSI White Paper No. 15, table 3 </w:t>
      </w:r>
      <w:r w:rsidR="00E961E8" w:rsidRPr="00285E38">
        <w:fldChar w:fldCharType="begin"/>
      </w:r>
      <w:r w:rsidR="00E961E8" w:rsidRPr="00F10C2A">
        <w:instrText xml:space="preserve"> REF _Ref40876220 \r \h </w:instrText>
      </w:r>
      <w:r w:rsidR="00E961E8" w:rsidRPr="00285E38">
        <w:fldChar w:fldCharType="separate"/>
      </w:r>
      <w:r w:rsidR="00E961E8" w:rsidRPr="00F10C2A">
        <w:t>[4]</w:t>
      </w:r>
      <w:r w:rsidR="00E961E8" w:rsidRPr="00285E38">
        <w:fldChar w:fldCharType="end"/>
      </w:r>
      <w:r w:rsidR="00E94EF0" w:rsidRPr="00F10C2A">
        <w:t>.</w:t>
      </w:r>
    </w:p>
    <w:p w14:paraId="18C2702A" w14:textId="07F87C6B" w:rsidR="00F27FC1" w:rsidRPr="00F10C2A" w:rsidRDefault="00632B2D" w:rsidP="00B04A1A">
      <w:r w:rsidRPr="00F10C2A">
        <w:t>The m</w:t>
      </w:r>
      <w:r w:rsidR="00F27FC1" w:rsidRPr="00F10C2A">
        <w:t>ost common r</w:t>
      </w:r>
      <w:r w:rsidR="00B04A1A" w:rsidRPr="00F10C2A">
        <w:t>equirements</w:t>
      </w:r>
      <w:r w:rsidR="00F27FC1" w:rsidRPr="00F10C2A">
        <w:t xml:space="preserve">, to be fulfilled </w:t>
      </w:r>
      <w:r w:rsidR="00274156" w:rsidRPr="00F10C2A">
        <w:t xml:space="preserve">today </w:t>
      </w:r>
      <w:r w:rsidR="0054274B" w:rsidRPr="00F10C2A">
        <w:t>by a backhaul use case</w:t>
      </w:r>
      <w:r w:rsidR="00F27FC1" w:rsidRPr="00F10C2A">
        <w:t xml:space="preserve"> are no longer </w:t>
      </w:r>
      <w:r w:rsidR="00F01726">
        <w:t xml:space="preserve">only </w:t>
      </w:r>
      <w:r w:rsidR="00F27FC1" w:rsidRPr="00F10C2A">
        <w:t>capacity level and relevant availability, but a set of capacities levels with different availabilit</w:t>
      </w:r>
      <w:r w:rsidR="00274156" w:rsidRPr="00F10C2A">
        <w:t>ies</w:t>
      </w:r>
      <w:r w:rsidR="00F27FC1" w:rsidRPr="00F10C2A">
        <w:t>, matching the expected payload</w:t>
      </w:r>
      <w:r w:rsidR="0054274B" w:rsidRPr="00F10C2A">
        <w:t xml:space="preserve"> </w:t>
      </w:r>
      <w:r w:rsidR="00363674">
        <w:t>requirement</w:t>
      </w:r>
      <w:r w:rsidR="00F01726">
        <w:t>s</w:t>
      </w:r>
      <w:r w:rsidR="00F27FC1" w:rsidRPr="00F10C2A">
        <w:t>.</w:t>
      </w:r>
      <w:r w:rsidR="00274156" w:rsidRPr="00F10C2A">
        <w:t xml:space="preserve"> </w:t>
      </w:r>
      <w:r w:rsidRPr="00F10C2A">
        <w:t>For simplicity, the r</w:t>
      </w:r>
      <w:r w:rsidR="0054274B" w:rsidRPr="00F10C2A">
        <w:t>equire</w:t>
      </w:r>
      <w:r w:rsidRPr="00F10C2A">
        <w:t xml:space="preserve">d </w:t>
      </w:r>
      <w:r w:rsidR="0054274B" w:rsidRPr="00F10C2A">
        <w:t>l</w:t>
      </w:r>
      <w:r w:rsidR="00F27FC1" w:rsidRPr="00F10C2A">
        <w:t>atency</w:t>
      </w:r>
      <w:r w:rsidRPr="00F10C2A">
        <w:t xml:space="preserve"> performance aspects are</w:t>
      </w:r>
      <w:r w:rsidR="0054274B" w:rsidRPr="00F10C2A">
        <w:t xml:space="preserve"> not </w:t>
      </w:r>
      <w:r w:rsidR="00F27FC1" w:rsidRPr="00F10C2A">
        <w:t>considered</w:t>
      </w:r>
      <w:r w:rsidR="0054274B" w:rsidRPr="00F10C2A">
        <w:t xml:space="preserve"> here</w:t>
      </w:r>
      <w:r w:rsidR="00274156" w:rsidRPr="00F10C2A">
        <w:t>.</w:t>
      </w:r>
      <w:r w:rsidR="00F27FC1" w:rsidRPr="00F10C2A">
        <w:t xml:space="preserve"> </w:t>
      </w:r>
    </w:p>
    <w:p w14:paraId="7655C74F" w14:textId="77777777" w:rsidR="00B04A1A" w:rsidRPr="00F10C2A" w:rsidRDefault="0054274B" w:rsidP="00B04A1A">
      <w:r w:rsidRPr="00F10C2A">
        <w:t>Payload requirements</w:t>
      </w:r>
      <w:r w:rsidR="00B04A1A" w:rsidRPr="00F10C2A">
        <w:t>:</w:t>
      </w:r>
    </w:p>
    <w:p w14:paraId="53CC098D" w14:textId="77777777" w:rsidR="003C3DDC" w:rsidRPr="00412152" w:rsidRDefault="00B04A1A" w:rsidP="00E94EF0">
      <w:pPr>
        <w:pStyle w:val="ECCLetteredList"/>
        <w:rPr>
          <w:lang w:val="en-GB"/>
        </w:rPr>
      </w:pPr>
      <w:r w:rsidRPr="00412152">
        <w:rPr>
          <w:lang w:val="en-GB"/>
        </w:rPr>
        <w:t>650 Mb</w:t>
      </w:r>
      <w:r w:rsidR="0054274B" w:rsidRPr="00412152">
        <w:rPr>
          <w:lang w:val="en-GB"/>
        </w:rPr>
        <w:t>p</w:t>
      </w:r>
      <w:r w:rsidRPr="00412152">
        <w:rPr>
          <w:lang w:val="en-GB"/>
        </w:rPr>
        <w:t>s @ 99</w:t>
      </w:r>
      <w:r w:rsidR="00CA45A1" w:rsidRPr="00412152">
        <w:rPr>
          <w:lang w:val="en-GB"/>
        </w:rPr>
        <w:t>.</w:t>
      </w:r>
      <w:r w:rsidRPr="00412152">
        <w:rPr>
          <w:lang w:val="en-GB"/>
        </w:rPr>
        <w:t>99%</w:t>
      </w:r>
      <w:r w:rsidR="00AC7B10" w:rsidRPr="00412152">
        <w:rPr>
          <w:lang w:val="en-GB"/>
        </w:rPr>
        <w:t>;</w:t>
      </w:r>
    </w:p>
    <w:p w14:paraId="559736C5" w14:textId="73066544" w:rsidR="00B04A1A" w:rsidRPr="00412152" w:rsidRDefault="00B04A1A" w:rsidP="00AC7B10">
      <w:pPr>
        <w:pStyle w:val="ECCLetteredList"/>
        <w:rPr>
          <w:lang w:val="en-GB"/>
        </w:rPr>
      </w:pPr>
      <w:r w:rsidRPr="00412152">
        <w:rPr>
          <w:lang w:val="en-GB"/>
        </w:rPr>
        <w:t>1500 Mb</w:t>
      </w:r>
      <w:r w:rsidR="0054274B" w:rsidRPr="00412152">
        <w:rPr>
          <w:lang w:val="en-GB"/>
        </w:rPr>
        <w:t>p</w:t>
      </w:r>
      <w:r w:rsidRPr="00412152">
        <w:rPr>
          <w:lang w:val="en-GB"/>
        </w:rPr>
        <w:t>s @ 99</w:t>
      </w:r>
      <w:r w:rsidR="00947488" w:rsidRPr="00D77C9D">
        <w:t>.</w:t>
      </w:r>
      <w:r w:rsidR="00947488">
        <w:t>7</w:t>
      </w:r>
      <w:r w:rsidRPr="00412152">
        <w:rPr>
          <w:lang w:val="en-GB"/>
        </w:rPr>
        <w:t>%</w:t>
      </w:r>
      <w:r w:rsidR="00AC7B10" w:rsidRPr="00412152">
        <w:rPr>
          <w:lang w:val="en-GB"/>
        </w:rPr>
        <w:t>;</w:t>
      </w:r>
    </w:p>
    <w:p w14:paraId="251D0786" w14:textId="5767E4AD" w:rsidR="00B04A1A" w:rsidRPr="00412152" w:rsidRDefault="00B04A1A" w:rsidP="00AC7B10">
      <w:pPr>
        <w:pStyle w:val="ECCLetteredList"/>
        <w:rPr>
          <w:lang w:val="en-GB"/>
        </w:rPr>
      </w:pPr>
      <w:r w:rsidRPr="00412152">
        <w:rPr>
          <w:lang w:val="en-GB"/>
        </w:rPr>
        <w:t>3500 Mb</w:t>
      </w:r>
      <w:r w:rsidR="0054274B" w:rsidRPr="00412152">
        <w:rPr>
          <w:lang w:val="en-GB"/>
        </w:rPr>
        <w:t>p</w:t>
      </w:r>
      <w:r w:rsidRPr="00412152">
        <w:rPr>
          <w:lang w:val="en-GB"/>
        </w:rPr>
        <w:t>s @ best effort</w:t>
      </w:r>
      <w:r w:rsidR="00AC7B10" w:rsidRPr="00412152">
        <w:rPr>
          <w:lang w:val="en-GB"/>
        </w:rPr>
        <w:t>.</w:t>
      </w:r>
    </w:p>
    <w:p w14:paraId="65B65EFE" w14:textId="77777777" w:rsidR="0054274B" w:rsidRPr="00F10C2A" w:rsidRDefault="00632B2D" w:rsidP="00B04A1A">
      <w:r w:rsidRPr="00F10C2A">
        <w:t xml:space="preserve">Planning </w:t>
      </w:r>
      <w:r w:rsidR="0054274B" w:rsidRPr="00F10C2A">
        <w:t>s</w:t>
      </w:r>
      <w:r w:rsidR="00B04A1A" w:rsidRPr="00F10C2A">
        <w:t>tart</w:t>
      </w:r>
      <w:r w:rsidR="0054274B" w:rsidRPr="00F10C2A">
        <w:t>s</w:t>
      </w:r>
      <w:r w:rsidR="00B04A1A" w:rsidRPr="00F10C2A">
        <w:t xml:space="preserve"> </w:t>
      </w:r>
      <w:r w:rsidRPr="00F10C2A">
        <w:t>with the</w:t>
      </w:r>
      <w:r w:rsidR="00B04A1A" w:rsidRPr="00F10C2A">
        <w:t xml:space="preserve"> </w:t>
      </w:r>
      <w:r w:rsidR="0054274B" w:rsidRPr="00F10C2A">
        <w:t xml:space="preserve">radio </w:t>
      </w:r>
      <w:r w:rsidR="00B04A1A" w:rsidRPr="00F10C2A">
        <w:t xml:space="preserve">system operating at </w:t>
      </w:r>
      <w:r w:rsidRPr="00F10C2A">
        <w:t xml:space="preserve">the </w:t>
      </w:r>
      <w:r w:rsidR="00B04A1A" w:rsidRPr="00F10C2A">
        <w:t xml:space="preserve">lower frequency. The 18 GHz connection </w:t>
      </w:r>
      <w:r w:rsidR="0054274B" w:rsidRPr="00F10C2A">
        <w:t xml:space="preserve">is then </w:t>
      </w:r>
      <w:r w:rsidR="00B04A1A" w:rsidRPr="00F10C2A">
        <w:t xml:space="preserve">designed to satisfy </w:t>
      </w:r>
      <w:r w:rsidR="0054274B" w:rsidRPr="00F10C2A">
        <w:t xml:space="preserve">the </w:t>
      </w:r>
      <w:r w:rsidRPr="00F10C2A">
        <w:t>p</w:t>
      </w:r>
      <w:r w:rsidR="0054274B" w:rsidRPr="00F10C2A">
        <w:t>ayload requirements a)</w:t>
      </w:r>
      <w:r w:rsidR="00B04A1A" w:rsidRPr="00F10C2A">
        <w:t>.</w:t>
      </w:r>
    </w:p>
    <w:p w14:paraId="206722C6" w14:textId="2C7281FC" w:rsidR="00B04A1A" w:rsidRPr="00F10C2A" w:rsidRDefault="00B04A1A" w:rsidP="00B04A1A">
      <w:r w:rsidRPr="00F10C2A">
        <w:t xml:space="preserve">The design method follows </w:t>
      </w:r>
      <w:r w:rsidR="0054274B" w:rsidRPr="00F10C2A">
        <w:t xml:space="preserve">the usual link budget methods as in </w:t>
      </w:r>
      <w:r w:rsidRPr="00F10C2A">
        <w:t xml:space="preserve">ETSI TR 103 103 </w:t>
      </w:r>
      <w:r w:rsidR="008123B7">
        <w:fldChar w:fldCharType="begin"/>
      </w:r>
      <w:r w:rsidR="008123B7">
        <w:instrText xml:space="preserve"> REF _Ref40876238 \r \h </w:instrText>
      </w:r>
      <w:r w:rsidR="008123B7">
        <w:fldChar w:fldCharType="separate"/>
      </w:r>
      <w:r w:rsidR="008123B7">
        <w:t>[7]</w:t>
      </w:r>
      <w:r w:rsidR="008123B7">
        <w:fldChar w:fldCharType="end"/>
      </w:r>
      <w:r w:rsidR="008123B7">
        <w:t xml:space="preserve"> </w:t>
      </w:r>
      <w:r w:rsidR="00351FD1" w:rsidRPr="00F10C2A">
        <w:t xml:space="preserve">and ECC </w:t>
      </w:r>
      <w:r w:rsidR="00502311" w:rsidRPr="00F10C2A">
        <w:t>R</w:t>
      </w:r>
      <w:r w:rsidR="00351FD1" w:rsidRPr="00F10C2A">
        <w:t>eport 1</w:t>
      </w:r>
      <w:r w:rsidR="00502311" w:rsidRPr="00F10C2A">
        <w:t>9</w:t>
      </w:r>
      <w:r w:rsidR="00351FD1" w:rsidRPr="00F10C2A">
        <w:t>8</w:t>
      </w:r>
      <w:r w:rsidR="008123B7">
        <w:t xml:space="preserve"> </w:t>
      </w:r>
      <w:r w:rsidR="008123B7">
        <w:fldChar w:fldCharType="begin"/>
      </w:r>
      <w:r w:rsidR="008123B7">
        <w:instrText xml:space="preserve"> REF _Ref40876198 \r \h </w:instrText>
      </w:r>
      <w:r w:rsidR="008123B7">
        <w:fldChar w:fldCharType="separate"/>
      </w:r>
      <w:r w:rsidR="008123B7">
        <w:t>[5]</w:t>
      </w:r>
      <w:r w:rsidR="008123B7">
        <w:fldChar w:fldCharType="end"/>
      </w:r>
      <w:r w:rsidRPr="00F10C2A">
        <w:t>.</w:t>
      </w:r>
    </w:p>
    <w:p w14:paraId="2FADBA02" w14:textId="3FF17CA2" w:rsidR="0054274B" w:rsidRPr="00F10C2A" w:rsidRDefault="0001011E" w:rsidP="00B04A1A">
      <w:r>
        <w:lastRenderedPageBreak/>
        <w:t>The</w:t>
      </w:r>
      <w:r w:rsidRPr="00F10C2A">
        <w:t xml:space="preserve"> obtained</w:t>
      </w:r>
      <w:r>
        <w:t xml:space="preserve"> </w:t>
      </w:r>
      <w:r w:rsidR="00806CF9">
        <w:t>r</w:t>
      </w:r>
      <w:r w:rsidR="00B04A1A" w:rsidRPr="00F10C2A">
        <w:t>esults:</w:t>
      </w:r>
    </w:p>
    <w:p w14:paraId="36C59B6B" w14:textId="2E4735C2" w:rsidR="003E2354" w:rsidRPr="00F10C2A" w:rsidRDefault="003C088B" w:rsidP="003E2354">
      <w:pPr>
        <w:pStyle w:val="ECCBulletsLv1"/>
      </w:pPr>
      <w:r w:rsidRPr="00F10C2A">
        <w:t>I</w:t>
      </w:r>
      <w:r w:rsidR="00B04A1A" w:rsidRPr="00F10C2A">
        <w:t xml:space="preserve">t is necessary to use XPIC to exploit the 56 MHz channel </w:t>
      </w:r>
      <w:r w:rsidRPr="00F10C2A">
        <w:t xml:space="preserve">two times </w:t>
      </w:r>
      <w:r w:rsidR="00B04A1A" w:rsidRPr="00F10C2A">
        <w:t xml:space="preserve">at 18 GHz to be able to reach the capacity at the availability level requested. The reference modulation </w:t>
      </w:r>
      <w:r w:rsidR="0054274B" w:rsidRPr="00F10C2A">
        <w:t>has to be</w:t>
      </w:r>
      <w:r w:rsidR="00B04A1A" w:rsidRPr="00F10C2A">
        <w:t xml:space="preserve"> 256</w:t>
      </w:r>
      <w:r w:rsidR="00FE2612" w:rsidRPr="00F10C2A">
        <w:t xml:space="preserve"> </w:t>
      </w:r>
      <w:r w:rsidR="00B04A1A" w:rsidRPr="00F10C2A">
        <w:t xml:space="preserve">QAM </w:t>
      </w:r>
      <w:r w:rsidR="0001011E">
        <w:t>offering</w:t>
      </w:r>
      <w:r w:rsidR="0001011E" w:rsidRPr="00F10C2A">
        <w:t xml:space="preserve"> </w:t>
      </w:r>
      <w:r w:rsidR="00B04A1A" w:rsidRPr="00F10C2A">
        <w:t>a capacity of more than 350 Mbit/s for each stream with 9</w:t>
      </w:r>
      <w:r w:rsidR="00CA45A1" w:rsidRPr="00F10C2A">
        <w:t>9.9</w:t>
      </w:r>
      <w:r w:rsidR="00B04A1A" w:rsidRPr="00F10C2A">
        <w:t>9</w:t>
      </w:r>
      <w:r w:rsidR="00AC7B10" w:rsidRPr="00F10C2A">
        <w:t>%</w:t>
      </w:r>
      <w:r w:rsidR="00B04A1A" w:rsidRPr="00F10C2A">
        <w:t xml:space="preserve"> availability</w:t>
      </w:r>
      <w:r w:rsidR="003E2354" w:rsidRPr="00F10C2A">
        <w:t xml:space="preserve"> and t</w:t>
      </w:r>
      <w:r w:rsidR="0054274B" w:rsidRPr="00F10C2A">
        <w:t>he a</w:t>
      </w:r>
      <w:r w:rsidR="00B04A1A" w:rsidRPr="00F10C2A">
        <w:t xml:space="preserve">bove requirement a) is therefore fulfilled. </w:t>
      </w:r>
    </w:p>
    <w:p w14:paraId="55E836A8" w14:textId="00AA4C96" w:rsidR="003E2354" w:rsidRPr="00F10C2A" w:rsidRDefault="00363674" w:rsidP="00B04A1A">
      <w:r>
        <w:t>A</w:t>
      </w:r>
      <w:r w:rsidR="00B04A1A" w:rsidRPr="00F10C2A">
        <w:t>dditional capacity/availability steps are also available</w:t>
      </w:r>
      <w:r>
        <w:t xml:space="preserve"> with ACM</w:t>
      </w:r>
      <w:r w:rsidR="003E2354" w:rsidRPr="00F10C2A">
        <w:t xml:space="preserve">. </w:t>
      </w:r>
      <w:r w:rsidR="00E961E8" w:rsidRPr="00285E38">
        <w:fldChar w:fldCharType="begin"/>
      </w:r>
      <w:r w:rsidR="00E961E8" w:rsidRPr="00F10C2A">
        <w:instrText xml:space="preserve"> REF _Ref40876530 \h </w:instrText>
      </w:r>
      <w:r w:rsidR="00E961E8" w:rsidRPr="00285E38">
        <w:fldChar w:fldCharType="separate"/>
      </w:r>
      <w:r w:rsidR="00E961E8" w:rsidRPr="00F10C2A">
        <w:t xml:space="preserve">Figure </w:t>
      </w:r>
      <w:r w:rsidR="00E961E8" w:rsidRPr="00F10C2A">
        <w:rPr>
          <w:noProof/>
        </w:rPr>
        <w:t>10</w:t>
      </w:r>
      <w:r w:rsidR="00E961E8" w:rsidRPr="00285E38">
        <w:fldChar w:fldCharType="end"/>
      </w:r>
      <w:r>
        <w:t xml:space="preserve"> shows that</w:t>
      </w:r>
      <w:r w:rsidR="003E2354" w:rsidRPr="00F10C2A">
        <w:t xml:space="preserve"> the 18</w:t>
      </w:r>
      <w:r w:rsidR="00FE2612" w:rsidRPr="00F10C2A">
        <w:t xml:space="preserve"> </w:t>
      </w:r>
      <w:r w:rsidR="003E2354" w:rsidRPr="00F10C2A">
        <w:t>GHz is at 4096 QAM (substantially 364/365 days/year)</w:t>
      </w:r>
      <w:r w:rsidR="005E7FB0">
        <w:t xml:space="preserve"> provides</w:t>
      </w:r>
      <w:r w:rsidR="003E2354" w:rsidRPr="00F10C2A">
        <w:t xml:space="preserve"> an additional capacity of about 150</w:t>
      </w:r>
      <w:r w:rsidR="0046062F" w:rsidRPr="00F10C2A">
        <w:t xml:space="preserve"> </w:t>
      </w:r>
      <w:r w:rsidR="003E2354" w:rsidRPr="00F10C2A">
        <w:t xml:space="preserve">Mbps, </w:t>
      </w:r>
      <w:r w:rsidR="0001011E">
        <w:t>to</w:t>
      </w:r>
      <w:r w:rsidR="003E2354" w:rsidRPr="00F10C2A">
        <w:t xml:space="preserve"> the 350</w:t>
      </w:r>
      <w:r w:rsidR="0046062F" w:rsidRPr="00F10C2A">
        <w:t xml:space="preserve"> </w:t>
      </w:r>
      <w:r w:rsidR="003E2354" w:rsidRPr="00F10C2A">
        <w:t xml:space="preserve">Mbps </w:t>
      </w:r>
      <w:r w:rsidR="0001011E">
        <w:t>suppli</w:t>
      </w:r>
      <w:r w:rsidR="0001011E" w:rsidRPr="00F10C2A">
        <w:t xml:space="preserve">ed </w:t>
      </w:r>
      <w:r w:rsidR="003E2354" w:rsidRPr="00F10C2A">
        <w:t>with 256</w:t>
      </w:r>
      <w:r w:rsidR="00FE2612" w:rsidRPr="00F10C2A">
        <w:t xml:space="preserve"> </w:t>
      </w:r>
      <w:r w:rsidR="003E2354" w:rsidRPr="00F10C2A">
        <w:t>QAM</w:t>
      </w:r>
      <w:r w:rsidR="005E7FB0">
        <w:t xml:space="preserve"> in the same frequency band</w:t>
      </w:r>
      <w:r w:rsidR="003E2354" w:rsidRPr="00F10C2A">
        <w:t>.</w:t>
      </w:r>
    </w:p>
    <w:p w14:paraId="48859C41" w14:textId="410FB23C" w:rsidR="003E2354" w:rsidRPr="00F10C2A" w:rsidRDefault="00363674" w:rsidP="003E2354">
      <w:r>
        <w:t>C</w:t>
      </w:r>
      <w:r w:rsidR="00B04A1A" w:rsidRPr="00F10C2A">
        <w:t>onsider</w:t>
      </w:r>
      <w:r>
        <w:t>ing</w:t>
      </w:r>
      <w:r w:rsidR="00B04A1A" w:rsidRPr="00F10C2A">
        <w:t xml:space="preserve"> </w:t>
      </w:r>
      <w:r w:rsidR="003C088B" w:rsidRPr="00F10C2A">
        <w:t>p</w:t>
      </w:r>
      <w:r w:rsidR="003E2354" w:rsidRPr="00F10C2A">
        <w:t>ayload requirements b) and c)</w:t>
      </w:r>
      <w:r>
        <w:t xml:space="preserve">, </w:t>
      </w:r>
      <w:r w:rsidR="003E2354" w:rsidRPr="00F10C2A">
        <w:t xml:space="preserve">part of these requirements can be fulfilled by the additional capacity provide by the 18 GHz.  </w:t>
      </w:r>
    </w:p>
    <w:p w14:paraId="061CA4A4" w14:textId="77777777" w:rsidR="009D0EBF" w:rsidRPr="00F10C2A" w:rsidRDefault="00806CF9" w:rsidP="00B04A1A">
      <w:r>
        <w:t>The</w:t>
      </w:r>
      <w:r w:rsidRPr="00F10C2A">
        <w:t xml:space="preserve"> </w:t>
      </w:r>
      <w:r w:rsidR="009D0EBF" w:rsidRPr="00F10C2A">
        <w:t>obtained</w:t>
      </w:r>
      <w:r>
        <w:t xml:space="preserve"> results</w:t>
      </w:r>
      <w:r w:rsidR="00B04A1A" w:rsidRPr="00F10C2A">
        <w:t>:</w:t>
      </w:r>
    </w:p>
    <w:p w14:paraId="13E4E253" w14:textId="38F51B82" w:rsidR="006E00E7" w:rsidRDefault="00E961E8" w:rsidP="006E00E7">
      <w:pPr>
        <w:pStyle w:val="ECCBulletsLv1"/>
      </w:pPr>
      <w:r w:rsidRPr="00F10C2A">
        <w:fldChar w:fldCharType="begin"/>
      </w:r>
      <w:r w:rsidRPr="00F10C2A">
        <w:instrText xml:space="preserve"> REF _Ref40876530 \h </w:instrText>
      </w:r>
      <w:r w:rsidRPr="00F10C2A">
        <w:fldChar w:fldCharType="separate"/>
      </w:r>
      <w:r w:rsidRPr="00F10C2A">
        <w:t xml:space="preserve">Figure </w:t>
      </w:r>
      <w:r w:rsidRPr="00F10C2A">
        <w:rPr>
          <w:noProof/>
        </w:rPr>
        <w:t>10</w:t>
      </w:r>
      <w:r w:rsidRPr="00F10C2A">
        <w:fldChar w:fldCharType="end"/>
      </w:r>
      <w:r w:rsidR="009D0EBF" w:rsidRPr="00F10C2A">
        <w:t xml:space="preserve"> (right side) show</w:t>
      </w:r>
      <w:r w:rsidR="008F25C0">
        <w:t>s</w:t>
      </w:r>
      <w:r w:rsidR="009D0EBF" w:rsidRPr="00F10C2A">
        <w:t xml:space="preserve"> the results: </w:t>
      </w:r>
      <w:r w:rsidR="00B04A1A" w:rsidRPr="00F10C2A">
        <w:t>The QPSK profile, at its PTx max, provides more than 1 500 Mbit/s at 9</w:t>
      </w:r>
      <w:r w:rsidR="00CA45A1" w:rsidRPr="00F10C2A">
        <w:t>9</w:t>
      </w:r>
      <w:r w:rsidR="00947488">
        <w:t>.7</w:t>
      </w:r>
      <w:r w:rsidR="00AC7B10" w:rsidRPr="00F10C2A">
        <w:t>%</w:t>
      </w:r>
      <w:r w:rsidR="00B04A1A" w:rsidRPr="00F10C2A">
        <w:t xml:space="preserve"> availability and </w:t>
      </w:r>
      <w:r w:rsidR="00947488">
        <w:t>with</w:t>
      </w:r>
      <w:r w:rsidR="00B04A1A" w:rsidRPr="00F10C2A">
        <w:t xml:space="preserve"> ACM, an additional </w:t>
      </w:r>
      <w:r w:rsidR="005C4A95" w:rsidRPr="00F10C2A">
        <w:rPr>
          <w:rFonts w:cs="Arial"/>
        </w:rPr>
        <w:t>≈</w:t>
      </w:r>
      <w:r w:rsidR="005C4A95" w:rsidRPr="00F10C2A">
        <w:t>40</w:t>
      </w:r>
      <w:r w:rsidR="00B04A1A" w:rsidRPr="00F10C2A">
        <w:t xml:space="preserve">00 Mbit/s </w:t>
      </w:r>
      <w:r w:rsidR="009D0EBF" w:rsidRPr="00F10C2A">
        <w:t xml:space="preserve">at </w:t>
      </w:r>
      <w:r w:rsidR="00B04A1A" w:rsidRPr="00F10C2A">
        <w:t>best effort</w:t>
      </w:r>
      <w:r w:rsidR="005C4A95" w:rsidRPr="00F10C2A">
        <w:t xml:space="preserve"> conditions</w:t>
      </w:r>
      <w:r w:rsidR="00B04A1A" w:rsidRPr="00F10C2A">
        <w:t xml:space="preserve">, </w:t>
      </w:r>
      <w:r w:rsidR="003C088B" w:rsidRPr="00F10C2A">
        <w:t xml:space="preserve">hence </w:t>
      </w:r>
      <w:r w:rsidR="00B04A1A" w:rsidRPr="00F10C2A">
        <w:t>ful</w:t>
      </w:r>
      <w:r w:rsidR="003C088B" w:rsidRPr="00F10C2A">
        <w:t>fil</w:t>
      </w:r>
      <w:r w:rsidR="00B04A1A" w:rsidRPr="00F10C2A">
        <w:t xml:space="preserve">ling the requirements. </w:t>
      </w:r>
      <w:r w:rsidR="009D0EBF" w:rsidRPr="00F10C2A">
        <w:t xml:space="preserve"> </w:t>
      </w:r>
    </w:p>
    <w:p w14:paraId="685E0042" w14:textId="3639D7D3" w:rsidR="00B04A1A" w:rsidRPr="00F10C2A" w:rsidRDefault="009D0EBF" w:rsidP="00D77C9D">
      <w:pPr>
        <w:pStyle w:val="ECCBulletsLv1"/>
      </w:pPr>
      <w:r w:rsidRPr="00F10C2A">
        <w:t>The link</w:t>
      </w:r>
      <w:r w:rsidR="00947488">
        <w:t xml:space="preserve"> in the 80 GHz</w:t>
      </w:r>
      <w:r w:rsidRPr="00F10C2A">
        <w:t xml:space="preserve"> is designed with a reference modulation equal to </w:t>
      </w:r>
      <w:r w:rsidR="00B04A1A" w:rsidRPr="00F10C2A">
        <w:t xml:space="preserve">QPSK </w:t>
      </w:r>
      <w:r w:rsidRPr="00F10C2A">
        <w:t xml:space="preserve">and </w:t>
      </w:r>
      <w:r w:rsidR="005C4A95" w:rsidRPr="00F10C2A">
        <w:t>with a target a</w:t>
      </w:r>
      <w:r w:rsidRPr="00F10C2A">
        <w:t xml:space="preserve">vailability </w:t>
      </w:r>
      <w:r w:rsidR="00B04A1A" w:rsidRPr="00F10C2A">
        <w:t>of 9</w:t>
      </w:r>
      <w:r w:rsidR="00CA45A1" w:rsidRPr="00F10C2A">
        <w:t>9.</w:t>
      </w:r>
      <w:r w:rsidR="00947488">
        <w:t>7</w:t>
      </w:r>
      <w:r w:rsidR="00AC7B10" w:rsidRPr="00F10C2A">
        <w:t>%</w:t>
      </w:r>
      <w:r w:rsidR="00BE1BF5" w:rsidRPr="00F10C2A">
        <w:t xml:space="preserve"> or less</w:t>
      </w:r>
      <w:r w:rsidR="00B04A1A" w:rsidRPr="00F10C2A">
        <w:t>.</w:t>
      </w:r>
      <w:r w:rsidRPr="00F10C2A">
        <w:t xml:space="preserve"> </w:t>
      </w:r>
    </w:p>
    <w:p w14:paraId="2DFF61EC" w14:textId="50A4A25B" w:rsidR="0080502A" w:rsidRPr="00F10C2A" w:rsidRDefault="00C12C67" w:rsidP="00B04A1A">
      <w:r>
        <w:fldChar w:fldCharType="begin"/>
      </w:r>
      <w:r>
        <w:instrText xml:space="preserve"> REF _Ref50556504 \h </w:instrText>
      </w:r>
      <w:r>
        <w:fldChar w:fldCharType="separate"/>
      </w:r>
      <w:r w:rsidRPr="00412152">
        <w:t xml:space="preserve">Figure </w:t>
      </w:r>
      <w:r w:rsidRPr="00412152">
        <w:rPr>
          <w:noProof/>
        </w:rPr>
        <w:t>10</w:t>
      </w:r>
      <w:r>
        <w:fldChar w:fldCharType="end"/>
      </w:r>
      <w:r w:rsidR="00081958">
        <w:t xml:space="preserve"> also in</w:t>
      </w:r>
      <w:r w:rsidR="00A937CC">
        <w:t>di</w:t>
      </w:r>
      <w:r w:rsidR="00081958">
        <w:t>cates that</w:t>
      </w:r>
      <w:r w:rsidR="0080502A" w:rsidRPr="00F10C2A">
        <w:t>:</w:t>
      </w:r>
    </w:p>
    <w:p w14:paraId="395C62E4" w14:textId="77777777" w:rsidR="0080502A" w:rsidRPr="00F10C2A" w:rsidRDefault="00B04A1A" w:rsidP="0080502A">
      <w:pPr>
        <w:pStyle w:val="ECCBulletsLv1"/>
      </w:pPr>
      <w:r w:rsidRPr="00F10C2A">
        <w:t xml:space="preserve">The maximum modulation scheme sustainable at 18 GHz is </w:t>
      </w:r>
      <w:r w:rsidR="00DF3E3C" w:rsidRPr="00F10C2A">
        <w:t xml:space="preserve">4096 QAM </w:t>
      </w:r>
      <w:r w:rsidRPr="00F10C2A">
        <w:t>(&gt;7 dB of Fade Margin (FM)</w:t>
      </w:r>
      <w:r w:rsidR="00AC7B10" w:rsidRPr="00F10C2A">
        <w:t>;</w:t>
      </w:r>
      <w:r w:rsidRPr="00F10C2A">
        <w:t xml:space="preserve"> </w:t>
      </w:r>
    </w:p>
    <w:p w14:paraId="284A9B99" w14:textId="52155C41" w:rsidR="00B04A1A" w:rsidRPr="00F10C2A" w:rsidRDefault="0080502A" w:rsidP="00BE1BF5">
      <w:pPr>
        <w:pStyle w:val="ECCBulletsLv1"/>
      </w:pPr>
      <w:r w:rsidRPr="00F10C2A">
        <w:t xml:space="preserve">The max modulation scheme sustainable </w:t>
      </w:r>
      <w:r w:rsidR="00B04A1A" w:rsidRPr="00F10C2A">
        <w:t>at 80 GHz is</w:t>
      </w:r>
      <w:r w:rsidRPr="00F10C2A">
        <w:t xml:space="preserve"> </w:t>
      </w:r>
      <w:r w:rsidR="00DF3E3C" w:rsidRPr="00F10C2A">
        <w:t xml:space="preserve">128 QAM </w:t>
      </w:r>
      <w:r w:rsidR="00B04A1A" w:rsidRPr="00F10C2A">
        <w:t>(&gt;10 dB of FM)</w:t>
      </w:r>
      <w:r w:rsidR="00AC7B10" w:rsidRPr="00F10C2A">
        <w:t>.</w:t>
      </w:r>
      <w:r w:rsidR="00B04A1A" w:rsidRPr="00F10C2A">
        <w:t xml:space="preserve"> </w:t>
      </w:r>
    </w:p>
    <w:p w14:paraId="21CFB627" w14:textId="77777777" w:rsidR="00F675D4" w:rsidRPr="00F10C2A" w:rsidRDefault="00813326" w:rsidP="00C12C67">
      <w:pPr>
        <w:pStyle w:val="Caption"/>
        <w:rPr>
          <w:lang w:val="en-GB"/>
        </w:rPr>
      </w:pPr>
      <w:r>
        <w:rPr>
          <w:noProof/>
          <w:lang w:val="fr-FR" w:eastAsia="fr-FR"/>
        </w:rPr>
        <w:drawing>
          <wp:inline distT="0" distB="0" distL="0" distR="0" wp14:anchorId="1A070C30" wp14:editId="1B6B5C31">
            <wp:extent cx="6467534" cy="2441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5330" cy="2459316"/>
                    </a:xfrm>
                    <a:prstGeom prst="rect">
                      <a:avLst/>
                    </a:prstGeom>
                    <a:noFill/>
                    <a:ln>
                      <a:noFill/>
                    </a:ln>
                  </pic:spPr>
                </pic:pic>
              </a:graphicData>
            </a:graphic>
          </wp:inline>
        </w:drawing>
      </w:r>
      <w:bookmarkStart w:id="73" w:name="_Ref50556504"/>
      <w:bookmarkStart w:id="74" w:name="_Ref40876530"/>
      <w:r w:rsidR="00E961E8" w:rsidRPr="00412152">
        <w:rPr>
          <w:lang w:val="en-GB"/>
        </w:rPr>
        <w:t xml:space="preserve">Figure </w:t>
      </w:r>
      <w:r w:rsidR="00E961E8" w:rsidRPr="00412152">
        <w:rPr>
          <w:lang w:val="en-GB"/>
        </w:rPr>
        <w:fldChar w:fldCharType="begin"/>
      </w:r>
      <w:r w:rsidR="00E961E8" w:rsidRPr="00412152">
        <w:rPr>
          <w:lang w:val="en-GB"/>
        </w:rPr>
        <w:instrText xml:space="preserve"> SEQ Figure \* ARABIC </w:instrText>
      </w:r>
      <w:r w:rsidR="00E961E8" w:rsidRPr="00412152">
        <w:rPr>
          <w:lang w:val="en-GB"/>
        </w:rPr>
        <w:fldChar w:fldCharType="separate"/>
      </w:r>
      <w:r w:rsidR="00E961E8" w:rsidRPr="00412152">
        <w:rPr>
          <w:noProof/>
          <w:lang w:val="en-GB"/>
        </w:rPr>
        <w:t>10</w:t>
      </w:r>
      <w:r w:rsidR="00E961E8" w:rsidRPr="00412152">
        <w:rPr>
          <w:lang w:val="en-GB"/>
        </w:rPr>
        <w:fldChar w:fldCharType="end"/>
      </w:r>
      <w:bookmarkEnd w:id="73"/>
      <w:bookmarkEnd w:id="74"/>
      <w:r w:rsidR="00F675D4" w:rsidRPr="00F10C2A">
        <w:rPr>
          <w:lang w:val="en-GB"/>
        </w:rPr>
        <w:t>: Capacity vs availability at 18 GHz (left) and 80 GHz (right)</w:t>
      </w:r>
    </w:p>
    <w:p w14:paraId="62034496" w14:textId="079E1E79" w:rsidR="00F675D4" w:rsidRPr="00F10C2A" w:rsidRDefault="00095D5D" w:rsidP="00B04A1A">
      <w:r>
        <w:t>Depending</w:t>
      </w:r>
      <w:r w:rsidR="004F2EB3" w:rsidRPr="00F10C2A">
        <w:t xml:space="preserve"> </w:t>
      </w:r>
      <w:r>
        <w:t xml:space="preserve">on </w:t>
      </w:r>
      <w:r w:rsidR="004F2EB3" w:rsidRPr="00F10C2A">
        <w:t xml:space="preserve">different links characteristics and the differences in fade margin </w:t>
      </w:r>
      <w:r w:rsidR="00252435" w:rsidRPr="00F10C2A">
        <w:t xml:space="preserve">that </w:t>
      </w:r>
      <w:r w:rsidR="004F2EB3" w:rsidRPr="00F10C2A">
        <w:t>c</w:t>
      </w:r>
      <w:r w:rsidR="00BF6AD1" w:rsidRPr="00F10C2A">
        <w:t>ould</w:t>
      </w:r>
      <w:r w:rsidR="004F2EB3" w:rsidRPr="00F10C2A">
        <w:t xml:space="preserve"> be experienced, the highest modulation schemes </w:t>
      </w:r>
      <w:r w:rsidR="004202EF">
        <w:t>is</w:t>
      </w:r>
      <w:r w:rsidR="00252435" w:rsidRPr="00F10C2A">
        <w:t xml:space="preserve"> </w:t>
      </w:r>
      <w:r w:rsidR="004F2EB3" w:rsidRPr="00F10C2A">
        <w:t xml:space="preserve">not always </w:t>
      </w:r>
      <w:r w:rsidR="004202EF">
        <w:t>applicable</w:t>
      </w:r>
      <w:r w:rsidR="004F2EB3" w:rsidRPr="00F10C2A">
        <w:t>.</w:t>
      </w:r>
      <w:r w:rsidR="00B04A1A" w:rsidRPr="00F10C2A">
        <w:t xml:space="preserve"> </w:t>
      </w:r>
    </w:p>
    <w:p w14:paraId="326B0842" w14:textId="5CDD8369" w:rsidR="00B04A1A" w:rsidRPr="00F10C2A" w:rsidRDefault="00B04A1A" w:rsidP="00B04A1A">
      <w:r w:rsidRPr="00F10C2A">
        <w:t>To manage this aspect, the Max</w:t>
      </w:r>
      <w:r w:rsidR="00252435" w:rsidRPr="00F10C2A">
        <w:t>imum</w:t>
      </w:r>
      <w:r w:rsidRPr="00F10C2A">
        <w:t xml:space="preserve"> Modulation Scheme Sustainable (MMSS)</w:t>
      </w:r>
      <w:r w:rsidR="004202EF">
        <w:t xml:space="preserve"> is</w:t>
      </w:r>
      <w:r w:rsidRPr="00F10C2A">
        <w:t xml:space="preserve"> defined as the working point able to provide the max</w:t>
      </w:r>
      <w:r w:rsidR="00252435" w:rsidRPr="00F10C2A">
        <w:t>imum</w:t>
      </w:r>
      <w:r w:rsidRPr="00F10C2A">
        <w:t xml:space="preserve"> level of capacity </w:t>
      </w:r>
      <w:r w:rsidR="00095D5D">
        <w:t>under</w:t>
      </w:r>
      <w:r w:rsidRPr="00F10C2A">
        <w:t xml:space="preserve"> </w:t>
      </w:r>
      <w:r w:rsidR="00F675D4" w:rsidRPr="00F10C2A">
        <w:t xml:space="preserve">clear </w:t>
      </w:r>
      <w:r w:rsidR="004202EF">
        <w:t xml:space="preserve">sky </w:t>
      </w:r>
      <w:r w:rsidR="00F675D4" w:rsidRPr="00F10C2A">
        <w:t>propagation conditions</w:t>
      </w:r>
      <w:r w:rsidRPr="00F10C2A">
        <w:t>.</w:t>
      </w:r>
      <w:r w:rsidR="00F675D4" w:rsidRPr="00F10C2A">
        <w:t xml:space="preserve"> </w:t>
      </w:r>
    </w:p>
    <w:p w14:paraId="4F2896AE" w14:textId="6A97E415" w:rsidR="006F7088" w:rsidRPr="00F10C2A" w:rsidRDefault="000E73F9" w:rsidP="00B04A1A">
      <w:r>
        <w:t>The</w:t>
      </w:r>
      <w:r w:rsidR="006F7088" w:rsidRPr="00F10C2A">
        <w:t xml:space="preserve"> results obtained</w:t>
      </w:r>
      <w:r>
        <w:t xml:space="preserve"> in the example </w:t>
      </w:r>
      <w:r w:rsidR="00047B44">
        <w:t xml:space="preserve">of </w:t>
      </w:r>
      <w:r w:rsidR="00D97868">
        <w:fldChar w:fldCharType="begin"/>
      </w:r>
      <w:r w:rsidR="00D97868">
        <w:instrText xml:space="preserve"> REF _Ref50556504 \h </w:instrText>
      </w:r>
      <w:r w:rsidR="00D97868">
        <w:fldChar w:fldCharType="separate"/>
      </w:r>
      <w:r w:rsidR="00C12C67" w:rsidRPr="00412152">
        <w:t xml:space="preserve">Figure </w:t>
      </w:r>
      <w:r w:rsidR="00C12C67" w:rsidRPr="00412152">
        <w:rPr>
          <w:noProof/>
        </w:rPr>
        <w:t>10</w:t>
      </w:r>
      <w:r w:rsidR="00D97868">
        <w:fldChar w:fldCharType="end"/>
      </w:r>
      <w:r w:rsidR="00047B44">
        <w:t xml:space="preserve">, </w:t>
      </w:r>
      <w:r>
        <w:t>are</w:t>
      </w:r>
      <w:r w:rsidR="00047B44">
        <w:t xml:space="preserve"> as following</w:t>
      </w:r>
      <w:r w:rsidR="006F7088" w:rsidRPr="00F10C2A">
        <w:t>:</w:t>
      </w:r>
    </w:p>
    <w:p w14:paraId="63296EB8" w14:textId="73274F73" w:rsidR="00B04A1A" w:rsidRPr="00F10C2A" w:rsidRDefault="00B04A1A" w:rsidP="006F7088">
      <w:pPr>
        <w:pStyle w:val="ECCBulletsLv1"/>
      </w:pPr>
      <w:r w:rsidRPr="00F10C2A">
        <w:t xml:space="preserve">the left </w:t>
      </w:r>
      <w:r w:rsidR="00047B44">
        <w:t xml:space="preserve">chart </w:t>
      </w:r>
      <w:r w:rsidRPr="00F10C2A">
        <w:t>shows the capacity vs</w:t>
      </w:r>
      <w:r w:rsidR="00252435" w:rsidRPr="00F10C2A">
        <w:t>.</w:t>
      </w:r>
      <w:r w:rsidRPr="00F10C2A">
        <w:t xml:space="preserve"> unavailability for a single channel at 18 GHz with ACM </w:t>
      </w:r>
      <w:r w:rsidR="006F7088" w:rsidRPr="00F10C2A">
        <w:t>and MMSS=</w:t>
      </w:r>
      <w:r w:rsidRPr="00F10C2A">
        <w:t>4096</w:t>
      </w:r>
      <w:r w:rsidR="00FE2612" w:rsidRPr="00F10C2A">
        <w:t xml:space="preserve"> </w:t>
      </w:r>
      <w:r w:rsidRPr="00F10C2A">
        <w:t xml:space="preserve">QAM. The link is </w:t>
      </w:r>
      <w:r w:rsidR="00095D5D">
        <w:t>designed</w:t>
      </w:r>
      <w:r w:rsidR="00095D5D" w:rsidRPr="00F10C2A">
        <w:t xml:space="preserve"> </w:t>
      </w:r>
      <w:r w:rsidRPr="00F10C2A">
        <w:t xml:space="preserve">for </w:t>
      </w:r>
      <w:r w:rsidR="00047B44">
        <w:t>128</w:t>
      </w:r>
      <w:r w:rsidR="00047B44" w:rsidRPr="00F10C2A">
        <w:t xml:space="preserve"> </w:t>
      </w:r>
      <w:r w:rsidRPr="00F10C2A">
        <w:t xml:space="preserve">QAM as </w:t>
      </w:r>
      <w:r w:rsidR="00252435" w:rsidRPr="00F10C2A">
        <w:t xml:space="preserve">a </w:t>
      </w:r>
      <w:r w:rsidRPr="00F10C2A">
        <w:t>reference modulation at 9</w:t>
      </w:r>
      <w:r w:rsidR="00CA45A1" w:rsidRPr="00F10C2A">
        <w:t>9.9</w:t>
      </w:r>
      <w:r w:rsidRPr="00F10C2A">
        <w:t>9</w:t>
      </w:r>
      <w:r w:rsidR="00AC7B10" w:rsidRPr="00F10C2A">
        <w:t>%</w:t>
      </w:r>
      <w:r w:rsidRPr="00F10C2A">
        <w:t xml:space="preserve"> availability</w:t>
      </w:r>
      <w:r w:rsidR="00AC7B10" w:rsidRPr="00F10C2A">
        <w:t>;</w:t>
      </w:r>
    </w:p>
    <w:p w14:paraId="47897D0F" w14:textId="36D5D393" w:rsidR="006F7088" w:rsidRPr="00F10C2A" w:rsidRDefault="00B04A1A" w:rsidP="006F7088">
      <w:pPr>
        <w:pStyle w:val="ECCBulletsLv1"/>
      </w:pPr>
      <w:r w:rsidRPr="00F10C2A">
        <w:t xml:space="preserve">the right </w:t>
      </w:r>
      <w:r w:rsidR="00047B44">
        <w:t xml:space="preserve">chart </w:t>
      </w:r>
      <w:r w:rsidRPr="00F10C2A">
        <w:t>shows the capacity vs</w:t>
      </w:r>
      <w:r w:rsidR="00252435" w:rsidRPr="00F10C2A">
        <w:t>.</w:t>
      </w:r>
      <w:r w:rsidRPr="00F10C2A">
        <w:t xml:space="preserve"> unavailability for </w:t>
      </w:r>
      <w:r w:rsidR="00252435" w:rsidRPr="00F10C2A">
        <w:t xml:space="preserve">an </w:t>
      </w:r>
      <w:r w:rsidR="006F7088" w:rsidRPr="00F10C2A">
        <w:t>80</w:t>
      </w:r>
      <w:r w:rsidR="00FE2612" w:rsidRPr="00F10C2A">
        <w:t xml:space="preserve"> </w:t>
      </w:r>
      <w:r w:rsidR="006F7088" w:rsidRPr="00F10C2A">
        <w:t>GHz</w:t>
      </w:r>
      <w:r w:rsidRPr="00F10C2A">
        <w:t xml:space="preserve"> link with ACM </w:t>
      </w:r>
      <w:r w:rsidR="006F7088" w:rsidRPr="00F10C2A">
        <w:t>and MMSS=</w:t>
      </w:r>
      <w:r w:rsidRPr="00F10C2A">
        <w:t xml:space="preserve"> 128</w:t>
      </w:r>
      <w:r w:rsidR="00FE2612" w:rsidRPr="00F10C2A">
        <w:t xml:space="preserve"> </w:t>
      </w:r>
      <w:r w:rsidRPr="00F10C2A">
        <w:t>QAM. QPSK is assumed as reference modulation at 9</w:t>
      </w:r>
      <w:r w:rsidR="00CA45A1" w:rsidRPr="00F10C2A">
        <w:t>9.</w:t>
      </w:r>
      <w:r w:rsidR="00047B44">
        <w:t>7</w:t>
      </w:r>
      <w:r w:rsidRPr="00F10C2A">
        <w:t>% availability.</w:t>
      </w:r>
    </w:p>
    <w:p w14:paraId="008F77BA" w14:textId="43DA35A6" w:rsidR="00B04A1A" w:rsidRDefault="00047B44" w:rsidP="006F7088">
      <w:r>
        <w:t>I</w:t>
      </w:r>
      <w:r w:rsidR="005C4A95" w:rsidRPr="00F10C2A">
        <w:t xml:space="preserve">n case of </w:t>
      </w:r>
      <w:r w:rsidR="00252435" w:rsidRPr="00F10C2A">
        <w:t xml:space="preserve">a </w:t>
      </w:r>
      <w:r w:rsidR="005C4A95" w:rsidRPr="00F10C2A">
        <w:t xml:space="preserve">longer link or </w:t>
      </w:r>
      <w:r w:rsidR="00705064" w:rsidRPr="00F10C2A">
        <w:t xml:space="preserve">of </w:t>
      </w:r>
      <w:r w:rsidR="005C4A95" w:rsidRPr="00F10C2A">
        <w:t>challenging rain rate zone</w:t>
      </w:r>
      <w:r w:rsidR="00252435" w:rsidRPr="00F10C2A">
        <w:t>s</w:t>
      </w:r>
      <w:r w:rsidR="005C4A95" w:rsidRPr="00F10C2A">
        <w:t xml:space="preserve">, availability </w:t>
      </w:r>
      <w:r>
        <w:t xml:space="preserve">could be </w:t>
      </w:r>
      <w:r w:rsidR="005C4A95" w:rsidRPr="00F10C2A">
        <w:t xml:space="preserve">less </w:t>
      </w:r>
      <w:r w:rsidR="00705064" w:rsidRPr="00F10C2A">
        <w:t>than</w:t>
      </w:r>
      <w:r w:rsidR="005C4A95" w:rsidRPr="00F10C2A">
        <w:t xml:space="preserve"> 9</w:t>
      </w:r>
      <w:r w:rsidR="00CA45A1" w:rsidRPr="00F10C2A">
        <w:t>9.</w:t>
      </w:r>
      <w:r>
        <w:t>7</w:t>
      </w:r>
      <w:r w:rsidR="005C4A95" w:rsidRPr="00F10C2A">
        <w:t>%</w:t>
      </w:r>
      <w:r>
        <w:t xml:space="preserve"> for the same capacity</w:t>
      </w:r>
      <w:r w:rsidR="005C4A95" w:rsidRPr="00F10C2A">
        <w:t>.</w:t>
      </w:r>
      <w:r w:rsidR="006F7088" w:rsidRPr="00F10C2A">
        <w:t xml:space="preserve"> </w:t>
      </w:r>
      <w:r w:rsidR="00B04A1A" w:rsidRPr="00F10C2A">
        <w:t xml:space="preserve">This may have an impact </w:t>
      </w:r>
      <w:r w:rsidR="00095D5D">
        <w:t>o</w:t>
      </w:r>
      <w:r w:rsidR="00095D5D" w:rsidRPr="00F10C2A">
        <w:t>n regulat</w:t>
      </w:r>
      <w:r w:rsidR="00095D5D">
        <w:t>ory</w:t>
      </w:r>
      <w:r w:rsidR="00095D5D" w:rsidRPr="00F10C2A">
        <w:t xml:space="preserve"> </w:t>
      </w:r>
      <w:proofErr w:type="gramStart"/>
      <w:r w:rsidR="00B04A1A" w:rsidRPr="00F10C2A">
        <w:t>aspects</w:t>
      </w:r>
      <w:r w:rsidR="00705064" w:rsidRPr="00F10C2A">
        <w:t>, when</w:t>
      </w:r>
      <w:proofErr w:type="gramEnd"/>
      <w:r w:rsidR="00705064" w:rsidRPr="00F10C2A">
        <w:t xml:space="preserve"> a minimum level of availability</w:t>
      </w:r>
      <w:r w:rsidR="00095D5D" w:rsidRPr="00095D5D">
        <w:t xml:space="preserve"> </w:t>
      </w:r>
      <w:r w:rsidR="00095D5D" w:rsidRPr="00F10C2A">
        <w:t>is requested</w:t>
      </w:r>
      <w:r w:rsidR="00B04A1A" w:rsidRPr="00F10C2A">
        <w:t>.</w:t>
      </w:r>
    </w:p>
    <w:p w14:paraId="1AF0D4CB" w14:textId="4424A31F" w:rsidR="00630CAE" w:rsidRDefault="00D97868" w:rsidP="00B04A1A">
      <w:r>
        <w:lastRenderedPageBreak/>
        <w:fldChar w:fldCharType="begin"/>
      </w:r>
      <w:r>
        <w:instrText xml:space="preserve"> REF _Ref40876608 \h </w:instrText>
      </w:r>
      <w:r>
        <w:fldChar w:fldCharType="separate"/>
      </w:r>
      <w:r w:rsidRPr="00412152">
        <w:t xml:space="preserve">Figure </w:t>
      </w:r>
      <w:r w:rsidRPr="00412152">
        <w:rPr>
          <w:noProof/>
        </w:rPr>
        <w:t>11</w:t>
      </w:r>
      <w:r>
        <w:fldChar w:fldCharType="end"/>
      </w:r>
      <w:r w:rsidR="00047B44">
        <w:t xml:space="preserve"> presents</w:t>
      </w:r>
      <w:r w:rsidR="000029CD" w:rsidRPr="00F10C2A">
        <w:t xml:space="preserve"> </w:t>
      </w:r>
      <w:r w:rsidR="00B04A1A" w:rsidRPr="00F10C2A">
        <w:t xml:space="preserve">the results </w:t>
      </w:r>
      <w:r w:rsidR="00047B44">
        <w:t xml:space="preserve">of </w:t>
      </w:r>
      <w:r w:rsidR="00186049" w:rsidRPr="00F10C2A">
        <w:t xml:space="preserve">the overall link performance </w:t>
      </w:r>
      <w:r w:rsidR="00047B44">
        <w:t>with the frequency bands 18 GHz and 80 GHz in the example</w:t>
      </w:r>
      <w:r w:rsidR="00186049" w:rsidRPr="00F10C2A">
        <w:t>.</w:t>
      </w:r>
      <w:r w:rsidR="006F7088" w:rsidRPr="00F10C2A">
        <w:t xml:space="preserve"> </w:t>
      </w:r>
    </w:p>
    <w:p w14:paraId="24202865" w14:textId="77777777" w:rsidR="00813326" w:rsidRDefault="005C4D41" w:rsidP="00595D90">
      <w:pPr>
        <w:jc w:val="center"/>
      </w:pPr>
      <w:r>
        <w:rPr>
          <w:noProof/>
          <w:lang w:val="fr-FR" w:eastAsia="fr-FR"/>
        </w:rPr>
        <w:drawing>
          <wp:inline distT="0" distB="0" distL="0" distR="0" wp14:anchorId="535C59FA" wp14:editId="3E123CA5">
            <wp:extent cx="4489621" cy="2701140"/>
            <wp:effectExtent l="0" t="0" r="635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2353" cy="2720833"/>
                    </a:xfrm>
                    <a:prstGeom prst="rect">
                      <a:avLst/>
                    </a:prstGeom>
                    <a:noFill/>
                    <a:ln>
                      <a:noFill/>
                    </a:ln>
                  </pic:spPr>
                </pic:pic>
              </a:graphicData>
            </a:graphic>
          </wp:inline>
        </w:drawing>
      </w:r>
    </w:p>
    <w:p w14:paraId="0C4C103C" w14:textId="77777777" w:rsidR="00B04A1A" w:rsidRPr="00F10C2A" w:rsidRDefault="00E961E8" w:rsidP="00E961E8">
      <w:pPr>
        <w:pStyle w:val="Caption"/>
        <w:rPr>
          <w:lang w:val="en-GB"/>
        </w:rPr>
      </w:pPr>
      <w:bookmarkStart w:id="75" w:name="_Ref40876608"/>
      <w:r w:rsidRPr="00412152">
        <w:rPr>
          <w:lang w:val="en-GB"/>
        </w:rPr>
        <w:t xml:space="preserve">Figure </w:t>
      </w:r>
      <w:r w:rsidRPr="00412152">
        <w:rPr>
          <w:lang w:val="en-GB"/>
        </w:rPr>
        <w:fldChar w:fldCharType="begin"/>
      </w:r>
      <w:r w:rsidRPr="00412152">
        <w:rPr>
          <w:lang w:val="en-GB"/>
        </w:rPr>
        <w:instrText xml:space="preserve"> SEQ Figure \* ARABIC </w:instrText>
      </w:r>
      <w:r w:rsidRPr="00412152">
        <w:rPr>
          <w:lang w:val="en-GB"/>
        </w:rPr>
        <w:fldChar w:fldCharType="separate"/>
      </w:r>
      <w:r w:rsidRPr="00412152">
        <w:rPr>
          <w:noProof/>
          <w:lang w:val="en-GB"/>
        </w:rPr>
        <w:t>11</w:t>
      </w:r>
      <w:r w:rsidRPr="00412152">
        <w:rPr>
          <w:lang w:val="en-GB"/>
        </w:rPr>
        <w:fldChar w:fldCharType="end"/>
      </w:r>
      <w:bookmarkEnd w:id="75"/>
      <w:r w:rsidR="00B04A1A" w:rsidRPr="00F10C2A">
        <w:rPr>
          <w:lang w:val="en-GB"/>
        </w:rPr>
        <w:t>: Capacity vs availability with BCA of 18 GHz and E</w:t>
      </w:r>
      <w:r w:rsidR="00CA45A1" w:rsidRPr="00F10C2A">
        <w:rPr>
          <w:lang w:val="en-GB"/>
        </w:rPr>
        <w:t>-B</w:t>
      </w:r>
      <w:r w:rsidR="00B04A1A" w:rsidRPr="00F10C2A">
        <w:rPr>
          <w:lang w:val="en-GB"/>
        </w:rPr>
        <w:t>and</w:t>
      </w:r>
    </w:p>
    <w:p w14:paraId="6BF92E51" w14:textId="7A28912C" w:rsidR="001C0FB8" w:rsidRPr="00F10C2A" w:rsidRDefault="00047B44" w:rsidP="00B04A1A">
      <w:r>
        <w:t>For</w:t>
      </w:r>
      <w:r w:rsidR="005C4A95" w:rsidRPr="00F10C2A">
        <w:t xml:space="preserve"> this </w:t>
      </w:r>
      <w:r w:rsidR="0083568B" w:rsidRPr="00F10C2A">
        <w:t>specific case</w:t>
      </w:r>
      <w:r w:rsidR="005D16E9" w:rsidRPr="00F10C2A">
        <w:t>,</w:t>
      </w:r>
      <w:r w:rsidR="005C4A95" w:rsidRPr="00F10C2A">
        <w:t xml:space="preserve"> </w:t>
      </w:r>
      <w:r w:rsidR="001C0FB8" w:rsidRPr="00F10C2A">
        <w:t>the link c</w:t>
      </w:r>
      <w:r w:rsidR="00D84CBF">
        <w:t>an</w:t>
      </w:r>
      <w:r w:rsidR="001C0FB8" w:rsidRPr="00F10C2A">
        <w:t xml:space="preserve"> provide:</w:t>
      </w:r>
    </w:p>
    <w:p w14:paraId="5172D49B" w14:textId="347ABF7E" w:rsidR="001C0FB8" w:rsidRPr="00F10C2A" w:rsidRDefault="005D16E9" w:rsidP="001C0FB8">
      <w:pPr>
        <w:pStyle w:val="ECCBulletsLv1"/>
      </w:pPr>
      <w:r w:rsidRPr="00F10C2A">
        <w:t>A</w:t>
      </w:r>
      <w:r w:rsidR="001C0FB8" w:rsidRPr="00F10C2A">
        <w:t xml:space="preserve"> capacity level </w:t>
      </w:r>
      <w:r w:rsidRPr="00F10C2A">
        <w:t xml:space="preserve">of </w:t>
      </w:r>
      <w:r w:rsidR="00E87C83">
        <w:t xml:space="preserve">about </w:t>
      </w:r>
      <w:r w:rsidRPr="00F10C2A">
        <w:t>700</w:t>
      </w:r>
      <w:r w:rsidR="00FE2612" w:rsidRPr="00F10C2A">
        <w:t xml:space="preserve"> </w:t>
      </w:r>
      <w:r w:rsidRPr="00F10C2A">
        <w:t>Mbps (</w:t>
      </w:r>
      <w:r w:rsidR="001C0FB8" w:rsidRPr="00F10C2A">
        <w:t>2x350</w:t>
      </w:r>
      <w:r w:rsidR="00FE2612" w:rsidRPr="00F10C2A">
        <w:t xml:space="preserve"> </w:t>
      </w:r>
      <w:r w:rsidR="001C0FB8" w:rsidRPr="00F10C2A">
        <w:t>Mbps</w:t>
      </w:r>
      <w:r w:rsidRPr="00F10C2A">
        <w:t xml:space="preserve"> due to XPIC)</w:t>
      </w:r>
      <w:r w:rsidR="001C0FB8" w:rsidRPr="00F10C2A">
        <w:t xml:space="preserve"> with an availability of 99.99% (0.</w:t>
      </w:r>
      <w:r w:rsidR="008C215B" w:rsidRPr="00F10C2A">
        <w:t>0</w:t>
      </w:r>
      <w:r w:rsidR="001C0FB8" w:rsidRPr="00F10C2A">
        <w:t>1% unavailability)</w:t>
      </w:r>
      <w:r w:rsidRPr="00F10C2A">
        <w:t xml:space="preserve">: </w:t>
      </w:r>
      <w:r w:rsidR="001C0FB8" w:rsidRPr="00F10C2A">
        <w:t>80</w:t>
      </w:r>
      <w:r w:rsidR="00FE2612" w:rsidRPr="00F10C2A">
        <w:t xml:space="preserve"> </w:t>
      </w:r>
      <w:r w:rsidR="001C0FB8" w:rsidRPr="00F10C2A">
        <w:t xml:space="preserve">GHz </w:t>
      </w:r>
      <w:r w:rsidR="00E87C83">
        <w:t>channels are not used</w:t>
      </w:r>
      <w:r w:rsidR="00AC7B10" w:rsidRPr="00F10C2A">
        <w:t>;</w:t>
      </w:r>
    </w:p>
    <w:p w14:paraId="3D532FD3" w14:textId="214D2420" w:rsidR="001C0FB8" w:rsidRPr="00F10C2A" w:rsidRDefault="00A1043E" w:rsidP="001C0FB8">
      <w:pPr>
        <w:pStyle w:val="ECCBulletsLv1"/>
      </w:pPr>
      <w:r>
        <w:t xml:space="preserve">Significant increase in </w:t>
      </w:r>
      <w:r w:rsidR="005D16E9" w:rsidRPr="00F10C2A">
        <w:t>c</w:t>
      </w:r>
      <w:r w:rsidR="008C215B" w:rsidRPr="00F10C2A">
        <w:t xml:space="preserve">apacity can be provided </w:t>
      </w:r>
      <w:r>
        <w:t xml:space="preserve">starting to use of the 80 GHz channels </w:t>
      </w:r>
      <w:r w:rsidR="008C215B" w:rsidRPr="00F10C2A">
        <w:t xml:space="preserve">with unavailability of </w:t>
      </w:r>
      <w:r w:rsidR="005D16E9" w:rsidRPr="00F10C2A">
        <w:t>less</w:t>
      </w:r>
      <w:r w:rsidR="008C215B" w:rsidRPr="00F10C2A">
        <w:t xml:space="preserve"> than 99.95% </w:t>
      </w:r>
      <w:r w:rsidR="001C0FB8" w:rsidRPr="00F10C2A">
        <w:t>(</w:t>
      </w:r>
      <w:r w:rsidR="005D16E9" w:rsidRPr="00F10C2A">
        <w:t xml:space="preserve">with less than </w:t>
      </w:r>
      <w:r w:rsidR="008C215B" w:rsidRPr="00F10C2A">
        <w:t>0.05% unavailability</w:t>
      </w:r>
      <w:r w:rsidR="005D16E9" w:rsidRPr="00F10C2A">
        <w:t>/year</w:t>
      </w:r>
      <w:r w:rsidR="001C0FB8" w:rsidRPr="00F10C2A">
        <w:t>)</w:t>
      </w:r>
      <w:r w:rsidR="00AC7B10" w:rsidRPr="00F10C2A">
        <w:t>;</w:t>
      </w:r>
    </w:p>
    <w:p w14:paraId="3B5E929C" w14:textId="276F9F8A" w:rsidR="001C0FB8" w:rsidRPr="00F10C2A" w:rsidRDefault="001C0FB8" w:rsidP="001C0FB8">
      <w:pPr>
        <w:pStyle w:val="ECCBulletsLv1"/>
      </w:pPr>
      <w:r w:rsidRPr="00F10C2A">
        <w:t>A capacity level around 2500</w:t>
      </w:r>
      <w:r w:rsidR="00FE2612" w:rsidRPr="00F10C2A">
        <w:t xml:space="preserve"> </w:t>
      </w:r>
      <w:r w:rsidRPr="00F10C2A">
        <w:t xml:space="preserve">Mbps </w:t>
      </w:r>
      <w:r w:rsidR="000029CD" w:rsidRPr="00F10C2A">
        <w:t>c</w:t>
      </w:r>
      <w:r w:rsidR="00BF6AD1" w:rsidRPr="00F10C2A">
        <w:t>ould</w:t>
      </w:r>
      <w:r w:rsidR="000029CD" w:rsidRPr="00F10C2A">
        <w:t xml:space="preserve"> be </w:t>
      </w:r>
      <w:r w:rsidRPr="00F10C2A">
        <w:t>provided</w:t>
      </w:r>
      <w:r w:rsidR="00AC7B10" w:rsidRPr="00F10C2A">
        <w:t>;</w:t>
      </w:r>
    </w:p>
    <w:p w14:paraId="362B4629" w14:textId="2CFE0F23" w:rsidR="008C215B" w:rsidRPr="00F10C2A" w:rsidRDefault="008C215B" w:rsidP="001C0FB8">
      <w:pPr>
        <w:pStyle w:val="ECCBulletsLv1"/>
      </w:pPr>
      <w:r w:rsidRPr="00F10C2A">
        <w:t xml:space="preserve">For 364/365 days/year, it is expected to be able to provide a capacity level </w:t>
      </w:r>
      <w:r w:rsidR="005D16E9" w:rsidRPr="00F10C2A">
        <w:t>exceeding</w:t>
      </w:r>
      <w:r w:rsidRPr="00F10C2A">
        <w:t xml:space="preserve"> </w:t>
      </w:r>
      <w:r w:rsidR="00A1043E">
        <w:t>2</w:t>
      </w:r>
      <w:r w:rsidRPr="00F10C2A">
        <w:t>5</w:t>
      </w:r>
      <w:r w:rsidR="00A1043E">
        <w:t>00</w:t>
      </w:r>
      <w:r w:rsidR="00AC7B10" w:rsidRPr="00F10C2A">
        <w:t xml:space="preserve"> </w:t>
      </w:r>
      <w:r w:rsidR="00A1043E">
        <w:t>M</w:t>
      </w:r>
      <w:r w:rsidRPr="00F10C2A">
        <w:t>bps</w:t>
      </w:r>
      <w:r w:rsidR="00A1043E" w:rsidRPr="00A1043E">
        <w:t xml:space="preserve"> </w:t>
      </w:r>
      <w:r w:rsidR="00A1043E">
        <w:t xml:space="preserve">corresponding to </w:t>
      </w:r>
      <w:r w:rsidR="00A1043E" w:rsidRPr="00F10C2A">
        <w:t>an availability better that 99.</w:t>
      </w:r>
      <w:r w:rsidR="00A1043E">
        <w:t>7</w:t>
      </w:r>
      <w:r w:rsidR="00A1043E" w:rsidRPr="00F10C2A">
        <w:t>% (0.</w:t>
      </w:r>
      <w:r w:rsidR="00A1043E">
        <w:t>3</w:t>
      </w:r>
      <w:r w:rsidR="00A1043E" w:rsidRPr="00F10C2A">
        <w:t>% unavailability) when considering the joint contribution from the two bands</w:t>
      </w:r>
      <w:r w:rsidR="00AC7B10" w:rsidRPr="00F10C2A">
        <w:t>;</w:t>
      </w:r>
    </w:p>
    <w:p w14:paraId="762C2852" w14:textId="40C854B0" w:rsidR="008C215B" w:rsidRPr="00F10C2A" w:rsidRDefault="005D16E9" w:rsidP="001C0FB8">
      <w:pPr>
        <w:pStyle w:val="ECCBulletsLv1"/>
      </w:pPr>
      <w:r w:rsidRPr="00F10C2A">
        <w:t xml:space="preserve">A </w:t>
      </w:r>
      <w:r w:rsidR="001C0FB8" w:rsidRPr="00F10C2A">
        <w:t>capacity level close to 7</w:t>
      </w:r>
      <w:r w:rsidR="00FE2612" w:rsidRPr="00F10C2A">
        <w:t xml:space="preserve"> </w:t>
      </w:r>
      <w:r w:rsidR="001C0FB8" w:rsidRPr="00F10C2A">
        <w:t xml:space="preserve">Gbps </w:t>
      </w:r>
      <w:r w:rsidRPr="00F10C2A">
        <w:t xml:space="preserve">is expected to be </w:t>
      </w:r>
      <w:r w:rsidR="008C215B" w:rsidRPr="00F10C2A">
        <w:t>provided</w:t>
      </w:r>
      <w:r w:rsidRPr="00F10C2A">
        <w:t xml:space="preserve"> for </w:t>
      </w:r>
      <w:r w:rsidR="00A1043E">
        <w:t>an availability of 98%</w:t>
      </w:r>
      <w:r w:rsidR="00AC7B10" w:rsidRPr="00F10C2A">
        <w:t>.</w:t>
      </w:r>
    </w:p>
    <w:p w14:paraId="6DEA74EA" w14:textId="77777777" w:rsidR="00B04A1A" w:rsidRPr="00F10C2A" w:rsidRDefault="00D4264D" w:rsidP="00B04A1A">
      <w:r>
        <w:t>The example of this section</w:t>
      </w:r>
      <w:r w:rsidR="00B04A1A" w:rsidRPr="00F10C2A">
        <w:t xml:space="preserve"> assum</w:t>
      </w:r>
      <w:r>
        <w:t>ed</w:t>
      </w:r>
      <w:r w:rsidR="00B04A1A" w:rsidRPr="00F10C2A">
        <w:t xml:space="preserve"> that:</w:t>
      </w:r>
    </w:p>
    <w:p w14:paraId="569415F7" w14:textId="57A3CA5E" w:rsidR="00B04A1A" w:rsidRPr="00F10C2A" w:rsidRDefault="00B04A1A" w:rsidP="00C12C67">
      <w:pPr>
        <w:pStyle w:val="ECCBulletsLv1"/>
      </w:pPr>
      <w:r w:rsidRPr="00F10C2A">
        <w:t>Propagation events and their effects over the two frequency bands are always correlated and connected. (18 GHz/56 MHz plus 80 GHz/1 GHz).</w:t>
      </w:r>
    </w:p>
    <w:p w14:paraId="5C18759B" w14:textId="58B5AD1B" w:rsidR="00B04A1A" w:rsidRPr="00F10C2A" w:rsidRDefault="00B04A1A" w:rsidP="00C12C67">
      <w:pPr>
        <w:pStyle w:val="ECCBulletsLv1"/>
      </w:pPr>
      <w:r w:rsidRPr="00F10C2A">
        <w:t xml:space="preserve">The </w:t>
      </w:r>
      <w:r w:rsidR="005D16E9" w:rsidRPr="00F10C2A">
        <w:t>carrier aggregation</w:t>
      </w:r>
      <w:r w:rsidRPr="00F10C2A">
        <w:t xml:space="preserve"> engine </w:t>
      </w:r>
      <w:r w:rsidR="00D4264D">
        <w:t>is</w:t>
      </w:r>
      <w:r w:rsidRPr="00F10C2A">
        <w:t xml:space="preserve"> common for all channels and able to distribute/re-route the traffic over multiple radio channels, exploiting "early warning" messages from radio, to be errorless. Static traffic assigned will jeopardize the result</w:t>
      </w:r>
      <w:r w:rsidR="000029CD" w:rsidRPr="00F10C2A">
        <w:t xml:space="preserve"> significantly</w:t>
      </w:r>
      <w:r w:rsidRPr="00F10C2A">
        <w:t xml:space="preserve">. </w:t>
      </w:r>
    </w:p>
    <w:p w14:paraId="7D164951" w14:textId="00BC3ECB" w:rsidR="001C300D" w:rsidRPr="00F10C2A" w:rsidRDefault="00B04A1A" w:rsidP="00C12C67">
      <w:r w:rsidRPr="00F10C2A">
        <w:t>For this specific case, the RTPC functionality is not enabled and the ATPC is being used just for adapting PTx to the actual modulation scheme</w:t>
      </w:r>
      <w:r w:rsidR="00D4264D" w:rsidRPr="00D4264D">
        <w:t xml:space="preserve"> </w:t>
      </w:r>
      <w:r w:rsidR="00D4264D">
        <w:t xml:space="preserve">in the </w:t>
      </w:r>
      <w:r w:rsidR="00D4264D" w:rsidRPr="00F10C2A">
        <w:t>E-Band frequency</w:t>
      </w:r>
      <w:r w:rsidRPr="00F10C2A">
        <w:t xml:space="preserve">. </w:t>
      </w:r>
      <w:r w:rsidR="00F21FC3" w:rsidRPr="00F10C2A">
        <w:t>The link reference modulation is QPSK and therefore t</w:t>
      </w:r>
      <w:r w:rsidRPr="00F10C2A">
        <w:t xml:space="preserve">he spectrum emission mask </w:t>
      </w:r>
      <w:r w:rsidR="00F21FC3" w:rsidRPr="00F10C2A">
        <w:t xml:space="preserve">to be considered is </w:t>
      </w:r>
      <w:r w:rsidRPr="00F10C2A">
        <w:t>QPSK</w:t>
      </w:r>
      <w:r w:rsidR="0083568B" w:rsidRPr="00F10C2A">
        <w:t xml:space="preserve"> (ETSI Class2)</w:t>
      </w:r>
      <w:r w:rsidRPr="00F10C2A">
        <w:t xml:space="preserve">. </w:t>
      </w:r>
    </w:p>
    <w:p w14:paraId="5B0792BF" w14:textId="77777777" w:rsidR="008D53BE" w:rsidRPr="00F10C2A" w:rsidRDefault="008D53BE" w:rsidP="008D53BE">
      <w:pPr>
        <w:pStyle w:val="Heading1"/>
        <w:rPr>
          <w:lang w:val="en-GB"/>
        </w:rPr>
      </w:pPr>
      <w:bookmarkStart w:id="76" w:name="_Toc41245737"/>
      <w:bookmarkStart w:id="77" w:name="_Toc52800277"/>
      <w:r w:rsidRPr="00F10C2A">
        <w:rPr>
          <w:lang w:val="en-GB"/>
        </w:rPr>
        <w:lastRenderedPageBreak/>
        <w:t xml:space="preserve">IMPLICATIONS </w:t>
      </w:r>
      <w:r w:rsidR="00CA45A1" w:rsidRPr="00F10C2A">
        <w:rPr>
          <w:lang w:val="en-GB"/>
        </w:rPr>
        <w:t xml:space="preserve">FOR </w:t>
      </w:r>
      <w:r w:rsidRPr="00F10C2A">
        <w:rPr>
          <w:lang w:val="en-GB"/>
        </w:rPr>
        <w:t>FREQUENCY COORDINATION AND POSSIBLE REGULATORY BACKGROUND (LICENSING)</w:t>
      </w:r>
      <w:bookmarkEnd w:id="76"/>
      <w:bookmarkEnd w:id="77"/>
    </w:p>
    <w:p w14:paraId="4C959FFF" w14:textId="77777777" w:rsidR="008D53BE" w:rsidRPr="00412152" w:rsidRDefault="000E11B3" w:rsidP="00C34E28">
      <w:pPr>
        <w:pStyle w:val="Heading2"/>
        <w:rPr>
          <w:lang w:val="en-GB"/>
        </w:rPr>
      </w:pPr>
      <w:bookmarkStart w:id="78" w:name="_Toc37853562"/>
      <w:bookmarkStart w:id="79" w:name="_Toc37853623"/>
      <w:bookmarkStart w:id="80" w:name="_Toc37853563"/>
      <w:bookmarkStart w:id="81" w:name="_Toc37853624"/>
      <w:bookmarkStart w:id="82" w:name="_Toc37853564"/>
      <w:bookmarkStart w:id="83" w:name="_Toc37853625"/>
      <w:bookmarkStart w:id="84" w:name="_Toc41245738"/>
      <w:bookmarkStart w:id="85" w:name="_Toc52800278"/>
      <w:bookmarkEnd w:id="78"/>
      <w:bookmarkEnd w:id="79"/>
      <w:bookmarkEnd w:id="80"/>
      <w:bookmarkEnd w:id="81"/>
      <w:bookmarkEnd w:id="82"/>
      <w:bookmarkEnd w:id="83"/>
      <w:r w:rsidRPr="00412152">
        <w:rPr>
          <w:lang w:val="en-GB"/>
        </w:rPr>
        <w:t>B</w:t>
      </w:r>
      <w:r w:rsidR="008D53BE" w:rsidRPr="00412152">
        <w:rPr>
          <w:lang w:val="en-GB"/>
        </w:rPr>
        <w:t>asic concept</w:t>
      </w:r>
      <w:bookmarkEnd w:id="84"/>
      <w:bookmarkEnd w:id="85"/>
    </w:p>
    <w:p w14:paraId="4CFF3D6D" w14:textId="55B045A8" w:rsidR="000B5AAF" w:rsidRPr="00F10C2A" w:rsidRDefault="000B5AAF" w:rsidP="000B5AAF">
      <w:r w:rsidRPr="00F10C2A">
        <w:t>Introducing the BCA concept</w:t>
      </w:r>
      <w:r w:rsidR="00EF782C">
        <w:t xml:space="preserve"> in the regulatory landscape</w:t>
      </w:r>
      <w:r w:rsidRPr="00F10C2A">
        <w:t xml:space="preserve"> will require a more holistic view in which two or more aggregated channels are seen as a single pipe with combined performance in terms of both QoS and spectrum efficiency. This fact should be </w:t>
      </w:r>
      <w:proofErr w:type="gramStart"/>
      <w:r w:rsidR="00A16C12">
        <w:t>taken into account</w:t>
      </w:r>
      <w:proofErr w:type="gramEnd"/>
      <w:r w:rsidR="00A16C12" w:rsidRPr="00F10C2A">
        <w:t xml:space="preserve"> </w:t>
      </w:r>
      <w:r w:rsidRPr="00F10C2A">
        <w:t>when establishing a regulatory and licensing framework for BCA assignment.</w:t>
      </w:r>
    </w:p>
    <w:p w14:paraId="76E46998" w14:textId="77777777" w:rsidR="000B5AAF" w:rsidRPr="00F10C2A" w:rsidRDefault="0083568B" w:rsidP="000B5AAF">
      <w:r w:rsidRPr="00F10C2A">
        <w:t xml:space="preserve">Four </w:t>
      </w:r>
      <w:r w:rsidR="000B5AAF" w:rsidRPr="00F10C2A">
        <w:t>points have been identified as worth</w:t>
      </w:r>
      <w:r w:rsidR="006856CE" w:rsidRPr="00F10C2A">
        <w:t>y of</w:t>
      </w:r>
      <w:r w:rsidR="000B5AAF" w:rsidRPr="00F10C2A">
        <w:t xml:space="preserve"> consider</w:t>
      </w:r>
      <w:r w:rsidR="006856CE" w:rsidRPr="00F10C2A">
        <w:t>ation</w:t>
      </w:r>
      <w:r w:rsidR="000B5AAF" w:rsidRPr="00F10C2A">
        <w:t>:</w:t>
      </w:r>
    </w:p>
    <w:p w14:paraId="33B3D4BF" w14:textId="77777777" w:rsidR="000B5AAF" w:rsidRPr="00F10C2A" w:rsidRDefault="00513FC8" w:rsidP="000B5AAF">
      <w:pPr>
        <w:pStyle w:val="ECCBulletsLv1"/>
      </w:pPr>
      <w:r w:rsidRPr="00F10C2A">
        <w:t xml:space="preserve">Mandatory minimum </w:t>
      </w:r>
      <w:r w:rsidR="006856CE" w:rsidRPr="00F10C2A">
        <w:t>l</w:t>
      </w:r>
      <w:r w:rsidR="000B5AAF" w:rsidRPr="00F10C2A">
        <w:t>ink availability target</w:t>
      </w:r>
      <w:r w:rsidR="006856CE" w:rsidRPr="00F10C2A">
        <w:t>s</w:t>
      </w:r>
      <w:r w:rsidR="000B5AAF" w:rsidRPr="00F10C2A">
        <w:t xml:space="preserve"> in planning procedures</w:t>
      </w:r>
      <w:r w:rsidR="0046062F" w:rsidRPr="00F10C2A">
        <w:t>;</w:t>
      </w:r>
    </w:p>
    <w:p w14:paraId="14F565DA" w14:textId="77777777" w:rsidR="000B5AAF" w:rsidRPr="00F10C2A" w:rsidRDefault="000B5AAF" w:rsidP="000B5AAF">
      <w:pPr>
        <w:pStyle w:val="ECCBulletsLv1"/>
      </w:pPr>
      <w:r w:rsidRPr="00F10C2A">
        <w:t>Impact of an ATPC range imposed in the licensing conditions</w:t>
      </w:r>
      <w:r w:rsidR="0046062F" w:rsidRPr="00F10C2A">
        <w:t>;</w:t>
      </w:r>
    </w:p>
    <w:p w14:paraId="25511418" w14:textId="77777777" w:rsidR="000B5AAF" w:rsidRPr="00F10C2A" w:rsidRDefault="000B5AAF" w:rsidP="000B5AAF">
      <w:pPr>
        <w:pStyle w:val="ECCBulletsLv1"/>
      </w:pPr>
      <w:r w:rsidRPr="00F10C2A">
        <w:t>Dual-</w:t>
      </w:r>
      <w:r w:rsidR="006856CE" w:rsidRPr="00F10C2A">
        <w:t>b</w:t>
      </w:r>
      <w:r w:rsidRPr="00F10C2A">
        <w:t>and antenna</w:t>
      </w:r>
      <w:r w:rsidR="00CA5707" w:rsidRPr="00F10C2A">
        <w:t xml:space="preserve"> requirements</w:t>
      </w:r>
      <w:r w:rsidR="0046062F" w:rsidRPr="00F10C2A">
        <w:t>;</w:t>
      </w:r>
    </w:p>
    <w:p w14:paraId="327CA387" w14:textId="666D153F" w:rsidR="002B0EFF" w:rsidRDefault="0083568B" w:rsidP="000B5AAF">
      <w:pPr>
        <w:pStyle w:val="ECCBulletsLv1"/>
      </w:pPr>
      <w:r w:rsidRPr="00F10C2A">
        <w:t>Minimum link length</w:t>
      </w:r>
    </w:p>
    <w:p w14:paraId="729A3E78" w14:textId="77777777" w:rsidR="000B5AAF" w:rsidRPr="00F10C2A" w:rsidRDefault="00513FC8" w:rsidP="00C34E28">
      <w:pPr>
        <w:pStyle w:val="Heading2"/>
        <w:rPr>
          <w:lang w:val="en-GB"/>
        </w:rPr>
      </w:pPr>
      <w:bookmarkStart w:id="86" w:name="_Toc5546426"/>
      <w:bookmarkStart w:id="87" w:name="_Toc41245739"/>
      <w:bookmarkStart w:id="88" w:name="_Toc52800279"/>
      <w:r w:rsidRPr="00F10C2A">
        <w:rPr>
          <w:lang w:val="en-GB"/>
        </w:rPr>
        <w:t xml:space="preserve">Mandatory minimun </w:t>
      </w:r>
      <w:r w:rsidR="000B5AAF" w:rsidRPr="00F10C2A">
        <w:rPr>
          <w:lang w:val="en-GB"/>
        </w:rPr>
        <w:t>Link availability target in planning procedures</w:t>
      </w:r>
      <w:bookmarkEnd w:id="86"/>
      <w:bookmarkEnd w:id="87"/>
      <w:bookmarkEnd w:id="88"/>
    </w:p>
    <w:p w14:paraId="225B65ED" w14:textId="62DC73CA" w:rsidR="000B5AAF" w:rsidRPr="00412152" w:rsidRDefault="000B5AAF" w:rsidP="004F3503">
      <w:pPr>
        <w:pStyle w:val="ECCBulletsLv1"/>
        <w:numPr>
          <w:ilvl w:val="0"/>
          <w:numId w:val="0"/>
        </w:numPr>
        <w:spacing w:before="240" w:after="60"/>
        <w:rPr>
          <w:rStyle w:val="ECCParagraph"/>
        </w:rPr>
      </w:pPr>
      <w:r w:rsidRPr="00F10C2A">
        <w:rPr>
          <w:rStyle w:val="ECCParagraph"/>
        </w:rPr>
        <w:t>Most administrations use various automated planning tools that require a set of input parameters, including the link availability. Typically, the link availability is a fixed value used nationwide for all links (e.g. 9</w:t>
      </w:r>
      <w:r w:rsidR="00CA45A1" w:rsidRPr="00F10C2A">
        <w:rPr>
          <w:rStyle w:val="ECCParagraph"/>
        </w:rPr>
        <w:t>9.9</w:t>
      </w:r>
      <w:r w:rsidRPr="00F10C2A">
        <w:rPr>
          <w:rStyle w:val="ECCParagraph"/>
        </w:rPr>
        <w:t>9</w:t>
      </w:r>
      <w:r w:rsidR="00AC7B10" w:rsidRPr="00F10C2A">
        <w:rPr>
          <w:rStyle w:val="ECCParagraph"/>
        </w:rPr>
        <w:t>%</w:t>
      </w:r>
      <w:r w:rsidRPr="00F10C2A">
        <w:rPr>
          <w:rStyle w:val="ECCParagraph"/>
        </w:rPr>
        <w:t>). In case of BCA, when the band distance is relatively large (e.g. 1</w:t>
      </w:r>
      <w:r w:rsidR="0083568B" w:rsidRPr="00F10C2A">
        <w:rPr>
          <w:rStyle w:val="ECCParagraph"/>
        </w:rPr>
        <w:t>5</w:t>
      </w:r>
      <w:r w:rsidRPr="00F10C2A">
        <w:rPr>
          <w:rStyle w:val="ECCParagraph"/>
        </w:rPr>
        <w:t>/38 GHz + 80 GHz bands), that availability cannot be used for the two bands, but only for the lower one; moreover, in such BCA situations, the higher</w:t>
      </w:r>
      <w:r w:rsidRPr="00F10C2A">
        <w:rPr>
          <w:rStyle w:val="ECCParagraph"/>
        </w:rPr>
        <w:noBreakHyphen/>
        <w:t xml:space="preserve">band channel should be planned only from the interference point of view, while its availability should be considered as "best effort". This may require some updating to the </w:t>
      </w:r>
      <w:r w:rsidR="00AF5680">
        <w:rPr>
          <w:rStyle w:val="ECCParagraph"/>
        </w:rPr>
        <w:t>current</w:t>
      </w:r>
      <w:r w:rsidRPr="00F10C2A">
        <w:rPr>
          <w:rStyle w:val="ECCParagraph"/>
        </w:rPr>
        <w:t xml:space="preserve"> planning tools and/or licensing forms. </w:t>
      </w:r>
    </w:p>
    <w:p w14:paraId="2761F0F8" w14:textId="77777777" w:rsidR="000B5AAF" w:rsidRPr="00F10C2A" w:rsidRDefault="000B5AAF" w:rsidP="000B5AAF">
      <w:pPr>
        <w:pStyle w:val="Heading2"/>
        <w:rPr>
          <w:lang w:val="en-GB"/>
        </w:rPr>
      </w:pPr>
      <w:bookmarkStart w:id="89" w:name="_Toc5546427"/>
      <w:bookmarkStart w:id="90" w:name="_Toc41245740"/>
      <w:bookmarkStart w:id="91" w:name="_Toc52800280"/>
      <w:r w:rsidRPr="00F10C2A">
        <w:rPr>
          <w:lang w:val="en-GB"/>
        </w:rPr>
        <w:t>Impact of an ATPC range imposed in the licensing conditions</w:t>
      </w:r>
      <w:bookmarkEnd w:id="89"/>
      <w:bookmarkEnd w:id="90"/>
      <w:bookmarkEnd w:id="91"/>
    </w:p>
    <w:p w14:paraId="73661296" w14:textId="43EC2507" w:rsidR="000B5AAF" w:rsidRPr="00412152" w:rsidRDefault="000B5AAF" w:rsidP="004F3503">
      <w:pPr>
        <w:pStyle w:val="ECCBulletsLv1"/>
        <w:numPr>
          <w:ilvl w:val="0"/>
          <w:numId w:val="0"/>
        </w:numPr>
        <w:spacing w:before="240" w:after="60"/>
        <w:rPr>
          <w:rStyle w:val="ECCParagraph"/>
        </w:rPr>
      </w:pPr>
      <w:r w:rsidRPr="00F10C2A">
        <w:rPr>
          <w:rStyle w:val="ECCParagraph"/>
        </w:rPr>
        <w:t xml:space="preserve">In all BCA cases, especially when two different frequency bands are concerned as </w:t>
      </w:r>
      <w:r w:rsidR="006D5FD7">
        <w:rPr>
          <w:rStyle w:val="ECCParagraph"/>
        </w:rPr>
        <w:t>r</w:t>
      </w:r>
      <w:r w:rsidRPr="00F10C2A">
        <w:rPr>
          <w:rStyle w:val="ECCParagraph"/>
        </w:rPr>
        <w:t xml:space="preserve"> </w:t>
      </w:r>
      <w:r w:rsidR="006D5FD7">
        <w:rPr>
          <w:rStyle w:val="ECCParagraph"/>
        </w:rPr>
        <w:t>medium m</w:t>
      </w:r>
      <w:r w:rsidRPr="00F10C2A">
        <w:rPr>
          <w:rStyle w:val="ECCParagraph"/>
        </w:rPr>
        <w:t>icrowave and mmW c</w:t>
      </w:r>
      <w:r w:rsidR="009F4CF0" w:rsidRPr="00F10C2A">
        <w:rPr>
          <w:rStyle w:val="ECCParagraph"/>
        </w:rPr>
        <w:t xml:space="preserve">arrier </w:t>
      </w:r>
      <w:r w:rsidRPr="00F10C2A">
        <w:rPr>
          <w:rStyle w:val="ECCParagraph"/>
        </w:rPr>
        <w:t xml:space="preserve">aggregation, the use of ATPC for the highest frequency band may become challenging and limit the full BCA exploitation. </w:t>
      </w:r>
    </w:p>
    <w:p w14:paraId="2DE4030C" w14:textId="4F30216B" w:rsidR="000B5AAF" w:rsidRPr="00F10C2A" w:rsidRDefault="000B5AAF" w:rsidP="004F3503">
      <w:pPr>
        <w:pStyle w:val="ECCBulletsLv1"/>
        <w:numPr>
          <w:ilvl w:val="0"/>
          <w:numId w:val="0"/>
        </w:numPr>
        <w:spacing w:before="240" w:after="60"/>
        <w:rPr>
          <w:rStyle w:val="ECCParagraph"/>
        </w:rPr>
      </w:pPr>
      <w:r w:rsidRPr="00F10C2A">
        <w:rPr>
          <w:rStyle w:val="ECCParagraph"/>
        </w:rPr>
        <w:t>For instance, for the above example the E-Band should be engineered to work 100</w:t>
      </w:r>
      <w:r w:rsidR="00AC7B10" w:rsidRPr="00F10C2A">
        <w:rPr>
          <w:rStyle w:val="ECCParagraph"/>
        </w:rPr>
        <w:t>%</w:t>
      </w:r>
      <w:r w:rsidRPr="00F10C2A">
        <w:rPr>
          <w:rStyle w:val="ECCParagraph"/>
        </w:rPr>
        <w:t xml:space="preserve"> of the time at its maximum feasible PTx (therefore without the ATPC) in order to obtain the best results. Using the ATPC to fix the </w:t>
      </w:r>
      <w:r w:rsidR="006D5FD7">
        <w:rPr>
          <w:rStyle w:val="ECCParagraph"/>
        </w:rPr>
        <w:t>r</w:t>
      </w:r>
      <w:r w:rsidRPr="00F10C2A">
        <w:rPr>
          <w:rStyle w:val="ECCParagraph"/>
        </w:rPr>
        <w:t xml:space="preserve">eceiver signal level (RSL) at a given value (e.g. -50 dBm) may imply the loss of </w:t>
      </w:r>
      <w:r w:rsidR="006D5FD7">
        <w:rPr>
          <w:rStyle w:val="ECCParagraph"/>
        </w:rPr>
        <w:t>complete</w:t>
      </w:r>
      <w:r w:rsidRPr="00F10C2A">
        <w:rPr>
          <w:rStyle w:val="ECCParagraph"/>
        </w:rPr>
        <w:t xml:space="preserve"> capacity</w:t>
      </w:r>
      <w:r w:rsidR="006D5FD7">
        <w:rPr>
          <w:rStyle w:val="ECCParagraph"/>
        </w:rPr>
        <w:t xml:space="preserve"> by limiting </w:t>
      </w:r>
      <w:r w:rsidRPr="00F10C2A">
        <w:rPr>
          <w:rStyle w:val="ECCParagraph"/>
        </w:rPr>
        <w:t xml:space="preserve">the MMSS. </w:t>
      </w:r>
      <w:r w:rsidR="006D5FD7">
        <w:rPr>
          <w:rStyle w:val="ECCParagraph"/>
        </w:rPr>
        <w:t>H</w:t>
      </w:r>
      <w:r w:rsidRPr="00F10C2A">
        <w:rPr>
          <w:rStyle w:val="ECCParagraph"/>
        </w:rPr>
        <w:t xml:space="preserve">igh modulation schemes </w:t>
      </w:r>
      <w:r w:rsidR="006D5FD7">
        <w:rPr>
          <w:rStyle w:val="ECCParagraph"/>
        </w:rPr>
        <w:t xml:space="preserve">may </w:t>
      </w:r>
      <w:r w:rsidRPr="00F10C2A">
        <w:rPr>
          <w:rStyle w:val="ECCParagraph"/>
        </w:rPr>
        <w:t xml:space="preserve">have a receiver threshold even higher than </w:t>
      </w:r>
      <w:r w:rsidR="006D5FD7">
        <w:rPr>
          <w:rStyle w:val="ECCParagraph"/>
        </w:rPr>
        <w:t>RSL</w:t>
      </w:r>
      <w:r w:rsidRPr="00F10C2A">
        <w:rPr>
          <w:rStyle w:val="ECCParagraph"/>
        </w:rPr>
        <w:t xml:space="preserve">. Therefore, the ATPC use should be carefully </w:t>
      </w:r>
      <w:r w:rsidR="00512594" w:rsidRPr="00F10C2A">
        <w:rPr>
          <w:rStyle w:val="ECCParagraph"/>
        </w:rPr>
        <w:t>analysed</w:t>
      </w:r>
      <w:r w:rsidRPr="00F10C2A">
        <w:rPr>
          <w:rStyle w:val="ECCParagraph"/>
        </w:rPr>
        <w:t xml:space="preserve">/studied </w:t>
      </w:r>
      <w:r w:rsidR="006D5FD7">
        <w:rPr>
          <w:rStyle w:val="ECCParagraph"/>
        </w:rPr>
        <w:t xml:space="preserve">case by case </w:t>
      </w:r>
      <w:r w:rsidRPr="00F10C2A">
        <w:rPr>
          <w:rStyle w:val="ECCParagraph"/>
        </w:rPr>
        <w:t>because it may pose limitations or even jeopardize the BCA adoption.</w:t>
      </w:r>
    </w:p>
    <w:p w14:paraId="1F55B542" w14:textId="77777777" w:rsidR="000B5AAF" w:rsidRPr="00412152" w:rsidRDefault="000B5AAF" w:rsidP="000B5AAF">
      <w:pPr>
        <w:pStyle w:val="Heading2"/>
        <w:rPr>
          <w:lang w:val="en-GB"/>
        </w:rPr>
      </w:pPr>
      <w:bookmarkStart w:id="92" w:name="_Toc5546428"/>
      <w:bookmarkStart w:id="93" w:name="_Toc41245741"/>
      <w:bookmarkStart w:id="94" w:name="_Toc52800281"/>
      <w:r w:rsidRPr="00412152">
        <w:rPr>
          <w:lang w:val="en-GB"/>
        </w:rPr>
        <w:t>Dual-Band antenna</w:t>
      </w:r>
      <w:bookmarkEnd w:id="92"/>
      <w:r w:rsidR="00CA5707" w:rsidRPr="00412152">
        <w:rPr>
          <w:lang w:val="en-GB"/>
        </w:rPr>
        <w:t xml:space="preserve"> requirements</w:t>
      </w:r>
      <w:bookmarkEnd w:id="93"/>
      <w:bookmarkEnd w:id="94"/>
    </w:p>
    <w:p w14:paraId="3BB9E882" w14:textId="0819522E" w:rsidR="000B5AAF" w:rsidRPr="00F10C2A" w:rsidRDefault="000B5AAF" w:rsidP="00C12C67">
      <w:r w:rsidRPr="00F10C2A">
        <w:t xml:space="preserve">Dual-band antennas are </w:t>
      </w:r>
      <w:r w:rsidR="00B77961">
        <w:t>commonly available on the market for many combinations of frequencies</w:t>
      </w:r>
      <w:r w:rsidRPr="00F10C2A">
        <w:t xml:space="preserve">. The </w:t>
      </w:r>
      <w:r w:rsidR="00B77961">
        <w:t xml:space="preserve">antenna </w:t>
      </w:r>
      <w:r w:rsidRPr="00F10C2A">
        <w:t>dimension</w:t>
      </w:r>
      <w:r w:rsidR="00B77961">
        <w:t>s</w:t>
      </w:r>
      <w:r w:rsidRPr="00F10C2A">
        <w:t xml:space="preserve"> </w:t>
      </w:r>
      <w:r w:rsidR="00B77961">
        <w:t xml:space="preserve">are </w:t>
      </w:r>
      <w:r w:rsidR="00CB6425">
        <w:t>constrained</w:t>
      </w:r>
      <w:r w:rsidR="00B77961">
        <w:t xml:space="preserve"> </w:t>
      </w:r>
      <w:r w:rsidRPr="00F10C2A">
        <w:t xml:space="preserve">by the highest band, </w:t>
      </w:r>
      <w:r w:rsidR="00B77961">
        <w:t xml:space="preserve">maximum </w:t>
      </w:r>
      <w:r w:rsidRPr="00F10C2A">
        <w:t xml:space="preserve">gain </w:t>
      </w:r>
      <w:r w:rsidR="00B77961">
        <w:t xml:space="preserve">generally </w:t>
      </w:r>
      <w:r w:rsidRPr="00F10C2A">
        <w:t>exceed</w:t>
      </w:r>
      <w:r w:rsidR="00B77961">
        <w:t>ing</w:t>
      </w:r>
      <w:r w:rsidRPr="00F10C2A">
        <w:t xml:space="preserve"> 50 dBi</w:t>
      </w:r>
      <w:r w:rsidR="00CB6425">
        <w:t>.</w:t>
      </w:r>
      <w:r w:rsidRPr="00F10C2A">
        <w:t xml:space="preserve"> </w:t>
      </w:r>
    </w:p>
    <w:p w14:paraId="6619901A" w14:textId="2783D30E" w:rsidR="000B5AAF" w:rsidRPr="00F10C2A" w:rsidRDefault="000B5AAF" w:rsidP="00C12C67">
      <w:r w:rsidRPr="00F10C2A">
        <w:t xml:space="preserve">Antenna </w:t>
      </w:r>
      <w:r w:rsidRPr="00CB6425">
        <w:t>RPEs</w:t>
      </w:r>
      <w:r w:rsidRPr="00F10C2A">
        <w:t xml:space="preserve"> are </w:t>
      </w:r>
      <w:r w:rsidR="00B77961">
        <w:t>generally</w:t>
      </w:r>
      <w:r w:rsidR="00B77961" w:rsidRPr="00F10C2A">
        <w:t xml:space="preserve"> </w:t>
      </w:r>
      <w:r w:rsidRPr="00F10C2A">
        <w:t xml:space="preserve">different between the two bands. </w:t>
      </w:r>
      <w:r w:rsidR="00B77961">
        <w:t>I</w:t>
      </w:r>
      <w:r w:rsidRPr="00F10C2A">
        <w:t xml:space="preserve">t is expected that both bands may </w:t>
      </w:r>
      <w:r w:rsidR="00B77961">
        <w:t>comply different</w:t>
      </w:r>
      <w:r w:rsidRPr="00F10C2A">
        <w:t xml:space="preserve"> ETSI class</w:t>
      </w:r>
      <w:r w:rsidR="002B0EFF">
        <w:t>es</w:t>
      </w:r>
      <w:r w:rsidRPr="00F10C2A">
        <w:t>.</w:t>
      </w:r>
    </w:p>
    <w:p w14:paraId="7DBA1D38" w14:textId="648643E7" w:rsidR="000B5AAF" w:rsidRPr="00F10C2A" w:rsidRDefault="000B5AAF" w:rsidP="000B5AAF">
      <w:r w:rsidRPr="00F10C2A">
        <w:t xml:space="preserve">The antenna will be aligned using lower frequency bands, with lower gain, therefore adjusted with the higher frequency bands signal. </w:t>
      </w:r>
    </w:p>
    <w:p w14:paraId="5DD361DA" w14:textId="77777777" w:rsidR="000B5AAF" w:rsidRPr="00F10C2A" w:rsidRDefault="00B77961" w:rsidP="000B5AAF">
      <w:r>
        <w:t>L</w:t>
      </w:r>
      <w:r w:rsidR="000B5AAF" w:rsidRPr="00F10C2A">
        <w:t xml:space="preserve">ower frequency signal </w:t>
      </w:r>
      <w:r>
        <w:t>will be also beneficial</w:t>
      </w:r>
      <w:r w:rsidR="000B5AAF" w:rsidRPr="00F10C2A">
        <w:t>.</w:t>
      </w:r>
    </w:p>
    <w:p w14:paraId="115DD5BE" w14:textId="77777777" w:rsidR="0083568B" w:rsidRPr="00412152" w:rsidRDefault="0083568B" w:rsidP="000E63F1">
      <w:pPr>
        <w:pStyle w:val="Heading2"/>
        <w:rPr>
          <w:lang w:val="en-GB"/>
        </w:rPr>
      </w:pPr>
      <w:bookmarkStart w:id="95" w:name="_Toc41245742"/>
      <w:bookmarkStart w:id="96" w:name="_Toc52800282"/>
      <w:r w:rsidRPr="00412152">
        <w:rPr>
          <w:lang w:val="en-GB"/>
        </w:rPr>
        <w:lastRenderedPageBreak/>
        <w:t>Minimum link length</w:t>
      </w:r>
      <w:bookmarkEnd w:id="95"/>
      <w:bookmarkEnd w:id="96"/>
    </w:p>
    <w:p w14:paraId="57DDA2ED" w14:textId="0C8EF9F4" w:rsidR="0083568B" w:rsidRDefault="00B82D08" w:rsidP="000E63F1">
      <w:r w:rsidRPr="00F10C2A">
        <w:t xml:space="preserve">Some administrations </w:t>
      </w:r>
      <w:r w:rsidR="00546951">
        <w:t>deal</w:t>
      </w:r>
      <w:r w:rsidR="00902CDC">
        <w:t>ing</w:t>
      </w:r>
      <w:r w:rsidR="00546951" w:rsidRPr="00F10C2A">
        <w:t xml:space="preserve"> </w:t>
      </w:r>
      <w:r w:rsidRPr="00F10C2A">
        <w:t>the use of higher frequencies</w:t>
      </w:r>
      <w:r w:rsidR="00F67D6C" w:rsidRPr="00F10C2A">
        <w:t xml:space="preserve"> bands </w:t>
      </w:r>
      <w:r w:rsidRPr="00F10C2A">
        <w:t>to implement short links</w:t>
      </w:r>
      <w:r w:rsidR="00546951">
        <w:t>,</w:t>
      </w:r>
      <w:r w:rsidRPr="00F10C2A">
        <w:t xml:space="preserve"> have defined a rule, usually described by a table that imposes a minimum distance associated with each frequency band. In the specific case under discussion of the BCA, there could be cases, such as for example the 15</w:t>
      </w:r>
      <w:r w:rsidR="00F67D6C" w:rsidRPr="00F10C2A">
        <w:t xml:space="preserve"> </w:t>
      </w:r>
      <w:r w:rsidRPr="00F10C2A">
        <w:t xml:space="preserve">GHz with 80 GHz, where this rule does not allow the implementation of links </w:t>
      </w:r>
      <w:r w:rsidR="00F67D6C" w:rsidRPr="00F10C2A">
        <w:t>shorter than</w:t>
      </w:r>
      <w:r w:rsidRPr="00F10C2A">
        <w:t xml:space="preserve"> 6-8</w:t>
      </w:r>
      <w:r w:rsidR="00F37B79">
        <w:t xml:space="preserve"> </w:t>
      </w:r>
      <w:r w:rsidR="00CA45A1" w:rsidRPr="00F10C2A">
        <w:t>km</w:t>
      </w:r>
      <w:r w:rsidR="00EE5E4D" w:rsidRPr="00F10C2A">
        <w:t xml:space="preserve"> because 15</w:t>
      </w:r>
      <w:r w:rsidR="00FE2612" w:rsidRPr="00F10C2A">
        <w:t xml:space="preserve"> </w:t>
      </w:r>
      <w:r w:rsidR="00EE5E4D" w:rsidRPr="00F10C2A">
        <w:t>GHz not applicable in this range</w:t>
      </w:r>
      <w:r w:rsidR="00F67D6C" w:rsidRPr="00F10C2A">
        <w:t xml:space="preserve">. </w:t>
      </w:r>
      <w:r w:rsidR="008A3265">
        <w:t>Exception for BCA may have to</w:t>
      </w:r>
      <w:r w:rsidR="00F67D6C" w:rsidRPr="00F10C2A">
        <w:t xml:space="preserve"> be considered when BCA is concerned.</w:t>
      </w:r>
    </w:p>
    <w:p w14:paraId="6CC0542F" w14:textId="77777777" w:rsidR="005933F5" w:rsidRPr="00F10C2A" w:rsidRDefault="005933F5" w:rsidP="000E63F1"/>
    <w:p w14:paraId="296A731B" w14:textId="77777777" w:rsidR="00947A98" w:rsidRPr="00F10C2A" w:rsidRDefault="00947A98" w:rsidP="0062474E">
      <w:pPr>
        <w:pStyle w:val="Heading1"/>
        <w:rPr>
          <w:lang w:val="en-GB"/>
        </w:rPr>
      </w:pPr>
      <w:bookmarkStart w:id="97" w:name="_Toc41245743"/>
      <w:bookmarkStart w:id="98" w:name="_Toc52800283"/>
      <w:r w:rsidRPr="00F10C2A">
        <w:rPr>
          <w:lang w:val="en-GB"/>
        </w:rPr>
        <w:lastRenderedPageBreak/>
        <w:t>Technological advancements related to Band and Carrier Aggregation</w:t>
      </w:r>
      <w:bookmarkEnd w:id="97"/>
      <w:bookmarkEnd w:id="98"/>
    </w:p>
    <w:p w14:paraId="73CE992A" w14:textId="6417AA34" w:rsidR="00947A98" w:rsidRPr="00412152" w:rsidRDefault="00947A98" w:rsidP="0062474E">
      <w:pPr>
        <w:rPr>
          <w:rStyle w:val="ECCParagraph"/>
        </w:rPr>
      </w:pPr>
      <w:r w:rsidRPr="00F10C2A">
        <w:rPr>
          <w:rStyle w:val="ECCParagraph"/>
        </w:rPr>
        <w:t xml:space="preserve">Microwave backhaul antenna solutions using multiple carriers below to different bands were mainly addressed by two separate antennas. The Dual-band microwave antenna technology is a recent opportunity for offering low footprint to the wind, reducing bad effects impacting the structure and the link </w:t>
      </w:r>
      <w:r w:rsidR="00CA45A1" w:rsidRPr="00F10C2A">
        <w:rPr>
          <w:rStyle w:val="ECCParagraph"/>
        </w:rPr>
        <w:t>performance</w:t>
      </w:r>
      <w:r w:rsidRPr="00F10C2A">
        <w:rPr>
          <w:rStyle w:val="ECCParagraph"/>
        </w:rPr>
        <w:t xml:space="preserve">. </w:t>
      </w:r>
    </w:p>
    <w:p w14:paraId="57D6CF9A" w14:textId="3EEBD794" w:rsidR="00902CDC" w:rsidRDefault="00902CDC" w:rsidP="00B957AE">
      <w:pPr>
        <w:rPr>
          <w:rStyle w:val="ECCParagraph"/>
        </w:rPr>
      </w:pPr>
      <w:r>
        <w:rPr>
          <w:rStyle w:val="ECCParagraph"/>
        </w:rPr>
        <w:t>This section is dealing with</w:t>
      </w:r>
      <w:r w:rsidR="00947A98" w:rsidRPr="00F10C2A">
        <w:rPr>
          <w:rStyle w:val="ECCParagraph"/>
        </w:rPr>
        <w:t xml:space="preserve"> the </w:t>
      </w:r>
      <w:r>
        <w:rPr>
          <w:rStyle w:val="ECCParagraph"/>
        </w:rPr>
        <w:t xml:space="preserve">dual-band </w:t>
      </w:r>
      <w:r w:rsidR="00947A98" w:rsidRPr="00F10C2A">
        <w:rPr>
          <w:rStyle w:val="ECCParagraph"/>
        </w:rPr>
        <w:t xml:space="preserve">antenna configuration. </w:t>
      </w:r>
    </w:p>
    <w:p w14:paraId="66E71DC9" w14:textId="1FFE537F" w:rsidR="00B957AE" w:rsidRPr="00F10C2A" w:rsidRDefault="00C12C67" w:rsidP="00B957AE">
      <w:pPr>
        <w:rPr>
          <w:rStyle w:val="ECCParagraph"/>
        </w:rPr>
      </w:pPr>
      <w:r>
        <w:rPr>
          <w:rStyle w:val="ECCParagraph"/>
        </w:rPr>
        <w:t>T</w:t>
      </w:r>
      <w:r w:rsidR="00947A98" w:rsidRPr="00F10C2A">
        <w:rPr>
          <w:rStyle w:val="ECCParagraph"/>
        </w:rPr>
        <w:t>he E</w:t>
      </w:r>
      <w:r w:rsidR="00902CDC">
        <w:rPr>
          <w:rStyle w:val="ECCParagraph"/>
        </w:rPr>
        <w:t>-</w:t>
      </w:r>
      <w:r w:rsidR="00947A98" w:rsidRPr="00F10C2A">
        <w:rPr>
          <w:rStyle w:val="ECCParagraph"/>
        </w:rPr>
        <w:t>Band frequency bands in conjunction with 15-38 GHz</w:t>
      </w:r>
      <w:r w:rsidR="00902CDC">
        <w:rPr>
          <w:rStyle w:val="ECCParagraph"/>
        </w:rPr>
        <w:t xml:space="preserve"> is then considered</w:t>
      </w:r>
      <w:r w:rsidR="000E4556">
        <w:rPr>
          <w:rStyle w:val="ECCParagraph"/>
        </w:rPr>
        <w:t xml:space="preserve"> below</w:t>
      </w:r>
      <w:r w:rsidR="00947A98" w:rsidRPr="00F10C2A">
        <w:rPr>
          <w:rStyle w:val="ECCParagraph"/>
        </w:rPr>
        <w:t>.</w:t>
      </w:r>
      <w:r w:rsidR="00CA45A1" w:rsidRPr="00F10C2A">
        <w:rPr>
          <w:rStyle w:val="ECCParagraph"/>
        </w:rPr>
        <w:t xml:space="preserve"> </w:t>
      </w:r>
      <w:r w:rsidR="00B957AE" w:rsidRPr="00F10C2A">
        <w:rPr>
          <w:rStyle w:val="ECCParagraph"/>
        </w:rPr>
        <w:t xml:space="preserve">Dual-band antennas can be designed using different kinds of technology, such as: micro strip antennas with dual access, large bandwidth corrugated horns, spiral antennas. Nevertheless, for backhaul applications, </w:t>
      </w:r>
      <w:r w:rsidR="00F37B79">
        <w:rPr>
          <w:rStyle w:val="ECCParagraph"/>
        </w:rPr>
        <w:t>high</w:t>
      </w:r>
      <w:r w:rsidR="00F37B79" w:rsidRPr="00F10C2A">
        <w:rPr>
          <w:rStyle w:val="ECCParagraph"/>
        </w:rPr>
        <w:t xml:space="preserve"> </w:t>
      </w:r>
      <w:r w:rsidR="00B957AE" w:rsidRPr="00F10C2A">
        <w:rPr>
          <w:rStyle w:val="ECCParagraph"/>
        </w:rPr>
        <w:t xml:space="preserve">gain antennas are required. Conventional backhaul applications use </w:t>
      </w:r>
      <w:r w:rsidR="003016D2">
        <w:rPr>
          <w:rStyle w:val="ECCParagraph"/>
        </w:rPr>
        <w:t>almost</w:t>
      </w:r>
      <w:r w:rsidR="003016D2" w:rsidRPr="00F10C2A">
        <w:rPr>
          <w:rStyle w:val="ECCParagraph"/>
        </w:rPr>
        <w:t xml:space="preserve"> </w:t>
      </w:r>
      <w:r w:rsidR="00B957AE" w:rsidRPr="00F10C2A">
        <w:rPr>
          <w:rStyle w:val="ECCParagraph"/>
        </w:rPr>
        <w:t>only axial parabolic antenna technology and more recently dual-reflector antennas, such as the Cassegrain antenna</w:t>
      </w:r>
      <w:r w:rsidR="003016D2">
        <w:rPr>
          <w:rStyle w:val="ECCParagraph"/>
        </w:rPr>
        <w:t>. T</w:t>
      </w:r>
      <w:r w:rsidR="00B957AE" w:rsidRPr="00F10C2A">
        <w:rPr>
          <w:rStyle w:val="ECCParagraph"/>
        </w:rPr>
        <w:t>he addition of a second reflecting surface offers additional possibilities for achieving highest performance in radiation efficiency, high lobe discriminations</w:t>
      </w:r>
      <w:r w:rsidR="003016D2">
        <w:rPr>
          <w:rStyle w:val="ECCParagraph"/>
        </w:rPr>
        <w:t xml:space="preserve"> in order to comply with</w:t>
      </w:r>
      <w:r w:rsidR="00B957AE" w:rsidRPr="00F10C2A">
        <w:rPr>
          <w:rStyle w:val="ECCParagraph"/>
        </w:rPr>
        <w:t xml:space="preserve"> the class 3 or class 4 ETSI requirements.</w:t>
      </w:r>
    </w:p>
    <w:p w14:paraId="4B6E95DD" w14:textId="408DA7CB" w:rsidR="00B957AE" w:rsidRPr="00F10C2A" w:rsidRDefault="00B957AE" w:rsidP="00B957AE">
      <w:pPr>
        <w:rPr>
          <w:rStyle w:val="ECCParagraph"/>
        </w:rPr>
      </w:pPr>
      <w:r w:rsidRPr="00F10C2A">
        <w:rPr>
          <w:rStyle w:val="ECCParagraph"/>
        </w:rPr>
        <w:t xml:space="preserve">Parabolic antenna technology remains </w:t>
      </w:r>
      <w:r w:rsidR="0015130E">
        <w:rPr>
          <w:rStyle w:val="ECCParagraph"/>
        </w:rPr>
        <w:t>the only one</w:t>
      </w:r>
      <w:r w:rsidRPr="00F10C2A">
        <w:rPr>
          <w:rStyle w:val="ECCParagraph"/>
        </w:rPr>
        <w:t xml:space="preserve"> candidate for the dual band backhaul solutions. </w:t>
      </w:r>
      <w:r w:rsidR="00CA45A1" w:rsidRPr="00F10C2A">
        <w:rPr>
          <w:rStyle w:val="ECCParagraph"/>
        </w:rPr>
        <w:t>For</w:t>
      </w:r>
      <w:r w:rsidRPr="00F10C2A">
        <w:rPr>
          <w:rStyle w:val="ECCParagraph"/>
        </w:rPr>
        <w:t xml:space="preserve"> time being, no other high-performance technologies </w:t>
      </w:r>
      <w:r w:rsidR="00F37B79">
        <w:rPr>
          <w:rStyle w:val="ECCParagraph"/>
        </w:rPr>
        <w:t>have been</w:t>
      </w:r>
      <w:r w:rsidRPr="00F10C2A">
        <w:rPr>
          <w:rStyle w:val="ECCParagraph"/>
        </w:rPr>
        <w:t xml:space="preserve"> identified. Dual-band antenna solutions will maintain the same </w:t>
      </w:r>
      <w:r w:rsidR="00CA45A1" w:rsidRPr="00F10C2A">
        <w:rPr>
          <w:rStyle w:val="ECCParagraph"/>
        </w:rPr>
        <w:t>performance</w:t>
      </w:r>
      <w:r w:rsidRPr="00F10C2A">
        <w:rPr>
          <w:rStyle w:val="ECCParagraph"/>
        </w:rPr>
        <w:t xml:space="preserve">, such as the quality of the radiation pattern, </w:t>
      </w:r>
      <w:r w:rsidR="0015130E">
        <w:rPr>
          <w:rStyle w:val="ECCParagraph"/>
        </w:rPr>
        <w:t>met by</w:t>
      </w:r>
      <w:r w:rsidRPr="00F10C2A">
        <w:rPr>
          <w:rStyle w:val="ECCParagraph"/>
        </w:rPr>
        <w:t xml:space="preserve"> </w:t>
      </w:r>
      <w:r w:rsidR="0015130E">
        <w:rPr>
          <w:rStyle w:val="ECCParagraph"/>
        </w:rPr>
        <w:t xml:space="preserve">existing </w:t>
      </w:r>
      <w:r w:rsidRPr="00F10C2A">
        <w:rPr>
          <w:rStyle w:val="ECCParagraph"/>
        </w:rPr>
        <w:t>conventional backhaul networks. The antenna gain should be also in the same range as with the current single-band antenna in order to keep the same distance of the microwave links. In order to achieve this target, different key technological issues should be addressed.</w:t>
      </w:r>
    </w:p>
    <w:p w14:paraId="6C782410" w14:textId="77777777" w:rsidR="00B957AE" w:rsidRPr="00F10C2A" w:rsidRDefault="00B957AE" w:rsidP="00B957AE">
      <w:pPr>
        <w:rPr>
          <w:rStyle w:val="ECCParagraph"/>
        </w:rPr>
      </w:pPr>
      <w:r w:rsidRPr="00F10C2A">
        <w:rPr>
          <w:rStyle w:val="ECCParagraph"/>
        </w:rPr>
        <w:t>Multisource feed technology is suitable for the parabolic illumination to achieve the dual band antenna configuration.</w:t>
      </w:r>
    </w:p>
    <w:p w14:paraId="580C5F6A" w14:textId="48F6A5B5" w:rsidR="00B957AE" w:rsidRPr="00F10C2A" w:rsidRDefault="00B957AE" w:rsidP="00B957AE">
      <w:pPr>
        <w:rPr>
          <w:rStyle w:val="ECCParagraph"/>
        </w:rPr>
      </w:pPr>
      <w:r w:rsidRPr="00F10C2A">
        <w:rPr>
          <w:rStyle w:val="ECCParagraph"/>
        </w:rPr>
        <w:t xml:space="preserve">However, the integration of multi-sources causes a large mask effect especially in E-Band where the physical dimension difference become significant compared to the wavelength. The aperture blockage </w:t>
      </w:r>
      <w:r w:rsidR="00B70FFD">
        <w:rPr>
          <w:rStyle w:val="ECCParagraph"/>
        </w:rPr>
        <w:t>(</w:t>
      </w:r>
      <w:r w:rsidR="00C12C67">
        <w:rPr>
          <w:rStyle w:val="ECCParagraph"/>
        </w:rPr>
        <w:fldChar w:fldCharType="begin"/>
      </w:r>
      <w:r w:rsidR="00C12C67">
        <w:rPr>
          <w:rStyle w:val="ECCParagraph"/>
        </w:rPr>
        <w:instrText xml:space="preserve"> REF _Ref52460560 \h </w:instrText>
      </w:r>
      <w:r w:rsidR="00C12C67">
        <w:rPr>
          <w:rStyle w:val="ECCParagraph"/>
        </w:rPr>
      </w:r>
      <w:r w:rsidR="00C12C67">
        <w:rPr>
          <w:rStyle w:val="ECCParagraph"/>
        </w:rPr>
        <w:fldChar w:fldCharType="separate"/>
      </w:r>
      <w:r w:rsidR="00C12C67" w:rsidRPr="00412152">
        <w:t xml:space="preserve">Figure </w:t>
      </w:r>
      <w:r w:rsidR="00C12C67" w:rsidRPr="00412152">
        <w:rPr>
          <w:noProof/>
        </w:rPr>
        <w:t>12</w:t>
      </w:r>
      <w:r w:rsidR="00C12C67">
        <w:rPr>
          <w:rStyle w:val="ECCParagraph"/>
        </w:rPr>
        <w:fldChar w:fldCharType="end"/>
      </w:r>
      <w:r w:rsidR="00B70FFD">
        <w:rPr>
          <w:rStyle w:val="ECCParagraph"/>
        </w:rPr>
        <w:t>)</w:t>
      </w:r>
      <w:r w:rsidR="00956A25">
        <w:rPr>
          <w:rStyle w:val="ECCParagraph"/>
        </w:rPr>
        <w:t xml:space="preserve"> </w:t>
      </w:r>
      <w:r w:rsidRPr="00F10C2A">
        <w:rPr>
          <w:rStyle w:val="ECCParagraph"/>
        </w:rPr>
        <w:t xml:space="preserve">impacts not only the antenna gain, but also the side lobes and thus making the compliance to ETSI Class 3 difficult. The lower </w:t>
      </w:r>
      <w:r w:rsidR="0015130E">
        <w:rPr>
          <w:rStyle w:val="ECCParagraph"/>
        </w:rPr>
        <w:t xml:space="preserve">is </w:t>
      </w:r>
      <w:r w:rsidRPr="00F10C2A">
        <w:rPr>
          <w:rStyle w:val="ECCParagraph"/>
        </w:rPr>
        <w:t>the frequency</w:t>
      </w:r>
      <w:r w:rsidR="0015130E">
        <w:rPr>
          <w:rStyle w:val="ECCParagraph"/>
        </w:rPr>
        <w:t xml:space="preserve"> of the first band</w:t>
      </w:r>
      <w:r w:rsidRPr="00F10C2A">
        <w:rPr>
          <w:rStyle w:val="ECCParagraph"/>
        </w:rPr>
        <w:t xml:space="preserve">, the more difficult the compliance to the ETSI standard </w:t>
      </w:r>
      <w:r w:rsidR="0015130E">
        <w:rPr>
          <w:rStyle w:val="ECCParagraph"/>
        </w:rPr>
        <w:t>is</w:t>
      </w:r>
      <w:r w:rsidRPr="00F10C2A">
        <w:rPr>
          <w:rStyle w:val="ECCParagraph"/>
        </w:rPr>
        <w:t>.</w:t>
      </w:r>
    </w:p>
    <w:p w14:paraId="6DB54B08" w14:textId="77777777" w:rsidR="00B957AE" w:rsidRPr="00F10C2A" w:rsidRDefault="00B957AE" w:rsidP="00B957AE"/>
    <w:p w14:paraId="5F0C76D4" w14:textId="77777777" w:rsidR="00B957AE" w:rsidRPr="00F10C2A" w:rsidRDefault="00B957AE" w:rsidP="004F3503">
      <w:pPr>
        <w:jc w:val="center"/>
      </w:pPr>
      <w:r w:rsidRPr="00BD6234">
        <w:rPr>
          <w:noProof/>
          <w:lang w:val="fr-FR" w:eastAsia="fr-FR"/>
        </w:rPr>
        <w:drawing>
          <wp:inline distT="0" distB="0" distL="0" distR="0" wp14:anchorId="7F7DD3CB" wp14:editId="19330098">
            <wp:extent cx="2868706" cy="2813934"/>
            <wp:effectExtent l="0" t="0" r="825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0838" cy="2835644"/>
                    </a:xfrm>
                    <a:prstGeom prst="rect">
                      <a:avLst/>
                    </a:prstGeom>
                  </pic:spPr>
                </pic:pic>
              </a:graphicData>
            </a:graphic>
          </wp:inline>
        </w:drawing>
      </w:r>
    </w:p>
    <w:p w14:paraId="7C3785D8" w14:textId="77777777" w:rsidR="00A51B2E" w:rsidRPr="00F10C2A" w:rsidRDefault="00E961E8" w:rsidP="00E961E8">
      <w:pPr>
        <w:pStyle w:val="Caption"/>
        <w:rPr>
          <w:lang w:val="en-GB"/>
        </w:rPr>
      </w:pPr>
      <w:bookmarkStart w:id="99" w:name="_Ref52460560"/>
      <w:r w:rsidRPr="00412152">
        <w:rPr>
          <w:lang w:val="en-GB"/>
        </w:rPr>
        <w:t xml:space="preserve">Figure </w:t>
      </w:r>
      <w:r w:rsidRPr="00412152">
        <w:rPr>
          <w:lang w:val="en-GB"/>
        </w:rPr>
        <w:fldChar w:fldCharType="begin"/>
      </w:r>
      <w:r w:rsidRPr="00412152">
        <w:rPr>
          <w:lang w:val="en-GB"/>
        </w:rPr>
        <w:instrText xml:space="preserve"> SEQ Figure \* ARABIC </w:instrText>
      </w:r>
      <w:r w:rsidRPr="00412152">
        <w:rPr>
          <w:lang w:val="en-GB"/>
        </w:rPr>
        <w:fldChar w:fldCharType="separate"/>
      </w:r>
      <w:r w:rsidRPr="00412152">
        <w:rPr>
          <w:noProof/>
          <w:lang w:val="en-GB"/>
        </w:rPr>
        <w:t>12</w:t>
      </w:r>
      <w:r w:rsidRPr="00412152">
        <w:rPr>
          <w:lang w:val="en-GB"/>
        </w:rPr>
        <w:fldChar w:fldCharType="end"/>
      </w:r>
      <w:bookmarkEnd w:id="99"/>
      <w:r w:rsidR="00A51B2E" w:rsidRPr="00F10C2A">
        <w:rPr>
          <w:lang w:val="en-GB"/>
        </w:rPr>
        <w:t>: Feed blockage effect</w:t>
      </w:r>
    </w:p>
    <w:p w14:paraId="79169FB5" w14:textId="75C624ED" w:rsidR="00B957AE" w:rsidRPr="00412152" w:rsidRDefault="0015130E" w:rsidP="00B957AE">
      <w:pPr>
        <w:rPr>
          <w:rStyle w:val="ECCParagraph"/>
        </w:rPr>
      </w:pPr>
      <w:r>
        <w:rPr>
          <w:rStyle w:val="ECCParagraph"/>
        </w:rPr>
        <w:lastRenderedPageBreak/>
        <w:t>Al</w:t>
      </w:r>
      <w:r w:rsidR="00B957AE" w:rsidRPr="002B4012">
        <w:rPr>
          <w:rStyle w:val="ECCParagraph"/>
        </w:rPr>
        <w:t xml:space="preserve">though radome is </w:t>
      </w:r>
      <w:r>
        <w:rPr>
          <w:rStyle w:val="ECCParagraph"/>
        </w:rPr>
        <w:t xml:space="preserve">supposed to be </w:t>
      </w:r>
      <w:r w:rsidR="00B957AE" w:rsidRPr="002B4012">
        <w:rPr>
          <w:rStyle w:val="ECCParagraph"/>
        </w:rPr>
        <w:t>only a protective part of the antenna system, it is a key element for the</w:t>
      </w:r>
      <w:r w:rsidR="00AC7B10" w:rsidRPr="002B4012">
        <w:rPr>
          <w:rStyle w:val="ECCParagraph"/>
        </w:rPr>
        <w:t xml:space="preserve"> </w:t>
      </w:r>
      <w:r w:rsidR="00B957AE" w:rsidRPr="002B4012">
        <w:rPr>
          <w:rStyle w:val="ECCParagraph"/>
        </w:rPr>
        <w:t>antenna radiation</w:t>
      </w:r>
      <w:r w:rsidR="00B957AE" w:rsidRPr="00F10C2A">
        <w:rPr>
          <w:rStyle w:val="ECCParagraph"/>
        </w:rPr>
        <w:t xml:space="preserve"> quality and especially it impacts the side lobes of the radiation pattern. The antenna radome material should be selected to be as much as possible radio-electrically transparent. However, addressing </w:t>
      </w:r>
      <w:r w:rsidRPr="00F10C2A">
        <w:rPr>
          <w:rStyle w:val="ECCParagraph"/>
        </w:rPr>
        <w:t>th</w:t>
      </w:r>
      <w:r>
        <w:rPr>
          <w:rStyle w:val="ECCParagraph"/>
        </w:rPr>
        <w:t>is</w:t>
      </w:r>
      <w:r w:rsidRPr="00F10C2A">
        <w:rPr>
          <w:rStyle w:val="ECCParagraph"/>
        </w:rPr>
        <w:t xml:space="preserve"> </w:t>
      </w:r>
      <w:r w:rsidR="00B957AE" w:rsidRPr="00F10C2A">
        <w:rPr>
          <w:rStyle w:val="ECCParagraph"/>
        </w:rPr>
        <w:t>challenge is more difficult when the material needs to cover 1 or 2 frequency octaves.</w:t>
      </w:r>
    </w:p>
    <w:p w14:paraId="73F9E6DA" w14:textId="4D83856B" w:rsidR="00B957AE" w:rsidRPr="00F10C2A" w:rsidRDefault="00B957AE" w:rsidP="00E35442">
      <w:r w:rsidRPr="00F10C2A">
        <w:t xml:space="preserve">Another technological issue could be the isolation between the bands to limit cross-talk inference. Good isolation between the E-Band and the </w:t>
      </w:r>
      <w:r w:rsidR="0015130E">
        <w:t>medium microwave</w:t>
      </w:r>
      <w:r w:rsidR="0015130E" w:rsidRPr="00F10C2A">
        <w:t xml:space="preserve"> </w:t>
      </w:r>
      <w:r w:rsidRPr="00F10C2A">
        <w:t>frequency band should be achieved to limit the interference on the radio aggregation systems.</w:t>
      </w:r>
    </w:p>
    <w:p w14:paraId="551A1C06" w14:textId="5AB10B68" w:rsidR="009C7F79" w:rsidRDefault="00B957AE" w:rsidP="00E35442">
      <w:r w:rsidRPr="00F10C2A">
        <w:t xml:space="preserve">The </w:t>
      </w:r>
      <w:r w:rsidR="00DA2A08">
        <w:t xml:space="preserve">possible combination of frequency bands </w:t>
      </w:r>
      <w:r w:rsidRPr="00F10C2A">
        <w:t>for a dual-band, commercial, parabolic antenna</w:t>
      </w:r>
      <w:r w:rsidR="00FC668E">
        <w:t>,</w:t>
      </w:r>
      <w:r w:rsidRPr="00F10C2A">
        <w:t xml:space="preserve"> are presented </w:t>
      </w:r>
      <w:r w:rsidR="00DA2A08">
        <w:t>is figure 13</w:t>
      </w:r>
      <w:r w:rsidRPr="00F10C2A">
        <w:t xml:space="preserve">. The selected urban short-haul frequency bands in this instance are the aggregation of the E-Band and 38 GHz </w:t>
      </w:r>
      <w:r w:rsidR="00D8164C">
        <w:t>with</w:t>
      </w:r>
      <w:r w:rsidR="00D8164C" w:rsidRPr="00F10C2A">
        <w:t xml:space="preserve"> </w:t>
      </w:r>
      <w:r w:rsidRPr="00F10C2A">
        <w:t>a 2ft antenna diameter</w:t>
      </w:r>
      <w:r w:rsidR="00D8164C">
        <w:t xml:space="preserve">. It is </w:t>
      </w:r>
      <w:r w:rsidRPr="00F10C2A">
        <w:t>assum</w:t>
      </w:r>
      <w:r w:rsidR="00D8164C">
        <w:t>ed that the</w:t>
      </w:r>
      <w:r w:rsidRPr="00F10C2A">
        <w:t xml:space="preserve"> radome </w:t>
      </w:r>
      <w:r w:rsidR="00D8164C">
        <w:t xml:space="preserve">is </w:t>
      </w:r>
      <w:r w:rsidRPr="00F10C2A">
        <w:t>fully transparent whatever the frequencies. The ETSI class 3 performance can be achieved both in E-Band and in 38 GHz.</w:t>
      </w:r>
    </w:p>
    <w:p w14:paraId="65B2027F" w14:textId="550F779C" w:rsidR="00B957AE" w:rsidRPr="00F10C2A" w:rsidRDefault="009C7F79" w:rsidP="00E35442">
      <w:r>
        <w:t>T</w:t>
      </w:r>
      <w:r w:rsidR="00B957AE" w:rsidRPr="00F10C2A">
        <w:t xml:space="preserve">he dual-band configuration impacts the gain in the </w:t>
      </w:r>
      <w:r>
        <w:t>example</w:t>
      </w:r>
      <w:r w:rsidR="00B957AE" w:rsidRPr="00F10C2A">
        <w:t xml:space="preserve"> </w:t>
      </w:r>
      <w:r>
        <w:t>of less than</w:t>
      </w:r>
      <w:r w:rsidR="00B957AE" w:rsidRPr="00F10C2A">
        <w:t xml:space="preserve"> 2 dB compared </w:t>
      </w:r>
      <w:r>
        <w:t>to</w:t>
      </w:r>
      <w:r w:rsidR="00B957AE" w:rsidRPr="00F10C2A">
        <w:t xml:space="preserve"> single-band antennas. </w:t>
      </w:r>
      <w:r>
        <w:t xml:space="preserve">In the example, it is also assumed </w:t>
      </w:r>
      <w:r w:rsidR="003C03E6">
        <w:t>discrimination</w:t>
      </w:r>
      <w:r>
        <w:t xml:space="preserve"> due to isolation of more </w:t>
      </w:r>
      <w:r w:rsidR="00B957AE" w:rsidRPr="00F10C2A">
        <w:t>than 25 dB between the E-Band and 38 GHz.</w:t>
      </w:r>
    </w:p>
    <w:p w14:paraId="7916A6B0" w14:textId="58406D98" w:rsidR="00FB17A8" w:rsidRPr="00F10C2A" w:rsidRDefault="00FB17A8" w:rsidP="00FB17A8">
      <w:r w:rsidRPr="00F10C2A">
        <w:t>F</w:t>
      </w:r>
      <w:r w:rsidR="003C03E6">
        <w:t xml:space="preserve">or the </w:t>
      </w:r>
      <w:r w:rsidR="009C7F79">
        <w:t>installation,</w:t>
      </w:r>
      <w:r w:rsidRPr="00F10C2A">
        <w:t xml:space="preserve"> a dual band antenna does not differ from one single band antenna</w:t>
      </w:r>
      <w:r w:rsidR="003C03E6">
        <w:t xml:space="preserve"> leading</w:t>
      </w:r>
      <w:r w:rsidRPr="00F10C2A">
        <w:t xml:space="preserve"> </w:t>
      </w:r>
      <w:r w:rsidR="003C03E6">
        <w:t xml:space="preserve">to </w:t>
      </w:r>
      <w:r w:rsidRPr="00F10C2A">
        <w:t xml:space="preserve">reduce by one antenna. </w:t>
      </w:r>
    </w:p>
    <w:p w14:paraId="7505A4FF" w14:textId="5CDC0874" w:rsidR="00B957AE" w:rsidRPr="00F10C2A" w:rsidRDefault="003C03E6" w:rsidP="003C03E6">
      <w:r>
        <w:t>A</w:t>
      </w:r>
      <w:r w:rsidR="00B957AE" w:rsidRPr="00F10C2A">
        <w:t xml:space="preserve">t E-Band and 23 GHz </w:t>
      </w:r>
      <w:r>
        <w:t>with</w:t>
      </w:r>
      <w:r w:rsidRPr="00F10C2A">
        <w:t xml:space="preserve"> </w:t>
      </w:r>
      <w:r w:rsidR="00B957AE" w:rsidRPr="00F10C2A">
        <w:t>a 2 ft antenna diameter</w:t>
      </w:r>
      <w:r w:rsidR="004A4947">
        <w:t>,</w:t>
      </w:r>
      <w:r w:rsidR="00B957AE" w:rsidRPr="00F10C2A">
        <w:t xml:space="preserve"> isolation between the E-Band and 23 GHz</w:t>
      </w:r>
      <w:r>
        <w:t xml:space="preserve"> could be better than 33 dB</w:t>
      </w:r>
      <w:r w:rsidR="00B957AE" w:rsidRPr="00412152">
        <w:t>.</w:t>
      </w:r>
    </w:p>
    <w:p w14:paraId="7497BC9A" w14:textId="5FF4BE51" w:rsidR="00B957AE" w:rsidRPr="00F10C2A" w:rsidRDefault="00C12C67" w:rsidP="00B957AE">
      <w:r>
        <w:fldChar w:fldCharType="begin"/>
      </w:r>
      <w:r>
        <w:instrText xml:space="preserve"> REF _Ref52460599 \h </w:instrText>
      </w:r>
      <w:r>
        <w:fldChar w:fldCharType="separate"/>
      </w:r>
      <w:r w:rsidRPr="00412152">
        <w:t xml:space="preserve">Figure </w:t>
      </w:r>
      <w:r w:rsidRPr="00412152">
        <w:rPr>
          <w:noProof/>
        </w:rPr>
        <w:t>13</w:t>
      </w:r>
      <w:r>
        <w:fldChar w:fldCharType="end"/>
      </w:r>
      <w:r>
        <w:t xml:space="preserve"> </w:t>
      </w:r>
      <w:r w:rsidR="00B957AE" w:rsidRPr="00F10C2A">
        <w:t>reports</w:t>
      </w:r>
      <w:r w:rsidR="00A57B07" w:rsidRPr="00F10C2A">
        <w:t xml:space="preserve"> </w:t>
      </w:r>
      <w:r w:rsidR="003C03E6">
        <w:t xml:space="preserve">for information, current </w:t>
      </w:r>
      <w:r w:rsidR="00A57B07" w:rsidRPr="00F10C2A">
        <w:t>possible combination</w:t>
      </w:r>
      <w:r w:rsidR="00E405CC" w:rsidRPr="00F10C2A">
        <w:t>s</w:t>
      </w:r>
      <w:r w:rsidR="00A57B07" w:rsidRPr="00F10C2A">
        <w:t xml:space="preserve"> of bands in a sing</w:t>
      </w:r>
      <w:r w:rsidR="00A75910" w:rsidRPr="00F10C2A">
        <w:t xml:space="preserve">le </w:t>
      </w:r>
      <w:r w:rsidR="00E405CC" w:rsidRPr="00F10C2A">
        <w:t xml:space="preserve">2 feet </w:t>
      </w:r>
      <w:r w:rsidR="003C03E6">
        <w:t xml:space="preserve">dual-band </w:t>
      </w:r>
      <w:r w:rsidR="00A75910" w:rsidRPr="00F10C2A">
        <w:t>antenna</w:t>
      </w:r>
      <w:r w:rsidR="00E405CC" w:rsidRPr="00F10C2A">
        <w:t xml:space="preserve"> (excluding 6</w:t>
      </w:r>
      <w:r w:rsidR="00AC7B10" w:rsidRPr="00F10C2A">
        <w:t xml:space="preserve"> </w:t>
      </w:r>
      <w:r w:rsidR="00E405CC" w:rsidRPr="00F10C2A">
        <w:t>GHz where at least 3 feet is needed).</w:t>
      </w:r>
      <w:r w:rsidR="00244C3A" w:rsidRPr="00F10C2A">
        <w:t xml:space="preserve"> </w:t>
      </w:r>
      <w:r w:rsidR="003C03E6">
        <w:t>Other p</w:t>
      </w:r>
      <w:r w:rsidR="00244C3A" w:rsidRPr="00F10C2A">
        <w:t xml:space="preserve">airing could be different </w:t>
      </w:r>
      <w:r w:rsidR="003C03E6">
        <w:t>for other devices</w:t>
      </w:r>
      <w:r w:rsidR="00E405CC" w:rsidRPr="00F10C2A">
        <w:t>.</w:t>
      </w:r>
    </w:p>
    <w:p w14:paraId="7C2B446C" w14:textId="77777777" w:rsidR="00B957AE" w:rsidRPr="00F10C2A" w:rsidRDefault="00A51B2E" w:rsidP="00B957AE">
      <w:r w:rsidRPr="00BD6234">
        <w:rPr>
          <w:noProof/>
          <w:lang w:val="fr-FR" w:eastAsia="fr-FR"/>
        </w:rPr>
        <w:drawing>
          <wp:inline distT="0" distB="0" distL="0" distR="0" wp14:anchorId="54AA85C8" wp14:editId="2CDB3D32">
            <wp:extent cx="6120765" cy="3204210"/>
            <wp:effectExtent l="0" t="0" r="6350" b="254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_BCA_antenna.PNG"/>
                    <pic:cNvPicPr/>
                  </pic:nvPicPr>
                  <pic:blipFill>
                    <a:blip r:embed="rId26"/>
                    <a:stretch>
                      <a:fillRect/>
                    </a:stretch>
                  </pic:blipFill>
                  <pic:spPr>
                    <a:xfrm>
                      <a:off x="0" y="0"/>
                      <a:ext cx="6120765" cy="3204210"/>
                    </a:xfrm>
                    <a:prstGeom prst="rect">
                      <a:avLst/>
                    </a:prstGeom>
                  </pic:spPr>
                </pic:pic>
              </a:graphicData>
            </a:graphic>
          </wp:inline>
        </w:drawing>
      </w:r>
    </w:p>
    <w:p w14:paraId="22ECD367" w14:textId="77777777" w:rsidR="00A51B2E" w:rsidRPr="00F10C2A" w:rsidRDefault="00E961E8" w:rsidP="00E961E8">
      <w:pPr>
        <w:pStyle w:val="Caption"/>
        <w:rPr>
          <w:lang w:val="en-GB"/>
        </w:rPr>
      </w:pPr>
      <w:bookmarkStart w:id="100" w:name="_Ref52460599"/>
      <w:r w:rsidRPr="00412152">
        <w:rPr>
          <w:lang w:val="en-GB"/>
        </w:rPr>
        <w:t xml:space="preserve">Figure </w:t>
      </w:r>
      <w:r w:rsidRPr="00412152">
        <w:rPr>
          <w:lang w:val="en-GB"/>
        </w:rPr>
        <w:fldChar w:fldCharType="begin"/>
      </w:r>
      <w:r w:rsidRPr="00412152">
        <w:rPr>
          <w:lang w:val="en-GB"/>
        </w:rPr>
        <w:instrText xml:space="preserve"> SEQ Figure \* ARABIC </w:instrText>
      </w:r>
      <w:r w:rsidRPr="00412152">
        <w:rPr>
          <w:lang w:val="en-GB"/>
        </w:rPr>
        <w:fldChar w:fldCharType="separate"/>
      </w:r>
      <w:r w:rsidRPr="00412152">
        <w:rPr>
          <w:noProof/>
          <w:lang w:val="en-GB"/>
        </w:rPr>
        <w:t>13</w:t>
      </w:r>
      <w:r w:rsidRPr="00412152">
        <w:rPr>
          <w:lang w:val="en-GB"/>
        </w:rPr>
        <w:fldChar w:fldCharType="end"/>
      </w:r>
      <w:bookmarkEnd w:id="100"/>
      <w:r w:rsidR="00A51B2E" w:rsidRPr="00F10C2A">
        <w:rPr>
          <w:lang w:val="en-GB"/>
        </w:rPr>
        <w:t>: Dual band antenna - Possible frequency bands pairing</w:t>
      </w:r>
    </w:p>
    <w:p w14:paraId="7276ED1B" w14:textId="10F6E526" w:rsidR="00B957AE" w:rsidRPr="00F10C2A" w:rsidRDefault="003B7A99" w:rsidP="00B957AE">
      <w:r>
        <w:t>A</w:t>
      </w:r>
      <w:r w:rsidR="00B957AE" w:rsidRPr="00F10C2A">
        <w:t>dvance in antenna design allow</w:t>
      </w:r>
      <w:r>
        <w:t>s</w:t>
      </w:r>
      <w:r w:rsidR="00B957AE" w:rsidRPr="00F10C2A">
        <w:t xml:space="preserve"> </w:t>
      </w:r>
      <w:r>
        <w:t>now</w:t>
      </w:r>
      <w:r w:rsidR="00B957AE" w:rsidRPr="00F10C2A">
        <w:t xml:space="preserve"> to include the following features:</w:t>
      </w:r>
    </w:p>
    <w:p w14:paraId="57732B14" w14:textId="77777777" w:rsidR="00B957AE" w:rsidRPr="00F10C2A" w:rsidRDefault="004E4873" w:rsidP="0062474E">
      <w:pPr>
        <w:pStyle w:val="ECCBulletsLv1"/>
      </w:pPr>
      <w:r w:rsidRPr="00F10C2A">
        <w:t>The s</w:t>
      </w:r>
      <w:r w:rsidR="00B957AE" w:rsidRPr="00F10C2A">
        <w:t>econd polari</w:t>
      </w:r>
      <w:r w:rsidR="00F10C2A" w:rsidRPr="00F10C2A">
        <w:t>s</w:t>
      </w:r>
      <w:r w:rsidR="00B957AE" w:rsidRPr="00F10C2A">
        <w:t xml:space="preserve">ation </w:t>
      </w:r>
      <w:r w:rsidRPr="00F10C2A">
        <w:t xml:space="preserve">for </w:t>
      </w:r>
      <w:r w:rsidR="00B957AE" w:rsidRPr="00F10C2A">
        <w:t>one of the two bands, usually the lower one</w:t>
      </w:r>
      <w:r w:rsidR="0046062F" w:rsidRPr="00F10C2A">
        <w:t>;</w:t>
      </w:r>
    </w:p>
    <w:p w14:paraId="30F5AD3C" w14:textId="1B877117" w:rsidR="00B957AE" w:rsidRPr="00F10C2A" w:rsidRDefault="00B957AE" w:rsidP="0062474E">
      <w:pPr>
        <w:pStyle w:val="ECCBulletsLv1"/>
      </w:pPr>
      <w:r w:rsidRPr="00F10C2A">
        <w:t>Wide band coverage</w:t>
      </w:r>
      <w:r w:rsidR="004E4873" w:rsidRPr="00F10C2A">
        <w:t xml:space="preserve">, </w:t>
      </w:r>
      <w:r w:rsidRPr="00F10C2A">
        <w:t xml:space="preserve">allowing three </w:t>
      </w:r>
      <w:r w:rsidR="003B7A99">
        <w:t xml:space="preserve">even four </w:t>
      </w:r>
      <w:r w:rsidRPr="00F10C2A">
        <w:t xml:space="preserve">band </w:t>
      </w:r>
      <w:proofErr w:type="gramStart"/>
      <w:r w:rsidRPr="00F10C2A">
        <w:t>antenna</w:t>
      </w:r>
      <w:proofErr w:type="gramEnd"/>
      <w:r w:rsidR="0046062F" w:rsidRPr="00F10C2A">
        <w:t>.</w:t>
      </w:r>
    </w:p>
    <w:p w14:paraId="5C039FC7" w14:textId="72C41301" w:rsidR="003B7A99" w:rsidRDefault="003B7A99" w:rsidP="00B957AE">
      <w:r>
        <w:t>D</w:t>
      </w:r>
      <w:r w:rsidR="00B957AE" w:rsidRPr="00F10C2A">
        <w:t xml:space="preserve">ual band antenna </w:t>
      </w:r>
      <w:r>
        <w:t>may be</w:t>
      </w:r>
      <w:r w:rsidRPr="00F10C2A">
        <w:t xml:space="preserve"> </w:t>
      </w:r>
      <w:r w:rsidR="00B957AE" w:rsidRPr="00F10C2A">
        <w:t>a way to optimi</w:t>
      </w:r>
      <w:r w:rsidR="00F10C2A" w:rsidRPr="00F10C2A">
        <w:t>s</w:t>
      </w:r>
      <w:r w:rsidR="00B957AE" w:rsidRPr="00F10C2A">
        <w:t>ing the TCO</w:t>
      </w:r>
      <w:r>
        <w:t xml:space="preserve"> in particular if </w:t>
      </w:r>
      <w:r w:rsidR="00B957AE" w:rsidRPr="00F10C2A">
        <w:t>integra</w:t>
      </w:r>
      <w:r>
        <w:t>ted</w:t>
      </w:r>
      <w:r w:rsidR="00B957AE" w:rsidRPr="00F10C2A">
        <w:t xml:space="preserve"> antenna.</w:t>
      </w:r>
    </w:p>
    <w:p w14:paraId="12156BFD" w14:textId="6D480844" w:rsidR="00B957AE" w:rsidRPr="00F10C2A" w:rsidRDefault="003B7A99" w:rsidP="00B957AE">
      <w:r>
        <w:lastRenderedPageBreak/>
        <w:t>S</w:t>
      </w:r>
      <w:r w:rsidR="00B957AE" w:rsidRPr="00F10C2A">
        <w:t>ome example</w:t>
      </w:r>
      <w:r>
        <w:t xml:space="preserve">s are provided </w:t>
      </w:r>
      <w:r w:rsidR="00B957AE" w:rsidRPr="00F10C2A">
        <w:t>including BCA with two carriers (E</w:t>
      </w:r>
      <w:r w:rsidR="00502476" w:rsidRPr="00F10C2A">
        <w:t>-</w:t>
      </w:r>
      <w:r w:rsidR="00B957AE" w:rsidRPr="00F10C2A">
        <w:t xml:space="preserve">Band </w:t>
      </w:r>
      <w:r w:rsidR="00806CF9">
        <w:t>and</w:t>
      </w:r>
      <w:r w:rsidR="00B957AE" w:rsidRPr="00F10C2A">
        <w:t xml:space="preserve"> 18 GHz), three carriers (E</w:t>
      </w:r>
      <w:r w:rsidR="00502476" w:rsidRPr="00F10C2A">
        <w:t>-</w:t>
      </w:r>
      <w:r w:rsidR="00B957AE" w:rsidRPr="00F10C2A">
        <w:t>Band and two</w:t>
      </w:r>
      <w:r w:rsidR="00806CF9">
        <w:t xml:space="preserve"> </w:t>
      </w:r>
      <w:r w:rsidR="00B957AE" w:rsidRPr="00F10C2A">
        <w:t>18GHz</w:t>
      </w:r>
      <w:r w:rsidR="007745F1" w:rsidRPr="00F10C2A">
        <w:t xml:space="preserve"> carriers</w:t>
      </w:r>
      <w:r w:rsidR="00B957AE" w:rsidRPr="00F10C2A">
        <w:t>) and four carriers (two E</w:t>
      </w:r>
      <w:r w:rsidR="00502476" w:rsidRPr="00F10C2A">
        <w:t>-</w:t>
      </w:r>
      <w:r w:rsidR="00B957AE" w:rsidRPr="00F10C2A">
        <w:t>Band</w:t>
      </w:r>
      <w:r w:rsidR="007745F1" w:rsidRPr="00F10C2A">
        <w:t xml:space="preserve"> carriers</w:t>
      </w:r>
      <w:r w:rsidR="00B957AE" w:rsidRPr="00F10C2A">
        <w:t xml:space="preserve"> and two 18 GHz</w:t>
      </w:r>
      <w:r w:rsidR="007745F1" w:rsidRPr="00F10C2A">
        <w:t xml:space="preserve"> carriers</w:t>
      </w:r>
      <w:r w:rsidR="00B957AE" w:rsidRPr="00F10C2A">
        <w:t>).</w:t>
      </w:r>
    </w:p>
    <w:p w14:paraId="5ADC8274" w14:textId="40FD695B" w:rsidR="00D777FE" w:rsidRPr="00F10C2A" w:rsidRDefault="00D777FE" w:rsidP="00B957AE">
      <w:r w:rsidRPr="00F10C2A">
        <w:t>Wind-load on antennas infrastructure, antenna radiation pattern local antenna regulation</w:t>
      </w:r>
      <w:r w:rsidR="00981597">
        <w:t>,</w:t>
      </w:r>
      <w:r w:rsidRPr="00F10C2A">
        <w:t xml:space="preserve"> have to be looked in </w:t>
      </w:r>
      <w:r w:rsidRPr="00956A25">
        <w:t xml:space="preserve">detail in a case by case basis </w:t>
      </w:r>
      <w:r w:rsidR="00806CF9" w:rsidRPr="00956A25">
        <w:t>(e.g.</w:t>
      </w:r>
      <w:r w:rsidR="00C71C68" w:rsidRPr="00C71C68">
        <w:t xml:space="preserve"> Union of Swiss Shortwave Amateurs</w:t>
      </w:r>
      <w:r w:rsidR="00C71C68">
        <w:t>, “</w:t>
      </w:r>
      <w:r w:rsidR="00C71C68" w:rsidRPr="00C71C68">
        <w:t>Building permit for antennas</w:t>
      </w:r>
      <w:r w:rsidR="00C71C68">
        <w:t>”</w:t>
      </w:r>
      <w:r w:rsidR="00806CF9" w:rsidRPr="00956A25">
        <w:t xml:space="preserve"> </w:t>
      </w:r>
      <w:r w:rsidR="00956A25">
        <w:fldChar w:fldCharType="begin"/>
      </w:r>
      <w:r w:rsidR="00956A25">
        <w:instrText xml:space="preserve"> REF _Ref40876269 \r \h </w:instrText>
      </w:r>
      <w:r w:rsidR="00956A25">
        <w:fldChar w:fldCharType="separate"/>
      </w:r>
      <w:r w:rsidR="00956A25">
        <w:t>[8]</w:t>
      </w:r>
      <w:r w:rsidR="00956A25">
        <w:fldChar w:fldCharType="end"/>
      </w:r>
      <w:r w:rsidR="00CB6425" w:rsidRPr="00956A25">
        <w:t xml:space="preserve">, </w:t>
      </w:r>
      <w:r w:rsidR="00806CF9" w:rsidRPr="00956A25">
        <w:t xml:space="preserve">Radio Society of Great Britain: “Planning matters” </w:t>
      </w:r>
      <w:r w:rsidR="00C71C68">
        <w:fldChar w:fldCharType="begin"/>
      </w:r>
      <w:r w:rsidR="00C71C68">
        <w:instrText xml:space="preserve"> REF _Ref40876284 \r \h </w:instrText>
      </w:r>
      <w:r w:rsidR="00C71C68">
        <w:fldChar w:fldCharType="separate"/>
      </w:r>
      <w:r w:rsidR="00C71C68">
        <w:t>[9]</w:t>
      </w:r>
      <w:r w:rsidR="00C71C68">
        <w:fldChar w:fldCharType="end"/>
      </w:r>
      <w:r w:rsidR="008E0AAD" w:rsidRPr="00956A25">
        <w:fldChar w:fldCharType="begin"/>
      </w:r>
      <w:r w:rsidR="008E0AAD" w:rsidRPr="00956A25">
        <w:instrText xml:space="preserve"> REF _Ref40876284 \r \h </w:instrText>
      </w:r>
      <w:r w:rsidR="00956A25">
        <w:instrText xml:space="preserve"> \* MERGEFORMAT </w:instrText>
      </w:r>
      <w:r w:rsidR="008E0AAD" w:rsidRPr="00956A25">
        <w:fldChar w:fldCharType="end"/>
      </w:r>
      <w:r w:rsidR="008E0AAD" w:rsidRPr="00956A25">
        <w:t xml:space="preserve"> </w:t>
      </w:r>
      <w:r w:rsidR="00806CF9" w:rsidRPr="00956A25">
        <w:t>and Radio</w:t>
      </w:r>
      <w:r w:rsidR="00806CF9">
        <w:t xml:space="preserve"> Frequency Systems: “</w:t>
      </w:r>
      <w:r w:rsidR="00806CF9" w:rsidRPr="007149BE">
        <w:t xml:space="preserve">Introducing </w:t>
      </w:r>
      <w:proofErr w:type="spellStart"/>
      <w:r w:rsidR="00806CF9" w:rsidRPr="007149BE">
        <w:t>DragonSkin</w:t>
      </w:r>
      <w:proofErr w:type="spellEnd"/>
      <w:r w:rsidR="00806CF9" w:rsidRPr="007149BE">
        <w:t>™ UL 2196-Certified Standalone Coaxial Cable from RFS</w:t>
      </w:r>
      <w:r w:rsidR="00806CF9">
        <w:t>”</w:t>
      </w:r>
      <w:r w:rsidR="00C71C68">
        <w:fldChar w:fldCharType="begin"/>
      </w:r>
      <w:r w:rsidR="00C71C68">
        <w:instrText xml:space="preserve"> REF _Ref40876298 \r \h </w:instrText>
      </w:r>
      <w:r w:rsidR="00C71C68">
        <w:fldChar w:fldCharType="separate"/>
      </w:r>
      <w:r w:rsidR="00C71C68">
        <w:t>[10]</w:t>
      </w:r>
      <w:r w:rsidR="00C71C68">
        <w:fldChar w:fldCharType="end"/>
      </w:r>
      <w:r w:rsidR="00956A25">
        <w:t>)</w:t>
      </w:r>
      <w:r w:rsidR="00806CF9" w:rsidRPr="00F10C2A">
        <w:t>.</w:t>
      </w:r>
    </w:p>
    <w:p w14:paraId="58858929" w14:textId="7CF10B7C" w:rsidR="00BF5F53" w:rsidRPr="00F10C2A" w:rsidRDefault="002F2ABC" w:rsidP="00B957AE">
      <w:r>
        <w:t>C</w:t>
      </w:r>
      <w:r w:rsidR="00AD6D69" w:rsidRPr="00F10C2A">
        <w:t xml:space="preserve">ommercially </w:t>
      </w:r>
      <w:r>
        <w:t xml:space="preserve">BCAs are currently </w:t>
      </w:r>
      <w:r w:rsidR="00BF5F53" w:rsidRPr="00F10C2A">
        <w:t xml:space="preserve">available </w:t>
      </w:r>
      <w:r>
        <w:t>with</w:t>
      </w:r>
      <w:r w:rsidR="00BF5F53" w:rsidRPr="00F10C2A">
        <w:t xml:space="preserve"> dual carrier system implemented with a single antenna and single transceiver. When the two carriers are inside the same frequency band, the preferred arrangement is frequency reuse leveraging the XPIC. When the two carrier</w:t>
      </w:r>
      <w:r>
        <w:t>s operate</w:t>
      </w:r>
      <w:r w:rsidR="00BF5F53" w:rsidRPr="00F10C2A">
        <w:t xml:space="preserve"> </w:t>
      </w:r>
      <w:r>
        <w:t xml:space="preserve">on </w:t>
      </w:r>
      <w:r w:rsidR="00BF5F53" w:rsidRPr="00F10C2A">
        <w:t xml:space="preserve">different frequency bands, a dual band antenna is needed. Next picture depicts </w:t>
      </w:r>
      <w:r>
        <w:t>that</w:t>
      </w:r>
      <w:r w:rsidR="00BF5F53" w:rsidRPr="00F10C2A">
        <w:t xml:space="preserve"> CA and BA</w:t>
      </w:r>
      <w:r>
        <w:t xml:space="preserve"> systems could have no physical appearance</w:t>
      </w:r>
      <w:r w:rsidR="00BF5F53" w:rsidRPr="00F10C2A">
        <w:t>.</w:t>
      </w:r>
    </w:p>
    <w:p w14:paraId="15EBCEC0" w14:textId="77777777" w:rsidR="00BF5F53" w:rsidRPr="00F10C2A" w:rsidRDefault="00961425" w:rsidP="00B957AE">
      <w:r w:rsidRPr="00BD6234">
        <w:rPr>
          <w:noProof/>
          <w:lang w:val="fr-FR" w:eastAsia="fr-FR"/>
        </w:rPr>
        <w:drawing>
          <wp:inline distT="0" distB="0" distL="0" distR="0" wp14:anchorId="71C78472" wp14:editId="0E310F17">
            <wp:extent cx="6120765" cy="1908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908175"/>
                    </a:xfrm>
                    <a:prstGeom prst="rect">
                      <a:avLst/>
                    </a:prstGeom>
                  </pic:spPr>
                </pic:pic>
              </a:graphicData>
            </a:graphic>
          </wp:inline>
        </w:drawing>
      </w:r>
    </w:p>
    <w:p w14:paraId="126761F6" w14:textId="77777777" w:rsidR="00A51B2E" w:rsidRPr="00F10C2A" w:rsidRDefault="00E961E8" w:rsidP="00E961E8">
      <w:pPr>
        <w:pStyle w:val="Caption"/>
        <w:rPr>
          <w:lang w:val="en-GB"/>
        </w:rPr>
      </w:pPr>
      <w:r w:rsidRPr="00412152">
        <w:rPr>
          <w:lang w:val="en-GB"/>
        </w:rPr>
        <w:t xml:space="preserve">Figure </w:t>
      </w:r>
      <w:r w:rsidRPr="00412152">
        <w:rPr>
          <w:lang w:val="en-GB"/>
        </w:rPr>
        <w:fldChar w:fldCharType="begin"/>
      </w:r>
      <w:r w:rsidRPr="00412152">
        <w:rPr>
          <w:lang w:val="en-GB"/>
        </w:rPr>
        <w:instrText xml:space="preserve"> SEQ Figure \* ARABIC </w:instrText>
      </w:r>
      <w:r w:rsidRPr="00412152">
        <w:rPr>
          <w:lang w:val="en-GB"/>
        </w:rPr>
        <w:fldChar w:fldCharType="separate"/>
      </w:r>
      <w:r w:rsidRPr="00412152">
        <w:rPr>
          <w:noProof/>
          <w:lang w:val="en-GB"/>
        </w:rPr>
        <w:t>14</w:t>
      </w:r>
      <w:r w:rsidRPr="00412152">
        <w:rPr>
          <w:lang w:val="en-GB"/>
        </w:rPr>
        <w:fldChar w:fldCharType="end"/>
      </w:r>
      <w:r w:rsidR="00A51B2E" w:rsidRPr="00F10C2A">
        <w:rPr>
          <w:lang w:val="en-GB"/>
        </w:rPr>
        <w:t>: A possible physical appearance of BCA with two channels arrangement</w:t>
      </w:r>
    </w:p>
    <w:p w14:paraId="7D78FC13" w14:textId="4518EDA5" w:rsidR="004E4873" w:rsidRPr="00F10C2A" w:rsidRDefault="00B957AE" w:rsidP="00B957AE">
      <w:r w:rsidRPr="00F10C2A">
        <w:t>BCA</w:t>
      </w:r>
      <w:r w:rsidR="00D777FE" w:rsidRPr="00F10C2A">
        <w:t xml:space="preserve"> approach </w:t>
      </w:r>
      <w:r w:rsidR="002F2ABC">
        <w:t>could reduce the overall system volume</w:t>
      </w:r>
      <w:r w:rsidRPr="00F10C2A">
        <w:t xml:space="preserve">. </w:t>
      </w:r>
    </w:p>
    <w:p w14:paraId="256B6A6D" w14:textId="5DB34A6F" w:rsidR="00B957AE" w:rsidRPr="00F10C2A" w:rsidRDefault="00CF2D31" w:rsidP="00B957AE">
      <w:r>
        <w:fldChar w:fldCharType="begin"/>
      </w:r>
      <w:r>
        <w:instrText xml:space="preserve"> REF _Ref50556574 \h </w:instrText>
      </w:r>
      <w:r>
        <w:fldChar w:fldCharType="separate"/>
      </w:r>
      <w:r w:rsidRPr="00412152">
        <w:t xml:space="preserve">Figure </w:t>
      </w:r>
      <w:r w:rsidRPr="00412152">
        <w:rPr>
          <w:noProof/>
        </w:rPr>
        <w:t>15</w:t>
      </w:r>
      <w:r>
        <w:fldChar w:fldCharType="end"/>
      </w:r>
      <w:r w:rsidR="009D7485">
        <w:t xml:space="preserve"> shows</w:t>
      </w:r>
      <w:r w:rsidR="004E4873" w:rsidRPr="00F10C2A">
        <w:t xml:space="preserve"> a </w:t>
      </w:r>
      <w:r w:rsidR="00B957AE" w:rsidRPr="00F10C2A">
        <w:t>commercial solution</w:t>
      </w:r>
      <w:r w:rsidR="004E4873" w:rsidRPr="00F10C2A">
        <w:t xml:space="preserve"> implementing BCA with four carrier</w:t>
      </w:r>
      <w:r w:rsidR="0033209F" w:rsidRPr="00F10C2A">
        <w:t>s/</w:t>
      </w:r>
      <w:r w:rsidR="004E4873" w:rsidRPr="00F10C2A">
        <w:t>channels. Two carriers @ E</w:t>
      </w:r>
      <w:r w:rsidR="0033209F" w:rsidRPr="00F10C2A">
        <w:t>-</w:t>
      </w:r>
      <w:r w:rsidR="004E4873" w:rsidRPr="00F10C2A">
        <w:t>Band in XPIC</w:t>
      </w:r>
      <w:r w:rsidR="00244C3A" w:rsidRPr="00F10C2A">
        <w:t xml:space="preserve"> with </w:t>
      </w:r>
      <w:r w:rsidR="0033209F" w:rsidRPr="00F10C2A">
        <w:t>1</w:t>
      </w:r>
      <w:r w:rsidR="00FE2612" w:rsidRPr="00F10C2A">
        <w:t xml:space="preserve"> </w:t>
      </w:r>
      <w:r w:rsidR="00244C3A" w:rsidRPr="00F10C2A">
        <w:t xml:space="preserve">GHz channel size </w:t>
      </w:r>
      <w:r w:rsidR="004E4873" w:rsidRPr="00F10C2A">
        <w:t xml:space="preserve">and two carriers </w:t>
      </w:r>
      <w:r w:rsidR="00244C3A" w:rsidRPr="00F10C2A">
        <w:t>@ 18 GHz in XPIC with 56</w:t>
      </w:r>
      <w:r w:rsidR="00FE2612" w:rsidRPr="00F10C2A">
        <w:t xml:space="preserve"> </w:t>
      </w:r>
      <w:r w:rsidR="0033209F" w:rsidRPr="00F10C2A">
        <w:t>M</w:t>
      </w:r>
      <w:r w:rsidR="00244C3A" w:rsidRPr="00F10C2A">
        <w:t>Hz channel size.</w:t>
      </w:r>
    </w:p>
    <w:p w14:paraId="24DEA573" w14:textId="77777777" w:rsidR="00BE1BF5" w:rsidRPr="00F10C2A" w:rsidRDefault="0033209F" w:rsidP="00B957AE">
      <w:r w:rsidRPr="00BD6234">
        <w:rPr>
          <w:noProof/>
          <w:lang w:val="fr-FR" w:eastAsia="fr-FR"/>
        </w:rPr>
        <w:drawing>
          <wp:inline distT="0" distB="0" distL="0" distR="0" wp14:anchorId="0B1C9AA2" wp14:editId="6364F1F2">
            <wp:extent cx="6120765" cy="17970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1797050"/>
                    </a:xfrm>
                    <a:prstGeom prst="rect">
                      <a:avLst/>
                    </a:prstGeom>
                  </pic:spPr>
                </pic:pic>
              </a:graphicData>
            </a:graphic>
          </wp:inline>
        </w:drawing>
      </w:r>
    </w:p>
    <w:p w14:paraId="0C7DFC0E" w14:textId="77777777" w:rsidR="00A51B2E" w:rsidRPr="00F10C2A" w:rsidRDefault="00E961E8" w:rsidP="00E961E8">
      <w:pPr>
        <w:pStyle w:val="Caption"/>
        <w:rPr>
          <w:lang w:val="en-GB"/>
        </w:rPr>
      </w:pPr>
      <w:bookmarkStart w:id="101" w:name="_Ref50556574"/>
      <w:r w:rsidRPr="00412152">
        <w:rPr>
          <w:lang w:val="en-GB"/>
        </w:rPr>
        <w:t xml:space="preserve">Figure </w:t>
      </w:r>
      <w:r w:rsidRPr="00412152">
        <w:rPr>
          <w:lang w:val="en-GB"/>
        </w:rPr>
        <w:fldChar w:fldCharType="begin"/>
      </w:r>
      <w:r w:rsidRPr="00412152">
        <w:rPr>
          <w:lang w:val="en-GB"/>
        </w:rPr>
        <w:instrText xml:space="preserve"> SEQ Figure \* ARABIC </w:instrText>
      </w:r>
      <w:r w:rsidRPr="00412152">
        <w:rPr>
          <w:lang w:val="en-GB"/>
        </w:rPr>
        <w:fldChar w:fldCharType="separate"/>
      </w:r>
      <w:r w:rsidRPr="00412152">
        <w:rPr>
          <w:noProof/>
          <w:lang w:val="en-GB"/>
        </w:rPr>
        <w:t>15</w:t>
      </w:r>
      <w:r w:rsidRPr="00412152">
        <w:rPr>
          <w:lang w:val="en-GB"/>
        </w:rPr>
        <w:fldChar w:fldCharType="end"/>
      </w:r>
      <w:bookmarkEnd w:id="101"/>
      <w:r w:rsidR="00A51B2E" w:rsidRPr="00F10C2A">
        <w:rPr>
          <w:lang w:val="en-GB"/>
        </w:rPr>
        <w:t>: Actual BCA installation</w:t>
      </w:r>
    </w:p>
    <w:p w14:paraId="78C41258" w14:textId="7348834B" w:rsidR="002439D1" w:rsidRDefault="00CF2D31" w:rsidP="00BE1BF5">
      <w:r>
        <w:fldChar w:fldCharType="begin"/>
      </w:r>
      <w:r>
        <w:instrText xml:space="preserve"> REF _Ref50556560 \h </w:instrText>
      </w:r>
      <w:r>
        <w:fldChar w:fldCharType="separate"/>
      </w:r>
      <w:r w:rsidRPr="00412152">
        <w:t xml:space="preserve">Figure </w:t>
      </w:r>
      <w:r w:rsidRPr="00412152">
        <w:rPr>
          <w:noProof/>
        </w:rPr>
        <w:t>16</w:t>
      </w:r>
      <w:r>
        <w:fldChar w:fldCharType="end"/>
      </w:r>
      <w:r w:rsidR="009D7485">
        <w:t xml:space="preserve"> is</w:t>
      </w:r>
      <w:r w:rsidR="00B957AE" w:rsidRPr="00F10C2A">
        <w:t xml:space="preserve"> </w:t>
      </w:r>
      <w:r w:rsidR="006E64C7" w:rsidRPr="00F10C2A">
        <w:t xml:space="preserve">a picture </w:t>
      </w:r>
      <w:r w:rsidR="009D7485">
        <w:t xml:space="preserve">extracted </w:t>
      </w:r>
      <w:r w:rsidR="006E64C7" w:rsidRPr="00F10C2A">
        <w:t xml:space="preserve"> from</w:t>
      </w:r>
      <w:r w:rsidR="00806CF9">
        <w:t xml:space="preserve"> the </w:t>
      </w:r>
      <w:r w:rsidR="00806CF9" w:rsidRPr="00F10C2A">
        <w:t>APT Report</w:t>
      </w:r>
      <w:r w:rsidR="00806CF9">
        <w:t>: “FWS</w:t>
      </w:r>
      <w:r w:rsidR="00806CF9" w:rsidRPr="00F10C2A">
        <w:t xml:space="preserve"> link performance under severe weather conditions No. APT/AWG/REP-81</w:t>
      </w:r>
      <w:r w:rsidR="00806CF9">
        <w:t>”</w:t>
      </w:r>
      <w:r w:rsidR="008123B7" w:rsidRPr="00F10C2A">
        <w:t xml:space="preserve"> </w:t>
      </w:r>
      <w:r w:rsidR="008123B7">
        <w:fldChar w:fldCharType="begin"/>
      </w:r>
      <w:r w:rsidR="008123B7">
        <w:instrText xml:space="preserve"> REF _Ref40876311 \r \h </w:instrText>
      </w:r>
      <w:r w:rsidR="008123B7">
        <w:fldChar w:fldCharType="separate"/>
      </w:r>
      <w:r w:rsidR="008123B7">
        <w:t>[11]</w:t>
      </w:r>
      <w:r w:rsidR="008123B7">
        <w:fldChar w:fldCharType="end"/>
      </w:r>
      <w:r w:rsidR="006E64C7" w:rsidRPr="00F10C2A">
        <w:t xml:space="preserve">, where </w:t>
      </w:r>
      <w:r w:rsidR="00B957AE" w:rsidRPr="00F10C2A">
        <w:t>the effect</w:t>
      </w:r>
      <w:r w:rsidR="00A937E7" w:rsidRPr="00F10C2A">
        <w:t>s</w:t>
      </w:r>
      <w:r w:rsidR="00B957AE" w:rsidRPr="00F10C2A">
        <w:t xml:space="preserve"> the wind </w:t>
      </w:r>
      <w:r w:rsidR="006E64C7" w:rsidRPr="00F10C2A">
        <w:t>are analysed i</w:t>
      </w:r>
      <w:r w:rsidR="00B957AE" w:rsidRPr="00F10C2A">
        <w:t xml:space="preserve">n case of two antennas </w:t>
      </w:r>
      <w:r w:rsidR="00A937E7" w:rsidRPr="00F10C2A">
        <w:t>mounted on a pole</w:t>
      </w:r>
      <w:r w:rsidR="009D7485">
        <w:t xml:space="preserve"> showing the </w:t>
      </w:r>
      <w:r w:rsidR="00A937E7" w:rsidRPr="00F10C2A">
        <w:t xml:space="preserve">advantage </w:t>
      </w:r>
      <w:r w:rsidR="009D7485">
        <w:t xml:space="preserve">for </w:t>
      </w:r>
      <w:r w:rsidR="00A937E7" w:rsidRPr="00F10C2A">
        <w:t xml:space="preserve">the use of a </w:t>
      </w:r>
      <w:r w:rsidR="00B957AE" w:rsidRPr="00F10C2A">
        <w:t>single dual band</w:t>
      </w:r>
      <w:r w:rsidR="00244C3A" w:rsidRPr="00F10C2A">
        <w:t xml:space="preserve"> </w:t>
      </w:r>
      <w:r w:rsidR="006E64C7" w:rsidRPr="00F10C2A">
        <w:t xml:space="preserve">antenna </w:t>
      </w:r>
      <w:r w:rsidR="00A937E7" w:rsidRPr="00F10C2A">
        <w:t>to the structure</w:t>
      </w:r>
      <w:r w:rsidR="006E64C7" w:rsidRPr="00F10C2A">
        <w:t>'s</w:t>
      </w:r>
      <w:r w:rsidR="00A937E7" w:rsidRPr="00F10C2A">
        <w:t xml:space="preserve"> stability</w:t>
      </w:r>
      <w:r w:rsidR="006E64C7" w:rsidRPr="00F10C2A">
        <w:t xml:space="preserve"> </w:t>
      </w:r>
      <w:r w:rsidR="009D7485">
        <w:t>and consequently</w:t>
      </w:r>
      <w:r w:rsidR="006E64C7" w:rsidRPr="00F10C2A">
        <w:t xml:space="preserve"> to the </w:t>
      </w:r>
      <w:r w:rsidR="00A937E7" w:rsidRPr="00F10C2A">
        <w:t xml:space="preserve">link </w:t>
      </w:r>
      <w:r w:rsidR="00CA45A1" w:rsidRPr="00F10C2A">
        <w:t>performance</w:t>
      </w:r>
      <w:r w:rsidR="006E64C7" w:rsidRPr="00F10C2A">
        <w:t>.</w:t>
      </w:r>
    </w:p>
    <w:p w14:paraId="1500A019" w14:textId="521C5A14" w:rsidR="00BE1BF5" w:rsidRPr="00F10C2A" w:rsidRDefault="002439D1" w:rsidP="00C12C67">
      <w:pPr>
        <w:jc w:val="center"/>
      </w:pPr>
      <w:r>
        <w:lastRenderedPageBreak/>
        <w:t xml:space="preserve">Having only one antenna may also reduce the </w:t>
      </w:r>
      <w:r w:rsidR="006E64C7" w:rsidRPr="00F10C2A">
        <w:t>visual impact.</w:t>
      </w:r>
      <w:r w:rsidR="0061017A" w:rsidRPr="00412152">
        <w:rPr>
          <w:noProof/>
          <w:lang w:val="fr-FR" w:eastAsia="fr-FR"/>
        </w:rPr>
        <w:drawing>
          <wp:inline distT="0" distB="0" distL="0" distR="0" wp14:anchorId="505EF873" wp14:editId="666E23F3">
            <wp:extent cx="5521325" cy="3604260"/>
            <wp:effectExtent l="0" t="0" r="3175" b="0"/>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1325" cy="3604260"/>
                    </a:xfrm>
                    <a:prstGeom prst="rect">
                      <a:avLst/>
                    </a:prstGeom>
                    <a:noFill/>
                    <a:ln>
                      <a:noFill/>
                    </a:ln>
                  </pic:spPr>
                </pic:pic>
              </a:graphicData>
            </a:graphic>
          </wp:inline>
        </w:drawing>
      </w:r>
    </w:p>
    <w:p w14:paraId="540AA8BC" w14:textId="77777777" w:rsidR="00CF2D31" w:rsidRPr="00595D90" w:rsidRDefault="00CF2D31" w:rsidP="00CF2D31">
      <w:pPr>
        <w:pStyle w:val="Caption"/>
        <w:rPr>
          <w:lang w:val="en-GB"/>
        </w:rPr>
      </w:pPr>
      <w:bookmarkStart w:id="102" w:name="_Ref50556560"/>
      <w:r w:rsidRPr="00595D90">
        <w:rPr>
          <w:lang w:val="en-GB"/>
        </w:rPr>
        <w:t xml:space="preserve">Figure </w:t>
      </w:r>
      <w:r w:rsidR="007E44CB" w:rsidRPr="00A9402D">
        <w:rPr>
          <w:lang w:val="en-GB"/>
        </w:rPr>
        <w:fldChar w:fldCharType="begin"/>
      </w:r>
      <w:r w:rsidR="007E44CB" w:rsidRPr="00595D90">
        <w:rPr>
          <w:lang w:val="en-GB"/>
        </w:rPr>
        <w:instrText xml:space="preserve"> SEQ Figure \* ARABIC </w:instrText>
      </w:r>
      <w:r w:rsidR="007E44CB" w:rsidRPr="00A9402D">
        <w:rPr>
          <w:lang w:val="en-GB"/>
        </w:rPr>
        <w:fldChar w:fldCharType="separate"/>
      </w:r>
      <w:r w:rsidRPr="00595D90">
        <w:rPr>
          <w:lang w:val="en-GB"/>
        </w:rPr>
        <w:t>16</w:t>
      </w:r>
      <w:r w:rsidR="007E44CB" w:rsidRPr="00A9402D">
        <w:rPr>
          <w:lang w:val="en-GB"/>
        </w:rPr>
        <w:fldChar w:fldCharType="end"/>
      </w:r>
      <w:bookmarkEnd w:id="102"/>
      <w:r w:rsidRPr="00595D90">
        <w:rPr>
          <w:lang w:val="en-GB"/>
        </w:rPr>
        <w:t>: Wind effects of two antenna on the same pole</w:t>
      </w:r>
    </w:p>
    <w:p w14:paraId="37F82357" w14:textId="7CE19573" w:rsidR="00B957AE" w:rsidRPr="00F10C2A" w:rsidRDefault="003D5004" w:rsidP="00B957AE">
      <w:r w:rsidRPr="00F10C2A">
        <w:t>More i</w:t>
      </w:r>
      <w:r w:rsidR="00B957AE" w:rsidRPr="00F10C2A">
        <w:t>nfo</w:t>
      </w:r>
      <w:r w:rsidR="00981597">
        <w:t>rmation</w:t>
      </w:r>
      <w:r w:rsidR="00B957AE" w:rsidRPr="00F10C2A">
        <w:t xml:space="preserve"> about the impact </w:t>
      </w:r>
      <w:r w:rsidR="00FB097A">
        <w:t xml:space="preserve">of wind </w:t>
      </w:r>
      <w:r w:rsidR="00B957AE" w:rsidRPr="00F10C2A">
        <w:t xml:space="preserve">on link </w:t>
      </w:r>
      <w:r w:rsidR="00CA45A1" w:rsidRPr="00F10C2A">
        <w:t>performance</w:t>
      </w:r>
      <w:r w:rsidR="006E64C7" w:rsidRPr="00F10C2A">
        <w:t xml:space="preserve"> are today under investigation and preliminary results </w:t>
      </w:r>
      <w:r w:rsidR="00B957AE" w:rsidRPr="00F10C2A">
        <w:t xml:space="preserve">can be </w:t>
      </w:r>
      <w:r w:rsidR="00FB097A">
        <w:t>found</w:t>
      </w:r>
      <w:r w:rsidR="00FB097A" w:rsidRPr="00F10C2A">
        <w:t xml:space="preserve"> </w:t>
      </w:r>
      <w:r w:rsidR="00FB097A">
        <w:t>in</w:t>
      </w:r>
      <w:r w:rsidR="00B957AE" w:rsidRPr="00F10C2A">
        <w:t xml:space="preserve"> the recent ATP report “</w:t>
      </w:r>
      <w:r w:rsidR="00B957AE" w:rsidRPr="00412152">
        <w:t>AWG study on models for FWS link performance degradation due to wind</w:t>
      </w:r>
      <w:r w:rsidR="00B957AE" w:rsidRPr="00F10C2A">
        <w:t xml:space="preserve">” </w:t>
      </w:r>
      <w:r w:rsidR="00E961E8" w:rsidRPr="00F10C2A">
        <w:fldChar w:fldCharType="begin"/>
      </w:r>
      <w:r w:rsidR="00E961E8" w:rsidRPr="00F10C2A">
        <w:instrText xml:space="preserve"> REF _Ref40876311 \r \h </w:instrText>
      </w:r>
      <w:r w:rsidR="00E961E8" w:rsidRPr="00F10C2A">
        <w:fldChar w:fldCharType="separate"/>
      </w:r>
      <w:r w:rsidR="00E961E8" w:rsidRPr="00F10C2A">
        <w:t>[9]</w:t>
      </w:r>
      <w:r w:rsidR="00E961E8" w:rsidRPr="00F10C2A">
        <w:fldChar w:fldCharType="end"/>
      </w:r>
      <w:r w:rsidRPr="00F10C2A">
        <w:t xml:space="preserve"> </w:t>
      </w:r>
      <w:r w:rsidR="00B957AE" w:rsidRPr="00F10C2A">
        <w:t xml:space="preserve">currently under </w:t>
      </w:r>
      <w:r w:rsidR="00FB097A">
        <w:t>consideration</w:t>
      </w:r>
      <w:r w:rsidR="00FB097A" w:rsidRPr="00F10C2A">
        <w:t xml:space="preserve"> </w:t>
      </w:r>
      <w:r w:rsidR="00FB097A">
        <w:t>by</w:t>
      </w:r>
      <w:r w:rsidR="00B957AE" w:rsidRPr="00F10C2A">
        <w:t xml:space="preserve"> ETSI. </w:t>
      </w:r>
    </w:p>
    <w:p w14:paraId="4570A1CA" w14:textId="77777777" w:rsidR="008D53BE" w:rsidRPr="00412152" w:rsidRDefault="008D53BE" w:rsidP="008D53BE">
      <w:pPr>
        <w:pStyle w:val="Heading1"/>
        <w:rPr>
          <w:lang w:val="en-GB"/>
        </w:rPr>
      </w:pPr>
      <w:bookmarkStart w:id="103" w:name="_Toc41245744"/>
      <w:bookmarkStart w:id="104" w:name="_Toc52800284"/>
      <w:r w:rsidRPr="00412152">
        <w:rPr>
          <w:lang w:val="en-GB"/>
        </w:rPr>
        <w:lastRenderedPageBreak/>
        <w:t>Conclusions</w:t>
      </w:r>
      <w:bookmarkEnd w:id="103"/>
      <w:bookmarkEnd w:id="104"/>
    </w:p>
    <w:p w14:paraId="0CFB8C6A" w14:textId="44859E0D" w:rsidR="000E63F1" w:rsidRPr="00412152" w:rsidRDefault="000E63F1" w:rsidP="000E63F1">
      <w:pPr>
        <w:rPr>
          <w:rStyle w:val="ECCParagraph"/>
        </w:rPr>
      </w:pPr>
      <w:r w:rsidRPr="00F10C2A">
        <w:rPr>
          <w:rStyle w:val="ECCParagraph"/>
        </w:rPr>
        <w:t xml:space="preserve">A view of the Band and Carrier Aggregation (BCA) approach in point-to-point systems </w:t>
      </w:r>
      <w:r w:rsidR="00981597">
        <w:rPr>
          <w:rStyle w:val="ECCParagraph"/>
        </w:rPr>
        <w:t>was</w:t>
      </w:r>
      <w:r w:rsidRPr="00F10C2A">
        <w:rPr>
          <w:rStyle w:val="ECCParagraph"/>
        </w:rPr>
        <w:t xml:space="preserve"> described, including why BCA is used as well as its practical implementation.</w:t>
      </w:r>
    </w:p>
    <w:p w14:paraId="294683AB" w14:textId="773166C8" w:rsidR="000E63F1" w:rsidRPr="00F10C2A" w:rsidRDefault="000E63F1" w:rsidP="000E63F1">
      <w:pPr>
        <w:rPr>
          <w:rStyle w:val="ECCParagraph"/>
        </w:rPr>
      </w:pPr>
      <w:r w:rsidRPr="00F10C2A">
        <w:rPr>
          <w:rStyle w:val="ECCParagraph"/>
        </w:rPr>
        <w:t xml:space="preserve">The </w:t>
      </w:r>
      <w:r w:rsidR="00806CF9">
        <w:rPr>
          <w:rStyle w:val="ECCParagraph"/>
        </w:rPr>
        <w:t>R</w:t>
      </w:r>
      <w:r w:rsidRPr="00F10C2A">
        <w:rPr>
          <w:rStyle w:val="ECCParagraph"/>
        </w:rPr>
        <w:t xml:space="preserve">eport </w:t>
      </w:r>
      <w:r w:rsidR="00981597">
        <w:rPr>
          <w:rStyle w:val="ECCParagraph"/>
        </w:rPr>
        <w:t>contains significant,</w:t>
      </w:r>
      <w:r w:rsidR="00981597" w:rsidRPr="00F10C2A">
        <w:rPr>
          <w:rStyle w:val="ECCParagraph"/>
        </w:rPr>
        <w:t xml:space="preserve"> </w:t>
      </w:r>
      <w:r w:rsidR="00AB26FA" w:rsidRPr="00F10C2A">
        <w:rPr>
          <w:rStyle w:val="ECCParagraph"/>
        </w:rPr>
        <w:t xml:space="preserve">detailed </w:t>
      </w:r>
      <w:r w:rsidRPr="00F10C2A">
        <w:rPr>
          <w:rStyle w:val="ECCParagraph"/>
        </w:rPr>
        <w:t>examples where BCA is used and on case</w:t>
      </w:r>
      <w:r w:rsidR="00981597">
        <w:rPr>
          <w:rStyle w:val="ECCParagraph"/>
        </w:rPr>
        <w:t>-</w:t>
      </w:r>
      <w:r w:rsidRPr="00F10C2A">
        <w:rPr>
          <w:rStyle w:val="ECCParagraph"/>
        </w:rPr>
        <w:t>by</w:t>
      </w:r>
      <w:r w:rsidR="00981597">
        <w:rPr>
          <w:rStyle w:val="ECCParagraph"/>
        </w:rPr>
        <w:t>-</w:t>
      </w:r>
      <w:r w:rsidRPr="00F10C2A">
        <w:rPr>
          <w:rStyle w:val="ECCParagraph"/>
        </w:rPr>
        <w:t xml:space="preserve">case basis, how the links are </w:t>
      </w:r>
      <w:proofErr w:type="gramStart"/>
      <w:r w:rsidR="000F448A">
        <w:rPr>
          <w:rStyle w:val="ECCParagraph"/>
        </w:rPr>
        <w:t>designed</w:t>
      </w:r>
      <w:proofErr w:type="gramEnd"/>
      <w:r w:rsidR="000F448A" w:rsidRPr="00F10C2A">
        <w:rPr>
          <w:rStyle w:val="ECCParagraph"/>
        </w:rPr>
        <w:t xml:space="preserve"> </w:t>
      </w:r>
      <w:r w:rsidRPr="00F10C2A">
        <w:rPr>
          <w:rStyle w:val="ECCParagraph"/>
        </w:rPr>
        <w:t xml:space="preserve">and for which target values. </w:t>
      </w:r>
    </w:p>
    <w:p w14:paraId="113603B3" w14:textId="7831F3EA" w:rsidR="000E63F1" w:rsidRPr="00F10C2A" w:rsidRDefault="000E63F1" w:rsidP="000E63F1">
      <w:pPr>
        <w:rPr>
          <w:rStyle w:val="ECCParagraph"/>
        </w:rPr>
      </w:pPr>
      <w:r w:rsidRPr="00F10C2A">
        <w:rPr>
          <w:rStyle w:val="ECCParagraph"/>
        </w:rPr>
        <w:t>The specific case of Band Aggregation (BA) has been identified, i.e. where the two bands are separated in frequency by a large margin (e.g.: 18</w:t>
      </w:r>
      <w:r w:rsidR="00FE2612" w:rsidRPr="00F10C2A">
        <w:rPr>
          <w:rStyle w:val="ECCParagraph"/>
        </w:rPr>
        <w:t xml:space="preserve"> </w:t>
      </w:r>
      <w:r w:rsidRPr="00F10C2A">
        <w:rPr>
          <w:rStyle w:val="ECCParagraph"/>
        </w:rPr>
        <w:t xml:space="preserve">GHz </w:t>
      </w:r>
      <w:r w:rsidR="00806CF9">
        <w:rPr>
          <w:rStyle w:val="ECCParagraph"/>
        </w:rPr>
        <w:t>and</w:t>
      </w:r>
      <w:r w:rsidRPr="00F10C2A">
        <w:rPr>
          <w:rStyle w:val="ECCParagraph"/>
        </w:rPr>
        <w:t xml:space="preserve"> E-Band). This is </w:t>
      </w:r>
      <w:r w:rsidR="000F448A">
        <w:rPr>
          <w:rStyle w:val="ECCParagraph"/>
        </w:rPr>
        <w:t>considered</w:t>
      </w:r>
      <w:r w:rsidR="000F448A" w:rsidRPr="00F10C2A">
        <w:rPr>
          <w:rStyle w:val="ECCParagraph"/>
        </w:rPr>
        <w:t xml:space="preserve"> </w:t>
      </w:r>
      <w:r w:rsidR="000F448A">
        <w:rPr>
          <w:rStyle w:val="ECCParagraph"/>
        </w:rPr>
        <w:t>to be</w:t>
      </w:r>
      <w:r w:rsidR="000F448A" w:rsidRPr="00F10C2A">
        <w:rPr>
          <w:rStyle w:val="ECCParagraph"/>
        </w:rPr>
        <w:t xml:space="preserve"> </w:t>
      </w:r>
      <w:r w:rsidRPr="00F10C2A">
        <w:rPr>
          <w:rStyle w:val="ECCParagraph"/>
        </w:rPr>
        <w:t xml:space="preserve">the only case needing special </w:t>
      </w:r>
      <w:r w:rsidR="000F448A">
        <w:rPr>
          <w:rStyle w:val="ECCParagraph"/>
        </w:rPr>
        <w:t>attention</w:t>
      </w:r>
      <w:r w:rsidR="000F448A" w:rsidRPr="00F10C2A">
        <w:rPr>
          <w:rStyle w:val="ECCParagraph"/>
        </w:rPr>
        <w:t xml:space="preserve"> </w:t>
      </w:r>
      <w:r w:rsidRPr="00F10C2A">
        <w:rPr>
          <w:rStyle w:val="ECCParagraph"/>
        </w:rPr>
        <w:t>because the coordination process of the higher band may differ from the practice for traditional frequencies.</w:t>
      </w:r>
    </w:p>
    <w:p w14:paraId="6038B5EE" w14:textId="2A555567" w:rsidR="000E63F1" w:rsidRPr="00F10C2A" w:rsidRDefault="000E63F1" w:rsidP="000E63F1">
      <w:pPr>
        <w:rPr>
          <w:rStyle w:val="ECCParagraph"/>
        </w:rPr>
      </w:pPr>
      <w:r w:rsidRPr="00F10C2A">
        <w:rPr>
          <w:rStyle w:val="ECCParagraph"/>
        </w:rPr>
        <w:t xml:space="preserve">In most of these specific BA cases, the highest band is required to operate over hop lengths that well exceed the usual span addressed by a link in this band. The link budget for the highest band usually leads the radio to operate </w:t>
      </w:r>
      <w:r w:rsidR="000F448A">
        <w:rPr>
          <w:rStyle w:val="ECCParagraph"/>
        </w:rPr>
        <w:t>with</w:t>
      </w:r>
      <w:r w:rsidR="000F448A" w:rsidRPr="00F10C2A">
        <w:rPr>
          <w:rStyle w:val="ECCParagraph"/>
        </w:rPr>
        <w:t xml:space="preserve"> </w:t>
      </w:r>
      <w:r w:rsidRPr="00F10C2A">
        <w:rPr>
          <w:rStyle w:val="ECCParagraph"/>
        </w:rPr>
        <w:t xml:space="preserve">the lowest modulation scheme and with the maximum </w:t>
      </w:r>
      <w:r w:rsidR="000F448A" w:rsidRPr="00F10C2A">
        <w:rPr>
          <w:rStyle w:val="ECCParagraph"/>
        </w:rPr>
        <w:t xml:space="preserve">available </w:t>
      </w:r>
      <w:r w:rsidRPr="00F10C2A">
        <w:rPr>
          <w:rStyle w:val="ECCParagraph"/>
        </w:rPr>
        <w:t>transmit power, resulting in performance at low availability levels, in some cases</w:t>
      </w:r>
      <w:r w:rsidR="000F448A">
        <w:rPr>
          <w:rStyle w:val="ECCParagraph"/>
        </w:rPr>
        <w:t>,</w:t>
      </w:r>
      <w:r w:rsidRPr="00F10C2A">
        <w:rPr>
          <w:rStyle w:val="ECCParagraph"/>
        </w:rPr>
        <w:t xml:space="preserve"> may even be less than 99.9%. </w:t>
      </w:r>
    </w:p>
    <w:p w14:paraId="7AA8455F" w14:textId="77777777" w:rsidR="000E63F1" w:rsidRPr="00F10C2A" w:rsidRDefault="000E63F1" w:rsidP="000E63F1">
      <w:pPr>
        <w:rPr>
          <w:rStyle w:val="ECCParagraph"/>
        </w:rPr>
      </w:pPr>
      <w:r w:rsidRPr="00F10C2A">
        <w:rPr>
          <w:rStyle w:val="ECCParagraph"/>
        </w:rPr>
        <w:t>This operation of the higher band would not impact</w:t>
      </w:r>
      <w:r w:rsidR="000F448A">
        <w:rPr>
          <w:rStyle w:val="ECCParagraph"/>
        </w:rPr>
        <w:t xml:space="preserve"> the</w:t>
      </w:r>
      <w:r w:rsidRPr="00F10C2A">
        <w:rPr>
          <w:rStyle w:val="ECCParagraph"/>
        </w:rPr>
        <w:t xml:space="preserve"> other links nearby from a spectral emission point of view assuming </w:t>
      </w:r>
      <w:r w:rsidR="000F448A">
        <w:rPr>
          <w:rStyle w:val="ECCParagraph"/>
        </w:rPr>
        <w:t xml:space="preserve">that </w:t>
      </w:r>
      <w:r w:rsidRPr="00F10C2A">
        <w:rPr>
          <w:rStyle w:val="ECCParagraph"/>
        </w:rPr>
        <w:t>it does not exceed the spectrum mask of the chosen modulation scheme, usually the lowest, and the corresponding licensed e.i.r.p. In the case of ACM, this lower modulation is assumed as the "reference modulation" of the system.</w:t>
      </w:r>
    </w:p>
    <w:p w14:paraId="247A4C84" w14:textId="6A3F7720" w:rsidR="000E63F1" w:rsidRPr="00F10C2A" w:rsidRDefault="000E63F1" w:rsidP="000E63F1">
      <w:pPr>
        <w:rPr>
          <w:rStyle w:val="ECCParagraph"/>
        </w:rPr>
      </w:pPr>
      <w:r w:rsidRPr="00F10C2A">
        <w:rPr>
          <w:rStyle w:val="ECCParagraph"/>
        </w:rPr>
        <w:t xml:space="preserve">The report identified the possible implications </w:t>
      </w:r>
      <w:r w:rsidR="00923CA2">
        <w:rPr>
          <w:rStyle w:val="ECCParagraph"/>
        </w:rPr>
        <w:t xml:space="preserve">of the </w:t>
      </w:r>
      <w:r w:rsidRPr="00F10C2A">
        <w:rPr>
          <w:rStyle w:val="ECCParagraph"/>
        </w:rPr>
        <w:t xml:space="preserve">adoption </w:t>
      </w:r>
      <w:r w:rsidR="00923CA2">
        <w:rPr>
          <w:rStyle w:val="ECCParagraph"/>
        </w:rPr>
        <w:t xml:space="preserve">of </w:t>
      </w:r>
      <w:r w:rsidR="00923CA2" w:rsidRPr="00F10C2A">
        <w:rPr>
          <w:rStyle w:val="ECCParagraph"/>
        </w:rPr>
        <w:t xml:space="preserve">BCA </w:t>
      </w:r>
      <w:r w:rsidRPr="00F10C2A">
        <w:rPr>
          <w:rStyle w:val="ECCParagraph"/>
        </w:rPr>
        <w:t xml:space="preserve">in a common licence procedure. For all the identified points, the report provides suggestions </w:t>
      </w:r>
      <w:r w:rsidR="00923CA2">
        <w:rPr>
          <w:rStyle w:val="ECCParagraph"/>
        </w:rPr>
        <w:t>on</w:t>
      </w:r>
      <w:r w:rsidRPr="00F10C2A">
        <w:rPr>
          <w:rStyle w:val="ECCParagraph"/>
        </w:rPr>
        <w:t xml:space="preserve"> how to proceed.</w:t>
      </w:r>
    </w:p>
    <w:p w14:paraId="02D6394D" w14:textId="0B6940F8" w:rsidR="000E63F1" w:rsidRDefault="000E63F1" w:rsidP="000E63F1">
      <w:pPr>
        <w:rPr>
          <w:rStyle w:val="ECCParagraph"/>
        </w:rPr>
      </w:pPr>
      <w:r w:rsidRPr="00F10C2A">
        <w:rPr>
          <w:rStyle w:val="ECCParagraph"/>
        </w:rPr>
        <w:t>Lastly, some discussion is offered o</w:t>
      </w:r>
      <w:r w:rsidR="00923CA2">
        <w:rPr>
          <w:rStyle w:val="ECCParagraph"/>
        </w:rPr>
        <w:t>n</w:t>
      </w:r>
      <w:r w:rsidRPr="00F10C2A">
        <w:rPr>
          <w:rStyle w:val="ECCParagraph"/>
        </w:rPr>
        <w:t xml:space="preserve"> the minimum antenna class </w:t>
      </w:r>
      <w:r w:rsidR="00923CA2">
        <w:rPr>
          <w:rStyle w:val="ECCParagraph"/>
        </w:rPr>
        <w:t xml:space="preserve">necessity </w:t>
      </w:r>
      <w:r w:rsidR="00923CA2" w:rsidRPr="00F10C2A">
        <w:rPr>
          <w:rStyle w:val="ECCParagraph"/>
        </w:rPr>
        <w:t>w</w:t>
      </w:r>
      <w:r w:rsidR="00923CA2">
        <w:rPr>
          <w:rStyle w:val="ECCParagraph"/>
        </w:rPr>
        <w:t>ith regard</w:t>
      </w:r>
      <w:r w:rsidR="00923CA2" w:rsidRPr="00F10C2A">
        <w:rPr>
          <w:rStyle w:val="ECCParagraph"/>
        </w:rPr>
        <w:t xml:space="preserve"> </w:t>
      </w:r>
      <w:r w:rsidR="00923CA2">
        <w:rPr>
          <w:rStyle w:val="ECCParagraph"/>
        </w:rPr>
        <w:t xml:space="preserve">to </w:t>
      </w:r>
      <w:r w:rsidRPr="00F10C2A">
        <w:rPr>
          <w:rStyle w:val="ECCParagraph"/>
        </w:rPr>
        <w:t>dual band antennas</w:t>
      </w:r>
      <w:r w:rsidR="00923CA2">
        <w:rPr>
          <w:rStyle w:val="ECCParagraph"/>
        </w:rPr>
        <w:t>,</w:t>
      </w:r>
      <w:r w:rsidRPr="00F10C2A">
        <w:rPr>
          <w:rStyle w:val="ECCParagraph"/>
        </w:rPr>
        <w:t xml:space="preserve"> </w:t>
      </w:r>
      <w:r w:rsidR="00923CA2">
        <w:rPr>
          <w:rStyle w:val="ECCParagraph"/>
        </w:rPr>
        <w:t xml:space="preserve">mainly </w:t>
      </w:r>
      <w:proofErr w:type="gramStart"/>
      <w:r w:rsidRPr="00F10C2A">
        <w:rPr>
          <w:rStyle w:val="ECCParagraph"/>
        </w:rPr>
        <w:t>taking into account</w:t>
      </w:r>
      <w:proofErr w:type="gramEnd"/>
      <w:r w:rsidRPr="00F10C2A">
        <w:rPr>
          <w:rStyle w:val="ECCParagraph"/>
        </w:rPr>
        <w:t xml:space="preserve"> current technological constraints.</w:t>
      </w:r>
    </w:p>
    <w:p w14:paraId="6F60EE2D" w14:textId="77777777" w:rsidR="004363E0" w:rsidRPr="00F10C2A" w:rsidRDefault="00781F22" w:rsidP="004363E0">
      <w:pPr>
        <w:rPr>
          <w:rStyle w:val="ECCParagraph"/>
        </w:rPr>
      </w:pPr>
      <w:r>
        <w:rPr>
          <w:rStyle w:val="ECCParagraph"/>
        </w:rPr>
        <w:t xml:space="preserve">Four </w:t>
      </w:r>
      <w:r w:rsidR="004363E0">
        <w:rPr>
          <w:rStyle w:val="ECCParagraph"/>
        </w:rPr>
        <w:t xml:space="preserve">key </w:t>
      </w:r>
      <w:r w:rsidR="004363E0" w:rsidRPr="00F10C2A">
        <w:rPr>
          <w:rStyle w:val="ECCParagraph"/>
        </w:rPr>
        <w:t>points are</w:t>
      </w:r>
      <w:r w:rsidR="004363E0">
        <w:rPr>
          <w:rStyle w:val="ECCParagraph"/>
        </w:rPr>
        <w:t xml:space="preserve"> identified in this Report</w:t>
      </w:r>
      <w:r w:rsidR="004363E0" w:rsidRPr="00F10C2A">
        <w:rPr>
          <w:rStyle w:val="ECCParagraph"/>
        </w:rPr>
        <w:t>:</w:t>
      </w:r>
    </w:p>
    <w:p w14:paraId="749E1ED2" w14:textId="77777777" w:rsidR="004363E0" w:rsidRPr="00F10C2A" w:rsidRDefault="004363E0" w:rsidP="004363E0">
      <w:pPr>
        <w:pStyle w:val="ECCBulletsLv1"/>
        <w:rPr>
          <w:rStyle w:val="ECCParagraph"/>
        </w:rPr>
      </w:pPr>
      <w:r w:rsidRPr="00F10C2A">
        <w:rPr>
          <w:rStyle w:val="ECCParagraph"/>
        </w:rPr>
        <w:t>Mandatory minimum link availability target in planning procedures:</w:t>
      </w:r>
    </w:p>
    <w:p w14:paraId="71115366" w14:textId="77777777" w:rsidR="004363E0" w:rsidRPr="00F10C2A" w:rsidRDefault="004363E0" w:rsidP="004363E0">
      <w:pPr>
        <w:pStyle w:val="ECCBulletsLv2"/>
        <w:ind w:left="680" w:hanging="340"/>
        <w:rPr>
          <w:rStyle w:val="ECCParagraph"/>
        </w:rPr>
      </w:pPr>
      <w:r w:rsidRPr="00F10C2A">
        <w:rPr>
          <w:rStyle w:val="ECCParagraph"/>
        </w:rPr>
        <w:t>The highest BA band should be planned only from the interference point of view, while its availability should be considered as "best effort".</w:t>
      </w:r>
    </w:p>
    <w:p w14:paraId="40B96CA9" w14:textId="77777777" w:rsidR="004363E0" w:rsidRPr="00F10C2A" w:rsidRDefault="004363E0" w:rsidP="004363E0">
      <w:pPr>
        <w:pStyle w:val="ECCBulletsLv1"/>
        <w:rPr>
          <w:rStyle w:val="ECCParagraph"/>
        </w:rPr>
      </w:pPr>
      <w:r w:rsidRPr="00F10C2A">
        <w:rPr>
          <w:rStyle w:val="ECCParagraph"/>
        </w:rPr>
        <w:t>Impact of an ATPC range imposed in the licensing conditions:</w:t>
      </w:r>
    </w:p>
    <w:p w14:paraId="248A6BEF" w14:textId="77777777" w:rsidR="004363E0" w:rsidRPr="00F10C2A" w:rsidRDefault="004363E0" w:rsidP="004363E0">
      <w:pPr>
        <w:pStyle w:val="ECCBulletsLv2"/>
        <w:ind w:left="680" w:hanging="340"/>
        <w:rPr>
          <w:rStyle w:val="ECCParagraph"/>
        </w:rPr>
      </w:pPr>
      <w:r>
        <w:rPr>
          <w:rStyle w:val="ECCParagraph"/>
        </w:rPr>
        <w:t>It's expected that t</w:t>
      </w:r>
      <w:r w:rsidRPr="00F10C2A">
        <w:rPr>
          <w:rStyle w:val="ECCParagraph"/>
        </w:rPr>
        <w:t>he highest B</w:t>
      </w:r>
      <w:r>
        <w:rPr>
          <w:rStyle w:val="ECCParagraph"/>
        </w:rPr>
        <w:t>C</w:t>
      </w:r>
      <w:r w:rsidRPr="00F10C2A">
        <w:rPr>
          <w:rStyle w:val="ECCParagraph"/>
        </w:rPr>
        <w:t xml:space="preserve">A band will </w:t>
      </w:r>
      <w:r>
        <w:rPr>
          <w:rStyle w:val="ECCParagraph"/>
        </w:rPr>
        <w:t>operate</w:t>
      </w:r>
      <w:r w:rsidRPr="00F10C2A">
        <w:rPr>
          <w:rStyle w:val="ECCParagraph"/>
        </w:rPr>
        <w:t xml:space="preserve"> at its lowest modulation schemes and at its highest transmitter power level towards reaching its best, even if poor, availability level. A minimum ATPC range may be not applicable. </w:t>
      </w:r>
    </w:p>
    <w:p w14:paraId="6D5B6FCF" w14:textId="77777777" w:rsidR="004363E0" w:rsidRPr="00F10C2A" w:rsidRDefault="004363E0" w:rsidP="004363E0">
      <w:pPr>
        <w:pStyle w:val="ECCBulletsLv1"/>
        <w:rPr>
          <w:rStyle w:val="ECCParagraph"/>
        </w:rPr>
      </w:pPr>
      <w:r w:rsidRPr="00F10C2A">
        <w:rPr>
          <w:rStyle w:val="ECCParagraph"/>
        </w:rPr>
        <w:t>Dual-Band antenna requirements:</w:t>
      </w:r>
    </w:p>
    <w:p w14:paraId="67DD5D0C" w14:textId="77777777" w:rsidR="004363E0" w:rsidRPr="00F10C2A" w:rsidRDefault="004363E0" w:rsidP="004363E0">
      <w:pPr>
        <w:pStyle w:val="ECCBulletsLv2"/>
        <w:ind w:left="680" w:hanging="340"/>
        <w:rPr>
          <w:rStyle w:val="ECCParagraph"/>
        </w:rPr>
      </w:pPr>
      <w:r w:rsidRPr="00F10C2A">
        <w:rPr>
          <w:rStyle w:val="ECCParagraph"/>
        </w:rPr>
        <w:t>Where dual band antennas are concerned, the characteristics of the antenna</w:t>
      </w:r>
      <w:r>
        <w:rPr>
          <w:rStyle w:val="ECCParagraph"/>
        </w:rPr>
        <w:t xml:space="preserve"> are expected to comply different ETSI classes for both bands. </w:t>
      </w:r>
    </w:p>
    <w:p w14:paraId="32477126" w14:textId="77777777" w:rsidR="004363E0" w:rsidRPr="00F10C2A" w:rsidRDefault="004363E0" w:rsidP="004363E0">
      <w:pPr>
        <w:pStyle w:val="ECCBulletsLv1"/>
        <w:rPr>
          <w:rStyle w:val="ECCParagraph"/>
        </w:rPr>
      </w:pPr>
      <w:r w:rsidRPr="00F10C2A">
        <w:rPr>
          <w:rStyle w:val="ECCParagraph"/>
        </w:rPr>
        <w:t>Minimum link length:</w:t>
      </w:r>
    </w:p>
    <w:p w14:paraId="79CC85D5" w14:textId="77777777" w:rsidR="004363E0" w:rsidRDefault="004363E0" w:rsidP="004363E0">
      <w:pPr>
        <w:pStyle w:val="ECCBulletsLv2"/>
        <w:ind w:left="680" w:hanging="340"/>
        <w:rPr>
          <w:rStyle w:val="ECCParagraph"/>
        </w:rPr>
      </w:pPr>
      <w:r>
        <w:rPr>
          <w:rStyle w:val="ECCParagraph"/>
        </w:rPr>
        <w:t>T</w:t>
      </w:r>
      <w:r w:rsidRPr="00F10C2A">
        <w:rPr>
          <w:rStyle w:val="ECCParagraph"/>
        </w:rPr>
        <w:t>he lowest band considered in a B</w:t>
      </w:r>
      <w:r>
        <w:rPr>
          <w:rStyle w:val="ECCParagraph"/>
        </w:rPr>
        <w:t>C</w:t>
      </w:r>
      <w:r w:rsidRPr="00F10C2A">
        <w:rPr>
          <w:rStyle w:val="ECCParagraph"/>
        </w:rPr>
        <w:t xml:space="preserve">A, may not respect the rule </w:t>
      </w:r>
      <w:r>
        <w:rPr>
          <w:rStyle w:val="ECCParagraph"/>
        </w:rPr>
        <w:t xml:space="preserve">of some administrations </w:t>
      </w:r>
      <w:r w:rsidR="0087611C">
        <w:rPr>
          <w:rStyle w:val="ECCParagraph"/>
        </w:rPr>
        <w:t>in regard to</w:t>
      </w:r>
      <w:r>
        <w:rPr>
          <w:rStyle w:val="ECCParagraph"/>
        </w:rPr>
        <w:t xml:space="preserve"> the </w:t>
      </w:r>
      <w:r w:rsidRPr="00F10C2A">
        <w:rPr>
          <w:rStyle w:val="ECCParagraph"/>
        </w:rPr>
        <w:t xml:space="preserve">minimum link length. </w:t>
      </w:r>
      <w:r w:rsidRPr="00CA6B59">
        <w:rPr>
          <w:rStyle w:val="ECCParagraph"/>
        </w:rPr>
        <w:t>Exception for BCA may have to be considered when BCA is concerned.</w:t>
      </w:r>
    </w:p>
    <w:p w14:paraId="36374413" w14:textId="77777777" w:rsidR="00781F22" w:rsidRDefault="00781F22" w:rsidP="00813326">
      <w:pPr>
        <w:pStyle w:val="ECCBulletsLv1"/>
        <w:numPr>
          <w:ilvl w:val="0"/>
          <w:numId w:val="0"/>
        </w:numPr>
        <w:ind w:left="340" w:hanging="340"/>
        <w:rPr>
          <w:rStyle w:val="ECCParagraph"/>
        </w:rPr>
      </w:pPr>
    </w:p>
    <w:p w14:paraId="013B64F2" w14:textId="77777777" w:rsidR="00781F22" w:rsidRPr="006A4A09" w:rsidRDefault="00781F22" w:rsidP="00813326">
      <w:pPr>
        <w:pStyle w:val="ECCBulletsLv1"/>
        <w:numPr>
          <w:ilvl w:val="0"/>
          <w:numId w:val="0"/>
        </w:numPr>
        <w:rPr>
          <w:rStyle w:val="ECCParagraph"/>
        </w:rPr>
      </w:pPr>
      <w:r w:rsidRPr="006A4A09">
        <w:rPr>
          <w:rStyle w:val="ECCParagraph"/>
        </w:rPr>
        <w:t xml:space="preserve">It should be noted that intermodulation between carriers of BCA </w:t>
      </w:r>
      <w:r>
        <w:rPr>
          <w:rStyle w:val="ECCParagraph"/>
        </w:rPr>
        <w:t xml:space="preserve">is not </w:t>
      </w:r>
      <w:r w:rsidRPr="006A4A09">
        <w:rPr>
          <w:rStyle w:val="ECCParagraph"/>
        </w:rPr>
        <w:t>an issue under the condition highlighted</w:t>
      </w:r>
      <w:r>
        <w:rPr>
          <w:rStyle w:val="ECCParagraph"/>
        </w:rPr>
        <w:t xml:space="preserve"> </w:t>
      </w:r>
      <w:r w:rsidRPr="006A4A09">
        <w:rPr>
          <w:rStyle w:val="ECCParagraph"/>
        </w:rPr>
        <w:t xml:space="preserve">in section </w:t>
      </w:r>
      <w:r w:rsidR="00CF2D31">
        <w:rPr>
          <w:rStyle w:val="ECCParagraph"/>
        </w:rPr>
        <w:fldChar w:fldCharType="begin"/>
      </w:r>
      <w:r w:rsidR="00CF2D31">
        <w:rPr>
          <w:rStyle w:val="ECCParagraph"/>
        </w:rPr>
        <w:instrText xml:space="preserve"> REF _Ref50556670 \r \h </w:instrText>
      </w:r>
      <w:r w:rsidR="00CF2D31">
        <w:rPr>
          <w:rStyle w:val="ECCParagraph"/>
        </w:rPr>
      </w:r>
      <w:r w:rsidR="00CF2D31">
        <w:rPr>
          <w:rStyle w:val="ECCParagraph"/>
        </w:rPr>
        <w:fldChar w:fldCharType="separate"/>
      </w:r>
      <w:r w:rsidR="00CF2D31">
        <w:rPr>
          <w:rStyle w:val="ECCParagraph"/>
        </w:rPr>
        <w:t>3.2</w:t>
      </w:r>
      <w:r w:rsidR="00CF2D31">
        <w:rPr>
          <w:rStyle w:val="ECCParagraph"/>
        </w:rPr>
        <w:fldChar w:fldCharType="end"/>
      </w:r>
      <w:r>
        <w:rPr>
          <w:rStyle w:val="ECCParagraph"/>
        </w:rPr>
        <w:t>.</w:t>
      </w:r>
      <w:r w:rsidRPr="006A4A09">
        <w:rPr>
          <w:rStyle w:val="ECCParagraph"/>
        </w:rPr>
        <w:t xml:space="preserve"> </w:t>
      </w:r>
    </w:p>
    <w:p w14:paraId="0C0D33EA" w14:textId="77777777" w:rsidR="008A54FC" w:rsidRDefault="008A54FC" w:rsidP="00E2303A">
      <w:pPr>
        <w:pStyle w:val="ECCAnnexheading1"/>
        <w:rPr>
          <w:lang w:val="en-GB"/>
        </w:rPr>
      </w:pPr>
      <w:bookmarkStart w:id="105" w:name="_Toc380059620"/>
      <w:bookmarkStart w:id="106" w:name="_Toc380059762"/>
      <w:bookmarkStart w:id="107" w:name="_Toc396383876"/>
      <w:bookmarkStart w:id="108" w:name="_Toc396917309"/>
      <w:bookmarkStart w:id="109" w:name="_Toc396917420"/>
      <w:bookmarkStart w:id="110" w:name="_Toc396917640"/>
      <w:bookmarkStart w:id="111" w:name="_Toc396917655"/>
      <w:bookmarkStart w:id="112" w:name="_Toc396917760"/>
      <w:bookmarkStart w:id="113" w:name="_Toc41245745"/>
      <w:bookmarkStart w:id="114" w:name="_Toc52800285"/>
      <w:r w:rsidRPr="00F10C2A">
        <w:rPr>
          <w:lang w:val="en-GB"/>
        </w:rPr>
        <w:lastRenderedPageBreak/>
        <w:t xml:space="preserve">List of </w:t>
      </w:r>
      <w:r w:rsidR="00C72D9E" w:rsidRPr="00F10C2A">
        <w:rPr>
          <w:lang w:val="en-GB"/>
        </w:rPr>
        <w:t>R</w:t>
      </w:r>
      <w:r w:rsidRPr="00F10C2A">
        <w:rPr>
          <w:lang w:val="en-GB"/>
        </w:rPr>
        <w:t>eference</w:t>
      </w:r>
      <w:bookmarkEnd w:id="105"/>
      <w:bookmarkEnd w:id="106"/>
      <w:bookmarkEnd w:id="107"/>
      <w:bookmarkEnd w:id="108"/>
      <w:bookmarkEnd w:id="109"/>
      <w:bookmarkEnd w:id="110"/>
      <w:bookmarkEnd w:id="111"/>
      <w:bookmarkEnd w:id="112"/>
      <w:r w:rsidR="0046062F" w:rsidRPr="00F10C2A">
        <w:rPr>
          <w:lang w:val="en-GB"/>
        </w:rPr>
        <w:t>s</w:t>
      </w:r>
      <w:bookmarkEnd w:id="113"/>
      <w:bookmarkEnd w:id="114"/>
    </w:p>
    <w:p w14:paraId="718D3D2B" w14:textId="77777777" w:rsidR="0087611C" w:rsidRPr="0087611C" w:rsidRDefault="0087611C" w:rsidP="0087611C"/>
    <w:p w14:paraId="52709E6B" w14:textId="150F72F8" w:rsidR="008A54FC" w:rsidRDefault="00015AE6" w:rsidP="00015AE6">
      <w:pPr>
        <w:pStyle w:val="ECCReference"/>
      </w:pPr>
      <w:bookmarkStart w:id="115" w:name="_Ref40876114"/>
      <w:r w:rsidRPr="00F10C2A">
        <w:t>ETSI EN 302 217-1 (V3.1.1) (05-2017): "Fixed Radio Systems; Characteristics and requirements for point-to-point equipment and antennas; Part 1: Overview, common characteristics and system-independent requirements"</w:t>
      </w:r>
      <w:bookmarkEnd w:id="115"/>
    </w:p>
    <w:p w14:paraId="457A5C31" w14:textId="55A3978E" w:rsidR="007657A4" w:rsidRDefault="007657A4" w:rsidP="007657A4">
      <w:pPr>
        <w:pStyle w:val="ECCReference"/>
      </w:pPr>
      <w:bookmarkStart w:id="116" w:name="_Ref49942543"/>
      <w:bookmarkStart w:id="117" w:name="_Ref52793518"/>
      <w:r w:rsidRPr="00F10C2A">
        <w:t>ETSI EN 302 217-</w:t>
      </w:r>
      <w:r>
        <w:t xml:space="preserve">2: </w:t>
      </w:r>
      <w:r w:rsidR="00864A59">
        <w:t>“</w:t>
      </w:r>
      <w:r>
        <w:t>Fixed Radio Systems; Characteristics and requirements for point-to-point equipment and antennas; Part 2: Digital systems operating in frequency bands from 1,3 GHz to 86 GHz;</w:t>
      </w:r>
      <w:r w:rsidRPr="007657A4">
        <w:t xml:space="preserve"> </w:t>
      </w:r>
      <w:bookmarkEnd w:id="116"/>
      <w:r w:rsidR="00864A59" w:rsidRPr="00864A59">
        <w:t xml:space="preserve"> </w:t>
      </w:r>
      <w:r w:rsidR="00864A59">
        <w:t>Harmonised Standard for access to radio spectrum”</w:t>
      </w:r>
      <w:bookmarkEnd w:id="117"/>
    </w:p>
    <w:p w14:paraId="022F9E2B" w14:textId="77777777" w:rsidR="00D823F8" w:rsidRDefault="00D823F8" w:rsidP="00D823F8">
      <w:pPr>
        <w:pStyle w:val="ECCReference"/>
      </w:pPr>
      <w:bookmarkStart w:id="118" w:name="_Ref49942550"/>
      <w:bookmarkStart w:id="119" w:name="_Ref40876121"/>
      <w:r>
        <w:t>ERC Recommendation 74-01 ‘Unwanted emissions in the spurious domain’</w:t>
      </w:r>
      <w:r w:rsidR="00DE7A52">
        <w:t xml:space="preserve"> as Amended in May 2019</w:t>
      </w:r>
      <w:bookmarkEnd w:id="118"/>
    </w:p>
    <w:p w14:paraId="77D38D57" w14:textId="5D5FDD1A" w:rsidR="003E490B" w:rsidRPr="00F10C2A" w:rsidRDefault="003E490B" w:rsidP="00D823F8">
      <w:pPr>
        <w:pStyle w:val="ECCReference"/>
      </w:pPr>
      <w:bookmarkStart w:id="120" w:name="_Ref50644643"/>
      <w:r w:rsidRPr="00F10C2A">
        <w:t xml:space="preserve">ETSI GR </w:t>
      </w:r>
      <w:proofErr w:type="spellStart"/>
      <w:r w:rsidRPr="00F10C2A">
        <w:t>mWT</w:t>
      </w:r>
      <w:proofErr w:type="spellEnd"/>
      <w:r w:rsidRPr="00F10C2A">
        <w:t xml:space="preserve"> 015: "Frequency Bands and Carrier Aggregation Systems; Band and Carrier Aggregation" </w:t>
      </w:r>
      <w:hyperlink r:id="rId30" w:history="1">
        <w:r w:rsidR="00A9402D" w:rsidRPr="0045172C">
          <w:rPr>
            <w:rStyle w:val="Hyperlink"/>
          </w:rPr>
          <w:t>https://www.etsi.org/deliver/etsi_gr/mWT/001_099/015/01.01.01_60/gr_mWT015v010101p.pdf</w:t>
        </w:r>
      </w:hyperlink>
      <w:bookmarkEnd w:id="119"/>
      <w:bookmarkEnd w:id="120"/>
    </w:p>
    <w:p w14:paraId="09E24BE1" w14:textId="43BBC770" w:rsidR="008A54FC" w:rsidRPr="00F10C2A" w:rsidRDefault="00CF1409" w:rsidP="004930E1">
      <w:pPr>
        <w:pStyle w:val="ECCReference"/>
      </w:pPr>
      <w:bookmarkStart w:id="121" w:name="_Ref40876198"/>
      <w:r w:rsidRPr="00412152">
        <w:t>ECC Report 198</w:t>
      </w:r>
      <w:r w:rsidR="00015AE6" w:rsidRPr="00F10C2A">
        <w:t xml:space="preserve">: </w:t>
      </w:r>
      <w:r w:rsidRPr="00F10C2A">
        <w:t>“</w:t>
      </w:r>
      <w:r w:rsidR="00015AE6" w:rsidRPr="00F10C2A">
        <w:t>Adaptive modulation and ATPC operations in fixed point-to-point systems - Guideline on coordination procedures</w:t>
      </w:r>
      <w:r w:rsidRPr="00F10C2A">
        <w:t>”</w:t>
      </w:r>
      <w:bookmarkEnd w:id="121"/>
      <w:r w:rsidR="00A9402D">
        <w:t>, approved May 2013</w:t>
      </w:r>
    </w:p>
    <w:p w14:paraId="4985B84D" w14:textId="67B3A88C" w:rsidR="00CF1409" w:rsidRPr="00F10C2A" w:rsidRDefault="00502311" w:rsidP="004930E1">
      <w:pPr>
        <w:pStyle w:val="ECCReference"/>
      </w:pPr>
      <w:bookmarkStart w:id="122" w:name="_Ref40876220"/>
      <w:r w:rsidRPr="00F10C2A">
        <w:t>ETSI White Paper No. 15: mmWave Semiconductor Industry Technologies: Status and Evolution (September 2018)</w:t>
      </w:r>
      <w:bookmarkEnd w:id="122"/>
      <w:r w:rsidR="000B3356" w:rsidRPr="00F10C2A">
        <w:t xml:space="preserve"> </w:t>
      </w:r>
    </w:p>
    <w:p w14:paraId="4C309080" w14:textId="77777777" w:rsidR="00451BA7" w:rsidRPr="00F10C2A" w:rsidRDefault="00C22E2F" w:rsidP="00412152">
      <w:pPr>
        <w:pStyle w:val="ECCReference"/>
        <w:numPr>
          <w:ilvl w:val="0"/>
          <w:numId w:val="0"/>
        </w:numPr>
        <w:ind w:left="397"/>
      </w:pPr>
      <w:hyperlink r:id="rId31" w:history="1">
        <w:r w:rsidR="0010602D" w:rsidRPr="00A335AA">
          <w:rPr>
            <w:rStyle w:val="Hyperlink"/>
          </w:rPr>
          <w:t>https://www.etsi.org/images/files/ETSIWhitePapers/etsi_wp15ed2_mmWave-Semiconductor_Technologies_FINAL.pdf</w:t>
        </w:r>
      </w:hyperlink>
      <w:r w:rsidR="0010602D">
        <w:t xml:space="preserve"> </w:t>
      </w:r>
    </w:p>
    <w:p w14:paraId="7E246CCA" w14:textId="0CFD649A" w:rsidR="003F474F" w:rsidRPr="00F10C2A" w:rsidRDefault="00502311" w:rsidP="00412152">
      <w:pPr>
        <w:pStyle w:val="ECCReference"/>
        <w:jc w:val="left"/>
      </w:pPr>
      <w:bookmarkStart w:id="123" w:name="_Ref40876238"/>
      <w:r w:rsidRPr="00F10C2A">
        <w:t>ETSI TR 103 103: "Fixed Radio Systems; Point-to-point systems; ATPC, RTPC, Adaptive Modulation (mixed-mode) and Bandwidth Adaptive functionalities; Technical background and impact on deployment, link design and coordination"</w:t>
      </w:r>
      <w:r w:rsidR="000B3356" w:rsidRPr="00F10C2A">
        <w:t>https://www.etsi.org/deliver/etsi_tr/103100_103199/103103/01.01.01_60/tr_103103v010101p.pdf</w:t>
      </w:r>
      <w:bookmarkEnd w:id="123"/>
      <w:r w:rsidR="000B3356" w:rsidRPr="00F10C2A">
        <w:t xml:space="preserve"> </w:t>
      </w:r>
    </w:p>
    <w:p w14:paraId="566E8FF8" w14:textId="481A97B3" w:rsidR="00D777FE" w:rsidRPr="009738E3" w:rsidRDefault="0057195B" w:rsidP="0057195B">
      <w:pPr>
        <w:pStyle w:val="ECCReference"/>
        <w:jc w:val="left"/>
        <w:rPr>
          <w:rStyle w:val="Hyperlink"/>
          <w:color w:val="auto"/>
          <w:u w:val="none"/>
        </w:rPr>
      </w:pPr>
      <w:bookmarkStart w:id="124" w:name="_Hlk52791934"/>
      <w:r w:rsidRPr="00C71C68">
        <w:t>Union of Swiss Shortwave Amateurs</w:t>
      </w:r>
      <w:r>
        <w:t>, “</w:t>
      </w:r>
      <w:r w:rsidR="003077C9" w:rsidRPr="003077C9">
        <w:t>Building permit for antennas”</w:t>
      </w:r>
      <w:r>
        <w:rPr>
          <w:rStyle w:val="Hyperlink"/>
        </w:rPr>
        <w:t xml:space="preserve"> </w:t>
      </w:r>
      <w:hyperlink r:id="rId32" w:history="1">
        <w:bookmarkStart w:id="125" w:name="_Ref40876269"/>
        <w:r w:rsidR="00D777FE" w:rsidRPr="00F10C2A">
          <w:rPr>
            <w:rStyle w:val="Hyperlink"/>
          </w:rPr>
          <w:t>https://www.uska.ch/dienstleistungen/technik/nis-berechnungen</w:t>
        </w:r>
        <w:bookmarkEnd w:id="125"/>
      </w:hyperlink>
    </w:p>
    <w:bookmarkEnd w:id="124"/>
    <w:p w14:paraId="377B7224" w14:textId="77777777" w:rsidR="009738E3" w:rsidRDefault="0057195B" w:rsidP="009738E3">
      <w:pPr>
        <w:pStyle w:val="ECCReference"/>
        <w:jc w:val="left"/>
      </w:pPr>
      <w:r w:rsidRPr="0057195B">
        <w:t xml:space="preserve">Radio Society of Great Britain: </w:t>
      </w:r>
      <w:hyperlink r:id="rId33" w:history="1">
        <w:r w:rsidRPr="009738E3">
          <w:rPr>
            <w:rStyle w:val="Hyperlink"/>
            <w:color w:val="auto"/>
            <w:u w:val="none"/>
          </w:rPr>
          <w:t>“Planning matters”</w:t>
        </w:r>
      </w:hyperlink>
      <w:r w:rsidRPr="009738E3">
        <w:rPr>
          <w:rStyle w:val="Hyperlink"/>
          <w:color w:val="auto"/>
          <w:u w:val="none"/>
        </w:rPr>
        <w:t xml:space="preserve"> </w:t>
      </w:r>
      <w:bookmarkStart w:id="126" w:name="_Ref40876284"/>
      <w:r>
        <w:fldChar w:fldCharType="begin"/>
      </w:r>
      <w:r>
        <w:instrText xml:space="preserve"> HYPERLINK "</w:instrText>
      </w:r>
      <w:r w:rsidRPr="0057195B">
        <w:instrText>https://rsgb.org/main/operating/planning-matters/</w:instrText>
      </w:r>
      <w:r>
        <w:instrText xml:space="preserve">" </w:instrText>
      </w:r>
      <w:r>
        <w:fldChar w:fldCharType="separate"/>
      </w:r>
      <w:r w:rsidRPr="0057195B">
        <w:rPr>
          <w:rStyle w:val="Hyperlink"/>
        </w:rPr>
        <w:t>https://rsgb.org/main/operating/planning-matters/</w:t>
      </w:r>
      <w:bookmarkEnd w:id="126"/>
      <w:r>
        <w:fldChar w:fldCharType="end"/>
      </w:r>
    </w:p>
    <w:p w14:paraId="4A2F5F1B" w14:textId="77777777" w:rsidR="009738E3" w:rsidRDefault="009738E3" w:rsidP="009738E3">
      <w:pPr>
        <w:pStyle w:val="ECCReference"/>
      </w:pPr>
      <w:r w:rsidRPr="009738E3">
        <w:t xml:space="preserve">Radio Frequency Systems: “Introducing </w:t>
      </w:r>
      <w:proofErr w:type="spellStart"/>
      <w:r w:rsidRPr="009738E3">
        <w:t>DragonSkin</w:t>
      </w:r>
      <w:proofErr w:type="spellEnd"/>
      <w:r w:rsidRPr="009738E3">
        <w:t xml:space="preserve">™ UL 2196-Certified Standalone Coaxial Cable” from RFS </w:t>
      </w:r>
      <w:r w:rsidR="00D777FE" w:rsidRPr="00F10C2A">
        <w:t xml:space="preserve"> </w:t>
      </w:r>
      <w:r>
        <w:t xml:space="preserve">  </w:t>
      </w:r>
    </w:p>
    <w:p w14:paraId="7972BE41" w14:textId="78BC2F26" w:rsidR="009738E3" w:rsidRDefault="00C22E2F" w:rsidP="009738E3">
      <w:pPr>
        <w:pStyle w:val="ECCReference"/>
        <w:numPr>
          <w:ilvl w:val="0"/>
          <w:numId w:val="0"/>
        </w:numPr>
        <w:ind w:left="397"/>
      </w:pPr>
      <w:hyperlink r:id="rId34" w:history="1">
        <w:r w:rsidR="009738E3" w:rsidRPr="009738E3">
          <w:rPr>
            <w:rStyle w:val="Hyperlink"/>
          </w:rPr>
          <w:t>https://www.rfsworld.com</w:t>
        </w:r>
      </w:hyperlink>
    </w:p>
    <w:p w14:paraId="19B7845B" w14:textId="50AAE410" w:rsidR="00CA1DD6" w:rsidRPr="00F10C2A" w:rsidRDefault="00CA1DD6" w:rsidP="009738E3">
      <w:pPr>
        <w:pStyle w:val="ECCReference"/>
        <w:jc w:val="left"/>
      </w:pPr>
      <w:bookmarkStart w:id="127" w:name="_Ref40876311"/>
      <w:r w:rsidRPr="00F10C2A">
        <w:t>APT REPORT</w:t>
      </w:r>
      <w:r w:rsidR="00217C66">
        <w:t xml:space="preserve"> on </w:t>
      </w:r>
      <w:r w:rsidR="00217C66" w:rsidRPr="00217C66">
        <w:t>FWS Link Performance under severe weather conditions</w:t>
      </w:r>
      <w:r w:rsidR="00217C66">
        <w:t>,</w:t>
      </w:r>
      <w:r w:rsidRPr="00F10C2A">
        <w:t xml:space="preserve"> </w:t>
      </w:r>
      <w:hyperlink r:id="rId35" w:history="1"/>
      <w:r w:rsidRPr="00F10C2A">
        <w:t>Edition: April 2018</w:t>
      </w:r>
      <w:bookmarkEnd w:id="127"/>
      <w:r w:rsidRPr="00F10C2A">
        <w:t xml:space="preserve"> </w:t>
      </w:r>
    </w:p>
    <w:p w14:paraId="1DBFA0F5" w14:textId="0C471C3C" w:rsidR="00666235" w:rsidRDefault="00C22E2F" w:rsidP="009738E3">
      <w:pPr>
        <w:pStyle w:val="ECCReference"/>
        <w:numPr>
          <w:ilvl w:val="0"/>
          <w:numId w:val="0"/>
        </w:numPr>
        <w:ind w:firstLine="397"/>
      </w:pPr>
      <w:hyperlink r:id="rId36" w:history="1">
        <w:r w:rsidR="0060163B" w:rsidRPr="0060163B">
          <w:rPr>
            <w:rStyle w:val="Hyperlink"/>
          </w:rPr>
          <w:t>No. APT/AWG/REP-81</w:t>
        </w:r>
      </w:hyperlink>
    </w:p>
    <w:p w14:paraId="53608817" w14:textId="77777777" w:rsidR="009738E3" w:rsidRPr="00F24F51" w:rsidRDefault="009738E3" w:rsidP="009738E3">
      <w:pPr>
        <w:pStyle w:val="ECCReference"/>
        <w:numPr>
          <w:ilvl w:val="0"/>
          <w:numId w:val="0"/>
        </w:numPr>
        <w:ind w:firstLine="397"/>
      </w:pPr>
    </w:p>
    <w:sectPr w:rsidR="009738E3" w:rsidRPr="00F24F51" w:rsidSect="009655C7">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BCAEA4" w14:textId="77777777" w:rsidR="0057195B" w:rsidRDefault="0057195B" w:rsidP="004930E1">
      <w:r>
        <w:separator/>
      </w:r>
    </w:p>
    <w:p w14:paraId="6284BA0B" w14:textId="77777777" w:rsidR="0057195B" w:rsidRDefault="0057195B" w:rsidP="004930E1"/>
  </w:endnote>
  <w:endnote w:type="continuationSeparator" w:id="0">
    <w:p w14:paraId="3787A5BD" w14:textId="77777777" w:rsidR="0057195B" w:rsidRDefault="0057195B" w:rsidP="004930E1">
      <w:r>
        <w:continuationSeparator/>
      </w:r>
    </w:p>
    <w:p w14:paraId="69EE0BD0" w14:textId="77777777" w:rsidR="0057195B" w:rsidRDefault="0057195B" w:rsidP="004930E1"/>
  </w:endnote>
  <w:endnote w:type="continuationNotice" w:id="1">
    <w:p w14:paraId="2727982E" w14:textId="77777777" w:rsidR="0057195B" w:rsidRDefault="0057195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1B1FE" w14:textId="77777777" w:rsidR="0057195B" w:rsidRDefault="0057195B">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7BC7D" w14:textId="77777777" w:rsidR="0057195B" w:rsidRDefault="0057195B">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97400" w14:textId="77777777" w:rsidR="0057195B" w:rsidRDefault="0057195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023E3" w14:textId="77777777" w:rsidR="0057195B" w:rsidRPr="00F7440E" w:rsidRDefault="0057195B" w:rsidP="004930E1">
      <w:pPr>
        <w:pStyle w:val="FootnoteText"/>
      </w:pPr>
      <w:r>
        <w:separator/>
      </w:r>
    </w:p>
  </w:footnote>
  <w:footnote w:type="continuationSeparator" w:id="0">
    <w:p w14:paraId="589F45DB" w14:textId="77777777" w:rsidR="0057195B" w:rsidRPr="00F7440E" w:rsidRDefault="0057195B" w:rsidP="004930E1">
      <w:r>
        <w:continuationSeparator/>
      </w:r>
    </w:p>
  </w:footnote>
  <w:footnote w:type="continuationNotice" w:id="1">
    <w:p w14:paraId="67782DB5" w14:textId="77777777" w:rsidR="0057195B" w:rsidRPr="00CD07E7" w:rsidRDefault="0057195B" w:rsidP="004930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A970C" w14:textId="4150F492" w:rsidR="0057195B" w:rsidRPr="00AD1BE1" w:rsidRDefault="0057195B" w:rsidP="00AD1BE1">
    <w:pPr>
      <w:pStyle w:val="ECCpageHeader"/>
    </w:pPr>
    <w:r w:rsidRPr="00AD1BE1">
      <w:t xml:space="preserve">ECC REPORT </w:t>
    </w:r>
    <w:r>
      <w:t>320</w:t>
    </w:r>
    <w:r w:rsidRPr="00AD1BE1">
      <w:t xml:space="preserve"> - Page </w:t>
    </w:r>
    <w:r w:rsidRPr="00AD1BE1">
      <w:fldChar w:fldCharType="begin"/>
    </w:r>
    <w:r w:rsidRPr="00AD1BE1">
      <w:instrText xml:space="preserve"> PAGE  \* Arabic  \* MERGEFORMAT </w:instrText>
    </w:r>
    <w:r w:rsidRPr="00AD1BE1">
      <w:fldChar w:fldCharType="separate"/>
    </w:r>
    <w:r>
      <w:rPr>
        <w:noProof/>
      </w:rPr>
      <w:t>2</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02362" w14:textId="7A1A5E88" w:rsidR="0057195B" w:rsidRPr="00966560" w:rsidRDefault="0057195B" w:rsidP="00E36601">
    <w:pPr>
      <w:pStyle w:val="ECCpageHeader"/>
      <w:rPr>
        <w:lang w:val="en-GB"/>
      </w:rPr>
    </w:pPr>
    <w:r w:rsidRPr="00966560">
      <w:rPr>
        <w:lang w:val="en-GB"/>
      </w:rPr>
      <w:tab/>
    </w:r>
    <w:r w:rsidRPr="00966560">
      <w:rPr>
        <w:lang w:val="en-GB"/>
      </w:rPr>
      <w:tab/>
      <w:t xml:space="preserve">ECC REPORT </w:t>
    </w:r>
    <w:r>
      <w:t>320</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Pr>
        <w:noProof/>
        <w:lang w:val="en-GB"/>
      </w:rPr>
      <w:t>3</w:t>
    </w:r>
    <w:r w:rsidRPr="00296C44">
      <w:fldChar w:fldCharType="end"/>
    </w:r>
  </w:p>
  <w:p w14:paraId="189A47B6" w14:textId="77777777" w:rsidR="0057195B" w:rsidRDefault="0057195B"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F526A" w14:textId="1B526823" w:rsidR="0057195B" w:rsidRPr="005611D0" w:rsidRDefault="0057195B" w:rsidP="009B022D">
    <w:pPr>
      <w:pStyle w:val="ECCpageHeader"/>
    </w:pPr>
    <w:r w:rsidRPr="00BD6234">
      <w:rPr>
        <w:noProof/>
        <w:lang w:val="fr-FR" w:eastAsia="fr-FR"/>
      </w:rPr>
      <w:drawing>
        <wp:anchor distT="0" distB="0" distL="114300" distR="114300" simplePos="0" relativeHeight="251658752" behindDoc="0" locked="0" layoutInCell="1" allowOverlap="1" wp14:anchorId="5603850D" wp14:editId="60142CC5">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BD6234">
      <w:rPr>
        <w:noProof/>
        <w:lang w:val="fr-FR" w:eastAsia="fr-FR"/>
      </w:rPr>
      <w:drawing>
        <wp:anchor distT="0" distB="0" distL="114300" distR="114300" simplePos="0" relativeHeight="251657728" behindDoc="0" locked="0" layoutInCell="1" allowOverlap="1" wp14:anchorId="010674BC" wp14:editId="6FB90ABD">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24B95DBD" w14:textId="77777777" w:rsidR="0057195B" w:rsidRPr="005611D0" w:rsidRDefault="0057195B" w:rsidP="000F0A57">
    <w:pPr>
      <w:pStyle w:val="ECCpageHeader"/>
    </w:pPr>
  </w:p>
  <w:p w14:paraId="764DDC18" w14:textId="77777777" w:rsidR="0057195B" w:rsidRPr="005611D0" w:rsidRDefault="0057195B" w:rsidP="000F0A57">
    <w:pPr>
      <w:pStyle w:val="ECCpageHeader"/>
    </w:pPr>
  </w:p>
  <w:p w14:paraId="24018D04" w14:textId="725A20D5" w:rsidR="0057195B" w:rsidRPr="005611D0" w:rsidRDefault="0057195B" w:rsidP="000F0A57">
    <w:pPr>
      <w:pStyle w:val="ECCpageHeader"/>
    </w:pPr>
  </w:p>
  <w:p w14:paraId="6A8B9583" w14:textId="77777777" w:rsidR="0057195B" w:rsidRPr="005611D0" w:rsidRDefault="0057195B"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226.05pt;height:58.9pt" o:bullet="t">
        <v:imagedata r:id="rId1" o:title="Editor's Note"/>
      </v:shape>
    </w:pict>
  </w:numPicBullet>
  <w:abstractNum w:abstractNumId="0" w15:restartNumberingAfterBreak="0">
    <w:nsid w:val="085D08B9"/>
    <w:multiLevelType w:val="hybridMultilevel"/>
    <w:tmpl w:val="89F8856E"/>
    <w:lvl w:ilvl="0" w:tplc="08090001">
      <w:start w:val="1"/>
      <w:numFmt w:val="bullet"/>
      <w:pStyle w:val="ListNumber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24951"/>
    <w:multiLevelType w:val="hybridMultilevel"/>
    <w:tmpl w:val="FE4C50B4"/>
    <w:lvl w:ilvl="0" w:tplc="08090001">
      <w:start w:val="1"/>
      <w:numFmt w:val="bullet"/>
      <w:lvlText w:val=""/>
      <w:lvlJc w:val="left"/>
      <w:pPr>
        <w:ind w:left="1496" w:hanging="360"/>
      </w:pPr>
      <w:rPr>
        <w:rFonts w:ascii="Symbol" w:hAnsi="Symbol" w:hint="default"/>
      </w:rPr>
    </w:lvl>
    <w:lvl w:ilvl="1" w:tplc="08090003">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2"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8A226D"/>
    <w:multiLevelType w:val="hybridMultilevel"/>
    <w:tmpl w:val="7D465D3C"/>
    <w:lvl w:ilvl="0" w:tplc="AFB4FC66">
      <w:start w:val="1"/>
      <w:numFmt w:val="lowerLetter"/>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E36F5F"/>
    <w:multiLevelType w:val="hybridMultilevel"/>
    <w:tmpl w:val="E49838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A0A7C33"/>
    <w:multiLevelType w:val="hybridMultilevel"/>
    <w:tmpl w:val="81E804EC"/>
    <w:lvl w:ilvl="0" w:tplc="2718434E">
      <w:start w:val="1"/>
      <w:numFmt w:val="decimal"/>
      <w:pStyle w:val="ECCEditorsNote"/>
      <w:lvlText w:val="Editor's Note %1:"/>
      <w:lvlJc w:val="left"/>
      <w:pPr>
        <w:tabs>
          <w:tab w:val="num" w:pos="2126"/>
        </w:tabs>
        <w:ind w:left="212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7" w15:restartNumberingAfterBreak="0">
    <w:nsid w:val="2A58324B"/>
    <w:multiLevelType w:val="hybridMultilevel"/>
    <w:tmpl w:val="6CA6B8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644540"/>
    <w:multiLevelType w:val="hybridMultilevel"/>
    <w:tmpl w:val="CD0E5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0" w15:restartNumberingAfterBreak="0">
    <w:nsid w:val="39D96B0E"/>
    <w:multiLevelType w:val="hybridMultilevel"/>
    <w:tmpl w:val="71FEA2C6"/>
    <w:lvl w:ilvl="0" w:tplc="0407000F">
      <w:start w:val="1"/>
      <w:numFmt w:val="decimal"/>
      <w:lvlText w:val="%1."/>
      <w:lvlJc w:val="left"/>
      <w:pPr>
        <w:ind w:left="776" w:hanging="360"/>
      </w:pPr>
    </w:lvl>
    <w:lvl w:ilvl="1" w:tplc="04070019" w:tentative="1">
      <w:start w:val="1"/>
      <w:numFmt w:val="lowerLetter"/>
      <w:lvlText w:val="%2."/>
      <w:lvlJc w:val="left"/>
      <w:pPr>
        <w:ind w:left="1496" w:hanging="360"/>
      </w:pPr>
    </w:lvl>
    <w:lvl w:ilvl="2" w:tplc="0407001B" w:tentative="1">
      <w:start w:val="1"/>
      <w:numFmt w:val="lowerRoman"/>
      <w:lvlText w:val="%3."/>
      <w:lvlJc w:val="right"/>
      <w:pPr>
        <w:ind w:left="2216" w:hanging="180"/>
      </w:pPr>
    </w:lvl>
    <w:lvl w:ilvl="3" w:tplc="0407000F" w:tentative="1">
      <w:start w:val="1"/>
      <w:numFmt w:val="decimal"/>
      <w:lvlText w:val="%4."/>
      <w:lvlJc w:val="left"/>
      <w:pPr>
        <w:ind w:left="2936" w:hanging="360"/>
      </w:pPr>
    </w:lvl>
    <w:lvl w:ilvl="4" w:tplc="04070019" w:tentative="1">
      <w:start w:val="1"/>
      <w:numFmt w:val="lowerLetter"/>
      <w:lvlText w:val="%5."/>
      <w:lvlJc w:val="left"/>
      <w:pPr>
        <w:ind w:left="3656" w:hanging="360"/>
      </w:pPr>
    </w:lvl>
    <w:lvl w:ilvl="5" w:tplc="0407001B" w:tentative="1">
      <w:start w:val="1"/>
      <w:numFmt w:val="lowerRoman"/>
      <w:lvlText w:val="%6."/>
      <w:lvlJc w:val="right"/>
      <w:pPr>
        <w:ind w:left="4376" w:hanging="180"/>
      </w:pPr>
    </w:lvl>
    <w:lvl w:ilvl="6" w:tplc="0407000F" w:tentative="1">
      <w:start w:val="1"/>
      <w:numFmt w:val="decimal"/>
      <w:lvlText w:val="%7."/>
      <w:lvlJc w:val="left"/>
      <w:pPr>
        <w:ind w:left="5096" w:hanging="360"/>
      </w:pPr>
    </w:lvl>
    <w:lvl w:ilvl="7" w:tplc="04070019" w:tentative="1">
      <w:start w:val="1"/>
      <w:numFmt w:val="lowerLetter"/>
      <w:lvlText w:val="%8."/>
      <w:lvlJc w:val="left"/>
      <w:pPr>
        <w:ind w:left="5816" w:hanging="360"/>
      </w:pPr>
    </w:lvl>
    <w:lvl w:ilvl="8" w:tplc="0407001B" w:tentative="1">
      <w:start w:val="1"/>
      <w:numFmt w:val="lowerRoman"/>
      <w:lvlText w:val="%9."/>
      <w:lvlJc w:val="right"/>
      <w:pPr>
        <w:ind w:left="6536" w:hanging="180"/>
      </w:pPr>
    </w:lvl>
  </w:abstractNum>
  <w:abstractNum w:abstractNumId="11" w15:restartNumberingAfterBreak="0">
    <w:nsid w:val="3D163F7A"/>
    <w:multiLevelType w:val="multilevel"/>
    <w:tmpl w:val="5B728C82"/>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1573"/>
        </w:tabs>
        <w:ind w:left="1573"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3D1A4BC0"/>
    <w:multiLevelType w:val="hybridMultilevel"/>
    <w:tmpl w:val="9F7E10CA"/>
    <w:lvl w:ilvl="0" w:tplc="7E002CA4">
      <w:start w:val="1"/>
      <w:numFmt w:val="bullet"/>
      <w:lvlText w:val="•"/>
      <w:lvlJc w:val="left"/>
      <w:pPr>
        <w:tabs>
          <w:tab w:val="num" w:pos="720"/>
        </w:tabs>
        <w:ind w:left="720" w:hanging="360"/>
      </w:pPr>
      <w:rPr>
        <w:rFonts w:ascii="Arial" w:hAnsi="Arial" w:hint="default"/>
      </w:rPr>
    </w:lvl>
    <w:lvl w:ilvl="1" w:tplc="1AD85A0A">
      <w:start w:val="1759"/>
      <w:numFmt w:val="bullet"/>
      <w:lvlText w:val="•"/>
      <w:lvlJc w:val="left"/>
      <w:pPr>
        <w:tabs>
          <w:tab w:val="num" w:pos="1440"/>
        </w:tabs>
        <w:ind w:left="1440" w:hanging="360"/>
      </w:pPr>
      <w:rPr>
        <w:rFonts w:ascii="Arial" w:hAnsi="Arial" w:hint="default"/>
      </w:rPr>
    </w:lvl>
    <w:lvl w:ilvl="2" w:tplc="CA525D7C">
      <w:start w:val="1"/>
      <w:numFmt w:val="bullet"/>
      <w:lvlText w:val="•"/>
      <w:lvlJc w:val="left"/>
      <w:pPr>
        <w:tabs>
          <w:tab w:val="num" w:pos="2160"/>
        </w:tabs>
        <w:ind w:left="2160" w:hanging="360"/>
      </w:pPr>
      <w:rPr>
        <w:rFonts w:ascii="Arial" w:hAnsi="Arial" w:hint="default"/>
      </w:rPr>
    </w:lvl>
    <w:lvl w:ilvl="3" w:tplc="D7160584" w:tentative="1">
      <w:start w:val="1"/>
      <w:numFmt w:val="bullet"/>
      <w:lvlText w:val="•"/>
      <w:lvlJc w:val="left"/>
      <w:pPr>
        <w:tabs>
          <w:tab w:val="num" w:pos="2880"/>
        </w:tabs>
        <w:ind w:left="2880" w:hanging="360"/>
      </w:pPr>
      <w:rPr>
        <w:rFonts w:ascii="Arial" w:hAnsi="Arial" w:hint="default"/>
      </w:rPr>
    </w:lvl>
    <w:lvl w:ilvl="4" w:tplc="D3BA116A" w:tentative="1">
      <w:start w:val="1"/>
      <w:numFmt w:val="bullet"/>
      <w:lvlText w:val="•"/>
      <w:lvlJc w:val="left"/>
      <w:pPr>
        <w:tabs>
          <w:tab w:val="num" w:pos="3600"/>
        </w:tabs>
        <w:ind w:left="3600" w:hanging="360"/>
      </w:pPr>
      <w:rPr>
        <w:rFonts w:ascii="Arial" w:hAnsi="Arial" w:hint="default"/>
      </w:rPr>
    </w:lvl>
    <w:lvl w:ilvl="5" w:tplc="5D7E1438" w:tentative="1">
      <w:start w:val="1"/>
      <w:numFmt w:val="bullet"/>
      <w:lvlText w:val="•"/>
      <w:lvlJc w:val="left"/>
      <w:pPr>
        <w:tabs>
          <w:tab w:val="num" w:pos="4320"/>
        </w:tabs>
        <w:ind w:left="4320" w:hanging="360"/>
      </w:pPr>
      <w:rPr>
        <w:rFonts w:ascii="Arial" w:hAnsi="Arial" w:hint="default"/>
      </w:rPr>
    </w:lvl>
    <w:lvl w:ilvl="6" w:tplc="EEF24FF0" w:tentative="1">
      <w:start w:val="1"/>
      <w:numFmt w:val="bullet"/>
      <w:lvlText w:val="•"/>
      <w:lvlJc w:val="left"/>
      <w:pPr>
        <w:tabs>
          <w:tab w:val="num" w:pos="5040"/>
        </w:tabs>
        <w:ind w:left="5040" w:hanging="360"/>
      </w:pPr>
      <w:rPr>
        <w:rFonts w:ascii="Arial" w:hAnsi="Arial" w:hint="default"/>
      </w:rPr>
    </w:lvl>
    <w:lvl w:ilvl="7" w:tplc="2F24002C" w:tentative="1">
      <w:start w:val="1"/>
      <w:numFmt w:val="bullet"/>
      <w:lvlText w:val="•"/>
      <w:lvlJc w:val="left"/>
      <w:pPr>
        <w:tabs>
          <w:tab w:val="num" w:pos="5760"/>
        </w:tabs>
        <w:ind w:left="5760" w:hanging="360"/>
      </w:pPr>
      <w:rPr>
        <w:rFonts w:ascii="Arial" w:hAnsi="Arial" w:hint="default"/>
      </w:rPr>
    </w:lvl>
    <w:lvl w:ilvl="8" w:tplc="0B46025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21A287C"/>
    <w:multiLevelType w:val="hybridMultilevel"/>
    <w:tmpl w:val="D97CEE64"/>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15:restartNumberingAfterBreak="0">
    <w:nsid w:val="5B5B6BAB"/>
    <w:multiLevelType w:val="hybridMultilevel"/>
    <w:tmpl w:val="93C8CB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4AF4FA9"/>
    <w:multiLevelType w:val="multilevel"/>
    <w:tmpl w:val="A358EF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59A07B4"/>
    <w:multiLevelType w:val="hybridMultilevel"/>
    <w:tmpl w:val="78527DCA"/>
    <w:lvl w:ilvl="0" w:tplc="61C8BB38">
      <w:start w:val="4"/>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5"/>
  </w:num>
  <w:num w:numId="2">
    <w:abstractNumId w:val="2"/>
  </w:num>
  <w:num w:numId="3">
    <w:abstractNumId w:val="16"/>
  </w:num>
  <w:num w:numId="4">
    <w:abstractNumId w:val="9"/>
  </w:num>
  <w:num w:numId="5">
    <w:abstractNumId w:val="14"/>
  </w:num>
  <w:num w:numId="6">
    <w:abstractNumId w:val="11"/>
  </w:num>
  <w:num w:numId="7">
    <w:abstractNumId w:val="15"/>
  </w:num>
  <w:num w:numId="8">
    <w:abstractNumId w:val="6"/>
  </w:num>
  <w:num w:numId="9">
    <w:abstractNumId w:val="6"/>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3"/>
  </w:num>
  <w:num w:numId="13">
    <w:abstractNumId w:val="19"/>
  </w:num>
  <w:num w:numId="14">
    <w:abstractNumId w:val="1"/>
  </w:num>
  <w:num w:numId="15">
    <w:abstractNumId w:val="7"/>
  </w:num>
  <w:num w:numId="16">
    <w:abstractNumId w:val="8"/>
  </w:num>
  <w:num w:numId="17">
    <w:abstractNumId w:val="0"/>
  </w:num>
  <w:num w:numId="18">
    <w:abstractNumId w:val="12"/>
  </w:num>
  <w:num w:numId="19">
    <w:abstractNumId w:val="6"/>
  </w:num>
  <w:num w:numId="20">
    <w:abstractNumId w:val="18"/>
  </w:num>
  <w:num w:numId="21">
    <w:abstractNumId w:val="18"/>
  </w:num>
  <w:num w:numId="22">
    <w:abstractNumId w:val="0"/>
  </w:num>
  <w:num w:numId="23">
    <w:abstractNumId w:val="3"/>
  </w:num>
  <w:num w:numId="24">
    <w:abstractNumId w:val="19"/>
  </w:num>
  <w:num w:numId="25">
    <w:abstractNumId w:val="19"/>
    <w:lvlOverride w:ilvl="0">
      <w:startOverride w:val="1"/>
    </w:lvlOverride>
  </w:num>
  <w:num w:numId="26">
    <w:abstractNumId w:val="19"/>
    <w:lvlOverride w:ilvl="0">
      <w:startOverride w:val="1"/>
    </w:lvlOverride>
  </w:num>
  <w:num w:numId="27">
    <w:abstractNumId w:val="4"/>
  </w:num>
  <w:num w:numId="28">
    <w:abstractNumId w:val="11"/>
  </w:num>
  <w:num w:numId="29">
    <w:abstractNumId w:val="17"/>
  </w:num>
  <w:num w:numId="30">
    <w:abstractNumId w:val="2"/>
  </w:num>
  <w:num w:numId="31">
    <w:abstractNumId w:val="2"/>
  </w:num>
  <w:num w:numId="32">
    <w:abstractNumId w:val="2"/>
  </w:num>
  <w:num w:numId="33">
    <w:abstractNumId w:val="2"/>
  </w:num>
  <w:num w:numId="34">
    <w:abstractNumId w:val="2"/>
  </w:num>
  <w:num w:numId="35">
    <w:abstractNumId w:val="2"/>
  </w:num>
  <w:num w:numId="36">
    <w:abstractNumId w:val="11"/>
  </w:num>
  <w:num w:numId="37">
    <w:abstractNumId w:val="11"/>
  </w:num>
  <w:num w:numId="38">
    <w:abstractNumId w:val="10"/>
  </w:num>
  <w:num w:numId="3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E19VMlV5LKV4qdgXIMxrYq44ZUYzOo3tzM9Dk+eCaDAxvXUxpp8Z1Ufb+Vpf2nxr5p63j35S446Xqyl7xqTYYQ==" w:salt="CXBa2LklfqG6imcmiWQBzw=="/>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46C5"/>
    <w:rsid w:val="000008CD"/>
    <w:rsid w:val="000029CD"/>
    <w:rsid w:val="0001011E"/>
    <w:rsid w:val="0001112E"/>
    <w:rsid w:val="00012E3B"/>
    <w:rsid w:val="00013476"/>
    <w:rsid w:val="00015AE6"/>
    <w:rsid w:val="0002217A"/>
    <w:rsid w:val="00027A97"/>
    <w:rsid w:val="000300C4"/>
    <w:rsid w:val="00030F86"/>
    <w:rsid w:val="000342BA"/>
    <w:rsid w:val="000361B0"/>
    <w:rsid w:val="00040716"/>
    <w:rsid w:val="0004077C"/>
    <w:rsid w:val="00041A18"/>
    <w:rsid w:val="000422E3"/>
    <w:rsid w:val="00047B44"/>
    <w:rsid w:val="00047FD9"/>
    <w:rsid w:val="00060DB1"/>
    <w:rsid w:val="00067161"/>
    <w:rsid w:val="00067793"/>
    <w:rsid w:val="00070C54"/>
    <w:rsid w:val="000717A8"/>
    <w:rsid w:val="00074CBD"/>
    <w:rsid w:val="0007526D"/>
    <w:rsid w:val="00080646"/>
    <w:rsid w:val="00080D4D"/>
    <w:rsid w:val="00080D86"/>
    <w:rsid w:val="00081958"/>
    <w:rsid w:val="0008235C"/>
    <w:rsid w:val="00082DD7"/>
    <w:rsid w:val="00083839"/>
    <w:rsid w:val="00083D0F"/>
    <w:rsid w:val="00084B7E"/>
    <w:rsid w:val="000924C6"/>
    <w:rsid w:val="00093C99"/>
    <w:rsid w:val="00095205"/>
    <w:rsid w:val="00095620"/>
    <w:rsid w:val="00095D5D"/>
    <w:rsid w:val="00096242"/>
    <w:rsid w:val="00097566"/>
    <w:rsid w:val="000A0C46"/>
    <w:rsid w:val="000A14D9"/>
    <w:rsid w:val="000A19D0"/>
    <w:rsid w:val="000A3940"/>
    <w:rsid w:val="000A51D8"/>
    <w:rsid w:val="000A61A7"/>
    <w:rsid w:val="000B3356"/>
    <w:rsid w:val="000B5AAF"/>
    <w:rsid w:val="000B6D45"/>
    <w:rsid w:val="000B77D5"/>
    <w:rsid w:val="000C028F"/>
    <w:rsid w:val="000C2C9D"/>
    <w:rsid w:val="000C5DCA"/>
    <w:rsid w:val="000D1710"/>
    <w:rsid w:val="000D2FEF"/>
    <w:rsid w:val="000D43BB"/>
    <w:rsid w:val="000E11B3"/>
    <w:rsid w:val="000E1E38"/>
    <w:rsid w:val="000E21B8"/>
    <w:rsid w:val="000E42F5"/>
    <w:rsid w:val="000E4556"/>
    <w:rsid w:val="000E63F1"/>
    <w:rsid w:val="000E6B76"/>
    <w:rsid w:val="000E73F9"/>
    <w:rsid w:val="000F0594"/>
    <w:rsid w:val="000F0A57"/>
    <w:rsid w:val="000F0CA8"/>
    <w:rsid w:val="000F24F5"/>
    <w:rsid w:val="000F2D72"/>
    <w:rsid w:val="000F2ED9"/>
    <w:rsid w:val="000F448A"/>
    <w:rsid w:val="000F7232"/>
    <w:rsid w:val="001006CA"/>
    <w:rsid w:val="00100F8B"/>
    <w:rsid w:val="00102172"/>
    <w:rsid w:val="00104630"/>
    <w:rsid w:val="0010602D"/>
    <w:rsid w:val="001104EF"/>
    <w:rsid w:val="00110652"/>
    <w:rsid w:val="00111E79"/>
    <w:rsid w:val="00113CB7"/>
    <w:rsid w:val="00114359"/>
    <w:rsid w:val="0011532D"/>
    <w:rsid w:val="001166CB"/>
    <w:rsid w:val="001203AD"/>
    <w:rsid w:val="00120A17"/>
    <w:rsid w:val="00121765"/>
    <w:rsid w:val="00126ECE"/>
    <w:rsid w:val="0014218C"/>
    <w:rsid w:val="00150A9E"/>
    <w:rsid w:val="0015130E"/>
    <w:rsid w:val="001526A2"/>
    <w:rsid w:val="001540D1"/>
    <w:rsid w:val="0015482D"/>
    <w:rsid w:val="001555E1"/>
    <w:rsid w:val="00155A9D"/>
    <w:rsid w:val="00156314"/>
    <w:rsid w:val="001648F6"/>
    <w:rsid w:val="00165EA1"/>
    <w:rsid w:val="00172B28"/>
    <w:rsid w:val="00177B8E"/>
    <w:rsid w:val="00180349"/>
    <w:rsid w:val="00183FE0"/>
    <w:rsid w:val="0018553F"/>
    <w:rsid w:val="00186049"/>
    <w:rsid w:val="00193301"/>
    <w:rsid w:val="001A1E7B"/>
    <w:rsid w:val="001A5D72"/>
    <w:rsid w:val="001B190A"/>
    <w:rsid w:val="001B45C6"/>
    <w:rsid w:val="001C0FB8"/>
    <w:rsid w:val="001C21C2"/>
    <w:rsid w:val="001C300D"/>
    <w:rsid w:val="001C30A8"/>
    <w:rsid w:val="001C7D29"/>
    <w:rsid w:val="001C7FD5"/>
    <w:rsid w:val="001E09F4"/>
    <w:rsid w:val="001E2C8B"/>
    <w:rsid w:val="001E5E0A"/>
    <w:rsid w:val="001F021B"/>
    <w:rsid w:val="001F254D"/>
    <w:rsid w:val="001F2F56"/>
    <w:rsid w:val="001F56F5"/>
    <w:rsid w:val="001F5EAC"/>
    <w:rsid w:val="001F64B8"/>
    <w:rsid w:val="001F69A2"/>
    <w:rsid w:val="0020079A"/>
    <w:rsid w:val="00201013"/>
    <w:rsid w:val="00207B8B"/>
    <w:rsid w:val="00207C64"/>
    <w:rsid w:val="00210414"/>
    <w:rsid w:val="002148A1"/>
    <w:rsid w:val="00217C66"/>
    <w:rsid w:val="00220299"/>
    <w:rsid w:val="00222F9E"/>
    <w:rsid w:val="002278D2"/>
    <w:rsid w:val="002302A9"/>
    <w:rsid w:val="0023517A"/>
    <w:rsid w:val="002407E5"/>
    <w:rsid w:val="002439D1"/>
    <w:rsid w:val="00244C3A"/>
    <w:rsid w:val="00251CD0"/>
    <w:rsid w:val="00252435"/>
    <w:rsid w:val="00254A23"/>
    <w:rsid w:val="00255BD8"/>
    <w:rsid w:val="00264464"/>
    <w:rsid w:val="002668D6"/>
    <w:rsid w:val="002670B3"/>
    <w:rsid w:val="00267729"/>
    <w:rsid w:val="00274156"/>
    <w:rsid w:val="00274F84"/>
    <w:rsid w:val="00275E8C"/>
    <w:rsid w:val="0027787F"/>
    <w:rsid w:val="0028060B"/>
    <w:rsid w:val="00280E68"/>
    <w:rsid w:val="0028120C"/>
    <w:rsid w:val="00283417"/>
    <w:rsid w:val="00283424"/>
    <w:rsid w:val="00285E38"/>
    <w:rsid w:val="00295827"/>
    <w:rsid w:val="00295F16"/>
    <w:rsid w:val="002960DF"/>
    <w:rsid w:val="00296C44"/>
    <w:rsid w:val="002A033F"/>
    <w:rsid w:val="002B0EFF"/>
    <w:rsid w:val="002B4012"/>
    <w:rsid w:val="002B42A0"/>
    <w:rsid w:val="002B4F7C"/>
    <w:rsid w:val="002B7C91"/>
    <w:rsid w:val="002C2222"/>
    <w:rsid w:val="002C6515"/>
    <w:rsid w:val="002C6DC3"/>
    <w:rsid w:val="002C7E54"/>
    <w:rsid w:val="002D13B7"/>
    <w:rsid w:val="002D1FA9"/>
    <w:rsid w:val="002D260E"/>
    <w:rsid w:val="002D2D49"/>
    <w:rsid w:val="002D3B31"/>
    <w:rsid w:val="002D48C1"/>
    <w:rsid w:val="002D50A3"/>
    <w:rsid w:val="002D74C2"/>
    <w:rsid w:val="002E2D94"/>
    <w:rsid w:val="002E47CD"/>
    <w:rsid w:val="002E70E4"/>
    <w:rsid w:val="002F2104"/>
    <w:rsid w:val="002F2ABC"/>
    <w:rsid w:val="00300639"/>
    <w:rsid w:val="003016D2"/>
    <w:rsid w:val="003077C9"/>
    <w:rsid w:val="00307A79"/>
    <w:rsid w:val="00310373"/>
    <w:rsid w:val="00315992"/>
    <w:rsid w:val="00315BF0"/>
    <w:rsid w:val="003204D5"/>
    <w:rsid w:val="003226D8"/>
    <w:rsid w:val="00322E6A"/>
    <w:rsid w:val="003230DC"/>
    <w:rsid w:val="00325EC6"/>
    <w:rsid w:val="00330454"/>
    <w:rsid w:val="003314A0"/>
    <w:rsid w:val="0033209F"/>
    <w:rsid w:val="00337AB4"/>
    <w:rsid w:val="00340B38"/>
    <w:rsid w:val="003415F8"/>
    <w:rsid w:val="00345AB2"/>
    <w:rsid w:val="00345DF1"/>
    <w:rsid w:val="00351FD1"/>
    <w:rsid w:val="00354DAB"/>
    <w:rsid w:val="00355923"/>
    <w:rsid w:val="003565FC"/>
    <w:rsid w:val="003625E6"/>
    <w:rsid w:val="00363674"/>
    <w:rsid w:val="00363BDD"/>
    <w:rsid w:val="003645BF"/>
    <w:rsid w:val="0037125E"/>
    <w:rsid w:val="0037782F"/>
    <w:rsid w:val="00381169"/>
    <w:rsid w:val="0038358E"/>
    <w:rsid w:val="00387AB8"/>
    <w:rsid w:val="00387DDE"/>
    <w:rsid w:val="00391A01"/>
    <w:rsid w:val="003933D7"/>
    <w:rsid w:val="00395071"/>
    <w:rsid w:val="00396640"/>
    <w:rsid w:val="003A0918"/>
    <w:rsid w:val="003A0EB5"/>
    <w:rsid w:val="003A5711"/>
    <w:rsid w:val="003A6484"/>
    <w:rsid w:val="003B1553"/>
    <w:rsid w:val="003B1F9D"/>
    <w:rsid w:val="003B2D07"/>
    <w:rsid w:val="003B57B3"/>
    <w:rsid w:val="003B6048"/>
    <w:rsid w:val="003B7A99"/>
    <w:rsid w:val="003C03E6"/>
    <w:rsid w:val="003C088B"/>
    <w:rsid w:val="003C3DDC"/>
    <w:rsid w:val="003C64D9"/>
    <w:rsid w:val="003D045D"/>
    <w:rsid w:val="003D2AC0"/>
    <w:rsid w:val="003D5004"/>
    <w:rsid w:val="003D6C4A"/>
    <w:rsid w:val="003D79B3"/>
    <w:rsid w:val="003E02F1"/>
    <w:rsid w:val="003E2354"/>
    <w:rsid w:val="003E2E42"/>
    <w:rsid w:val="003E412B"/>
    <w:rsid w:val="003E490B"/>
    <w:rsid w:val="003E70E0"/>
    <w:rsid w:val="003F2917"/>
    <w:rsid w:val="003F474F"/>
    <w:rsid w:val="00403CE6"/>
    <w:rsid w:val="00404900"/>
    <w:rsid w:val="00407A5C"/>
    <w:rsid w:val="004110CA"/>
    <w:rsid w:val="0041160E"/>
    <w:rsid w:val="00412152"/>
    <w:rsid w:val="00412289"/>
    <w:rsid w:val="00412375"/>
    <w:rsid w:val="00414ACB"/>
    <w:rsid w:val="004202EF"/>
    <w:rsid w:val="00426BF9"/>
    <w:rsid w:val="00431162"/>
    <w:rsid w:val="004363E0"/>
    <w:rsid w:val="00442828"/>
    <w:rsid w:val="00443482"/>
    <w:rsid w:val="00450308"/>
    <w:rsid w:val="00451045"/>
    <w:rsid w:val="00451BA7"/>
    <w:rsid w:val="00457774"/>
    <w:rsid w:val="00457AD1"/>
    <w:rsid w:val="0046062F"/>
    <w:rsid w:val="0046427F"/>
    <w:rsid w:val="00465F13"/>
    <w:rsid w:val="00471F0A"/>
    <w:rsid w:val="0047784A"/>
    <w:rsid w:val="004814F4"/>
    <w:rsid w:val="004825BB"/>
    <w:rsid w:val="00483570"/>
    <w:rsid w:val="00485665"/>
    <w:rsid w:val="00491977"/>
    <w:rsid w:val="00493014"/>
    <w:rsid w:val="004930E1"/>
    <w:rsid w:val="004964F1"/>
    <w:rsid w:val="0049676E"/>
    <w:rsid w:val="00496BDB"/>
    <w:rsid w:val="004A1329"/>
    <w:rsid w:val="004A137D"/>
    <w:rsid w:val="004A172F"/>
    <w:rsid w:val="004A4947"/>
    <w:rsid w:val="004A701E"/>
    <w:rsid w:val="004B07D7"/>
    <w:rsid w:val="004B2E5F"/>
    <w:rsid w:val="004B5B7D"/>
    <w:rsid w:val="004C1652"/>
    <w:rsid w:val="004C4A2E"/>
    <w:rsid w:val="004D1360"/>
    <w:rsid w:val="004D7E6D"/>
    <w:rsid w:val="004E057E"/>
    <w:rsid w:val="004E44C8"/>
    <w:rsid w:val="004E4873"/>
    <w:rsid w:val="004E53BE"/>
    <w:rsid w:val="004E7F82"/>
    <w:rsid w:val="004F2EB3"/>
    <w:rsid w:val="004F3503"/>
    <w:rsid w:val="00501992"/>
    <w:rsid w:val="00502311"/>
    <w:rsid w:val="00502476"/>
    <w:rsid w:val="00503373"/>
    <w:rsid w:val="005062D4"/>
    <w:rsid w:val="005119A6"/>
    <w:rsid w:val="00512309"/>
    <w:rsid w:val="00512594"/>
    <w:rsid w:val="00513FC8"/>
    <w:rsid w:val="0052698A"/>
    <w:rsid w:val="0053062A"/>
    <w:rsid w:val="00534929"/>
    <w:rsid w:val="00535050"/>
    <w:rsid w:val="00536F3C"/>
    <w:rsid w:val="00540376"/>
    <w:rsid w:val="0054260E"/>
    <w:rsid w:val="0054274B"/>
    <w:rsid w:val="005439CB"/>
    <w:rsid w:val="005459CB"/>
    <w:rsid w:val="00546951"/>
    <w:rsid w:val="00550C98"/>
    <w:rsid w:val="00550D79"/>
    <w:rsid w:val="005559AC"/>
    <w:rsid w:val="00555FB3"/>
    <w:rsid w:val="00557B5A"/>
    <w:rsid w:val="005611D0"/>
    <w:rsid w:val="00565285"/>
    <w:rsid w:val="00566998"/>
    <w:rsid w:val="00566BD4"/>
    <w:rsid w:val="00566EA2"/>
    <w:rsid w:val="005672C8"/>
    <w:rsid w:val="00567A06"/>
    <w:rsid w:val="0057195B"/>
    <w:rsid w:val="00573A84"/>
    <w:rsid w:val="005756CD"/>
    <w:rsid w:val="00577133"/>
    <w:rsid w:val="00577CAF"/>
    <w:rsid w:val="00580223"/>
    <w:rsid w:val="00581000"/>
    <w:rsid w:val="00591D81"/>
    <w:rsid w:val="005933F5"/>
    <w:rsid w:val="00594186"/>
    <w:rsid w:val="00595D90"/>
    <w:rsid w:val="005979A6"/>
    <w:rsid w:val="005A05D1"/>
    <w:rsid w:val="005A5056"/>
    <w:rsid w:val="005A53B8"/>
    <w:rsid w:val="005A74EE"/>
    <w:rsid w:val="005B1438"/>
    <w:rsid w:val="005B202B"/>
    <w:rsid w:val="005B5AF8"/>
    <w:rsid w:val="005B6C75"/>
    <w:rsid w:val="005B7AF4"/>
    <w:rsid w:val="005C10EB"/>
    <w:rsid w:val="005C1C59"/>
    <w:rsid w:val="005C4A95"/>
    <w:rsid w:val="005C4D41"/>
    <w:rsid w:val="005C5A96"/>
    <w:rsid w:val="005C759B"/>
    <w:rsid w:val="005D0613"/>
    <w:rsid w:val="005D16E9"/>
    <w:rsid w:val="005D371D"/>
    <w:rsid w:val="005D5C9B"/>
    <w:rsid w:val="005D7FCA"/>
    <w:rsid w:val="005E0D75"/>
    <w:rsid w:val="005E135E"/>
    <w:rsid w:val="005E3B94"/>
    <w:rsid w:val="005E71F3"/>
    <w:rsid w:val="005E7495"/>
    <w:rsid w:val="005E7FB0"/>
    <w:rsid w:val="005F35E2"/>
    <w:rsid w:val="0060163B"/>
    <w:rsid w:val="0061017A"/>
    <w:rsid w:val="00615173"/>
    <w:rsid w:val="00621C12"/>
    <w:rsid w:val="00623E18"/>
    <w:rsid w:val="0062474E"/>
    <w:rsid w:val="00625C5D"/>
    <w:rsid w:val="006302A7"/>
    <w:rsid w:val="006305E2"/>
    <w:rsid w:val="006309A9"/>
    <w:rsid w:val="00630CAE"/>
    <w:rsid w:val="00632B2D"/>
    <w:rsid w:val="00635A22"/>
    <w:rsid w:val="00637655"/>
    <w:rsid w:val="00642083"/>
    <w:rsid w:val="006425CC"/>
    <w:rsid w:val="0064646B"/>
    <w:rsid w:val="00646D9D"/>
    <w:rsid w:val="0065550D"/>
    <w:rsid w:val="006615ED"/>
    <w:rsid w:val="00661D41"/>
    <w:rsid w:val="00664295"/>
    <w:rsid w:val="00665364"/>
    <w:rsid w:val="00666235"/>
    <w:rsid w:val="00666933"/>
    <w:rsid w:val="00667B35"/>
    <w:rsid w:val="00667BE9"/>
    <w:rsid w:val="0067022D"/>
    <w:rsid w:val="00670EA2"/>
    <w:rsid w:val="00673A9B"/>
    <w:rsid w:val="00675003"/>
    <w:rsid w:val="006835A4"/>
    <w:rsid w:val="006856CE"/>
    <w:rsid w:val="00685790"/>
    <w:rsid w:val="00685842"/>
    <w:rsid w:val="006876A8"/>
    <w:rsid w:val="006906F7"/>
    <w:rsid w:val="00694DD0"/>
    <w:rsid w:val="00696CFF"/>
    <w:rsid w:val="006A1E75"/>
    <w:rsid w:val="006A49E3"/>
    <w:rsid w:val="006A4A09"/>
    <w:rsid w:val="006B1811"/>
    <w:rsid w:val="006B1EFD"/>
    <w:rsid w:val="006B32B3"/>
    <w:rsid w:val="006B7AFD"/>
    <w:rsid w:val="006C14E4"/>
    <w:rsid w:val="006C6DA8"/>
    <w:rsid w:val="006C7F61"/>
    <w:rsid w:val="006D011E"/>
    <w:rsid w:val="006D407F"/>
    <w:rsid w:val="006D5FD7"/>
    <w:rsid w:val="006E00E7"/>
    <w:rsid w:val="006E207B"/>
    <w:rsid w:val="006E5B56"/>
    <w:rsid w:val="006E64C7"/>
    <w:rsid w:val="006E77B0"/>
    <w:rsid w:val="006F0442"/>
    <w:rsid w:val="006F1966"/>
    <w:rsid w:val="006F19FD"/>
    <w:rsid w:val="006F7088"/>
    <w:rsid w:val="0070148E"/>
    <w:rsid w:val="00701AF2"/>
    <w:rsid w:val="007037B0"/>
    <w:rsid w:val="00704528"/>
    <w:rsid w:val="00705064"/>
    <w:rsid w:val="007072BF"/>
    <w:rsid w:val="00710CEF"/>
    <w:rsid w:val="00712C23"/>
    <w:rsid w:val="007160BE"/>
    <w:rsid w:val="00722F4C"/>
    <w:rsid w:val="00722F65"/>
    <w:rsid w:val="00724741"/>
    <w:rsid w:val="007257CD"/>
    <w:rsid w:val="00730E6B"/>
    <w:rsid w:val="0073199C"/>
    <w:rsid w:val="007334C3"/>
    <w:rsid w:val="00733908"/>
    <w:rsid w:val="00734A4F"/>
    <w:rsid w:val="007352A7"/>
    <w:rsid w:val="007414C6"/>
    <w:rsid w:val="00751073"/>
    <w:rsid w:val="00755525"/>
    <w:rsid w:val="007562FA"/>
    <w:rsid w:val="00757F24"/>
    <w:rsid w:val="0076223B"/>
    <w:rsid w:val="00762BCC"/>
    <w:rsid w:val="00763BA3"/>
    <w:rsid w:val="007657A4"/>
    <w:rsid w:val="00765B66"/>
    <w:rsid w:val="00766F2E"/>
    <w:rsid w:val="00767BB2"/>
    <w:rsid w:val="0077159C"/>
    <w:rsid w:val="00771927"/>
    <w:rsid w:val="00773D47"/>
    <w:rsid w:val="007745F1"/>
    <w:rsid w:val="00780376"/>
    <w:rsid w:val="0078061A"/>
    <w:rsid w:val="00780EE3"/>
    <w:rsid w:val="00781F22"/>
    <w:rsid w:val="00791AAC"/>
    <w:rsid w:val="00795E9D"/>
    <w:rsid w:val="00797D4C"/>
    <w:rsid w:val="007A1250"/>
    <w:rsid w:val="007A5194"/>
    <w:rsid w:val="007A54CE"/>
    <w:rsid w:val="007A6A0D"/>
    <w:rsid w:val="007C0E7E"/>
    <w:rsid w:val="007C4098"/>
    <w:rsid w:val="007C42FA"/>
    <w:rsid w:val="007C7B46"/>
    <w:rsid w:val="007D06F4"/>
    <w:rsid w:val="007D17C5"/>
    <w:rsid w:val="007D3C7F"/>
    <w:rsid w:val="007D52EC"/>
    <w:rsid w:val="007D56FE"/>
    <w:rsid w:val="007D791D"/>
    <w:rsid w:val="007E44CB"/>
    <w:rsid w:val="007E7CE8"/>
    <w:rsid w:val="007F1CEE"/>
    <w:rsid w:val="007F3990"/>
    <w:rsid w:val="00802AE5"/>
    <w:rsid w:val="0080502A"/>
    <w:rsid w:val="00806CF9"/>
    <w:rsid w:val="00812350"/>
    <w:rsid w:val="008123B7"/>
    <w:rsid w:val="00813220"/>
    <w:rsid w:val="00813326"/>
    <w:rsid w:val="0081424D"/>
    <w:rsid w:val="00821788"/>
    <w:rsid w:val="00821D46"/>
    <w:rsid w:val="00825462"/>
    <w:rsid w:val="00825E1A"/>
    <w:rsid w:val="00827199"/>
    <w:rsid w:val="00831222"/>
    <w:rsid w:val="0083554F"/>
    <w:rsid w:val="0083568B"/>
    <w:rsid w:val="00837537"/>
    <w:rsid w:val="00841BBB"/>
    <w:rsid w:val="00842766"/>
    <w:rsid w:val="008430BD"/>
    <w:rsid w:val="008507A0"/>
    <w:rsid w:val="0085222F"/>
    <w:rsid w:val="00854314"/>
    <w:rsid w:val="008546FC"/>
    <w:rsid w:val="0086094D"/>
    <w:rsid w:val="00862180"/>
    <w:rsid w:val="00864A59"/>
    <w:rsid w:val="00872382"/>
    <w:rsid w:val="008743E1"/>
    <w:rsid w:val="0087611C"/>
    <w:rsid w:val="00880F9C"/>
    <w:rsid w:val="00890CC9"/>
    <w:rsid w:val="008912FE"/>
    <w:rsid w:val="008A245D"/>
    <w:rsid w:val="008A3265"/>
    <w:rsid w:val="008A3B60"/>
    <w:rsid w:val="008A54FC"/>
    <w:rsid w:val="008A6992"/>
    <w:rsid w:val="008B0926"/>
    <w:rsid w:val="008B3FAA"/>
    <w:rsid w:val="008B70CD"/>
    <w:rsid w:val="008C023F"/>
    <w:rsid w:val="008C1ABF"/>
    <w:rsid w:val="008C215B"/>
    <w:rsid w:val="008C236A"/>
    <w:rsid w:val="008C38B8"/>
    <w:rsid w:val="008D141C"/>
    <w:rsid w:val="008D2346"/>
    <w:rsid w:val="008D2C13"/>
    <w:rsid w:val="008D53BE"/>
    <w:rsid w:val="008E0152"/>
    <w:rsid w:val="008E0AAD"/>
    <w:rsid w:val="008E6109"/>
    <w:rsid w:val="008F25C0"/>
    <w:rsid w:val="008F47AB"/>
    <w:rsid w:val="008F504C"/>
    <w:rsid w:val="008F638A"/>
    <w:rsid w:val="008F6E1B"/>
    <w:rsid w:val="00902CDC"/>
    <w:rsid w:val="009040ED"/>
    <w:rsid w:val="00907635"/>
    <w:rsid w:val="00912C6D"/>
    <w:rsid w:val="00913A97"/>
    <w:rsid w:val="00913E82"/>
    <w:rsid w:val="009170EA"/>
    <w:rsid w:val="0092076F"/>
    <w:rsid w:val="0092264A"/>
    <w:rsid w:val="00923CA2"/>
    <w:rsid w:val="0092471E"/>
    <w:rsid w:val="009260AC"/>
    <w:rsid w:val="00930439"/>
    <w:rsid w:val="00933836"/>
    <w:rsid w:val="00937AEB"/>
    <w:rsid w:val="009410BC"/>
    <w:rsid w:val="0094133F"/>
    <w:rsid w:val="00941D3A"/>
    <w:rsid w:val="00943F86"/>
    <w:rsid w:val="00944439"/>
    <w:rsid w:val="009465E0"/>
    <w:rsid w:val="00947488"/>
    <w:rsid w:val="00947A98"/>
    <w:rsid w:val="00950B34"/>
    <w:rsid w:val="00951B64"/>
    <w:rsid w:val="009531C0"/>
    <w:rsid w:val="00956A25"/>
    <w:rsid w:val="0095793E"/>
    <w:rsid w:val="00960F38"/>
    <w:rsid w:val="00961096"/>
    <w:rsid w:val="00961425"/>
    <w:rsid w:val="009620A2"/>
    <w:rsid w:val="00963EA8"/>
    <w:rsid w:val="009655C7"/>
    <w:rsid w:val="009662E3"/>
    <w:rsid w:val="0096650C"/>
    <w:rsid w:val="00966560"/>
    <w:rsid w:val="00966DD9"/>
    <w:rsid w:val="00971569"/>
    <w:rsid w:val="00971F99"/>
    <w:rsid w:val="009738E3"/>
    <w:rsid w:val="00973DF9"/>
    <w:rsid w:val="00974CDB"/>
    <w:rsid w:val="00977BB3"/>
    <w:rsid w:val="00980DFC"/>
    <w:rsid w:val="00981314"/>
    <w:rsid w:val="00981597"/>
    <w:rsid w:val="0098227F"/>
    <w:rsid w:val="00982B3A"/>
    <w:rsid w:val="00986677"/>
    <w:rsid w:val="00991B65"/>
    <w:rsid w:val="009941CA"/>
    <w:rsid w:val="0099421C"/>
    <w:rsid w:val="009A2F3A"/>
    <w:rsid w:val="009A5A84"/>
    <w:rsid w:val="009A7A45"/>
    <w:rsid w:val="009A7F11"/>
    <w:rsid w:val="009B022D"/>
    <w:rsid w:val="009B37C1"/>
    <w:rsid w:val="009C0AE4"/>
    <w:rsid w:val="009C2157"/>
    <w:rsid w:val="009C3803"/>
    <w:rsid w:val="009C7A1A"/>
    <w:rsid w:val="009C7F79"/>
    <w:rsid w:val="009D0EBF"/>
    <w:rsid w:val="009D0FE6"/>
    <w:rsid w:val="009D2C13"/>
    <w:rsid w:val="009D3BA5"/>
    <w:rsid w:val="009D460D"/>
    <w:rsid w:val="009D4BA1"/>
    <w:rsid w:val="009D7485"/>
    <w:rsid w:val="009D7D5A"/>
    <w:rsid w:val="009E47EB"/>
    <w:rsid w:val="009F1CB9"/>
    <w:rsid w:val="009F3A37"/>
    <w:rsid w:val="009F3A73"/>
    <w:rsid w:val="009F4CF0"/>
    <w:rsid w:val="009F6EA2"/>
    <w:rsid w:val="00A02090"/>
    <w:rsid w:val="00A03731"/>
    <w:rsid w:val="00A061CE"/>
    <w:rsid w:val="00A076B5"/>
    <w:rsid w:val="00A1043E"/>
    <w:rsid w:val="00A12A45"/>
    <w:rsid w:val="00A12DE8"/>
    <w:rsid w:val="00A1409C"/>
    <w:rsid w:val="00A16C12"/>
    <w:rsid w:val="00A17F69"/>
    <w:rsid w:val="00A20AE2"/>
    <w:rsid w:val="00A21F12"/>
    <w:rsid w:val="00A23870"/>
    <w:rsid w:val="00A26AC6"/>
    <w:rsid w:val="00A274DB"/>
    <w:rsid w:val="00A3231C"/>
    <w:rsid w:val="00A32EF3"/>
    <w:rsid w:val="00A3551A"/>
    <w:rsid w:val="00A51B2E"/>
    <w:rsid w:val="00A546ED"/>
    <w:rsid w:val="00A55383"/>
    <w:rsid w:val="00A567B1"/>
    <w:rsid w:val="00A573B3"/>
    <w:rsid w:val="00A57B07"/>
    <w:rsid w:val="00A6411D"/>
    <w:rsid w:val="00A64652"/>
    <w:rsid w:val="00A6717A"/>
    <w:rsid w:val="00A71C7D"/>
    <w:rsid w:val="00A73298"/>
    <w:rsid w:val="00A75910"/>
    <w:rsid w:val="00A75A74"/>
    <w:rsid w:val="00A8096B"/>
    <w:rsid w:val="00A82F29"/>
    <w:rsid w:val="00A830E1"/>
    <w:rsid w:val="00A839C4"/>
    <w:rsid w:val="00A871C2"/>
    <w:rsid w:val="00A90997"/>
    <w:rsid w:val="00A90F98"/>
    <w:rsid w:val="00A93063"/>
    <w:rsid w:val="00A937CC"/>
    <w:rsid w:val="00A937E7"/>
    <w:rsid w:val="00A9402D"/>
    <w:rsid w:val="00A95ACB"/>
    <w:rsid w:val="00A95D7E"/>
    <w:rsid w:val="00A96403"/>
    <w:rsid w:val="00A97942"/>
    <w:rsid w:val="00AA079B"/>
    <w:rsid w:val="00AA086A"/>
    <w:rsid w:val="00AA49FC"/>
    <w:rsid w:val="00AA7870"/>
    <w:rsid w:val="00AB26FA"/>
    <w:rsid w:val="00AB6010"/>
    <w:rsid w:val="00AC0EA5"/>
    <w:rsid w:val="00AC1615"/>
    <w:rsid w:val="00AC2686"/>
    <w:rsid w:val="00AC28FE"/>
    <w:rsid w:val="00AC29D1"/>
    <w:rsid w:val="00AC2D77"/>
    <w:rsid w:val="00AC7B10"/>
    <w:rsid w:val="00AD10EA"/>
    <w:rsid w:val="00AD13CF"/>
    <w:rsid w:val="00AD1BE1"/>
    <w:rsid w:val="00AD2453"/>
    <w:rsid w:val="00AD6D69"/>
    <w:rsid w:val="00AD7257"/>
    <w:rsid w:val="00AE152B"/>
    <w:rsid w:val="00AE1B44"/>
    <w:rsid w:val="00AE2BD3"/>
    <w:rsid w:val="00AE3309"/>
    <w:rsid w:val="00AF0C00"/>
    <w:rsid w:val="00AF2D0C"/>
    <w:rsid w:val="00AF4587"/>
    <w:rsid w:val="00AF4C0E"/>
    <w:rsid w:val="00AF5680"/>
    <w:rsid w:val="00B0141A"/>
    <w:rsid w:val="00B04A1A"/>
    <w:rsid w:val="00B06676"/>
    <w:rsid w:val="00B14E5E"/>
    <w:rsid w:val="00B25910"/>
    <w:rsid w:val="00B2658D"/>
    <w:rsid w:val="00B26973"/>
    <w:rsid w:val="00B30D3B"/>
    <w:rsid w:val="00B3288C"/>
    <w:rsid w:val="00B32C94"/>
    <w:rsid w:val="00B32D71"/>
    <w:rsid w:val="00B36300"/>
    <w:rsid w:val="00B424EF"/>
    <w:rsid w:val="00B432D4"/>
    <w:rsid w:val="00B5315C"/>
    <w:rsid w:val="00B54296"/>
    <w:rsid w:val="00B56032"/>
    <w:rsid w:val="00B576D7"/>
    <w:rsid w:val="00B61952"/>
    <w:rsid w:val="00B70A0B"/>
    <w:rsid w:val="00B70FFD"/>
    <w:rsid w:val="00B73083"/>
    <w:rsid w:val="00B7491B"/>
    <w:rsid w:val="00B75C91"/>
    <w:rsid w:val="00B77961"/>
    <w:rsid w:val="00B80892"/>
    <w:rsid w:val="00B82735"/>
    <w:rsid w:val="00B82D08"/>
    <w:rsid w:val="00B908A8"/>
    <w:rsid w:val="00B92306"/>
    <w:rsid w:val="00B9235D"/>
    <w:rsid w:val="00B92861"/>
    <w:rsid w:val="00B93332"/>
    <w:rsid w:val="00B957AE"/>
    <w:rsid w:val="00BA451B"/>
    <w:rsid w:val="00BA4D90"/>
    <w:rsid w:val="00BA7A69"/>
    <w:rsid w:val="00BB0467"/>
    <w:rsid w:val="00BB144C"/>
    <w:rsid w:val="00BB15E2"/>
    <w:rsid w:val="00BB20C7"/>
    <w:rsid w:val="00BB3C5F"/>
    <w:rsid w:val="00BB4560"/>
    <w:rsid w:val="00BC03FD"/>
    <w:rsid w:val="00BC0BF2"/>
    <w:rsid w:val="00BC1A5E"/>
    <w:rsid w:val="00BC508C"/>
    <w:rsid w:val="00BD0D6F"/>
    <w:rsid w:val="00BD181A"/>
    <w:rsid w:val="00BD226D"/>
    <w:rsid w:val="00BD28DF"/>
    <w:rsid w:val="00BD29E4"/>
    <w:rsid w:val="00BD6234"/>
    <w:rsid w:val="00BD6876"/>
    <w:rsid w:val="00BE1BF5"/>
    <w:rsid w:val="00BE2864"/>
    <w:rsid w:val="00BE2CE5"/>
    <w:rsid w:val="00BE4DE0"/>
    <w:rsid w:val="00BE6CA9"/>
    <w:rsid w:val="00BF299B"/>
    <w:rsid w:val="00BF5F53"/>
    <w:rsid w:val="00BF6AD1"/>
    <w:rsid w:val="00BF7BF1"/>
    <w:rsid w:val="00C00565"/>
    <w:rsid w:val="00C01BDF"/>
    <w:rsid w:val="00C02ACB"/>
    <w:rsid w:val="00C076BF"/>
    <w:rsid w:val="00C129AE"/>
    <w:rsid w:val="00C12C67"/>
    <w:rsid w:val="00C147B7"/>
    <w:rsid w:val="00C1516D"/>
    <w:rsid w:val="00C17002"/>
    <w:rsid w:val="00C20C16"/>
    <w:rsid w:val="00C212B5"/>
    <w:rsid w:val="00C22E2F"/>
    <w:rsid w:val="00C25F81"/>
    <w:rsid w:val="00C27F02"/>
    <w:rsid w:val="00C334CE"/>
    <w:rsid w:val="00C334E8"/>
    <w:rsid w:val="00C34E28"/>
    <w:rsid w:val="00C35796"/>
    <w:rsid w:val="00C365BF"/>
    <w:rsid w:val="00C418C5"/>
    <w:rsid w:val="00C41BCA"/>
    <w:rsid w:val="00C43ED2"/>
    <w:rsid w:val="00C44908"/>
    <w:rsid w:val="00C504F4"/>
    <w:rsid w:val="00C53F20"/>
    <w:rsid w:val="00C57A42"/>
    <w:rsid w:val="00C57E85"/>
    <w:rsid w:val="00C63863"/>
    <w:rsid w:val="00C65BB4"/>
    <w:rsid w:val="00C66731"/>
    <w:rsid w:val="00C671B7"/>
    <w:rsid w:val="00C71C68"/>
    <w:rsid w:val="00C71D15"/>
    <w:rsid w:val="00C72D9E"/>
    <w:rsid w:val="00C74147"/>
    <w:rsid w:val="00C7478D"/>
    <w:rsid w:val="00C8071C"/>
    <w:rsid w:val="00C816CB"/>
    <w:rsid w:val="00C82461"/>
    <w:rsid w:val="00C86A0E"/>
    <w:rsid w:val="00C91E3B"/>
    <w:rsid w:val="00C96D1E"/>
    <w:rsid w:val="00C97EB9"/>
    <w:rsid w:val="00CA07CC"/>
    <w:rsid w:val="00CA0A09"/>
    <w:rsid w:val="00CA1DD6"/>
    <w:rsid w:val="00CA25B5"/>
    <w:rsid w:val="00CA45A1"/>
    <w:rsid w:val="00CA4FCE"/>
    <w:rsid w:val="00CA5707"/>
    <w:rsid w:val="00CA5782"/>
    <w:rsid w:val="00CA5F8F"/>
    <w:rsid w:val="00CA6B59"/>
    <w:rsid w:val="00CB0521"/>
    <w:rsid w:val="00CB6310"/>
    <w:rsid w:val="00CB6425"/>
    <w:rsid w:val="00CB6D1F"/>
    <w:rsid w:val="00CC0DE9"/>
    <w:rsid w:val="00CC11B7"/>
    <w:rsid w:val="00CC2396"/>
    <w:rsid w:val="00CC3AF8"/>
    <w:rsid w:val="00CC4344"/>
    <w:rsid w:val="00CC560B"/>
    <w:rsid w:val="00CC5A6F"/>
    <w:rsid w:val="00CC5C5F"/>
    <w:rsid w:val="00CD07E7"/>
    <w:rsid w:val="00CD1F81"/>
    <w:rsid w:val="00CD242C"/>
    <w:rsid w:val="00CD5AC3"/>
    <w:rsid w:val="00CD5B31"/>
    <w:rsid w:val="00CD6CB4"/>
    <w:rsid w:val="00CD7F7A"/>
    <w:rsid w:val="00CE0C82"/>
    <w:rsid w:val="00CE271A"/>
    <w:rsid w:val="00CE2D90"/>
    <w:rsid w:val="00CE6FF5"/>
    <w:rsid w:val="00CE76AE"/>
    <w:rsid w:val="00CF0D40"/>
    <w:rsid w:val="00CF1409"/>
    <w:rsid w:val="00CF2D31"/>
    <w:rsid w:val="00CF355B"/>
    <w:rsid w:val="00CF4621"/>
    <w:rsid w:val="00CF5245"/>
    <w:rsid w:val="00CF5839"/>
    <w:rsid w:val="00D06683"/>
    <w:rsid w:val="00D07B1A"/>
    <w:rsid w:val="00D1167E"/>
    <w:rsid w:val="00D168AC"/>
    <w:rsid w:val="00D20341"/>
    <w:rsid w:val="00D231C3"/>
    <w:rsid w:val="00D234E7"/>
    <w:rsid w:val="00D30960"/>
    <w:rsid w:val="00D30E46"/>
    <w:rsid w:val="00D36389"/>
    <w:rsid w:val="00D365D0"/>
    <w:rsid w:val="00D372A4"/>
    <w:rsid w:val="00D4264D"/>
    <w:rsid w:val="00D44EC3"/>
    <w:rsid w:val="00D4673E"/>
    <w:rsid w:val="00D47EF6"/>
    <w:rsid w:val="00D50116"/>
    <w:rsid w:val="00D504A7"/>
    <w:rsid w:val="00D50AC8"/>
    <w:rsid w:val="00D60A44"/>
    <w:rsid w:val="00D64092"/>
    <w:rsid w:val="00D64FB4"/>
    <w:rsid w:val="00D67606"/>
    <w:rsid w:val="00D67EBD"/>
    <w:rsid w:val="00D71233"/>
    <w:rsid w:val="00D72FDB"/>
    <w:rsid w:val="00D7390F"/>
    <w:rsid w:val="00D746C5"/>
    <w:rsid w:val="00D74F04"/>
    <w:rsid w:val="00D758F2"/>
    <w:rsid w:val="00D777FE"/>
    <w:rsid w:val="00D77C9D"/>
    <w:rsid w:val="00D8164C"/>
    <w:rsid w:val="00D823F8"/>
    <w:rsid w:val="00D84CBF"/>
    <w:rsid w:val="00D92BEC"/>
    <w:rsid w:val="00D94CBB"/>
    <w:rsid w:val="00D96F48"/>
    <w:rsid w:val="00D97868"/>
    <w:rsid w:val="00DA18F2"/>
    <w:rsid w:val="00DA2A08"/>
    <w:rsid w:val="00DA430E"/>
    <w:rsid w:val="00DB17F9"/>
    <w:rsid w:val="00DC25CA"/>
    <w:rsid w:val="00DD0305"/>
    <w:rsid w:val="00DD21BD"/>
    <w:rsid w:val="00DD5E14"/>
    <w:rsid w:val="00DD5F6B"/>
    <w:rsid w:val="00DD6973"/>
    <w:rsid w:val="00DE044E"/>
    <w:rsid w:val="00DE20C2"/>
    <w:rsid w:val="00DE2C45"/>
    <w:rsid w:val="00DE55F9"/>
    <w:rsid w:val="00DE7A52"/>
    <w:rsid w:val="00DF0C51"/>
    <w:rsid w:val="00DF2C67"/>
    <w:rsid w:val="00DF3AE2"/>
    <w:rsid w:val="00DF3E3C"/>
    <w:rsid w:val="00DF7D1E"/>
    <w:rsid w:val="00DF7D21"/>
    <w:rsid w:val="00E00EC6"/>
    <w:rsid w:val="00E03338"/>
    <w:rsid w:val="00E05221"/>
    <w:rsid w:val="00E059C5"/>
    <w:rsid w:val="00E07319"/>
    <w:rsid w:val="00E11D7E"/>
    <w:rsid w:val="00E12D9D"/>
    <w:rsid w:val="00E14334"/>
    <w:rsid w:val="00E20929"/>
    <w:rsid w:val="00E21D40"/>
    <w:rsid w:val="00E224B0"/>
    <w:rsid w:val="00E2303A"/>
    <w:rsid w:val="00E25534"/>
    <w:rsid w:val="00E25A3E"/>
    <w:rsid w:val="00E263D3"/>
    <w:rsid w:val="00E3070B"/>
    <w:rsid w:val="00E31977"/>
    <w:rsid w:val="00E33A75"/>
    <w:rsid w:val="00E343BD"/>
    <w:rsid w:val="00E348D9"/>
    <w:rsid w:val="00E35199"/>
    <w:rsid w:val="00E35442"/>
    <w:rsid w:val="00E36601"/>
    <w:rsid w:val="00E36BC1"/>
    <w:rsid w:val="00E36F23"/>
    <w:rsid w:val="00E405CC"/>
    <w:rsid w:val="00E45E37"/>
    <w:rsid w:val="00E47ED1"/>
    <w:rsid w:val="00E52E7D"/>
    <w:rsid w:val="00E53993"/>
    <w:rsid w:val="00E60351"/>
    <w:rsid w:val="00E668CE"/>
    <w:rsid w:val="00E71AE7"/>
    <w:rsid w:val="00E752E6"/>
    <w:rsid w:val="00E75795"/>
    <w:rsid w:val="00E80394"/>
    <w:rsid w:val="00E825D3"/>
    <w:rsid w:val="00E841ED"/>
    <w:rsid w:val="00E84EDB"/>
    <w:rsid w:val="00E85750"/>
    <w:rsid w:val="00E87C83"/>
    <w:rsid w:val="00E93A86"/>
    <w:rsid w:val="00E94EF0"/>
    <w:rsid w:val="00E95035"/>
    <w:rsid w:val="00E961E8"/>
    <w:rsid w:val="00E9649A"/>
    <w:rsid w:val="00EA2ED5"/>
    <w:rsid w:val="00EA3C9B"/>
    <w:rsid w:val="00EA6088"/>
    <w:rsid w:val="00EB1CEE"/>
    <w:rsid w:val="00EB2980"/>
    <w:rsid w:val="00EB5191"/>
    <w:rsid w:val="00EC14BB"/>
    <w:rsid w:val="00EC1A2C"/>
    <w:rsid w:val="00EC404E"/>
    <w:rsid w:val="00EC6B48"/>
    <w:rsid w:val="00EC6F6A"/>
    <w:rsid w:val="00ED2C10"/>
    <w:rsid w:val="00EE0B33"/>
    <w:rsid w:val="00EE5E4D"/>
    <w:rsid w:val="00EE69B8"/>
    <w:rsid w:val="00EF1739"/>
    <w:rsid w:val="00EF782C"/>
    <w:rsid w:val="00F004C5"/>
    <w:rsid w:val="00F01726"/>
    <w:rsid w:val="00F01F37"/>
    <w:rsid w:val="00F0421E"/>
    <w:rsid w:val="00F06D3D"/>
    <w:rsid w:val="00F10C2A"/>
    <w:rsid w:val="00F112B7"/>
    <w:rsid w:val="00F12DA9"/>
    <w:rsid w:val="00F161E5"/>
    <w:rsid w:val="00F1700C"/>
    <w:rsid w:val="00F212EB"/>
    <w:rsid w:val="00F21FC3"/>
    <w:rsid w:val="00F23D13"/>
    <w:rsid w:val="00F249CD"/>
    <w:rsid w:val="00F24F51"/>
    <w:rsid w:val="00F26F60"/>
    <w:rsid w:val="00F27FC1"/>
    <w:rsid w:val="00F323D4"/>
    <w:rsid w:val="00F338D3"/>
    <w:rsid w:val="00F356CD"/>
    <w:rsid w:val="00F37B79"/>
    <w:rsid w:val="00F4071B"/>
    <w:rsid w:val="00F42BCA"/>
    <w:rsid w:val="00F43E24"/>
    <w:rsid w:val="00F465D3"/>
    <w:rsid w:val="00F4711E"/>
    <w:rsid w:val="00F4740A"/>
    <w:rsid w:val="00F51BD6"/>
    <w:rsid w:val="00F528BF"/>
    <w:rsid w:val="00F54259"/>
    <w:rsid w:val="00F55B7C"/>
    <w:rsid w:val="00F56F06"/>
    <w:rsid w:val="00F56F62"/>
    <w:rsid w:val="00F652D2"/>
    <w:rsid w:val="00F675D4"/>
    <w:rsid w:val="00F67D6C"/>
    <w:rsid w:val="00F702B7"/>
    <w:rsid w:val="00F73815"/>
    <w:rsid w:val="00F7440E"/>
    <w:rsid w:val="00F77680"/>
    <w:rsid w:val="00F7770D"/>
    <w:rsid w:val="00F804C3"/>
    <w:rsid w:val="00F85FFA"/>
    <w:rsid w:val="00F93115"/>
    <w:rsid w:val="00FA3F24"/>
    <w:rsid w:val="00FA5792"/>
    <w:rsid w:val="00FA7D2E"/>
    <w:rsid w:val="00FA7F44"/>
    <w:rsid w:val="00FB04BE"/>
    <w:rsid w:val="00FB097A"/>
    <w:rsid w:val="00FB17A8"/>
    <w:rsid w:val="00FB200D"/>
    <w:rsid w:val="00FB2115"/>
    <w:rsid w:val="00FB3571"/>
    <w:rsid w:val="00FB4F1D"/>
    <w:rsid w:val="00FC668E"/>
    <w:rsid w:val="00FD0313"/>
    <w:rsid w:val="00FD5830"/>
    <w:rsid w:val="00FE2612"/>
    <w:rsid w:val="00FE550C"/>
    <w:rsid w:val="00FE7EEC"/>
    <w:rsid w:val="00FF1690"/>
    <w:rsid w:val="00FF3075"/>
    <w:rsid w:val="00FF6065"/>
    <w:rsid w:val="00FF7A8C"/>
  </w:rsids>
  <m:mathPr>
    <m:mathFont m:val="Cambria Math"/>
    <m:brkBin m:val="before"/>
    <m:brkBinSub m:val="--"/>
    <m:smallFrac m:val="0"/>
    <m:dispDef m:val="0"/>
    <m:lMargin m:val="0"/>
    <m:rMargin m:val="0"/>
    <m:defJc m:val="centerGroup"/>
    <m:wrapRight/>
    <m:intLim m:val="subSup"/>
    <m:naryLim m:val="subSup"/>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746C8D6B"/>
  <w15:docId w15:val="{76B666C2-7BFC-4569-A084-D7A120CAE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165EA1"/>
    <w:pPr>
      <w:tabs>
        <w:tab w:val="clear" w:pos="340"/>
        <w:tab w:val="left" w:pos="680"/>
      </w:tabs>
      <w:ind w:left="360" w:hanging="36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165EA1"/>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CE76AE"/>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unhideWhenUsed/>
    <w:locked/>
    <w:rsid w:val="00D746C5"/>
    <w:rPr>
      <w:rFonts w:ascii="Times New Roman" w:hAnsi="Times New Roman"/>
      <w:sz w:val="24"/>
      <w:szCs w:val="24"/>
    </w:rPr>
  </w:style>
  <w:style w:type="paragraph" w:styleId="ListNumber3">
    <w:name w:val="List Number 3"/>
    <w:basedOn w:val="Normal"/>
    <w:uiPriority w:val="99"/>
    <w:semiHidden/>
    <w:unhideWhenUsed/>
    <w:locked/>
    <w:rsid w:val="00BF299B"/>
    <w:pPr>
      <w:numPr>
        <w:numId w:val="22"/>
      </w:numPr>
      <w:contextualSpacing/>
    </w:pPr>
  </w:style>
  <w:style w:type="character" w:styleId="CommentReference">
    <w:name w:val="annotation reference"/>
    <w:basedOn w:val="DefaultParagraphFont"/>
    <w:uiPriority w:val="99"/>
    <w:semiHidden/>
    <w:unhideWhenUsed/>
    <w:locked/>
    <w:rsid w:val="003A0918"/>
    <w:rPr>
      <w:sz w:val="16"/>
      <w:szCs w:val="16"/>
    </w:rPr>
  </w:style>
  <w:style w:type="paragraph" w:styleId="CommentText">
    <w:name w:val="annotation text"/>
    <w:basedOn w:val="Normal"/>
    <w:link w:val="CommentTextChar"/>
    <w:uiPriority w:val="99"/>
    <w:unhideWhenUsed/>
    <w:locked/>
    <w:rsid w:val="003A0918"/>
    <w:rPr>
      <w:szCs w:val="20"/>
    </w:rPr>
  </w:style>
  <w:style w:type="character" w:customStyle="1" w:styleId="CommentTextChar">
    <w:name w:val="Comment Text Char"/>
    <w:basedOn w:val="DefaultParagraphFont"/>
    <w:link w:val="CommentText"/>
    <w:uiPriority w:val="99"/>
    <w:rsid w:val="003A0918"/>
    <w:rPr>
      <w:rFonts w:eastAsia="Calibri"/>
      <w:lang w:val="en-GB"/>
    </w:rPr>
  </w:style>
  <w:style w:type="character" w:customStyle="1" w:styleId="UnresolvedMention1">
    <w:name w:val="Unresolved Mention1"/>
    <w:basedOn w:val="DefaultParagraphFont"/>
    <w:uiPriority w:val="99"/>
    <w:semiHidden/>
    <w:unhideWhenUsed/>
    <w:rsid w:val="00D777FE"/>
    <w:rPr>
      <w:color w:val="605E5C"/>
      <w:shd w:val="clear" w:color="auto" w:fill="E1DFDD"/>
    </w:rPr>
  </w:style>
  <w:style w:type="paragraph" w:styleId="Revision">
    <w:name w:val="Revision"/>
    <w:hidden/>
    <w:uiPriority w:val="99"/>
    <w:semiHidden/>
    <w:rsid w:val="00CE76AE"/>
    <w:pPr>
      <w:spacing w:before="0" w:after="0"/>
      <w:jc w:val="left"/>
    </w:pPr>
    <w:rPr>
      <w:rFonts w:eastAsia="Calibri"/>
      <w:szCs w:val="22"/>
      <w:lang w:val="en-GB"/>
    </w:rPr>
  </w:style>
  <w:style w:type="paragraph" w:styleId="CommentSubject">
    <w:name w:val="annotation subject"/>
    <w:basedOn w:val="CommentText"/>
    <w:next w:val="CommentText"/>
    <w:link w:val="CommentSubjectChar"/>
    <w:uiPriority w:val="99"/>
    <w:semiHidden/>
    <w:unhideWhenUsed/>
    <w:locked/>
    <w:rsid w:val="00AC7B10"/>
    <w:rPr>
      <w:b/>
      <w:bCs/>
    </w:rPr>
  </w:style>
  <w:style w:type="character" w:customStyle="1" w:styleId="CommentSubjectChar">
    <w:name w:val="Comment Subject Char"/>
    <w:basedOn w:val="CommentTextChar"/>
    <w:link w:val="CommentSubject"/>
    <w:uiPriority w:val="99"/>
    <w:semiHidden/>
    <w:rsid w:val="00AC7B10"/>
    <w:rPr>
      <w:rFonts w:eastAsia="Calibri"/>
      <w:b/>
      <w:bCs/>
      <w:lang w:val="en-GB"/>
    </w:rPr>
  </w:style>
  <w:style w:type="character" w:styleId="FollowedHyperlink">
    <w:name w:val="FollowedHyperlink"/>
    <w:basedOn w:val="DefaultParagraphFont"/>
    <w:uiPriority w:val="99"/>
    <w:semiHidden/>
    <w:unhideWhenUsed/>
    <w:locked/>
    <w:rsid w:val="00CA1DD6"/>
    <w:rPr>
      <w:color w:val="800080" w:themeColor="followedHyperlink"/>
      <w:u w:val="single"/>
    </w:rPr>
  </w:style>
  <w:style w:type="character" w:customStyle="1" w:styleId="UnresolvedMention2">
    <w:name w:val="Unresolved Mention2"/>
    <w:basedOn w:val="DefaultParagraphFont"/>
    <w:uiPriority w:val="99"/>
    <w:semiHidden/>
    <w:unhideWhenUsed/>
    <w:rsid w:val="00CA1DD6"/>
    <w:rPr>
      <w:color w:val="605E5C"/>
      <w:shd w:val="clear" w:color="auto" w:fill="E1DFDD"/>
    </w:rPr>
  </w:style>
  <w:style w:type="character" w:customStyle="1" w:styleId="UnresolvedMention3">
    <w:name w:val="Unresolved Mention3"/>
    <w:basedOn w:val="DefaultParagraphFont"/>
    <w:uiPriority w:val="99"/>
    <w:semiHidden/>
    <w:unhideWhenUsed/>
    <w:rsid w:val="0010602D"/>
    <w:rPr>
      <w:color w:val="605E5C"/>
      <w:shd w:val="clear" w:color="auto" w:fill="E1DFDD"/>
    </w:rPr>
  </w:style>
  <w:style w:type="character" w:customStyle="1" w:styleId="UnresolvedMention4">
    <w:name w:val="Unresolved Mention4"/>
    <w:basedOn w:val="DefaultParagraphFont"/>
    <w:uiPriority w:val="99"/>
    <w:semiHidden/>
    <w:unhideWhenUsed/>
    <w:rsid w:val="00165EA1"/>
    <w:rPr>
      <w:color w:val="605E5C"/>
      <w:shd w:val="clear" w:color="auto" w:fill="E1DFDD"/>
    </w:rPr>
  </w:style>
  <w:style w:type="character" w:styleId="UnresolvedMention">
    <w:name w:val="Unresolved Mention"/>
    <w:basedOn w:val="DefaultParagraphFont"/>
    <w:uiPriority w:val="99"/>
    <w:semiHidden/>
    <w:unhideWhenUsed/>
    <w:rsid w:val="00A94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921383">
      <w:bodyDiv w:val="1"/>
      <w:marLeft w:val="0"/>
      <w:marRight w:val="0"/>
      <w:marTop w:val="0"/>
      <w:marBottom w:val="0"/>
      <w:divBdr>
        <w:top w:val="none" w:sz="0" w:space="0" w:color="auto"/>
        <w:left w:val="none" w:sz="0" w:space="0" w:color="auto"/>
        <w:bottom w:val="none" w:sz="0" w:space="0" w:color="auto"/>
        <w:right w:val="none" w:sz="0" w:space="0" w:color="auto"/>
      </w:divBdr>
    </w:div>
    <w:div w:id="683361269">
      <w:bodyDiv w:val="1"/>
      <w:marLeft w:val="0"/>
      <w:marRight w:val="0"/>
      <w:marTop w:val="0"/>
      <w:marBottom w:val="0"/>
      <w:divBdr>
        <w:top w:val="none" w:sz="0" w:space="0" w:color="auto"/>
        <w:left w:val="none" w:sz="0" w:space="0" w:color="auto"/>
        <w:bottom w:val="none" w:sz="0" w:space="0" w:color="auto"/>
        <w:right w:val="none" w:sz="0" w:space="0" w:color="auto"/>
      </w:divBdr>
      <w:divsChild>
        <w:div w:id="1973363011">
          <w:marLeft w:val="0"/>
          <w:marRight w:val="0"/>
          <w:marTop w:val="0"/>
          <w:marBottom w:val="0"/>
          <w:divBdr>
            <w:top w:val="none" w:sz="0" w:space="0" w:color="auto"/>
            <w:left w:val="none" w:sz="0" w:space="0" w:color="auto"/>
            <w:bottom w:val="none" w:sz="0" w:space="0" w:color="auto"/>
            <w:right w:val="none" w:sz="0" w:space="0" w:color="auto"/>
          </w:divBdr>
        </w:div>
      </w:divsChild>
    </w:div>
    <w:div w:id="852185012">
      <w:bodyDiv w:val="1"/>
      <w:marLeft w:val="45"/>
      <w:marRight w:val="45"/>
      <w:marTop w:val="45"/>
      <w:marBottom w:val="45"/>
      <w:divBdr>
        <w:top w:val="none" w:sz="0" w:space="0" w:color="auto"/>
        <w:left w:val="none" w:sz="0" w:space="0" w:color="auto"/>
        <w:bottom w:val="none" w:sz="0" w:space="0" w:color="auto"/>
        <w:right w:val="none" w:sz="0" w:space="0" w:color="auto"/>
      </w:divBdr>
      <w:divsChild>
        <w:div w:id="714811339">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427727749">
      <w:bodyDiv w:val="1"/>
      <w:marLeft w:val="0"/>
      <w:marRight w:val="0"/>
      <w:marTop w:val="0"/>
      <w:marBottom w:val="0"/>
      <w:divBdr>
        <w:top w:val="none" w:sz="0" w:space="0" w:color="auto"/>
        <w:left w:val="none" w:sz="0" w:space="0" w:color="auto"/>
        <w:bottom w:val="none" w:sz="0" w:space="0" w:color="auto"/>
        <w:right w:val="none" w:sz="0" w:space="0" w:color="auto"/>
      </w:divBdr>
    </w:div>
    <w:div w:id="1491213896">
      <w:bodyDiv w:val="1"/>
      <w:marLeft w:val="0"/>
      <w:marRight w:val="0"/>
      <w:marTop w:val="0"/>
      <w:marBottom w:val="0"/>
      <w:divBdr>
        <w:top w:val="none" w:sz="0" w:space="0" w:color="auto"/>
        <w:left w:val="none" w:sz="0" w:space="0" w:color="auto"/>
        <w:bottom w:val="none" w:sz="0" w:space="0" w:color="auto"/>
        <w:right w:val="none" w:sz="0" w:space="0" w:color="auto"/>
      </w:divBdr>
    </w:div>
    <w:div w:id="193458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www.rfsworld.com" TargetMode="External"/><Relationship Id="rId42"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rsgb.org/main/operating/planning-matters/"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3.jpeg"/><Relationship Id="rId32" Type="http://schemas.openxmlformats.org/officeDocument/2006/relationships/hyperlink" Target="https://www.uska.ch/dienstleistungen/technik/nis-berechnungen"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apt.int/sites/default/files/Upload-files/AWG/APT-AWG-REP-81_APT_Report_on_FWS_link_under_severe_weather_condiions.docx" TargetMode="External"/><Relationship Id="rId10" Type="http://schemas.openxmlformats.org/officeDocument/2006/relationships/webSettings" Target="webSettings.xml"/><Relationship Id="rId19" Type="http://schemas.openxmlformats.org/officeDocument/2006/relationships/image" Target="media/image8.png"/><Relationship Id="rId31" Type="http://schemas.openxmlformats.org/officeDocument/2006/relationships/hyperlink" Target="https://www.etsi.org/images/files/ETSIWhitePapers/etsi_wp15ed2_mmWave-Semiconductor_Technologies_FINAL.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etsi.org/deliver/etsi_gr/mWT/001_099/015/01.01.01_60/gr_mWT015v010101p.pdf" TargetMode="External"/><Relationship Id="rId35" Type="http://schemas.openxmlformats.org/officeDocument/2006/relationships/hyperlink" Target="https://www.apt.int/sites/default/files/Upload-files/AWG/APT-AWG-REP-81_APT_Report_on_FWS_link_under_severe_weather_condiions.docx" TargetMode="Externa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1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09E82D54F3F10D468133B175E7F78D1A" ma:contentTypeVersion="13" ma:contentTypeDescription="Create a new document." ma:contentTypeScope="" ma:versionID="823559aabf3d97ae4faabdf4dbad31af">
  <xsd:schema xmlns:xsd="http://www.w3.org/2001/XMLSchema" xmlns:xs="http://www.w3.org/2001/XMLSchema" xmlns:p="http://schemas.microsoft.com/office/2006/metadata/properties" xmlns:ns3="71c5aaf6-e6ce-465b-b873-5148d2a4c105" xmlns:ns4="e36d8d0d-d80c-4b38-8e0d-3de84ac0e0f8" xmlns:ns5="a4ab1a16-c41d-4865-a433-ad08d2a54ac6" targetNamespace="http://schemas.microsoft.com/office/2006/metadata/properties" ma:root="true" ma:fieldsID="69d3a1093c8ead02186cc7af54ffde48" ns3:_="" ns4:_="" ns5:_="">
    <xsd:import namespace="71c5aaf6-e6ce-465b-b873-5148d2a4c105"/>
    <xsd:import namespace="e36d8d0d-d80c-4b38-8e0d-3de84ac0e0f8"/>
    <xsd:import namespace="a4ab1a16-c41d-4865-a433-ad08d2a54ac6"/>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OCR" minOccurs="0"/>
                <xsd:element ref="ns5:MediaServiceMetadata" minOccurs="0"/>
                <xsd:element ref="ns5:MediaServiceFastMetadata" minOccurs="0"/>
                <xsd:element ref="ns5:MediaServiceAutoTags" minOccurs="0"/>
                <xsd:element ref="ns5:MediaServiceDateTaken" minOccurs="0"/>
                <xsd:element ref="ns5:MediaServiceLocation" minOccurs="0"/>
                <xsd:element ref="ns5:MediaServiceGenerationTime" minOccurs="0"/>
                <xsd:element ref="ns5:MediaServiceEventHashCode"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36d8d0d-d80c-4b38-8e0d-3de84ac0e0f8"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ab1a16-c41d-4865-a433-ad08d2a54ac6" elementFormDefault="qualified">
    <xsd:import namespace="http://schemas.microsoft.com/office/2006/documentManagement/types"/>
    <xsd:import namespace="http://schemas.microsoft.com/office/infopath/2007/PartnerControls"/>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Tags" ma:index="18" nillable="true" ma:displayName="MediaServiceAutoTags" ma:description="" ma:internalName="MediaServiceAutoTags" ma:readOnly="true">
      <xsd:simpleType>
        <xsd:restriction base="dms:Text"/>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Location" ma:index="20" nillable="true" ma:displayName="MediaServic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CA6A3-5B8C-4902-B711-6157EC29AE71}">
  <ds:schemaRefs>
    <ds:schemaRef ds:uri="a4ab1a16-c41d-4865-a433-ad08d2a54ac6"/>
    <ds:schemaRef ds:uri="http://schemas.microsoft.com/office/2006/metadata/properties"/>
    <ds:schemaRef ds:uri="71c5aaf6-e6ce-465b-b873-5148d2a4c105"/>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e36d8d0d-d80c-4b38-8e0d-3de84ac0e0f8"/>
    <ds:schemaRef ds:uri="http://purl.org/dc/dcmitype/"/>
  </ds:schemaRefs>
</ds:datastoreItem>
</file>

<file path=customXml/itemProps2.xml><?xml version="1.0" encoding="utf-8"?>
<ds:datastoreItem xmlns:ds="http://schemas.openxmlformats.org/officeDocument/2006/customXml" ds:itemID="{CB4BA19A-9230-4192-8817-C3B5D1FC2645}">
  <ds:schemaRefs>
    <ds:schemaRef ds:uri="http://schemas.microsoft.com/sharepoint/v3/contenttype/forms"/>
  </ds:schemaRefs>
</ds:datastoreItem>
</file>

<file path=customXml/itemProps3.xml><?xml version="1.0" encoding="utf-8"?>
<ds:datastoreItem xmlns:ds="http://schemas.openxmlformats.org/officeDocument/2006/customXml" ds:itemID="{F4892AED-6742-452B-8065-39DB432F2330}">
  <ds:schemaRefs>
    <ds:schemaRef ds:uri="Microsoft.SharePoint.Taxonomy.ContentTypeSync"/>
  </ds:schemaRefs>
</ds:datastoreItem>
</file>

<file path=customXml/itemProps4.xml><?xml version="1.0" encoding="utf-8"?>
<ds:datastoreItem xmlns:ds="http://schemas.openxmlformats.org/officeDocument/2006/customXml" ds:itemID="{6D858616-5A16-42E7-AF76-6E8BBE679294}">
  <ds:schemaRefs>
    <ds:schemaRef ds:uri="http://schemas.microsoft.com/sharepoint/events"/>
  </ds:schemaRefs>
</ds:datastoreItem>
</file>

<file path=customXml/itemProps5.xml><?xml version="1.0" encoding="utf-8"?>
<ds:datastoreItem xmlns:ds="http://schemas.openxmlformats.org/officeDocument/2006/customXml" ds:itemID="{BDCEA2A8-9E2C-40BF-8711-C1E72D2C4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e36d8d0d-d80c-4b38-8e0d-3de84ac0e0f8"/>
    <ds:schemaRef ds:uri="a4ab1a16-c41d-4865-a433-ad08d2a54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AFCAD87-75ED-4A9F-BDA9-25FEF6CA5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4</TotalTime>
  <Pages>25</Pages>
  <Words>6300</Words>
  <Characters>38431</Characters>
  <Application>Microsoft Office Word</Application>
  <DocSecurity>0</DocSecurity>
  <Lines>320</Lines>
  <Paragraphs>89</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ECC Report 320</vt:lpstr>
      <vt:lpstr>Draft ECC Report on BCA</vt:lpstr>
      <vt:lpstr>Draft ECC Report on BCA</vt:lpstr>
    </vt:vector>
  </TitlesOfParts>
  <Manager>stella.lyubchenko@eco.cept.org</Manager>
  <Company>ECO</Company>
  <LinksUpToDate>false</LinksUpToDate>
  <CharactersWithSpaces>44642</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320</dc:title>
  <dc:creator>ECO</dc:creator>
  <cp:keywords>ECC Report 320</cp:keywords>
  <cp:lastModifiedBy>ECO</cp:lastModifiedBy>
  <cp:revision>3</cp:revision>
  <cp:lastPrinted>2019-04-11T12:33:00Z</cp:lastPrinted>
  <dcterms:created xsi:type="dcterms:W3CDTF">2020-10-12T10:10:00Z</dcterms:created>
  <dcterms:modified xsi:type="dcterms:W3CDTF">2021-01-13T09:20:00Z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0x01010009E82D54F3F10D468133B175E7F78D1A</vt:lpwstr>
  </property>
</Properties>
</file>