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4E85" w:rsidRPr="00E44E5D" w:rsidRDefault="00A710E4" w:rsidP="00BC4E85">
      <w:pPr>
        <w:pStyle w:val="coverpageReporttitledescription"/>
        <w:rPr>
          <w:lang w:val="en-GB"/>
        </w:rPr>
      </w:pPr>
      <w:r w:rsidRPr="00E44E5D">
        <w:rPr>
          <w:lang w:val="en-GB"/>
        </w:rPr>
        <w:fldChar w:fldCharType="begin">
          <w:ffData>
            <w:name w:val=""/>
            <w:enabled/>
            <w:calcOnExit w:val="0"/>
            <w:textInput>
              <w:default w:val="Compatibility studies between smart tachograph, weight&amp;dimension applications and systems operating in the band 5795-5815 MHz and in the adjacent bands "/>
            </w:textInput>
          </w:ffData>
        </w:fldChar>
      </w:r>
      <w:r w:rsidRPr="00E44E5D">
        <w:rPr>
          <w:lang w:val="en-GB"/>
        </w:rPr>
        <w:instrText xml:space="preserve"> FORMTEXT </w:instrText>
      </w:r>
      <w:r w:rsidRPr="00E44E5D">
        <w:rPr>
          <w:lang w:val="en-GB"/>
        </w:rPr>
      </w:r>
      <w:r w:rsidRPr="00E44E5D">
        <w:rPr>
          <w:lang w:val="en-GB"/>
        </w:rPr>
        <w:fldChar w:fldCharType="separate"/>
      </w:r>
      <w:r w:rsidRPr="00E44E5D">
        <w:rPr>
          <w:noProof/>
          <w:lang w:val="en-GB"/>
        </w:rPr>
        <w:t xml:space="preserve">Compatibility studies between smart tachograph, weight&amp;dimension applications and systems operating in the band 5795-5815 MHz and in the adjacent bands </w:t>
      </w:r>
      <w:r w:rsidRPr="00E44E5D">
        <w:rPr>
          <w:lang w:val="en-GB"/>
        </w:rPr>
        <w:fldChar w:fldCharType="end"/>
      </w:r>
    </w:p>
    <w:p w:rsidR="00930439" w:rsidRPr="00E44E5D" w:rsidRDefault="0027787F" w:rsidP="00941D3A">
      <w:pPr>
        <w:pStyle w:val="coverpageapprovedDDMMYY"/>
        <w:rPr>
          <w:lang w:val="en-GB"/>
        </w:rPr>
      </w:pPr>
      <w:r w:rsidRPr="00E44E5D">
        <w:rPr>
          <w:noProof/>
          <w:lang w:eastAsia="da-DK"/>
        </w:rPr>
        <mc:AlternateContent>
          <mc:Choice Requires="wpg">
            <w:drawing>
              <wp:anchor distT="0" distB="0" distL="114300" distR="114300" simplePos="0" relativeHeight="251661312" behindDoc="0" locked="1" layoutInCell="1" allowOverlap="1" wp14:anchorId="6FDED6B1" wp14:editId="52DF40E8">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FD8" w:rsidRPr="00F7440E" w:rsidRDefault="00F00FD8" w:rsidP="00264464">
                              <w:pPr>
                                <w:pStyle w:val="coverpageECCReport"/>
                                <w:shd w:val="clear" w:color="auto" w:fill="auto"/>
                              </w:pPr>
                              <w:r w:rsidRPr="00264464">
                                <w:t xml:space="preserve">ECC Report </w:t>
                              </w:r>
                              <w:r>
                                <w:rPr>
                                  <w:rStyle w:val="IntenseReference"/>
                                </w:rPr>
                                <w:t>291</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1312;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F00FD8" w:rsidRPr="00F7440E" w:rsidRDefault="00F00FD8" w:rsidP="00264464">
                        <w:pPr>
                          <w:pStyle w:val="coverpageECCReport"/>
                          <w:shd w:val="clear" w:color="auto" w:fill="auto"/>
                        </w:pPr>
                        <w:r w:rsidRPr="00264464">
                          <w:t xml:space="preserve">ECC Report </w:t>
                        </w:r>
                        <w:r>
                          <w:rPr>
                            <w:rStyle w:val="IntenseReference"/>
                          </w:rPr>
                          <w:t>291</w:t>
                        </w:r>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DF07AB">
        <w:rPr>
          <w:lang w:val="en-GB"/>
        </w:rPr>
        <w:fldChar w:fldCharType="begin">
          <w:ffData>
            <w:name w:val="Text8"/>
            <w:enabled/>
            <w:calcOnExit w:val="0"/>
            <w:textInput>
              <w:default w:val="approved 25 January 2019"/>
            </w:textInput>
          </w:ffData>
        </w:fldChar>
      </w:r>
      <w:bookmarkStart w:id="0" w:name="Text8"/>
      <w:r w:rsidR="00DF07AB">
        <w:rPr>
          <w:lang w:val="en-GB"/>
        </w:rPr>
        <w:instrText xml:space="preserve"> FORMTEXT </w:instrText>
      </w:r>
      <w:r w:rsidR="00DF07AB">
        <w:rPr>
          <w:lang w:val="en-GB"/>
        </w:rPr>
      </w:r>
      <w:r w:rsidR="00DF07AB">
        <w:rPr>
          <w:lang w:val="en-GB"/>
        </w:rPr>
        <w:fldChar w:fldCharType="separate"/>
      </w:r>
      <w:r w:rsidR="00DF07AB">
        <w:rPr>
          <w:noProof/>
          <w:lang w:val="en-GB"/>
        </w:rPr>
        <w:t>approved 25 January 2019</w:t>
      </w:r>
      <w:r w:rsidR="00DF07AB">
        <w:rPr>
          <w:lang w:val="en-GB"/>
        </w:rPr>
        <w:fldChar w:fldCharType="end"/>
      </w:r>
      <w:bookmarkEnd w:id="0"/>
    </w:p>
    <w:p w:rsidR="008A54FC" w:rsidRPr="00E44E5D" w:rsidRDefault="008A54FC" w:rsidP="00264464">
      <w:pPr>
        <w:rPr>
          <w:rStyle w:val="ECCParagraph"/>
        </w:rPr>
      </w:pPr>
    </w:p>
    <w:p w:rsidR="008A54FC" w:rsidRPr="00E44E5D"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536536997"/>
      <w:r w:rsidRPr="00E44E5D">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rsidR="0001038E" w:rsidRPr="00E44E5D" w:rsidRDefault="0013240F" w:rsidP="0001038E">
      <w:r w:rsidRPr="00E44E5D">
        <w:t>This R</w:t>
      </w:r>
      <w:r w:rsidR="0001038E" w:rsidRPr="00E44E5D">
        <w:t>eport addresses the compatibility between smart tachograph, weight</w:t>
      </w:r>
      <w:r w:rsidR="00A710E4" w:rsidRPr="00E44E5D">
        <w:t>&amp;</w:t>
      </w:r>
      <w:r w:rsidR="0001038E" w:rsidRPr="00E44E5D">
        <w:t xml:space="preserve">dimension applications (TTT/DSRC) </w:t>
      </w:r>
      <w:r w:rsidR="00C16143" w:rsidRPr="00E44E5D">
        <w:t xml:space="preserve">and other radio systems </w:t>
      </w:r>
      <w:r w:rsidR="0001038E" w:rsidRPr="00E44E5D">
        <w:t>within the frequency band 5795-5815 MHz and</w:t>
      </w:r>
      <w:r w:rsidR="00C16143" w:rsidRPr="00E44E5D">
        <w:t xml:space="preserve"> in the adjacent bands</w:t>
      </w:r>
      <w:r w:rsidR="0001038E" w:rsidRPr="00E44E5D">
        <w:t>.</w:t>
      </w:r>
    </w:p>
    <w:p w:rsidR="0001038E" w:rsidRPr="00E44E5D" w:rsidRDefault="0001038E" w:rsidP="0001038E">
      <w:r w:rsidRPr="00E44E5D">
        <w:t>The following radio systems were studied:</w:t>
      </w:r>
    </w:p>
    <w:p w:rsidR="006462D4" w:rsidRPr="00E44E5D" w:rsidRDefault="006462D4" w:rsidP="006462D4">
      <w:pPr>
        <w:pStyle w:val="ECCBulletsLv1"/>
      </w:pPr>
      <w:r w:rsidRPr="00E44E5D">
        <w:t xml:space="preserve">Road tolling CEN DSRC in the band 5795-5815 MHz; </w:t>
      </w:r>
    </w:p>
    <w:p w:rsidR="00631518" w:rsidRPr="00E44E5D" w:rsidRDefault="000863F0" w:rsidP="007006F2">
      <w:pPr>
        <w:pStyle w:val="ECCBulletsLv1"/>
      </w:pPr>
      <w:r w:rsidRPr="00E44E5D">
        <w:t>Intelligent transport systems (</w:t>
      </w:r>
      <w:r w:rsidR="0001038E" w:rsidRPr="00E44E5D">
        <w:t>ITS</w:t>
      </w:r>
      <w:r w:rsidRPr="00E44E5D">
        <w:t>)</w:t>
      </w:r>
      <w:r w:rsidR="0001038E" w:rsidRPr="00E44E5D">
        <w:t xml:space="preserve"> in the band 5850-5925 MHz;</w:t>
      </w:r>
      <w:r w:rsidR="004E263D" w:rsidRPr="00E44E5D">
        <w:t xml:space="preserve">  </w:t>
      </w:r>
    </w:p>
    <w:p w:rsidR="0001038E" w:rsidRPr="00E44E5D" w:rsidRDefault="0001038E" w:rsidP="007006F2">
      <w:pPr>
        <w:pStyle w:val="ECCBulletsLv1"/>
      </w:pPr>
      <w:r w:rsidRPr="00E44E5D">
        <w:t>Radiolocation systems below 5850 MHz</w:t>
      </w:r>
      <w:r w:rsidR="00417CE1" w:rsidRPr="00E44E5D">
        <w:t>.</w:t>
      </w:r>
      <w:r w:rsidR="004E263D" w:rsidRPr="00E44E5D">
        <w:t xml:space="preserve"> </w:t>
      </w:r>
    </w:p>
    <w:p w:rsidR="006462D4" w:rsidRPr="00E44E5D" w:rsidRDefault="006462D4" w:rsidP="006462D4">
      <w:pPr>
        <w:rPr>
          <w:rStyle w:val="ECCParagraph"/>
        </w:rPr>
      </w:pPr>
      <w:r w:rsidRPr="00E44E5D">
        <w:rPr>
          <w:rStyle w:val="ECCParagraph"/>
        </w:rPr>
        <w:t>This Report does not consider compatibility between smart tachograph</w:t>
      </w:r>
      <w:r w:rsidR="00A70EC7" w:rsidRPr="00E44E5D">
        <w:rPr>
          <w:rStyle w:val="ECCParagraph"/>
        </w:rPr>
        <w:t>,</w:t>
      </w:r>
      <w:r w:rsidRPr="00E44E5D">
        <w:rPr>
          <w:rStyle w:val="ECCParagraph"/>
        </w:rPr>
        <w:t xml:space="preserve"> weight&amp;dimension and the following systems / services:</w:t>
      </w:r>
    </w:p>
    <w:p w:rsidR="006462D4" w:rsidRPr="00E44E5D" w:rsidRDefault="006462D4" w:rsidP="006462D4">
      <w:pPr>
        <w:pStyle w:val="ECCBulletsLv1"/>
        <w:rPr>
          <w:rStyle w:val="ECCParagraph"/>
        </w:rPr>
      </w:pPr>
      <w:r w:rsidRPr="00E44E5D">
        <w:rPr>
          <w:rStyle w:val="ECCParagraph"/>
        </w:rPr>
        <w:t>Amateur Service;</w:t>
      </w:r>
    </w:p>
    <w:p w:rsidR="006462D4" w:rsidRPr="00E44E5D" w:rsidRDefault="006462D4" w:rsidP="006462D4">
      <w:pPr>
        <w:pStyle w:val="ECCBulletsLv1"/>
        <w:rPr>
          <w:rStyle w:val="ECCParagraph"/>
        </w:rPr>
      </w:pPr>
      <w:r w:rsidRPr="00E44E5D">
        <w:rPr>
          <w:rStyle w:val="ECCParagraph"/>
        </w:rPr>
        <w:t>BFWA;</w:t>
      </w:r>
    </w:p>
    <w:p w:rsidR="006462D4" w:rsidRPr="00E44E5D" w:rsidRDefault="006462D4" w:rsidP="006462D4">
      <w:pPr>
        <w:pStyle w:val="ECCBulletsLv1"/>
        <w:rPr>
          <w:rStyle w:val="ECCParagraph"/>
        </w:rPr>
      </w:pPr>
      <w:r w:rsidRPr="00E44E5D">
        <w:rPr>
          <w:rStyle w:val="ECCParagraph"/>
        </w:rPr>
        <w:t>C-V2X;</w:t>
      </w:r>
    </w:p>
    <w:p w:rsidR="006462D4" w:rsidRPr="00E44E5D" w:rsidRDefault="006462D4" w:rsidP="006462D4">
      <w:pPr>
        <w:pStyle w:val="ECCBulletsLv1"/>
        <w:rPr>
          <w:rStyle w:val="ECCParagraph"/>
        </w:rPr>
      </w:pPr>
      <w:r w:rsidRPr="00E44E5D">
        <w:rPr>
          <w:rStyle w:val="ECCParagraph"/>
        </w:rPr>
        <w:t>CBTC systems (Urban Rail);</w:t>
      </w:r>
    </w:p>
    <w:p w:rsidR="006462D4" w:rsidRPr="00E44E5D" w:rsidRDefault="006462D4" w:rsidP="006462D4">
      <w:pPr>
        <w:pStyle w:val="ECCBulletsLv1"/>
        <w:rPr>
          <w:rStyle w:val="ECCParagraph"/>
        </w:rPr>
      </w:pPr>
      <w:r w:rsidRPr="00E44E5D">
        <w:rPr>
          <w:rStyle w:val="ECCParagraph"/>
        </w:rPr>
        <w:t>Non-specific SRDs (simple MCL considerations were performed);</w:t>
      </w:r>
    </w:p>
    <w:p w:rsidR="006462D4" w:rsidRPr="00E44E5D" w:rsidRDefault="006462D4" w:rsidP="006462D4">
      <w:pPr>
        <w:pStyle w:val="ECCBulletsLv1"/>
        <w:rPr>
          <w:rStyle w:val="ECCParagraph"/>
        </w:rPr>
      </w:pPr>
      <w:r w:rsidRPr="00E44E5D">
        <w:rPr>
          <w:rStyle w:val="ECCParagraph"/>
        </w:rPr>
        <w:t>Radiodetermination applications (</w:t>
      </w:r>
      <w:r w:rsidRPr="00E44E5D">
        <w:t xml:space="preserve">Tank level probing radar </w:t>
      </w:r>
      <w:r w:rsidRPr="00E44E5D">
        <w:rPr>
          <w:rStyle w:val="ECCParagraph"/>
        </w:rPr>
        <w:t>TLPR);</w:t>
      </w:r>
    </w:p>
    <w:p w:rsidR="006462D4" w:rsidRPr="00E44E5D" w:rsidRDefault="006462D4" w:rsidP="006462D4">
      <w:pPr>
        <w:pStyle w:val="ECCBulletsLv1"/>
        <w:rPr>
          <w:rStyle w:val="ECCParagraph"/>
        </w:rPr>
      </w:pPr>
      <w:r w:rsidRPr="00E44E5D">
        <w:rPr>
          <w:rStyle w:val="ECCParagraph"/>
        </w:rPr>
        <w:t>WIA;</w:t>
      </w:r>
    </w:p>
    <w:p w:rsidR="006462D4" w:rsidRPr="003121EB" w:rsidRDefault="006462D4" w:rsidP="006462D4">
      <w:pPr>
        <w:pStyle w:val="ECCBulletsLv1"/>
        <w:rPr>
          <w:rStyle w:val="ECCParagraph"/>
          <w:lang w:val="en-US"/>
        </w:rPr>
      </w:pPr>
      <w:r w:rsidRPr="00E44E5D">
        <w:rPr>
          <w:rStyle w:val="ECCParagraph"/>
        </w:rPr>
        <w:t>Weather radar.</w:t>
      </w:r>
    </w:p>
    <w:p w:rsidR="00F848A3" w:rsidRDefault="00F848A3" w:rsidP="003121EB">
      <w:pPr>
        <w:pStyle w:val="ECCBulletsLv1"/>
        <w:numPr>
          <w:ilvl w:val="0"/>
          <w:numId w:val="0"/>
        </w:numPr>
        <w:tabs>
          <w:tab w:val="clear" w:pos="340"/>
          <w:tab w:val="left" w:pos="0"/>
        </w:tabs>
        <w:rPr>
          <w:rStyle w:val="ECCParagraph"/>
        </w:rPr>
      </w:pPr>
    </w:p>
    <w:p w:rsidR="00E01D5A" w:rsidRPr="003121EB" w:rsidRDefault="00E01D5A" w:rsidP="003121EB">
      <w:pPr>
        <w:pStyle w:val="ECCBulletsLv1"/>
        <w:numPr>
          <w:ilvl w:val="0"/>
          <w:numId w:val="0"/>
        </w:numPr>
        <w:tabs>
          <w:tab w:val="clear" w:pos="340"/>
          <w:tab w:val="left" w:pos="0"/>
        </w:tabs>
        <w:rPr>
          <w:rStyle w:val="ECCParagraph"/>
        </w:rPr>
      </w:pPr>
      <w:r w:rsidRPr="003121EB">
        <w:rPr>
          <w:rStyle w:val="ECCParagraph"/>
        </w:rPr>
        <w:t>Starting from 2019, all new trucks must be equipped with a smart tachograph vehicle unit. The vehicle unit is read by a fixed or portable interrogator (REDCR) device located at the roadside which is directed towards the centre of the windscreen of the passing by vehicles to be inspected. The REDCR enforcement equipment, which is the equipment communicating with the vehicle units, is expected in a low volume, maybe some hundreds units in whole Europe. Taking into account the limited communication zone area, it is only a very small fraction of the European area that will be used for smart tachograph radio communication.</w:t>
      </w:r>
    </w:p>
    <w:p w:rsidR="00820960" w:rsidRPr="003121EB" w:rsidRDefault="00292052">
      <w:pPr>
        <w:pStyle w:val="Heading2"/>
      </w:pPr>
      <w:bookmarkStart w:id="14" w:name="_Toc536536998"/>
      <w:r w:rsidRPr="003121EB">
        <w:rPr>
          <w:lang w:val="en-GB"/>
        </w:rPr>
        <w:t xml:space="preserve">Road Tolling </w:t>
      </w:r>
      <w:r w:rsidR="00820960" w:rsidRPr="003121EB">
        <w:rPr>
          <w:lang w:val="en-GB"/>
        </w:rPr>
        <w:t>in the band 5795-5815 MHz</w:t>
      </w:r>
      <w:bookmarkEnd w:id="14"/>
    </w:p>
    <w:p w:rsidR="00820960" w:rsidRPr="00E44E5D" w:rsidRDefault="00820960" w:rsidP="00820960">
      <w:pPr>
        <w:pStyle w:val="ECCBulletsLv1"/>
      </w:pPr>
      <w:r w:rsidRPr="00E44E5D">
        <w:t>The following minimum coupling loss (MCL) calculations between smart tachograph and road tolling were performed:</w:t>
      </w:r>
    </w:p>
    <w:p w:rsidR="00820960" w:rsidRPr="00E44E5D" w:rsidRDefault="00820960" w:rsidP="00820960">
      <w:pPr>
        <w:pStyle w:val="ECCBulletsLv2"/>
      </w:pPr>
      <w:r w:rsidRPr="00E44E5D">
        <w:t>The smart tachograph REDCR interfere the road tolling on-board unit (OBU) receiver;</w:t>
      </w:r>
    </w:p>
    <w:p w:rsidR="00820960" w:rsidRPr="00E44E5D" w:rsidRDefault="00820960" w:rsidP="00820960">
      <w:pPr>
        <w:pStyle w:val="ECCBulletsLv2"/>
      </w:pPr>
      <w:r w:rsidRPr="00E44E5D">
        <w:t xml:space="preserve">The smart tachograph vehicle unit (VU) </w:t>
      </w:r>
      <w:r w:rsidR="00F848A3" w:rsidRPr="00E44E5D">
        <w:t>interfer</w:t>
      </w:r>
      <w:r w:rsidR="00F848A3">
        <w:t>es</w:t>
      </w:r>
      <w:r w:rsidR="00B061DD" w:rsidRPr="00E44E5D">
        <w:t xml:space="preserve"> </w:t>
      </w:r>
      <w:r w:rsidRPr="00E44E5D">
        <w:t>the road tolling RSU receiver;</w:t>
      </w:r>
    </w:p>
    <w:p w:rsidR="00820960" w:rsidRPr="00E44E5D" w:rsidRDefault="00820960" w:rsidP="00820960">
      <w:pPr>
        <w:pStyle w:val="ECCBulletsLv2"/>
      </w:pPr>
      <w:r w:rsidRPr="00E44E5D">
        <w:t>The road tolling RSU interfere the VU receiver;</w:t>
      </w:r>
    </w:p>
    <w:p w:rsidR="00820960" w:rsidRPr="00E44E5D" w:rsidRDefault="00820960" w:rsidP="00820960">
      <w:pPr>
        <w:pStyle w:val="ECCBulletsLv2"/>
      </w:pPr>
      <w:r w:rsidRPr="00E44E5D">
        <w:t>The road tolling OBU interfere the REDCR receiver.</w:t>
      </w:r>
    </w:p>
    <w:p w:rsidR="00820960" w:rsidRPr="00E44E5D" w:rsidRDefault="00820960" w:rsidP="00820960">
      <w:pPr>
        <w:pStyle w:val="ECCBulletsLv1"/>
      </w:pPr>
      <w:r w:rsidRPr="00E44E5D">
        <w:t>The worst-case interference was from smart tachograph REDCR into road tolling OBU with a needed separation distance of 200 m which is equal to minimum required distance between smart tachograph and road tolling according to Commission Implementing Regulation 2016/799 </w:t>
      </w:r>
      <w:r w:rsidRPr="00486989">
        <w:fldChar w:fldCharType="begin"/>
      </w:r>
      <w:r w:rsidRPr="00E44E5D">
        <w:instrText xml:space="preserve"> REF _Ref523041082 \r \h  \* MERGEFORMAT </w:instrText>
      </w:r>
      <w:r w:rsidRPr="00486989">
        <w:fldChar w:fldCharType="separate"/>
      </w:r>
      <w:r w:rsidR="00CD5F82">
        <w:t>[4]</w:t>
      </w:r>
      <w:r w:rsidRPr="00486989">
        <w:fldChar w:fldCharType="end"/>
      </w:r>
      <w:r w:rsidRPr="00E44E5D">
        <w:t>.</w:t>
      </w:r>
    </w:p>
    <w:p w:rsidR="00073595" w:rsidRPr="00486989" w:rsidRDefault="000316F8" w:rsidP="00FF1A8A">
      <w:pPr>
        <w:pStyle w:val="Heading2"/>
        <w:rPr>
          <w:rStyle w:val="ECCHLbold"/>
          <w:b/>
          <w:lang w:val="en-US"/>
        </w:rPr>
      </w:pPr>
      <w:bookmarkStart w:id="15" w:name="_Toc536536999"/>
      <w:r w:rsidRPr="00E44E5D">
        <w:rPr>
          <w:rStyle w:val="ECCHLbold"/>
          <w:b/>
          <w:lang w:val="en-US"/>
        </w:rPr>
        <w:t>ITS in the band 5850-5925 MHz</w:t>
      </w:r>
      <w:bookmarkEnd w:id="15"/>
    </w:p>
    <w:p w:rsidR="00566227" w:rsidRPr="00486989" w:rsidRDefault="00566227" w:rsidP="00566227">
      <w:pPr>
        <w:pStyle w:val="ECCBulletsLv1"/>
        <w:rPr>
          <w:rStyle w:val="ECCParagraph"/>
        </w:rPr>
      </w:pPr>
      <w:r w:rsidRPr="00E44E5D">
        <w:rPr>
          <w:rStyle w:val="ECCParagraph"/>
        </w:rPr>
        <w:t>Compatibility regarding unwanted emissions can be achieved for ITS</w:t>
      </w:r>
      <w:r w:rsidR="00820960" w:rsidRPr="00E44E5D">
        <w:rPr>
          <w:rStyle w:val="ECCParagraph"/>
        </w:rPr>
        <w:t xml:space="preserve"> parameters as those</w:t>
      </w:r>
      <w:r w:rsidRPr="00E44E5D">
        <w:rPr>
          <w:rStyle w:val="ECCParagraph"/>
        </w:rPr>
        <w:t xml:space="preserve"> </w:t>
      </w:r>
      <w:r w:rsidR="00820960" w:rsidRPr="00E44E5D">
        <w:rPr>
          <w:rStyle w:val="ECCParagraph"/>
        </w:rPr>
        <w:t xml:space="preserve">used in ECC Report 228 </w:t>
      </w:r>
      <w:r w:rsidR="00820960" w:rsidRPr="00486989">
        <w:rPr>
          <w:rStyle w:val="ECCParagraph"/>
        </w:rPr>
        <w:fldChar w:fldCharType="begin"/>
      </w:r>
      <w:r w:rsidR="00820960" w:rsidRPr="00E44E5D">
        <w:rPr>
          <w:rStyle w:val="ECCParagraph"/>
        </w:rPr>
        <w:instrText xml:space="preserve"> REF _Ref522804079 \r \h </w:instrText>
      </w:r>
      <w:r w:rsidR="00E44E5D" w:rsidRPr="00486989">
        <w:rPr>
          <w:rStyle w:val="ECCParagraph"/>
        </w:rPr>
        <w:instrText xml:space="preserve"> \* MERGEFORMAT </w:instrText>
      </w:r>
      <w:r w:rsidR="00820960" w:rsidRPr="00486989">
        <w:rPr>
          <w:rStyle w:val="ECCParagraph"/>
        </w:rPr>
      </w:r>
      <w:r w:rsidR="00820960" w:rsidRPr="00486989">
        <w:rPr>
          <w:rStyle w:val="ECCParagraph"/>
        </w:rPr>
        <w:fldChar w:fldCharType="separate"/>
      </w:r>
      <w:r w:rsidR="00CD5F82">
        <w:rPr>
          <w:rStyle w:val="ECCParagraph"/>
        </w:rPr>
        <w:t>[22]</w:t>
      </w:r>
      <w:r w:rsidR="00820960" w:rsidRPr="00486989">
        <w:rPr>
          <w:rStyle w:val="ECCParagraph"/>
        </w:rPr>
        <w:fldChar w:fldCharType="end"/>
      </w:r>
      <w:r w:rsidR="00820960" w:rsidRPr="00E44E5D">
        <w:rPr>
          <w:rStyle w:val="ECCParagraph"/>
        </w:rPr>
        <w:t xml:space="preserve"> </w:t>
      </w:r>
      <w:r w:rsidRPr="00E44E5D">
        <w:rPr>
          <w:rStyle w:val="ECCParagraph"/>
        </w:rPr>
        <w:t xml:space="preserve">with an unwanted emissions limit of -30 dBm/MHz e.i.r.p. for vehicles transmitting </w:t>
      </w:r>
      <w:r w:rsidR="002815BA" w:rsidRPr="00E44E5D">
        <w:rPr>
          <w:rStyle w:val="ECCParagraph"/>
        </w:rPr>
        <w:t>cooperative awareness messages (</w:t>
      </w:r>
      <w:r w:rsidRPr="00E44E5D">
        <w:rPr>
          <w:rStyle w:val="ECCParagraph"/>
        </w:rPr>
        <w:t>CAM</w:t>
      </w:r>
      <w:r w:rsidR="002815BA" w:rsidRPr="00E44E5D">
        <w:rPr>
          <w:rStyle w:val="ECCParagraph"/>
        </w:rPr>
        <w:t>)</w:t>
      </w:r>
      <w:r w:rsidRPr="00E44E5D">
        <w:rPr>
          <w:rStyle w:val="ECCParagraph"/>
        </w:rPr>
        <w:t xml:space="preserve"> according to </w:t>
      </w:r>
      <w:r w:rsidRPr="00E44E5D">
        <w:t xml:space="preserve">ETSI </w:t>
      </w:r>
      <w:r w:rsidR="00546B41" w:rsidRPr="00E44E5D">
        <w:t xml:space="preserve">European Standard </w:t>
      </w:r>
      <w:r w:rsidRPr="00E44E5D">
        <w:t xml:space="preserve">EN 302 637-2 </w:t>
      </w:r>
      <w:r w:rsidRPr="00486989">
        <w:fldChar w:fldCharType="begin"/>
      </w:r>
      <w:r w:rsidRPr="00E44E5D">
        <w:instrText xml:space="preserve"> REF _Ref522807023 \r \h </w:instrText>
      </w:r>
      <w:r w:rsidR="00E44E5D" w:rsidRPr="00486989">
        <w:instrText xml:space="preserve"> \* MERGEFORMAT </w:instrText>
      </w:r>
      <w:r w:rsidRPr="00486989">
        <w:fldChar w:fldCharType="separate"/>
      </w:r>
      <w:r w:rsidR="00CD5F82">
        <w:t>[15]</w:t>
      </w:r>
      <w:r w:rsidRPr="00486989">
        <w:fldChar w:fldCharType="end"/>
      </w:r>
      <w:r w:rsidR="00631518" w:rsidRPr="00E44E5D">
        <w:t>;</w:t>
      </w:r>
    </w:p>
    <w:p w:rsidR="00534B2B" w:rsidRPr="00E44E5D" w:rsidRDefault="00534B2B" w:rsidP="00566227">
      <w:pPr>
        <w:pStyle w:val="ECCBulletsLv1"/>
        <w:rPr>
          <w:rStyle w:val="ECCParagraph"/>
        </w:rPr>
      </w:pPr>
      <w:r w:rsidRPr="00E44E5D">
        <w:rPr>
          <w:rStyle w:val="ECCParagraph"/>
        </w:rPr>
        <w:t xml:space="preserve">The VU receiver blocking from ITS wanted emissions with a maximum output power of 33 dBm e.i.r.p. for vehicles transmitting CAM according to ETSI </w:t>
      </w:r>
      <w:r w:rsidRPr="00E44E5D">
        <w:t xml:space="preserve">European Standard ETSI EN 302 637-2 </w:t>
      </w:r>
      <w:r w:rsidRPr="00486989">
        <w:fldChar w:fldCharType="begin"/>
      </w:r>
      <w:r w:rsidRPr="00E44E5D">
        <w:instrText xml:space="preserve"> REF _Ref522807023 \r \h </w:instrText>
      </w:r>
      <w:r w:rsidR="00E44E5D" w:rsidRPr="00486989">
        <w:instrText xml:space="preserve"> \* MERGEFORMAT </w:instrText>
      </w:r>
      <w:r w:rsidRPr="00486989">
        <w:fldChar w:fldCharType="separate"/>
      </w:r>
      <w:r w:rsidR="00CD5F82">
        <w:t>[15]</w:t>
      </w:r>
      <w:r w:rsidRPr="00486989">
        <w:fldChar w:fldCharType="end"/>
      </w:r>
      <w:r w:rsidRPr="00E44E5D">
        <w:t xml:space="preserve"> is not considered as an issue;</w:t>
      </w:r>
    </w:p>
    <w:p w:rsidR="00B62FCA" w:rsidRPr="00E44E5D" w:rsidRDefault="00B62FCA" w:rsidP="00B62FCA">
      <w:pPr>
        <w:pStyle w:val="ECCBulletsLv1"/>
        <w:rPr>
          <w:rStyle w:val="ECCParagraph"/>
        </w:rPr>
      </w:pPr>
      <w:r w:rsidRPr="00E44E5D">
        <w:rPr>
          <w:rStyle w:val="ECCParagraph"/>
        </w:rPr>
        <w:t xml:space="preserve">Compatibility regarding truck platooning is achieved with unwanted emissions limit of -37 dBm/MHz e.i.r.p. and maximum output power of 30 dBm e.i.r.p. under </w:t>
      </w:r>
      <w:r w:rsidR="00486989">
        <w:rPr>
          <w:rStyle w:val="ECCParagraph"/>
        </w:rPr>
        <w:t>w</w:t>
      </w:r>
      <w:r w:rsidR="00077B68" w:rsidRPr="00E44E5D">
        <w:rPr>
          <w:rStyle w:val="ECCParagraph"/>
        </w:rPr>
        <w:t xml:space="preserve">orst-case </w:t>
      </w:r>
      <w:r w:rsidRPr="00E44E5D">
        <w:rPr>
          <w:rStyle w:val="ECCParagraph"/>
        </w:rPr>
        <w:t>conditions when each truck transmit</w:t>
      </w:r>
      <w:r w:rsidR="00825716" w:rsidRPr="00E44E5D">
        <w:rPr>
          <w:rStyle w:val="ECCParagraph"/>
        </w:rPr>
        <w:t>s</w:t>
      </w:r>
      <w:r w:rsidRPr="00E44E5D">
        <w:rPr>
          <w:rStyle w:val="ECCParagraph"/>
        </w:rPr>
        <w:t xml:space="preserve"> 10 messages per second of length 1 ms independent of speed</w:t>
      </w:r>
      <w:r w:rsidR="00631518" w:rsidRPr="00E44E5D">
        <w:rPr>
          <w:rStyle w:val="ECCParagraph"/>
        </w:rPr>
        <w:t>;</w:t>
      </w:r>
    </w:p>
    <w:p w:rsidR="00566227" w:rsidRPr="00E44E5D" w:rsidRDefault="00566227" w:rsidP="00566227">
      <w:pPr>
        <w:pStyle w:val="ECCBulletsLv1"/>
        <w:rPr>
          <w:rStyle w:val="ECCParagraph"/>
        </w:rPr>
      </w:pPr>
      <w:r w:rsidRPr="00E44E5D">
        <w:rPr>
          <w:rStyle w:val="ECCParagraph"/>
        </w:rPr>
        <w:lastRenderedPageBreak/>
        <w:t>Decentrali</w:t>
      </w:r>
      <w:r w:rsidR="00631518" w:rsidRPr="00E44E5D">
        <w:rPr>
          <w:rStyle w:val="ECCParagraph"/>
        </w:rPr>
        <w:t>s</w:t>
      </w:r>
      <w:r w:rsidRPr="00E44E5D">
        <w:rPr>
          <w:rStyle w:val="ECCParagraph"/>
        </w:rPr>
        <w:t xml:space="preserve">ed Environmental Notification Messages (DENM) were not included in the study. DENMs are transmitted sporadically by vehicles upon traffic incidents and regularly by roadside infrastructure including </w:t>
      </w:r>
      <w:r w:rsidR="00825716" w:rsidRPr="00E44E5D">
        <w:t>variable message signs</w:t>
      </w:r>
      <w:r w:rsidR="00825716" w:rsidRPr="00E44E5D">
        <w:rPr>
          <w:rStyle w:val="ECCParagraph"/>
        </w:rPr>
        <w:t xml:space="preserve"> (</w:t>
      </w:r>
      <w:r w:rsidRPr="00E44E5D">
        <w:rPr>
          <w:rStyle w:val="ECCParagraph"/>
        </w:rPr>
        <w:t>VMS</w:t>
      </w:r>
      <w:r w:rsidR="00825716" w:rsidRPr="00E44E5D">
        <w:rPr>
          <w:rStyle w:val="ECCParagraph"/>
        </w:rPr>
        <w:t>)</w:t>
      </w:r>
      <w:r w:rsidRPr="00E44E5D">
        <w:rPr>
          <w:rStyle w:val="ECCParagraph"/>
        </w:rPr>
        <w:t xml:space="preserve"> trailers to broadcast road works warnings etc.</w:t>
      </w:r>
      <w:r w:rsidR="00631518" w:rsidRPr="00E44E5D">
        <w:rPr>
          <w:rStyle w:val="ECCParagraph"/>
        </w:rPr>
        <w:t>;</w:t>
      </w:r>
    </w:p>
    <w:p w:rsidR="00566227" w:rsidRPr="00E44E5D" w:rsidRDefault="00566227" w:rsidP="00566227">
      <w:pPr>
        <w:pStyle w:val="ECCBulletsLv1"/>
        <w:rPr>
          <w:rStyle w:val="ECCParagraph"/>
        </w:rPr>
      </w:pPr>
      <w:r w:rsidRPr="00E44E5D">
        <w:rPr>
          <w:rStyle w:val="ECCParagraph"/>
        </w:rPr>
        <w:t xml:space="preserve">It is only close to the </w:t>
      </w:r>
      <w:r w:rsidR="00825716" w:rsidRPr="00E44E5D">
        <w:t>remote early detection communication reader (</w:t>
      </w:r>
      <w:r w:rsidRPr="00E44E5D">
        <w:t>REDCR</w:t>
      </w:r>
      <w:r w:rsidR="00825716" w:rsidRPr="00E44E5D">
        <w:t>)</w:t>
      </w:r>
      <w:r w:rsidRPr="00E44E5D">
        <w:t xml:space="preserve"> </w:t>
      </w:r>
      <w:r w:rsidRPr="00E44E5D">
        <w:rPr>
          <w:rStyle w:val="ECCParagraph"/>
        </w:rPr>
        <w:t>where reduction of duty cycles or/and unwanted emission levels are needed to avoid harmful interference</w:t>
      </w:r>
      <w:r w:rsidR="00631518" w:rsidRPr="00E44E5D">
        <w:rPr>
          <w:rStyle w:val="ECCParagraph"/>
        </w:rPr>
        <w:t>;</w:t>
      </w:r>
    </w:p>
    <w:p w:rsidR="00566227" w:rsidRPr="00E44E5D" w:rsidRDefault="00566227" w:rsidP="00566227">
      <w:pPr>
        <w:pStyle w:val="ECCBulletsLv1"/>
        <w:rPr>
          <w:rStyle w:val="ECCParagraph"/>
        </w:rPr>
      </w:pPr>
      <w:r w:rsidRPr="00E44E5D">
        <w:rPr>
          <w:rStyle w:val="ECCParagraph"/>
        </w:rPr>
        <w:t>The interference probability from smart tachograph</w:t>
      </w:r>
      <w:r w:rsidR="00A70EC7" w:rsidRPr="00E44E5D">
        <w:rPr>
          <w:rStyle w:val="ECCParagraph"/>
        </w:rPr>
        <w:t>,</w:t>
      </w:r>
      <w:r w:rsidRPr="00E44E5D">
        <w:rPr>
          <w:rStyle w:val="ECCParagraph"/>
        </w:rPr>
        <w:t xml:space="preserve"> weight&amp;dimension applications into ITS receivers is considered low because of the high selectivity of the ITS receiver and </w:t>
      </w:r>
      <w:r w:rsidR="00AF01DC" w:rsidRPr="00E44E5D">
        <w:rPr>
          <w:rStyle w:val="ECCParagraph"/>
        </w:rPr>
        <w:t>has</w:t>
      </w:r>
      <w:r w:rsidRPr="00E44E5D">
        <w:rPr>
          <w:rStyle w:val="ECCParagraph"/>
        </w:rPr>
        <w:t xml:space="preserve"> not been studied.</w:t>
      </w:r>
    </w:p>
    <w:p w:rsidR="00566227" w:rsidRPr="00486989" w:rsidRDefault="00292052" w:rsidP="00FF1A8A">
      <w:pPr>
        <w:pStyle w:val="Heading2"/>
        <w:rPr>
          <w:rStyle w:val="ECCParagraph"/>
          <w:rFonts w:eastAsia="Calibri" w:cs="Times New Roman"/>
          <w:b w:val="0"/>
          <w:bCs w:val="0"/>
          <w:iCs w:val="0"/>
          <w:caps w:val="0"/>
          <w:szCs w:val="22"/>
          <w:lang w:val="da-DK"/>
        </w:rPr>
      </w:pPr>
      <w:bookmarkStart w:id="16" w:name="_Toc536537000"/>
      <w:r>
        <w:rPr>
          <w:rStyle w:val="ECCParagraph"/>
        </w:rPr>
        <w:t xml:space="preserve">Radiolocation Systems </w:t>
      </w:r>
      <w:r w:rsidR="000316F8" w:rsidRPr="00E44E5D">
        <w:rPr>
          <w:rStyle w:val="ECCHLbold"/>
          <w:b/>
        </w:rPr>
        <w:t>below 5850 MHz</w:t>
      </w:r>
      <w:bookmarkEnd w:id="16"/>
    </w:p>
    <w:p w:rsidR="00EE2A04" w:rsidRPr="00486989" w:rsidRDefault="000316F8" w:rsidP="000316F8">
      <w:pPr>
        <w:rPr>
          <w:rStyle w:val="ECCParagraph"/>
        </w:rPr>
      </w:pPr>
      <w:r w:rsidRPr="00E44E5D">
        <w:rPr>
          <w:rStyle w:val="ECCParagraph"/>
        </w:rPr>
        <w:t>Smart tachograph</w:t>
      </w:r>
      <w:r w:rsidR="00A70EC7" w:rsidRPr="00E44E5D">
        <w:rPr>
          <w:rStyle w:val="ECCParagraph"/>
        </w:rPr>
        <w:t xml:space="preserve">, </w:t>
      </w:r>
      <w:r w:rsidRPr="00E44E5D">
        <w:rPr>
          <w:rStyle w:val="ECCParagraph"/>
        </w:rPr>
        <w:t>weight&amp;dimension applications impact on radars</w:t>
      </w:r>
      <w:r w:rsidR="00EE2A04" w:rsidRPr="00E44E5D">
        <w:rPr>
          <w:rStyle w:val="ECCParagraph"/>
        </w:rPr>
        <w:t>:</w:t>
      </w:r>
    </w:p>
    <w:p w:rsidR="000316F8" w:rsidRPr="00E44E5D" w:rsidRDefault="000316F8" w:rsidP="00486989">
      <w:pPr>
        <w:pStyle w:val="ECCBulletsLv1"/>
      </w:pPr>
      <w:r w:rsidRPr="00E44E5D">
        <w:t>Worst</w:t>
      </w:r>
      <w:r w:rsidR="00077B68" w:rsidRPr="00E44E5D">
        <w:t>-</w:t>
      </w:r>
      <w:r w:rsidRPr="00E44E5D">
        <w:t xml:space="preserve">case calculations lead to the following results: </w:t>
      </w:r>
    </w:p>
    <w:p w:rsidR="000316F8" w:rsidRPr="00E44E5D" w:rsidRDefault="000316F8" w:rsidP="00486989">
      <w:pPr>
        <w:pStyle w:val="ECCBulletsLv2"/>
      </w:pPr>
      <w:r w:rsidRPr="00E44E5D">
        <w:t>Main</w:t>
      </w:r>
      <w:r w:rsidR="00064169" w:rsidRPr="00E44E5D">
        <w:t xml:space="preserve"> </w:t>
      </w:r>
      <w:r w:rsidRPr="00E44E5D">
        <w:t xml:space="preserve">beam coupling between </w:t>
      </w:r>
      <w:r w:rsidR="00A70EC7" w:rsidRPr="00E44E5D">
        <w:rPr>
          <w:rStyle w:val="ECCParagraph"/>
        </w:rPr>
        <w:t xml:space="preserve">smart tachograph, weight&amp;dimension </w:t>
      </w:r>
      <w:r w:rsidRPr="00E44E5D">
        <w:rPr>
          <w:rStyle w:val="ECCParagraph"/>
        </w:rPr>
        <w:t>applications</w:t>
      </w:r>
      <w:r w:rsidRPr="00E44E5D">
        <w:t xml:space="preserve"> and radars would require separation distances up to the radio horizon. But the probability for this scenario is low because of the small beam width of both radar and REDCR antennas and the fact that radars are continuously </w:t>
      </w:r>
      <w:r w:rsidR="00825716" w:rsidRPr="00E44E5D">
        <w:t xml:space="preserve">changing </w:t>
      </w:r>
      <w:r w:rsidRPr="00E44E5D">
        <w:t>direction</w:t>
      </w:r>
      <w:r w:rsidR="00631518" w:rsidRPr="00E44E5D">
        <w:t>;</w:t>
      </w:r>
    </w:p>
    <w:p w:rsidR="000316F8" w:rsidRPr="00E44E5D" w:rsidRDefault="000316F8" w:rsidP="00486989">
      <w:pPr>
        <w:pStyle w:val="ECCBulletsLv2"/>
      </w:pPr>
      <w:r w:rsidRPr="00E44E5D">
        <w:t xml:space="preserve">The practical relevant scenario for </w:t>
      </w:r>
      <w:r w:rsidRPr="00E44E5D">
        <w:rPr>
          <w:rStyle w:val="ECCParagraph"/>
        </w:rPr>
        <w:t>smart tachograph</w:t>
      </w:r>
      <w:r w:rsidRPr="00E44E5D">
        <w:t xml:space="preserve"> is the </w:t>
      </w:r>
      <w:r w:rsidR="001E548D" w:rsidRPr="00E44E5D">
        <w:t>side lobe</w:t>
      </w:r>
      <w:r w:rsidRPr="00E44E5D">
        <w:t xml:space="preserve"> coupling to the radar main</w:t>
      </w:r>
      <w:r w:rsidR="00A710E4" w:rsidRPr="00E44E5D">
        <w:t xml:space="preserve"> </w:t>
      </w:r>
      <w:r w:rsidRPr="00E44E5D">
        <w:t xml:space="preserve">beam; this requires theoretically separation distances between 7 km in urban environment and the radio horizon (rural environment); however, the impact here is comparable to the impact of available </w:t>
      </w:r>
      <w:r w:rsidR="000863F0" w:rsidRPr="00E44E5D">
        <w:t>short range devices (</w:t>
      </w:r>
      <w:r w:rsidRPr="00E44E5D">
        <w:t>SRD</w:t>
      </w:r>
      <w:r w:rsidR="000863F0" w:rsidRPr="00E44E5D">
        <w:t>)</w:t>
      </w:r>
      <w:r w:rsidRPr="00E44E5D">
        <w:t xml:space="preserve"> with up to 25 mW e.i.r.p.;</w:t>
      </w:r>
    </w:p>
    <w:p w:rsidR="000316F8" w:rsidRPr="00E44E5D" w:rsidRDefault="00E923A7" w:rsidP="00486989">
      <w:pPr>
        <w:pStyle w:val="ECCBulletsLv2"/>
      </w:pPr>
      <w:r w:rsidRPr="00E923A7">
        <w:t>The impact with side lobe to side lobe case was found to be smaller than for the main lobe and is comparable to the impact of available SRD with up to 25 mW e.i.r.p.</w:t>
      </w:r>
    </w:p>
    <w:p w:rsidR="00EE2A04" w:rsidRPr="00E44E5D" w:rsidRDefault="000316F8" w:rsidP="00486989">
      <w:pPr>
        <w:pStyle w:val="ECCBulletsLv1"/>
        <w:rPr>
          <w:rStyle w:val="ECCParagraph"/>
        </w:rPr>
      </w:pPr>
      <w:r w:rsidRPr="00E44E5D">
        <w:rPr>
          <w:rStyle w:val="ECCParagraph"/>
        </w:rPr>
        <w:t xml:space="preserve">Radar impact on </w:t>
      </w:r>
      <w:r w:rsidR="00825716" w:rsidRPr="00E44E5D">
        <w:rPr>
          <w:rStyle w:val="ECCParagraph"/>
        </w:rPr>
        <w:t>s</w:t>
      </w:r>
      <w:r w:rsidRPr="00E44E5D">
        <w:rPr>
          <w:rStyle w:val="ECCParagraph"/>
        </w:rPr>
        <w:t>mart tachograph</w:t>
      </w:r>
      <w:r w:rsidR="00A70EC7" w:rsidRPr="00E44E5D">
        <w:rPr>
          <w:rStyle w:val="ECCParagraph"/>
        </w:rPr>
        <w:t xml:space="preserve">, </w:t>
      </w:r>
      <w:r w:rsidRPr="00E44E5D">
        <w:rPr>
          <w:rStyle w:val="ECCParagraph"/>
        </w:rPr>
        <w:t>weight&amp;dimension applications</w:t>
      </w:r>
      <w:r w:rsidR="00EE2A04" w:rsidRPr="00E44E5D">
        <w:rPr>
          <w:rStyle w:val="ECCParagraph"/>
        </w:rPr>
        <w:t>:</w:t>
      </w:r>
    </w:p>
    <w:p w:rsidR="00EE2A04" w:rsidRPr="00E44E5D" w:rsidRDefault="00077B68" w:rsidP="00BD11B8">
      <w:pPr>
        <w:pStyle w:val="ECCBulletsLv2"/>
      </w:pPr>
      <w:r w:rsidRPr="00E44E5D">
        <w:t xml:space="preserve">Worst-case </w:t>
      </w:r>
      <w:r w:rsidR="00EE2A04" w:rsidRPr="00E44E5D">
        <w:t xml:space="preserve">calculations show huge separation distances to protect smart tachograph from radar transmissions. The impact from </w:t>
      </w:r>
      <w:r w:rsidR="00825716" w:rsidRPr="00E44E5D">
        <w:t>r</w:t>
      </w:r>
      <w:r w:rsidR="00EE2A04" w:rsidRPr="00E44E5D">
        <w:t xml:space="preserve">adar into </w:t>
      </w:r>
      <w:r w:rsidR="00825716" w:rsidRPr="00E44E5D">
        <w:t>s</w:t>
      </w:r>
      <w:r w:rsidR="00EE2A04" w:rsidRPr="00E44E5D">
        <w:t>mart tachograph seems to be much more severe as the other way around presented above</w:t>
      </w:r>
      <w:r w:rsidR="0061466B" w:rsidRPr="00E44E5D">
        <w:t>,</w:t>
      </w:r>
      <w:r w:rsidR="00EE2A04" w:rsidRPr="00E44E5D">
        <w:t xml:space="preserve"> due to the huge </w:t>
      </w:r>
      <w:r w:rsidR="002B318E" w:rsidRPr="00E44E5D">
        <w:t>TX</w:t>
      </w:r>
      <w:r w:rsidR="00EE2A04" w:rsidRPr="00E44E5D">
        <w:t xml:space="preserve"> power of radars. Although smart tachograph protocol contains some acknowledgement features, the timing parameters of radars from </w:t>
      </w:r>
      <w:r w:rsidR="00B355DC" w:rsidRPr="00E44E5D">
        <w:t xml:space="preserve">Recommendation </w:t>
      </w:r>
      <w:r w:rsidR="00EE2A04" w:rsidRPr="00E44E5D">
        <w:t xml:space="preserve">ITU-R M.1638-1 </w:t>
      </w:r>
      <w:r w:rsidR="0035439D" w:rsidRPr="00486989">
        <w:fldChar w:fldCharType="begin"/>
      </w:r>
      <w:r w:rsidR="0035439D" w:rsidRPr="00E44E5D">
        <w:instrText xml:space="preserve"> REF _Ref523146152 \r \h </w:instrText>
      </w:r>
      <w:r w:rsidR="00825716" w:rsidRPr="00E44E5D">
        <w:instrText xml:space="preserve"> \* MERGEFORMAT </w:instrText>
      </w:r>
      <w:r w:rsidR="0035439D" w:rsidRPr="00486989">
        <w:fldChar w:fldCharType="separate"/>
      </w:r>
      <w:r w:rsidR="00CD5F82">
        <w:t>[27]</w:t>
      </w:r>
      <w:r w:rsidR="0035439D" w:rsidRPr="00486989">
        <w:fldChar w:fldCharType="end"/>
      </w:r>
      <w:r w:rsidR="00EE2A04" w:rsidRPr="00E44E5D">
        <w:t xml:space="preserve"> could be easily able to interf</w:t>
      </w:r>
      <w:r w:rsidR="006E42BD" w:rsidRPr="00E44E5D">
        <w:t>ere</w:t>
      </w:r>
      <w:r w:rsidR="00EE2A04" w:rsidRPr="00E44E5D">
        <w:t xml:space="preserve"> </w:t>
      </w:r>
      <w:r w:rsidR="0061466B" w:rsidRPr="00E44E5D">
        <w:t xml:space="preserve">onto </w:t>
      </w:r>
      <w:r w:rsidR="00EE2A04" w:rsidRPr="00E44E5D">
        <w:t xml:space="preserve">the </w:t>
      </w:r>
      <w:r w:rsidR="003B52E6" w:rsidRPr="00E44E5D">
        <w:t>smart tachograph</w:t>
      </w:r>
      <w:r w:rsidR="00EE2A04" w:rsidRPr="00E44E5D">
        <w:t>.</w:t>
      </w:r>
    </w:p>
    <w:p w:rsidR="00EE2A04" w:rsidRPr="00E44E5D" w:rsidRDefault="00EE2A04" w:rsidP="00486989">
      <w:pPr>
        <w:pStyle w:val="ECCBulletsLv1"/>
        <w:rPr>
          <w:rStyle w:val="ECCParagraph"/>
        </w:rPr>
      </w:pPr>
      <w:r w:rsidRPr="00E44E5D">
        <w:rPr>
          <w:rStyle w:val="ECCParagraph"/>
        </w:rPr>
        <w:t>Mitigation measures:</w:t>
      </w:r>
    </w:p>
    <w:p w:rsidR="000316F8" w:rsidRPr="00E44E5D" w:rsidRDefault="000316F8" w:rsidP="00486989">
      <w:pPr>
        <w:pStyle w:val="ECCBulletsLv2"/>
      </w:pPr>
      <w:r w:rsidRPr="00E44E5D">
        <w:t>A mitigation measure would be to implement a sensing procedure (</w:t>
      </w:r>
      <w:r w:rsidR="0061466B" w:rsidRPr="00E44E5D">
        <w:t>dynamic frequency selection</w:t>
      </w:r>
      <w:r w:rsidR="00AA0B89" w:rsidRPr="00E44E5D">
        <w:t xml:space="preserve"> </w:t>
      </w:r>
      <w:r w:rsidR="0061466B" w:rsidRPr="00E44E5D">
        <w:t>(</w:t>
      </w:r>
      <w:r w:rsidRPr="00E44E5D">
        <w:t>DFS</w:t>
      </w:r>
      <w:r w:rsidR="0061466B" w:rsidRPr="00E44E5D">
        <w:t>)</w:t>
      </w:r>
      <w:r w:rsidR="002675CB" w:rsidRPr="00E44E5D">
        <w:t xml:space="preserve"> </w:t>
      </w:r>
      <w:r w:rsidRPr="00E44E5D">
        <w:t>/</w:t>
      </w:r>
      <w:r w:rsidR="002675CB" w:rsidRPr="00E44E5D">
        <w:t xml:space="preserve"> </w:t>
      </w:r>
      <w:r w:rsidR="0061466B" w:rsidRPr="00E44E5D">
        <w:t>listen before talk (</w:t>
      </w:r>
      <w:r w:rsidRPr="00E44E5D">
        <w:t>LBT)</w:t>
      </w:r>
      <w:r w:rsidR="0061466B" w:rsidRPr="00E44E5D">
        <w:t>)</w:t>
      </w:r>
      <w:r w:rsidRPr="00E44E5D">
        <w:t xml:space="preserve"> on the mobile road tolling </w:t>
      </w:r>
      <w:r w:rsidR="0061466B" w:rsidRPr="00E44E5D">
        <w:t>road side unit (</w:t>
      </w:r>
      <w:r w:rsidRPr="00E44E5D">
        <w:t>RSU</w:t>
      </w:r>
      <w:r w:rsidR="0061466B" w:rsidRPr="00E44E5D">
        <w:t>)</w:t>
      </w:r>
      <w:r w:rsidRPr="00E44E5D">
        <w:t>. However, it should be noted that above sensing approach could only be feasible for traditional monostatic radars if the efficiency of DFS installed on mobile platform is demonstrated;</w:t>
      </w:r>
    </w:p>
    <w:p w:rsidR="000316F8" w:rsidRPr="00E44E5D" w:rsidRDefault="000316F8" w:rsidP="00486989">
      <w:pPr>
        <w:pStyle w:val="ECCBulletsLv2"/>
      </w:pPr>
      <w:r w:rsidRPr="00E44E5D">
        <w:t>Finally</w:t>
      </w:r>
      <w:r w:rsidR="004E263D" w:rsidRPr="00E44E5D">
        <w:t>,</w:t>
      </w:r>
      <w:r w:rsidRPr="00E44E5D">
        <w:t xml:space="preserve"> it should be noted that there may be some possibilities on national level to ensure the coexistence between both systems since both applications (</w:t>
      </w:r>
      <w:r w:rsidR="0061466B" w:rsidRPr="00E44E5D">
        <w:t>r</w:t>
      </w:r>
      <w:r w:rsidRPr="00E44E5D">
        <w:t xml:space="preserve">adar and </w:t>
      </w:r>
      <w:r w:rsidR="00A70EC7" w:rsidRPr="00E44E5D">
        <w:t xml:space="preserve">smart tachograph, weight&amp;dimension </w:t>
      </w:r>
      <w:r w:rsidRPr="00E44E5D">
        <w:t xml:space="preserve">applications) are often operated by an </w:t>
      </w:r>
      <w:r w:rsidR="00AF01DC" w:rsidRPr="00E44E5D">
        <w:t>a</w:t>
      </w:r>
      <w:r w:rsidRPr="00E44E5D">
        <w:t>dministration.</w:t>
      </w:r>
    </w:p>
    <w:p w:rsidR="00F77680" w:rsidRPr="00E44E5D" w:rsidRDefault="00F77680" w:rsidP="005715AA">
      <w:pPr>
        <w:pStyle w:val="ECCBulletsLv1"/>
        <w:rPr>
          <w:rStyle w:val="ECCParagraph"/>
          <w:lang w:val="en-US"/>
        </w:rPr>
      </w:pPr>
      <w:r w:rsidRPr="00E44E5D">
        <w:rPr>
          <w:rStyle w:val="ECCParagraph"/>
          <w:lang w:val="en-US"/>
        </w:rPr>
        <w:br w:type="page"/>
      </w:r>
    </w:p>
    <w:p w:rsidR="00F77680" w:rsidRPr="00E44E5D" w:rsidRDefault="00F77680" w:rsidP="00E2303A">
      <w:pPr>
        <w:pStyle w:val="coverpageTableofContent"/>
        <w:rPr>
          <w:noProof w:val="0"/>
          <w:lang w:val="en-US"/>
        </w:rPr>
      </w:pPr>
    </w:p>
    <w:p w:rsidR="008A54FC" w:rsidRPr="00E44E5D" w:rsidRDefault="005C5A96" w:rsidP="00E2303A">
      <w:pPr>
        <w:pStyle w:val="coverpageTableofContent"/>
        <w:rPr>
          <w:noProof w:val="0"/>
          <w:lang w:val="en-GB"/>
        </w:rPr>
      </w:pPr>
      <w:r w:rsidRPr="00486989">
        <w:rPr>
          <w:lang w:val="da-DK" w:eastAsia="da-DK"/>
        </w:rPr>
        <mc:AlternateContent>
          <mc:Choice Requires="wps">
            <w:drawing>
              <wp:anchor distT="0" distB="0" distL="114300" distR="114300" simplePos="0" relativeHeight="251655168" behindDoc="1" locked="1" layoutInCell="1" allowOverlap="1" wp14:anchorId="274FEAF5" wp14:editId="3FF571BA">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FD8" w:rsidRPr="005C5A96" w:rsidRDefault="00F00FD8" w:rsidP="005C5A96">
                            <w:pPr>
                              <w:pStyle w:val="coverpageTableofContent"/>
                            </w:pPr>
                          </w:p>
                          <w:p w:rsidR="00F00FD8" w:rsidRDefault="00F00FD8" w:rsidP="00E2303A">
                            <w:pPr>
                              <w:pStyle w:val="coverpageTableofContent"/>
                            </w:pPr>
                          </w:p>
                          <w:p w:rsidR="00F00FD8" w:rsidRPr="003226D8" w:rsidRDefault="00F00FD8"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F00FD8" w:rsidRPr="005C5A96" w:rsidRDefault="00F00FD8" w:rsidP="005C5A96">
                      <w:pPr>
                        <w:pStyle w:val="coverpageTableofContent"/>
                      </w:pPr>
                    </w:p>
                    <w:p w:rsidR="00F00FD8" w:rsidRDefault="00F00FD8" w:rsidP="00E2303A">
                      <w:pPr>
                        <w:pStyle w:val="coverpageTableofContent"/>
                      </w:pPr>
                    </w:p>
                    <w:p w:rsidR="00F00FD8" w:rsidRPr="003226D8" w:rsidRDefault="00F00FD8" w:rsidP="004930E1">
                      <w:pPr>
                        <w:rPr>
                          <w:rStyle w:val="ECCParagraph"/>
                        </w:rPr>
                      </w:pPr>
                    </w:p>
                  </w:txbxContent>
                </v:textbox>
                <w10:wrap anchorx="page" anchory="page"/>
                <w10:anchorlock/>
              </v:rect>
            </w:pict>
          </mc:Fallback>
        </mc:AlternateContent>
      </w:r>
      <w:r w:rsidR="00E059C5" w:rsidRPr="00E44E5D">
        <w:rPr>
          <w:noProof w:val="0"/>
          <w:lang w:val="en-GB"/>
        </w:rPr>
        <w:t>T</w:t>
      </w:r>
      <w:r w:rsidR="00763BA3" w:rsidRPr="00E44E5D">
        <w:rPr>
          <w:noProof w:val="0"/>
          <w:lang w:val="en-GB"/>
        </w:rPr>
        <w:t>ABLE OF CONTENTS</w:t>
      </w:r>
    </w:p>
    <w:p w:rsidR="00067793" w:rsidRPr="00E44E5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Content>
        <w:p w:rsidR="00120A17" w:rsidRPr="00C102D7" w:rsidRDefault="00120A17" w:rsidP="00264464">
          <w:pPr>
            <w:rPr>
              <w:rStyle w:val="ECCParagraph"/>
              <w:b/>
              <w:color w:val="FFFFFF" w:themeColor="background1"/>
              <w:szCs w:val="20"/>
              <w:lang w:eastAsia="de-DE"/>
            </w:rPr>
          </w:pPr>
        </w:p>
        <w:p w:rsidR="00F00FD8" w:rsidRDefault="00A90997">
          <w:pPr>
            <w:pStyle w:val="TOC1"/>
            <w:rPr>
              <w:rFonts w:asciiTheme="minorHAnsi" w:eastAsiaTheme="minorEastAsia" w:hAnsiTheme="minorHAnsi" w:cstheme="minorBidi"/>
              <w:b w:val="0"/>
              <w:noProof/>
              <w:sz w:val="22"/>
              <w:szCs w:val="22"/>
              <w:lang w:val="da-DK" w:eastAsia="da-DK"/>
            </w:rPr>
          </w:pPr>
          <w:r w:rsidRPr="00486989">
            <w:rPr>
              <w:rStyle w:val="ECCParagraph"/>
              <w:b w:val="0"/>
            </w:rPr>
            <w:fldChar w:fldCharType="begin"/>
          </w:r>
          <w:r w:rsidRPr="00E44E5D">
            <w:rPr>
              <w:rStyle w:val="ECCParagraph"/>
              <w:b w:val="0"/>
            </w:rPr>
            <w:instrText xml:space="preserve"> TOC \o "1-4" \h \z \t "ECC Annex heading1;1" </w:instrText>
          </w:r>
          <w:r w:rsidRPr="00486989">
            <w:rPr>
              <w:rStyle w:val="ECCParagraph"/>
              <w:b w:val="0"/>
            </w:rPr>
            <w:fldChar w:fldCharType="separate"/>
          </w:r>
          <w:hyperlink w:anchor="_Toc536536997" w:history="1">
            <w:r w:rsidR="00F00FD8" w:rsidRPr="00662776">
              <w:rPr>
                <w:rStyle w:val="Hyperlink"/>
                <w:noProof/>
              </w:rPr>
              <w:t>0</w:t>
            </w:r>
            <w:r w:rsidR="00F00FD8">
              <w:rPr>
                <w:rFonts w:asciiTheme="minorHAnsi" w:eastAsiaTheme="minorEastAsia" w:hAnsiTheme="minorHAnsi" w:cstheme="minorBidi"/>
                <w:b w:val="0"/>
                <w:noProof/>
                <w:sz w:val="22"/>
                <w:szCs w:val="22"/>
                <w:lang w:val="da-DK" w:eastAsia="da-DK"/>
              </w:rPr>
              <w:tab/>
            </w:r>
            <w:r w:rsidR="00F00FD8" w:rsidRPr="00662776">
              <w:rPr>
                <w:rStyle w:val="Hyperlink"/>
                <w:noProof/>
              </w:rPr>
              <w:t>Executive summary</w:t>
            </w:r>
            <w:r w:rsidR="00F00FD8">
              <w:rPr>
                <w:noProof/>
                <w:webHidden/>
              </w:rPr>
              <w:tab/>
            </w:r>
            <w:r w:rsidR="00F00FD8">
              <w:rPr>
                <w:noProof/>
                <w:webHidden/>
              </w:rPr>
              <w:fldChar w:fldCharType="begin"/>
            </w:r>
            <w:r w:rsidR="00F00FD8">
              <w:rPr>
                <w:noProof/>
                <w:webHidden/>
              </w:rPr>
              <w:instrText xml:space="preserve"> PAGEREF _Toc536536997 \h </w:instrText>
            </w:r>
            <w:r w:rsidR="00F00FD8">
              <w:rPr>
                <w:noProof/>
                <w:webHidden/>
              </w:rPr>
            </w:r>
            <w:r w:rsidR="00F00FD8">
              <w:rPr>
                <w:noProof/>
                <w:webHidden/>
              </w:rPr>
              <w:fldChar w:fldCharType="separate"/>
            </w:r>
            <w:r w:rsidR="00F00FD8">
              <w:rPr>
                <w:noProof/>
                <w:webHidden/>
              </w:rPr>
              <w:t>2</w:t>
            </w:r>
            <w:r w:rsidR="00F00FD8">
              <w:rPr>
                <w:noProof/>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6998" w:history="1">
            <w:r w:rsidRPr="00662776">
              <w:rPr>
                <w:rStyle w:val="Hyperlink"/>
                <w14:scene3d>
                  <w14:camera w14:prst="orthographicFront"/>
                  <w14:lightRig w14:rig="threePt" w14:dir="t">
                    <w14:rot w14:lat="0" w14:lon="0" w14:rev="0"/>
                  </w14:lightRig>
                </w14:scene3d>
              </w:rPr>
              <w:t>0.1</w:t>
            </w:r>
            <w:r>
              <w:rPr>
                <w:rFonts w:asciiTheme="minorHAnsi" w:eastAsiaTheme="minorEastAsia" w:hAnsiTheme="minorHAnsi" w:cstheme="minorBidi"/>
                <w:bCs w:val="0"/>
                <w:sz w:val="22"/>
                <w:szCs w:val="22"/>
                <w:lang w:val="da-DK" w:eastAsia="da-DK"/>
              </w:rPr>
              <w:tab/>
            </w:r>
            <w:r w:rsidRPr="00662776">
              <w:rPr>
                <w:rStyle w:val="Hyperlink"/>
              </w:rPr>
              <w:t>Road Tolling in the band 5795-5815 MHz</w:t>
            </w:r>
            <w:r>
              <w:rPr>
                <w:webHidden/>
              </w:rPr>
              <w:tab/>
            </w:r>
            <w:r>
              <w:rPr>
                <w:webHidden/>
              </w:rPr>
              <w:fldChar w:fldCharType="begin"/>
            </w:r>
            <w:r>
              <w:rPr>
                <w:webHidden/>
              </w:rPr>
              <w:instrText xml:space="preserve"> PAGEREF _Toc536536998 \h </w:instrText>
            </w:r>
            <w:r>
              <w:rPr>
                <w:webHidden/>
              </w:rPr>
            </w:r>
            <w:r>
              <w:rPr>
                <w:webHidden/>
              </w:rPr>
              <w:fldChar w:fldCharType="separate"/>
            </w:r>
            <w:r>
              <w:rPr>
                <w:webHidden/>
              </w:rPr>
              <w:t>2</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6999" w:history="1">
            <w:r w:rsidRPr="00662776">
              <w:rPr>
                <w:rStyle w:val="Hyperlink"/>
                <w:lang w:val="en-US"/>
                <w14:scene3d>
                  <w14:camera w14:prst="orthographicFront"/>
                  <w14:lightRig w14:rig="threePt" w14:dir="t">
                    <w14:rot w14:lat="0" w14:lon="0" w14:rev="0"/>
                  </w14:lightRig>
                </w14:scene3d>
              </w:rPr>
              <w:t>0.2</w:t>
            </w:r>
            <w:r>
              <w:rPr>
                <w:rFonts w:asciiTheme="minorHAnsi" w:eastAsiaTheme="minorEastAsia" w:hAnsiTheme="minorHAnsi" w:cstheme="minorBidi"/>
                <w:bCs w:val="0"/>
                <w:sz w:val="22"/>
                <w:szCs w:val="22"/>
                <w:lang w:val="da-DK" w:eastAsia="da-DK"/>
              </w:rPr>
              <w:tab/>
            </w:r>
            <w:r w:rsidRPr="00662776">
              <w:rPr>
                <w:rStyle w:val="Hyperlink"/>
                <w:lang w:val="en-US"/>
              </w:rPr>
              <w:t>ITS in the band 5850-5925 MHz</w:t>
            </w:r>
            <w:r>
              <w:rPr>
                <w:webHidden/>
              </w:rPr>
              <w:tab/>
            </w:r>
            <w:r>
              <w:rPr>
                <w:webHidden/>
              </w:rPr>
              <w:fldChar w:fldCharType="begin"/>
            </w:r>
            <w:r>
              <w:rPr>
                <w:webHidden/>
              </w:rPr>
              <w:instrText xml:space="preserve"> PAGEREF _Toc536536999 \h </w:instrText>
            </w:r>
            <w:r>
              <w:rPr>
                <w:webHidden/>
              </w:rPr>
            </w:r>
            <w:r>
              <w:rPr>
                <w:webHidden/>
              </w:rPr>
              <w:fldChar w:fldCharType="separate"/>
            </w:r>
            <w:r>
              <w:rPr>
                <w:webHidden/>
              </w:rPr>
              <w:t>2</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00" w:history="1">
            <w:r w:rsidRPr="00662776">
              <w:rPr>
                <w:rStyle w:val="Hyperlink"/>
                <w:rFonts w:cs="Times New Roman"/>
                <w14:scene3d>
                  <w14:camera w14:prst="orthographicFront"/>
                  <w14:lightRig w14:rig="threePt" w14:dir="t">
                    <w14:rot w14:lat="0" w14:lon="0" w14:rev="0"/>
                  </w14:lightRig>
                </w14:scene3d>
              </w:rPr>
              <w:t>0.3</w:t>
            </w:r>
            <w:r>
              <w:rPr>
                <w:rFonts w:asciiTheme="minorHAnsi" w:eastAsiaTheme="minorEastAsia" w:hAnsiTheme="minorHAnsi" w:cstheme="minorBidi"/>
                <w:bCs w:val="0"/>
                <w:sz w:val="22"/>
                <w:szCs w:val="22"/>
                <w:lang w:val="da-DK" w:eastAsia="da-DK"/>
              </w:rPr>
              <w:tab/>
            </w:r>
            <w:r w:rsidRPr="00662776">
              <w:rPr>
                <w:rStyle w:val="Hyperlink"/>
              </w:rPr>
              <w:t>Radiolocation Systems below 5850 MHz</w:t>
            </w:r>
            <w:r>
              <w:rPr>
                <w:webHidden/>
              </w:rPr>
              <w:tab/>
            </w:r>
            <w:r>
              <w:rPr>
                <w:webHidden/>
              </w:rPr>
              <w:fldChar w:fldCharType="begin"/>
            </w:r>
            <w:r>
              <w:rPr>
                <w:webHidden/>
              </w:rPr>
              <w:instrText xml:space="preserve"> PAGEREF _Toc536537000 \h </w:instrText>
            </w:r>
            <w:r>
              <w:rPr>
                <w:webHidden/>
              </w:rPr>
            </w:r>
            <w:r>
              <w:rPr>
                <w:webHidden/>
              </w:rPr>
              <w:fldChar w:fldCharType="separate"/>
            </w:r>
            <w:r>
              <w:rPr>
                <w:webHidden/>
              </w:rPr>
              <w:t>3</w:t>
            </w:r>
            <w:r>
              <w:rPr>
                <w:webHidden/>
              </w:rPr>
              <w:fldChar w:fldCharType="end"/>
            </w:r>
          </w:hyperlink>
        </w:p>
        <w:p w:rsidR="00F00FD8" w:rsidRDefault="00F00FD8">
          <w:pPr>
            <w:pStyle w:val="TOC1"/>
            <w:rPr>
              <w:rFonts w:asciiTheme="minorHAnsi" w:eastAsiaTheme="minorEastAsia" w:hAnsiTheme="minorHAnsi" w:cstheme="minorBidi"/>
              <w:b w:val="0"/>
              <w:noProof/>
              <w:sz w:val="22"/>
              <w:szCs w:val="22"/>
              <w:lang w:val="da-DK" w:eastAsia="da-DK"/>
            </w:rPr>
          </w:pPr>
          <w:hyperlink w:anchor="_Toc536537001" w:history="1">
            <w:r w:rsidRPr="00662776">
              <w:rPr>
                <w:rStyle w:val="Hyperlink"/>
                <w:noProof/>
              </w:rPr>
              <w:t>1</w:t>
            </w:r>
            <w:r>
              <w:rPr>
                <w:rFonts w:asciiTheme="minorHAnsi" w:eastAsiaTheme="minorEastAsia" w:hAnsiTheme="minorHAnsi" w:cstheme="minorBidi"/>
                <w:b w:val="0"/>
                <w:noProof/>
                <w:sz w:val="22"/>
                <w:szCs w:val="22"/>
                <w:lang w:val="da-DK" w:eastAsia="da-DK"/>
              </w:rPr>
              <w:tab/>
            </w:r>
            <w:r w:rsidRPr="00662776">
              <w:rPr>
                <w:rStyle w:val="Hyperlink"/>
                <w:noProof/>
              </w:rPr>
              <w:t>Introduction</w:t>
            </w:r>
            <w:r>
              <w:rPr>
                <w:noProof/>
                <w:webHidden/>
              </w:rPr>
              <w:tab/>
            </w:r>
            <w:r>
              <w:rPr>
                <w:noProof/>
                <w:webHidden/>
              </w:rPr>
              <w:fldChar w:fldCharType="begin"/>
            </w:r>
            <w:r>
              <w:rPr>
                <w:noProof/>
                <w:webHidden/>
              </w:rPr>
              <w:instrText xml:space="preserve"> PAGEREF _Toc536537001 \h </w:instrText>
            </w:r>
            <w:r>
              <w:rPr>
                <w:noProof/>
                <w:webHidden/>
              </w:rPr>
            </w:r>
            <w:r>
              <w:rPr>
                <w:noProof/>
                <w:webHidden/>
              </w:rPr>
              <w:fldChar w:fldCharType="separate"/>
            </w:r>
            <w:r>
              <w:rPr>
                <w:noProof/>
                <w:webHidden/>
              </w:rPr>
              <w:t>8</w:t>
            </w:r>
            <w:r>
              <w:rPr>
                <w:noProof/>
                <w:webHidden/>
              </w:rPr>
              <w:fldChar w:fldCharType="end"/>
            </w:r>
          </w:hyperlink>
        </w:p>
        <w:p w:rsidR="00F00FD8" w:rsidRDefault="00F00FD8">
          <w:pPr>
            <w:pStyle w:val="TOC1"/>
            <w:rPr>
              <w:rFonts w:asciiTheme="minorHAnsi" w:eastAsiaTheme="minorEastAsia" w:hAnsiTheme="minorHAnsi" w:cstheme="minorBidi"/>
              <w:b w:val="0"/>
              <w:noProof/>
              <w:sz w:val="22"/>
              <w:szCs w:val="22"/>
              <w:lang w:val="da-DK" w:eastAsia="da-DK"/>
            </w:rPr>
          </w:pPr>
          <w:hyperlink w:anchor="_Toc536537002" w:history="1">
            <w:r w:rsidRPr="00662776">
              <w:rPr>
                <w:rStyle w:val="Hyperlink"/>
                <w:noProof/>
              </w:rPr>
              <w:t>2</w:t>
            </w:r>
            <w:r>
              <w:rPr>
                <w:rFonts w:asciiTheme="minorHAnsi" w:eastAsiaTheme="minorEastAsia" w:hAnsiTheme="minorHAnsi" w:cstheme="minorBidi"/>
                <w:b w:val="0"/>
                <w:noProof/>
                <w:sz w:val="22"/>
                <w:szCs w:val="22"/>
                <w:lang w:val="da-DK" w:eastAsia="da-DK"/>
              </w:rPr>
              <w:tab/>
            </w:r>
            <w:r w:rsidRPr="00662776">
              <w:rPr>
                <w:rStyle w:val="Hyperlink"/>
                <w:noProof/>
              </w:rPr>
              <w:t>Overview of Regulations in the Band 5795-5815 MHz</w:t>
            </w:r>
            <w:r>
              <w:rPr>
                <w:noProof/>
                <w:webHidden/>
              </w:rPr>
              <w:tab/>
            </w:r>
            <w:r>
              <w:rPr>
                <w:noProof/>
                <w:webHidden/>
              </w:rPr>
              <w:fldChar w:fldCharType="begin"/>
            </w:r>
            <w:r>
              <w:rPr>
                <w:noProof/>
                <w:webHidden/>
              </w:rPr>
              <w:instrText xml:space="preserve"> PAGEREF _Toc536537002 \h </w:instrText>
            </w:r>
            <w:r>
              <w:rPr>
                <w:noProof/>
                <w:webHidden/>
              </w:rPr>
            </w:r>
            <w:r>
              <w:rPr>
                <w:noProof/>
                <w:webHidden/>
              </w:rPr>
              <w:fldChar w:fldCharType="separate"/>
            </w:r>
            <w:r>
              <w:rPr>
                <w:noProof/>
                <w:webHidden/>
              </w:rPr>
              <w:t>9</w:t>
            </w:r>
            <w:r>
              <w:rPr>
                <w:noProof/>
                <w:webHidden/>
              </w:rPr>
              <w:fldChar w:fldCharType="end"/>
            </w:r>
          </w:hyperlink>
        </w:p>
        <w:p w:rsidR="00F00FD8" w:rsidRDefault="00F00FD8">
          <w:pPr>
            <w:pStyle w:val="TOC1"/>
            <w:rPr>
              <w:rFonts w:asciiTheme="minorHAnsi" w:eastAsiaTheme="minorEastAsia" w:hAnsiTheme="minorHAnsi" w:cstheme="minorBidi"/>
              <w:b w:val="0"/>
              <w:noProof/>
              <w:sz w:val="22"/>
              <w:szCs w:val="22"/>
              <w:lang w:val="da-DK" w:eastAsia="da-DK"/>
            </w:rPr>
          </w:pPr>
          <w:hyperlink w:anchor="_Toc536537003" w:history="1">
            <w:r w:rsidRPr="00662776">
              <w:rPr>
                <w:rStyle w:val="Hyperlink"/>
                <w:noProof/>
              </w:rPr>
              <w:t>3</w:t>
            </w:r>
            <w:r>
              <w:rPr>
                <w:rFonts w:asciiTheme="minorHAnsi" w:eastAsiaTheme="minorEastAsia" w:hAnsiTheme="minorHAnsi" w:cstheme="minorBidi"/>
                <w:b w:val="0"/>
                <w:noProof/>
                <w:sz w:val="22"/>
                <w:szCs w:val="22"/>
                <w:lang w:val="da-DK" w:eastAsia="da-DK"/>
              </w:rPr>
              <w:tab/>
            </w:r>
            <w:r w:rsidRPr="00662776">
              <w:rPr>
                <w:rStyle w:val="Hyperlink"/>
                <w:noProof/>
              </w:rPr>
              <w:t>Description of Smart Tachograph and Weight&amp;dimeNsion</w:t>
            </w:r>
            <w:r>
              <w:rPr>
                <w:noProof/>
                <w:webHidden/>
              </w:rPr>
              <w:tab/>
            </w:r>
            <w:r>
              <w:rPr>
                <w:noProof/>
                <w:webHidden/>
              </w:rPr>
              <w:fldChar w:fldCharType="begin"/>
            </w:r>
            <w:r>
              <w:rPr>
                <w:noProof/>
                <w:webHidden/>
              </w:rPr>
              <w:instrText xml:space="preserve"> PAGEREF _Toc536537003 \h </w:instrText>
            </w:r>
            <w:r>
              <w:rPr>
                <w:noProof/>
                <w:webHidden/>
              </w:rPr>
            </w:r>
            <w:r>
              <w:rPr>
                <w:noProof/>
                <w:webHidden/>
              </w:rPr>
              <w:fldChar w:fldCharType="separate"/>
            </w:r>
            <w:r>
              <w:rPr>
                <w:noProof/>
                <w:webHidden/>
              </w:rPr>
              <w:t>11</w:t>
            </w:r>
            <w:r>
              <w:rPr>
                <w:noProof/>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04" w:history="1">
            <w:r w:rsidRPr="00662776">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bCs w:val="0"/>
                <w:sz w:val="22"/>
                <w:szCs w:val="22"/>
                <w:lang w:val="da-DK" w:eastAsia="da-DK"/>
              </w:rPr>
              <w:tab/>
            </w:r>
            <w:r w:rsidRPr="00662776">
              <w:rPr>
                <w:rStyle w:val="Hyperlink"/>
              </w:rPr>
              <w:t>Market regulatory background</w:t>
            </w:r>
            <w:r>
              <w:rPr>
                <w:webHidden/>
              </w:rPr>
              <w:tab/>
            </w:r>
            <w:r>
              <w:rPr>
                <w:webHidden/>
              </w:rPr>
              <w:fldChar w:fldCharType="begin"/>
            </w:r>
            <w:r>
              <w:rPr>
                <w:webHidden/>
              </w:rPr>
              <w:instrText xml:space="preserve"> PAGEREF _Toc536537004 \h </w:instrText>
            </w:r>
            <w:r>
              <w:rPr>
                <w:webHidden/>
              </w:rPr>
            </w:r>
            <w:r>
              <w:rPr>
                <w:webHidden/>
              </w:rPr>
              <w:fldChar w:fldCharType="separate"/>
            </w:r>
            <w:r>
              <w:rPr>
                <w:webHidden/>
              </w:rPr>
              <w:t>11</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05" w:history="1">
            <w:r w:rsidRPr="00662776">
              <w:rPr>
                <w:rStyle w:val="Hyperlink"/>
              </w:rPr>
              <w:t>3.1.1</w:t>
            </w:r>
            <w:r>
              <w:rPr>
                <w:rFonts w:asciiTheme="minorHAnsi" w:eastAsiaTheme="minorEastAsia" w:hAnsiTheme="minorHAnsi" w:cstheme="minorBidi"/>
                <w:sz w:val="22"/>
                <w:szCs w:val="22"/>
                <w:lang w:val="da-DK" w:eastAsia="da-DK"/>
              </w:rPr>
              <w:tab/>
            </w:r>
            <w:r w:rsidRPr="00662776">
              <w:rPr>
                <w:rStyle w:val="Hyperlink"/>
              </w:rPr>
              <w:t>Rationale for a market regulation</w:t>
            </w:r>
            <w:r>
              <w:rPr>
                <w:webHidden/>
              </w:rPr>
              <w:tab/>
            </w:r>
            <w:r>
              <w:rPr>
                <w:webHidden/>
              </w:rPr>
              <w:fldChar w:fldCharType="begin"/>
            </w:r>
            <w:r>
              <w:rPr>
                <w:webHidden/>
              </w:rPr>
              <w:instrText xml:space="preserve"> PAGEREF _Toc536537005 \h </w:instrText>
            </w:r>
            <w:r>
              <w:rPr>
                <w:webHidden/>
              </w:rPr>
            </w:r>
            <w:r>
              <w:rPr>
                <w:webHidden/>
              </w:rPr>
              <w:fldChar w:fldCharType="separate"/>
            </w:r>
            <w:r>
              <w:rPr>
                <w:webHidden/>
              </w:rPr>
              <w:t>11</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06" w:history="1">
            <w:r w:rsidRPr="00662776">
              <w:rPr>
                <w:rStyle w:val="Hyperlink"/>
              </w:rPr>
              <w:t>3.1.2</w:t>
            </w:r>
            <w:r>
              <w:rPr>
                <w:rFonts w:asciiTheme="minorHAnsi" w:eastAsiaTheme="minorEastAsia" w:hAnsiTheme="minorHAnsi" w:cstheme="minorBidi"/>
                <w:sz w:val="22"/>
                <w:szCs w:val="22"/>
                <w:lang w:val="da-DK" w:eastAsia="da-DK"/>
              </w:rPr>
              <w:tab/>
            </w:r>
            <w:r w:rsidRPr="00662776">
              <w:rPr>
                <w:rStyle w:val="Hyperlink"/>
              </w:rPr>
              <w:t>Market introduction</w:t>
            </w:r>
            <w:r>
              <w:rPr>
                <w:webHidden/>
              </w:rPr>
              <w:tab/>
            </w:r>
            <w:r>
              <w:rPr>
                <w:webHidden/>
              </w:rPr>
              <w:fldChar w:fldCharType="begin"/>
            </w:r>
            <w:r>
              <w:rPr>
                <w:webHidden/>
              </w:rPr>
              <w:instrText xml:space="preserve"> PAGEREF _Toc536537006 \h </w:instrText>
            </w:r>
            <w:r>
              <w:rPr>
                <w:webHidden/>
              </w:rPr>
            </w:r>
            <w:r>
              <w:rPr>
                <w:webHidden/>
              </w:rPr>
              <w:fldChar w:fldCharType="separate"/>
            </w:r>
            <w:r>
              <w:rPr>
                <w:webHidden/>
              </w:rPr>
              <w:t>11</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07" w:history="1">
            <w:r w:rsidRPr="00662776">
              <w:rPr>
                <w:rStyle w:val="Hyperlink"/>
              </w:rPr>
              <w:t>3.1.3</w:t>
            </w:r>
            <w:r>
              <w:rPr>
                <w:rFonts w:asciiTheme="minorHAnsi" w:eastAsiaTheme="minorEastAsia" w:hAnsiTheme="minorHAnsi" w:cstheme="minorBidi"/>
                <w:sz w:val="22"/>
                <w:szCs w:val="22"/>
                <w:lang w:val="da-DK" w:eastAsia="da-DK"/>
              </w:rPr>
              <w:tab/>
            </w:r>
            <w:r w:rsidRPr="00662776">
              <w:rPr>
                <w:rStyle w:val="Hyperlink"/>
              </w:rPr>
              <w:t>Technical prerequisites regulated by the European Union</w:t>
            </w:r>
            <w:r>
              <w:rPr>
                <w:webHidden/>
              </w:rPr>
              <w:tab/>
            </w:r>
            <w:r>
              <w:rPr>
                <w:webHidden/>
              </w:rPr>
              <w:fldChar w:fldCharType="begin"/>
            </w:r>
            <w:r>
              <w:rPr>
                <w:webHidden/>
              </w:rPr>
              <w:instrText xml:space="preserve"> PAGEREF _Toc536537007 \h </w:instrText>
            </w:r>
            <w:r>
              <w:rPr>
                <w:webHidden/>
              </w:rPr>
            </w:r>
            <w:r>
              <w:rPr>
                <w:webHidden/>
              </w:rPr>
              <w:fldChar w:fldCharType="separate"/>
            </w:r>
            <w:r>
              <w:rPr>
                <w:webHidden/>
              </w:rPr>
              <w:t>11</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08" w:history="1">
            <w:r w:rsidRPr="00662776">
              <w:rPr>
                <w:rStyle w:val="Hyperlink"/>
              </w:rPr>
              <w:t>3.1.3.1</w:t>
            </w:r>
            <w:r>
              <w:rPr>
                <w:rFonts w:asciiTheme="minorHAnsi" w:eastAsiaTheme="minorEastAsia" w:hAnsiTheme="minorHAnsi" w:cstheme="minorBidi"/>
                <w:sz w:val="22"/>
                <w:szCs w:val="22"/>
                <w:lang w:val="da-DK" w:eastAsia="da-DK"/>
              </w:rPr>
              <w:tab/>
            </w:r>
            <w:r w:rsidRPr="00662776">
              <w:rPr>
                <w:rStyle w:val="Hyperlink"/>
              </w:rPr>
              <w:t>Interrogation use cases</w:t>
            </w:r>
            <w:r>
              <w:rPr>
                <w:webHidden/>
              </w:rPr>
              <w:tab/>
            </w:r>
            <w:r>
              <w:rPr>
                <w:webHidden/>
              </w:rPr>
              <w:fldChar w:fldCharType="begin"/>
            </w:r>
            <w:r>
              <w:rPr>
                <w:webHidden/>
              </w:rPr>
              <w:instrText xml:space="preserve"> PAGEREF _Toc536537008 \h </w:instrText>
            </w:r>
            <w:r>
              <w:rPr>
                <w:webHidden/>
              </w:rPr>
            </w:r>
            <w:r>
              <w:rPr>
                <w:webHidden/>
              </w:rPr>
              <w:fldChar w:fldCharType="separate"/>
            </w:r>
            <w:r>
              <w:rPr>
                <w:webHidden/>
              </w:rPr>
              <w:t>11</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09" w:history="1">
            <w:r w:rsidRPr="00662776">
              <w:rPr>
                <w:rStyle w:val="Hyperlink"/>
              </w:rPr>
              <w:t>3.1.3.2</w:t>
            </w:r>
            <w:r>
              <w:rPr>
                <w:rFonts w:asciiTheme="minorHAnsi" w:eastAsiaTheme="minorEastAsia" w:hAnsiTheme="minorHAnsi" w:cstheme="minorBidi"/>
                <w:sz w:val="22"/>
                <w:szCs w:val="22"/>
                <w:lang w:val="da-DK" w:eastAsia="da-DK"/>
              </w:rPr>
              <w:tab/>
            </w:r>
            <w:r w:rsidRPr="00662776">
              <w:rPr>
                <w:rStyle w:val="Hyperlink"/>
              </w:rPr>
              <w:t>Radio technology</w:t>
            </w:r>
            <w:r>
              <w:rPr>
                <w:webHidden/>
              </w:rPr>
              <w:tab/>
            </w:r>
            <w:r>
              <w:rPr>
                <w:webHidden/>
              </w:rPr>
              <w:fldChar w:fldCharType="begin"/>
            </w:r>
            <w:r>
              <w:rPr>
                <w:webHidden/>
              </w:rPr>
              <w:instrText xml:space="preserve"> PAGEREF _Toc536537009 \h </w:instrText>
            </w:r>
            <w:r>
              <w:rPr>
                <w:webHidden/>
              </w:rPr>
            </w:r>
            <w:r>
              <w:rPr>
                <w:webHidden/>
              </w:rPr>
              <w:fldChar w:fldCharType="separate"/>
            </w:r>
            <w:r>
              <w:rPr>
                <w:webHidden/>
              </w:rPr>
              <w:t>12</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10" w:history="1">
            <w:r w:rsidRPr="00662776">
              <w:rPr>
                <w:rStyle w:val="Hyperlink"/>
              </w:rPr>
              <w:t>3.1.3.3</w:t>
            </w:r>
            <w:r>
              <w:rPr>
                <w:rFonts w:asciiTheme="minorHAnsi" w:eastAsiaTheme="minorEastAsia" w:hAnsiTheme="minorHAnsi" w:cstheme="minorBidi"/>
                <w:sz w:val="22"/>
                <w:szCs w:val="22"/>
                <w:lang w:val="da-DK" w:eastAsia="da-DK"/>
              </w:rPr>
              <w:tab/>
            </w:r>
            <w:r w:rsidRPr="00662776">
              <w:rPr>
                <w:rStyle w:val="Hyperlink"/>
              </w:rPr>
              <w:t>Antenna characteristics and mounting</w:t>
            </w:r>
            <w:r>
              <w:rPr>
                <w:webHidden/>
              </w:rPr>
              <w:tab/>
            </w:r>
            <w:r>
              <w:rPr>
                <w:webHidden/>
              </w:rPr>
              <w:fldChar w:fldCharType="begin"/>
            </w:r>
            <w:r>
              <w:rPr>
                <w:webHidden/>
              </w:rPr>
              <w:instrText xml:space="preserve"> PAGEREF _Toc536537010 \h </w:instrText>
            </w:r>
            <w:r>
              <w:rPr>
                <w:webHidden/>
              </w:rPr>
            </w:r>
            <w:r>
              <w:rPr>
                <w:webHidden/>
              </w:rPr>
              <w:fldChar w:fldCharType="separate"/>
            </w:r>
            <w:r>
              <w:rPr>
                <w:webHidden/>
              </w:rPr>
              <w:t>12</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11" w:history="1">
            <w:r w:rsidRPr="00662776">
              <w:rPr>
                <w:rStyle w:val="Hyperlink"/>
              </w:rPr>
              <w:t>3.1.3.4</w:t>
            </w:r>
            <w:r>
              <w:rPr>
                <w:rFonts w:asciiTheme="minorHAnsi" w:eastAsiaTheme="minorEastAsia" w:hAnsiTheme="minorHAnsi" w:cstheme="minorBidi"/>
                <w:sz w:val="22"/>
                <w:szCs w:val="22"/>
                <w:lang w:val="da-DK" w:eastAsia="da-DK"/>
              </w:rPr>
              <w:tab/>
            </w:r>
            <w:r w:rsidRPr="00662776">
              <w:rPr>
                <w:rStyle w:val="Hyperlink"/>
              </w:rPr>
              <w:t>Interference to other DSRC equipment</w:t>
            </w:r>
            <w:r>
              <w:rPr>
                <w:webHidden/>
              </w:rPr>
              <w:tab/>
            </w:r>
            <w:r>
              <w:rPr>
                <w:webHidden/>
              </w:rPr>
              <w:fldChar w:fldCharType="begin"/>
            </w:r>
            <w:r>
              <w:rPr>
                <w:webHidden/>
              </w:rPr>
              <w:instrText xml:space="preserve"> PAGEREF _Toc536537011 \h </w:instrText>
            </w:r>
            <w:r>
              <w:rPr>
                <w:webHidden/>
              </w:rPr>
            </w:r>
            <w:r>
              <w:rPr>
                <w:webHidden/>
              </w:rPr>
              <w:fldChar w:fldCharType="separate"/>
            </w:r>
            <w:r>
              <w:rPr>
                <w:webHidden/>
              </w:rPr>
              <w:t>13</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12" w:history="1">
            <w:r w:rsidRPr="00662776">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bCs w:val="0"/>
                <w:sz w:val="22"/>
                <w:szCs w:val="22"/>
                <w:lang w:val="da-DK" w:eastAsia="da-DK"/>
              </w:rPr>
              <w:tab/>
            </w:r>
            <w:r w:rsidRPr="00662776">
              <w:rPr>
                <w:rStyle w:val="Hyperlink"/>
              </w:rPr>
              <w:t>Technical characteristics</w:t>
            </w:r>
            <w:r>
              <w:rPr>
                <w:webHidden/>
              </w:rPr>
              <w:tab/>
            </w:r>
            <w:r>
              <w:rPr>
                <w:webHidden/>
              </w:rPr>
              <w:fldChar w:fldCharType="begin"/>
            </w:r>
            <w:r>
              <w:rPr>
                <w:webHidden/>
              </w:rPr>
              <w:instrText xml:space="preserve"> PAGEREF _Toc536537012 \h </w:instrText>
            </w:r>
            <w:r>
              <w:rPr>
                <w:webHidden/>
              </w:rPr>
            </w:r>
            <w:r>
              <w:rPr>
                <w:webHidden/>
              </w:rPr>
              <w:fldChar w:fldCharType="separate"/>
            </w:r>
            <w:r>
              <w:rPr>
                <w:webHidden/>
              </w:rPr>
              <w:t>13</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13" w:history="1">
            <w:r w:rsidRPr="00662776">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bCs w:val="0"/>
                <w:sz w:val="22"/>
                <w:szCs w:val="22"/>
                <w:lang w:val="da-DK" w:eastAsia="da-DK"/>
              </w:rPr>
              <w:tab/>
            </w:r>
            <w:r w:rsidRPr="00662776">
              <w:rPr>
                <w:rStyle w:val="Hyperlink"/>
              </w:rPr>
              <w:t>Technical ASsumptions</w:t>
            </w:r>
            <w:r>
              <w:rPr>
                <w:webHidden/>
              </w:rPr>
              <w:tab/>
            </w:r>
            <w:r>
              <w:rPr>
                <w:webHidden/>
              </w:rPr>
              <w:fldChar w:fldCharType="begin"/>
            </w:r>
            <w:r>
              <w:rPr>
                <w:webHidden/>
              </w:rPr>
              <w:instrText xml:space="preserve"> PAGEREF _Toc536537013 \h </w:instrText>
            </w:r>
            <w:r>
              <w:rPr>
                <w:webHidden/>
              </w:rPr>
            </w:r>
            <w:r>
              <w:rPr>
                <w:webHidden/>
              </w:rPr>
              <w:fldChar w:fldCharType="separate"/>
            </w:r>
            <w:r>
              <w:rPr>
                <w:webHidden/>
              </w:rPr>
              <w:t>15</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14" w:history="1">
            <w:r w:rsidRPr="00662776">
              <w:rPr>
                <w:rStyle w:val="Hyperlink"/>
              </w:rPr>
              <w:t>3.3.1</w:t>
            </w:r>
            <w:r>
              <w:rPr>
                <w:rFonts w:asciiTheme="minorHAnsi" w:eastAsiaTheme="minorEastAsia" w:hAnsiTheme="minorHAnsi" w:cstheme="minorBidi"/>
                <w:sz w:val="22"/>
                <w:szCs w:val="22"/>
                <w:lang w:val="da-DK" w:eastAsia="da-DK"/>
              </w:rPr>
              <w:tab/>
            </w:r>
            <w:r w:rsidRPr="00662776">
              <w:rPr>
                <w:rStyle w:val="Hyperlink"/>
              </w:rPr>
              <w:t>Interrogation use cases</w:t>
            </w:r>
            <w:r>
              <w:rPr>
                <w:webHidden/>
              </w:rPr>
              <w:tab/>
            </w:r>
            <w:r>
              <w:rPr>
                <w:webHidden/>
              </w:rPr>
              <w:fldChar w:fldCharType="begin"/>
            </w:r>
            <w:r>
              <w:rPr>
                <w:webHidden/>
              </w:rPr>
              <w:instrText xml:space="preserve"> PAGEREF _Toc536537014 \h </w:instrText>
            </w:r>
            <w:r>
              <w:rPr>
                <w:webHidden/>
              </w:rPr>
            </w:r>
            <w:r>
              <w:rPr>
                <w:webHidden/>
              </w:rPr>
              <w:fldChar w:fldCharType="separate"/>
            </w:r>
            <w:r>
              <w:rPr>
                <w:webHidden/>
              </w:rPr>
              <w:t>15</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15" w:history="1">
            <w:r w:rsidRPr="00662776">
              <w:rPr>
                <w:rStyle w:val="Hyperlink"/>
              </w:rPr>
              <w:t>3.3.1.1</w:t>
            </w:r>
            <w:r>
              <w:rPr>
                <w:rFonts w:asciiTheme="minorHAnsi" w:eastAsiaTheme="minorEastAsia" w:hAnsiTheme="minorHAnsi" w:cstheme="minorBidi"/>
                <w:sz w:val="22"/>
                <w:szCs w:val="22"/>
                <w:lang w:val="da-DK" w:eastAsia="da-DK"/>
              </w:rPr>
              <w:tab/>
            </w:r>
            <w:r w:rsidRPr="00662776">
              <w:rPr>
                <w:rStyle w:val="Hyperlink"/>
              </w:rPr>
              <w:t>Testing the installation in a garage or interrogation on a parking lot</w:t>
            </w:r>
            <w:r>
              <w:rPr>
                <w:webHidden/>
              </w:rPr>
              <w:tab/>
            </w:r>
            <w:r>
              <w:rPr>
                <w:webHidden/>
              </w:rPr>
              <w:fldChar w:fldCharType="begin"/>
            </w:r>
            <w:r>
              <w:rPr>
                <w:webHidden/>
              </w:rPr>
              <w:instrText xml:space="preserve"> PAGEREF _Toc536537015 \h </w:instrText>
            </w:r>
            <w:r>
              <w:rPr>
                <w:webHidden/>
              </w:rPr>
            </w:r>
            <w:r>
              <w:rPr>
                <w:webHidden/>
              </w:rPr>
              <w:fldChar w:fldCharType="separate"/>
            </w:r>
            <w:r>
              <w:rPr>
                <w:webHidden/>
              </w:rPr>
              <w:t>15</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16" w:history="1">
            <w:r w:rsidRPr="00662776">
              <w:rPr>
                <w:rStyle w:val="Hyperlink"/>
              </w:rPr>
              <w:t>3.3.1.2</w:t>
            </w:r>
            <w:r>
              <w:rPr>
                <w:rFonts w:asciiTheme="minorHAnsi" w:eastAsiaTheme="minorEastAsia" w:hAnsiTheme="minorHAnsi" w:cstheme="minorBidi"/>
                <w:sz w:val="22"/>
                <w:szCs w:val="22"/>
                <w:lang w:val="da-DK" w:eastAsia="da-DK"/>
              </w:rPr>
              <w:tab/>
            </w:r>
            <w:r w:rsidRPr="00662776">
              <w:rPr>
                <w:rStyle w:val="Hyperlink"/>
              </w:rPr>
              <w:t>REDCR mounted on a gantry</w:t>
            </w:r>
            <w:r>
              <w:rPr>
                <w:webHidden/>
              </w:rPr>
              <w:tab/>
            </w:r>
            <w:r>
              <w:rPr>
                <w:webHidden/>
              </w:rPr>
              <w:fldChar w:fldCharType="begin"/>
            </w:r>
            <w:r>
              <w:rPr>
                <w:webHidden/>
              </w:rPr>
              <w:instrText xml:space="preserve"> PAGEREF _Toc536537016 \h </w:instrText>
            </w:r>
            <w:r>
              <w:rPr>
                <w:webHidden/>
              </w:rPr>
            </w:r>
            <w:r>
              <w:rPr>
                <w:webHidden/>
              </w:rPr>
              <w:fldChar w:fldCharType="separate"/>
            </w:r>
            <w:r>
              <w:rPr>
                <w:webHidden/>
              </w:rPr>
              <w:t>15</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17" w:history="1">
            <w:r w:rsidRPr="00662776">
              <w:rPr>
                <w:rStyle w:val="Hyperlink"/>
              </w:rPr>
              <w:t>3.3.2</w:t>
            </w:r>
            <w:r>
              <w:rPr>
                <w:rFonts w:asciiTheme="minorHAnsi" w:eastAsiaTheme="minorEastAsia" w:hAnsiTheme="minorHAnsi" w:cstheme="minorBidi"/>
                <w:sz w:val="22"/>
                <w:szCs w:val="22"/>
                <w:lang w:val="da-DK" w:eastAsia="da-DK"/>
              </w:rPr>
              <w:tab/>
            </w:r>
            <w:r w:rsidRPr="00662776">
              <w:rPr>
                <w:rStyle w:val="Hyperlink"/>
              </w:rPr>
              <w:t>Mounting of vehicle unit antenna</w:t>
            </w:r>
            <w:r>
              <w:rPr>
                <w:webHidden/>
              </w:rPr>
              <w:tab/>
            </w:r>
            <w:r>
              <w:rPr>
                <w:webHidden/>
              </w:rPr>
              <w:fldChar w:fldCharType="begin"/>
            </w:r>
            <w:r>
              <w:rPr>
                <w:webHidden/>
              </w:rPr>
              <w:instrText xml:space="preserve"> PAGEREF _Toc536537017 \h </w:instrText>
            </w:r>
            <w:r>
              <w:rPr>
                <w:webHidden/>
              </w:rPr>
            </w:r>
            <w:r>
              <w:rPr>
                <w:webHidden/>
              </w:rPr>
              <w:fldChar w:fldCharType="separate"/>
            </w:r>
            <w:r>
              <w:rPr>
                <w:webHidden/>
              </w:rPr>
              <w:t>15</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18" w:history="1">
            <w:r w:rsidRPr="00662776">
              <w:rPr>
                <w:rStyle w:val="Hyperlink"/>
              </w:rPr>
              <w:t>3.3.3</w:t>
            </w:r>
            <w:r>
              <w:rPr>
                <w:rFonts w:asciiTheme="minorHAnsi" w:eastAsiaTheme="minorEastAsia" w:hAnsiTheme="minorHAnsi" w:cstheme="minorBidi"/>
                <w:sz w:val="22"/>
                <w:szCs w:val="22"/>
                <w:lang w:val="da-DK" w:eastAsia="da-DK"/>
              </w:rPr>
              <w:tab/>
            </w:r>
            <w:r w:rsidRPr="00662776">
              <w:rPr>
                <w:rStyle w:val="Hyperlink"/>
              </w:rPr>
              <w:t>Typical vehicle unit antenna characteristics</w:t>
            </w:r>
            <w:r>
              <w:rPr>
                <w:webHidden/>
              </w:rPr>
              <w:tab/>
            </w:r>
            <w:r>
              <w:rPr>
                <w:webHidden/>
              </w:rPr>
              <w:fldChar w:fldCharType="begin"/>
            </w:r>
            <w:r>
              <w:rPr>
                <w:webHidden/>
              </w:rPr>
              <w:instrText xml:space="preserve"> PAGEREF _Toc536537018 \h </w:instrText>
            </w:r>
            <w:r>
              <w:rPr>
                <w:webHidden/>
              </w:rPr>
            </w:r>
            <w:r>
              <w:rPr>
                <w:webHidden/>
              </w:rPr>
              <w:fldChar w:fldCharType="separate"/>
            </w:r>
            <w:r>
              <w:rPr>
                <w:webHidden/>
              </w:rPr>
              <w:t>16</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19" w:history="1">
            <w:r w:rsidRPr="00662776">
              <w:rPr>
                <w:rStyle w:val="Hyperlink"/>
              </w:rPr>
              <w:t>3.3.3.1</w:t>
            </w:r>
            <w:r>
              <w:rPr>
                <w:rFonts w:asciiTheme="minorHAnsi" w:eastAsiaTheme="minorEastAsia" w:hAnsiTheme="minorHAnsi" w:cstheme="minorBidi"/>
                <w:sz w:val="22"/>
                <w:szCs w:val="22"/>
                <w:lang w:val="da-DK" w:eastAsia="da-DK"/>
              </w:rPr>
              <w:tab/>
            </w:r>
            <w:r w:rsidRPr="00662776">
              <w:rPr>
                <w:rStyle w:val="Hyperlink"/>
              </w:rPr>
              <w:t>Vehicle unit antenna overview</w:t>
            </w:r>
            <w:r>
              <w:rPr>
                <w:webHidden/>
              </w:rPr>
              <w:tab/>
            </w:r>
            <w:r>
              <w:rPr>
                <w:webHidden/>
              </w:rPr>
              <w:fldChar w:fldCharType="begin"/>
            </w:r>
            <w:r>
              <w:rPr>
                <w:webHidden/>
              </w:rPr>
              <w:instrText xml:space="preserve"> PAGEREF _Toc536537019 \h </w:instrText>
            </w:r>
            <w:r>
              <w:rPr>
                <w:webHidden/>
              </w:rPr>
            </w:r>
            <w:r>
              <w:rPr>
                <w:webHidden/>
              </w:rPr>
              <w:fldChar w:fldCharType="separate"/>
            </w:r>
            <w:r>
              <w:rPr>
                <w:webHidden/>
              </w:rPr>
              <w:t>16</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20" w:history="1">
            <w:r w:rsidRPr="00662776">
              <w:rPr>
                <w:rStyle w:val="Hyperlink"/>
              </w:rPr>
              <w:t>3.3.3.2</w:t>
            </w:r>
            <w:r>
              <w:rPr>
                <w:rFonts w:asciiTheme="minorHAnsi" w:eastAsiaTheme="minorEastAsia" w:hAnsiTheme="minorHAnsi" w:cstheme="minorBidi"/>
                <w:sz w:val="22"/>
                <w:szCs w:val="22"/>
                <w:lang w:val="da-DK" w:eastAsia="da-DK"/>
              </w:rPr>
              <w:tab/>
            </w:r>
            <w:r w:rsidRPr="00662776">
              <w:rPr>
                <w:rStyle w:val="Hyperlink"/>
              </w:rPr>
              <w:t>Vehicle unit RX antenna</w:t>
            </w:r>
            <w:r>
              <w:rPr>
                <w:webHidden/>
              </w:rPr>
              <w:tab/>
            </w:r>
            <w:r>
              <w:rPr>
                <w:webHidden/>
              </w:rPr>
              <w:fldChar w:fldCharType="begin"/>
            </w:r>
            <w:r>
              <w:rPr>
                <w:webHidden/>
              </w:rPr>
              <w:instrText xml:space="preserve"> PAGEREF _Toc536537020 \h </w:instrText>
            </w:r>
            <w:r>
              <w:rPr>
                <w:webHidden/>
              </w:rPr>
            </w:r>
            <w:r>
              <w:rPr>
                <w:webHidden/>
              </w:rPr>
              <w:fldChar w:fldCharType="separate"/>
            </w:r>
            <w:r>
              <w:rPr>
                <w:webHidden/>
              </w:rPr>
              <w:t>16</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21" w:history="1">
            <w:r w:rsidRPr="00662776">
              <w:rPr>
                <w:rStyle w:val="Hyperlink"/>
              </w:rPr>
              <w:t>3.3.3.3</w:t>
            </w:r>
            <w:r>
              <w:rPr>
                <w:rFonts w:asciiTheme="minorHAnsi" w:eastAsiaTheme="minorEastAsia" w:hAnsiTheme="minorHAnsi" w:cstheme="minorBidi"/>
                <w:sz w:val="22"/>
                <w:szCs w:val="22"/>
                <w:lang w:val="da-DK" w:eastAsia="da-DK"/>
              </w:rPr>
              <w:tab/>
            </w:r>
            <w:r w:rsidRPr="00662776">
              <w:rPr>
                <w:rStyle w:val="Hyperlink"/>
              </w:rPr>
              <w:t>Vehicle unit TX antenna</w:t>
            </w:r>
            <w:r>
              <w:rPr>
                <w:webHidden/>
              </w:rPr>
              <w:tab/>
            </w:r>
            <w:r>
              <w:rPr>
                <w:webHidden/>
              </w:rPr>
              <w:fldChar w:fldCharType="begin"/>
            </w:r>
            <w:r>
              <w:rPr>
                <w:webHidden/>
              </w:rPr>
              <w:instrText xml:space="preserve"> PAGEREF _Toc536537021 \h </w:instrText>
            </w:r>
            <w:r>
              <w:rPr>
                <w:webHidden/>
              </w:rPr>
            </w:r>
            <w:r>
              <w:rPr>
                <w:webHidden/>
              </w:rPr>
              <w:fldChar w:fldCharType="separate"/>
            </w:r>
            <w:r>
              <w:rPr>
                <w:webHidden/>
              </w:rPr>
              <w:t>16</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22" w:history="1">
            <w:r w:rsidRPr="00662776">
              <w:rPr>
                <w:rStyle w:val="Hyperlink"/>
              </w:rPr>
              <w:t>3.3.4</w:t>
            </w:r>
            <w:r>
              <w:rPr>
                <w:rFonts w:asciiTheme="minorHAnsi" w:eastAsiaTheme="minorEastAsia" w:hAnsiTheme="minorHAnsi" w:cstheme="minorBidi"/>
                <w:sz w:val="22"/>
                <w:szCs w:val="22"/>
                <w:lang w:val="da-DK" w:eastAsia="da-DK"/>
              </w:rPr>
              <w:tab/>
            </w:r>
            <w:r w:rsidRPr="00662776">
              <w:rPr>
                <w:rStyle w:val="Hyperlink"/>
              </w:rPr>
              <w:t>REDCR antennas for different use cases</w:t>
            </w:r>
            <w:r>
              <w:rPr>
                <w:webHidden/>
              </w:rPr>
              <w:tab/>
            </w:r>
            <w:r>
              <w:rPr>
                <w:webHidden/>
              </w:rPr>
              <w:fldChar w:fldCharType="begin"/>
            </w:r>
            <w:r>
              <w:rPr>
                <w:webHidden/>
              </w:rPr>
              <w:instrText xml:space="preserve"> PAGEREF _Toc536537022 \h </w:instrText>
            </w:r>
            <w:r>
              <w:rPr>
                <w:webHidden/>
              </w:rPr>
            </w:r>
            <w:r>
              <w:rPr>
                <w:webHidden/>
              </w:rPr>
              <w:fldChar w:fldCharType="separate"/>
            </w:r>
            <w:r>
              <w:rPr>
                <w:webHidden/>
              </w:rPr>
              <w:t>17</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23" w:history="1">
            <w:r w:rsidRPr="00662776">
              <w:rPr>
                <w:rStyle w:val="Hyperlink"/>
              </w:rPr>
              <w:t>3.3.4.1</w:t>
            </w:r>
            <w:r>
              <w:rPr>
                <w:rFonts w:asciiTheme="minorHAnsi" w:eastAsiaTheme="minorEastAsia" w:hAnsiTheme="minorHAnsi" w:cstheme="minorBidi"/>
                <w:sz w:val="22"/>
                <w:szCs w:val="22"/>
                <w:lang w:val="da-DK" w:eastAsia="da-DK"/>
              </w:rPr>
              <w:tab/>
            </w:r>
            <w:r w:rsidRPr="00662776">
              <w:rPr>
                <w:rStyle w:val="Hyperlink"/>
              </w:rPr>
              <w:t>REDCR antenna type overview</w:t>
            </w:r>
            <w:r>
              <w:rPr>
                <w:webHidden/>
              </w:rPr>
              <w:tab/>
            </w:r>
            <w:r>
              <w:rPr>
                <w:webHidden/>
              </w:rPr>
              <w:fldChar w:fldCharType="begin"/>
            </w:r>
            <w:r>
              <w:rPr>
                <w:webHidden/>
              </w:rPr>
              <w:instrText xml:space="preserve"> PAGEREF _Toc536537023 \h </w:instrText>
            </w:r>
            <w:r>
              <w:rPr>
                <w:webHidden/>
              </w:rPr>
            </w:r>
            <w:r>
              <w:rPr>
                <w:webHidden/>
              </w:rPr>
              <w:fldChar w:fldCharType="separate"/>
            </w:r>
            <w:r>
              <w:rPr>
                <w:webHidden/>
              </w:rPr>
              <w:t>17</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24" w:history="1">
            <w:r w:rsidRPr="00662776">
              <w:rPr>
                <w:rStyle w:val="Hyperlink"/>
              </w:rPr>
              <w:t>3.3.4.2</w:t>
            </w:r>
            <w:r>
              <w:rPr>
                <w:rFonts w:asciiTheme="minorHAnsi" w:eastAsiaTheme="minorEastAsia" w:hAnsiTheme="minorHAnsi" w:cstheme="minorBidi"/>
                <w:sz w:val="22"/>
                <w:szCs w:val="22"/>
                <w:lang w:val="da-DK" w:eastAsia="da-DK"/>
              </w:rPr>
              <w:tab/>
            </w:r>
            <w:r w:rsidRPr="00662776">
              <w:rPr>
                <w:rStyle w:val="Hyperlink"/>
              </w:rPr>
              <w:t>Antenna for fixed REDCR mounted on a tripod at the roadside</w:t>
            </w:r>
            <w:r>
              <w:rPr>
                <w:webHidden/>
              </w:rPr>
              <w:tab/>
            </w:r>
            <w:r>
              <w:rPr>
                <w:webHidden/>
              </w:rPr>
              <w:fldChar w:fldCharType="begin"/>
            </w:r>
            <w:r>
              <w:rPr>
                <w:webHidden/>
              </w:rPr>
              <w:instrText xml:space="preserve"> PAGEREF _Toc536537024 \h </w:instrText>
            </w:r>
            <w:r>
              <w:rPr>
                <w:webHidden/>
              </w:rPr>
            </w:r>
            <w:r>
              <w:rPr>
                <w:webHidden/>
              </w:rPr>
              <w:fldChar w:fldCharType="separate"/>
            </w:r>
            <w:r>
              <w:rPr>
                <w:webHidden/>
              </w:rPr>
              <w:t>17</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25" w:history="1">
            <w:r w:rsidRPr="00662776">
              <w:rPr>
                <w:rStyle w:val="Hyperlink"/>
              </w:rPr>
              <w:t>3.3.4.3</w:t>
            </w:r>
            <w:r>
              <w:rPr>
                <w:rFonts w:asciiTheme="minorHAnsi" w:eastAsiaTheme="minorEastAsia" w:hAnsiTheme="minorHAnsi" w:cstheme="minorBidi"/>
                <w:sz w:val="22"/>
                <w:szCs w:val="22"/>
                <w:lang w:val="da-DK" w:eastAsia="da-DK"/>
              </w:rPr>
              <w:tab/>
            </w:r>
            <w:r w:rsidRPr="00662776">
              <w:rPr>
                <w:rStyle w:val="Hyperlink"/>
              </w:rPr>
              <w:t>Antenna for mobile REDCR mounted on a vehicle</w:t>
            </w:r>
            <w:r>
              <w:rPr>
                <w:webHidden/>
              </w:rPr>
              <w:tab/>
            </w:r>
            <w:r>
              <w:rPr>
                <w:webHidden/>
              </w:rPr>
              <w:fldChar w:fldCharType="begin"/>
            </w:r>
            <w:r>
              <w:rPr>
                <w:webHidden/>
              </w:rPr>
              <w:instrText xml:space="preserve"> PAGEREF _Toc536537025 \h </w:instrText>
            </w:r>
            <w:r>
              <w:rPr>
                <w:webHidden/>
              </w:rPr>
            </w:r>
            <w:r>
              <w:rPr>
                <w:webHidden/>
              </w:rPr>
              <w:fldChar w:fldCharType="separate"/>
            </w:r>
            <w:r>
              <w:rPr>
                <w:webHidden/>
              </w:rPr>
              <w:t>19</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26" w:history="1">
            <w:r w:rsidRPr="00662776">
              <w:rPr>
                <w:rStyle w:val="Hyperlink"/>
              </w:rPr>
              <w:t>3.3.4.4</w:t>
            </w:r>
            <w:r>
              <w:rPr>
                <w:rFonts w:asciiTheme="minorHAnsi" w:eastAsiaTheme="minorEastAsia" w:hAnsiTheme="minorHAnsi" w:cstheme="minorBidi"/>
                <w:sz w:val="22"/>
                <w:szCs w:val="22"/>
                <w:lang w:val="da-DK" w:eastAsia="da-DK"/>
              </w:rPr>
              <w:tab/>
            </w:r>
            <w:r w:rsidRPr="00662776">
              <w:rPr>
                <w:rStyle w:val="Hyperlink"/>
              </w:rPr>
              <w:t>Antenna for a fixed REDCR mounted on a gantry</w:t>
            </w:r>
            <w:r>
              <w:rPr>
                <w:webHidden/>
              </w:rPr>
              <w:tab/>
            </w:r>
            <w:r>
              <w:rPr>
                <w:webHidden/>
              </w:rPr>
              <w:fldChar w:fldCharType="begin"/>
            </w:r>
            <w:r>
              <w:rPr>
                <w:webHidden/>
              </w:rPr>
              <w:instrText xml:space="preserve"> PAGEREF _Toc536537026 \h </w:instrText>
            </w:r>
            <w:r>
              <w:rPr>
                <w:webHidden/>
              </w:rPr>
            </w:r>
            <w:r>
              <w:rPr>
                <w:webHidden/>
              </w:rPr>
              <w:fldChar w:fldCharType="separate"/>
            </w:r>
            <w:r>
              <w:rPr>
                <w:webHidden/>
              </w:rPr>
              <w:t>20</w:t>
            </w:r>
            <w:r>
              <w:rPr>
                <w:webHidden/>
              </w:rPr>
              <w:fldChar w:fldCharType="end"/>
            </w:r>
          </w:hyperlink>
        </w:p>
        <w:p w:rsidR="00F00FD8" w:rsidRDefault="00F00FD8">
          <w:pPr>
            <w:pStyle w:val="TOC4"/>
            <w:rPr>
              <w:rFonts w:asciiTheme="minorHAnsi" w:eastAsiaTheme="minorEastAsia" w:hAnsiTheme="minorHAnsi" w:cstheme="minorBidi"/>
              <w:sz w:val="22"/>
              <w:szCs w:val="22"/>
              <w:lang w:val="da-DK" w:eastAsia="da-DK"/>
            </w:rPr>
          </w:pPr>
          <w:hyperlink w:anchor="_Toc536537027" w:history="1">
            <w:r w:rsidRPr="00662776">
              <w:rPr>
                <w:rStyle w:val="Hyperlink"/>
              </w:rPr>
              <w:t>3.3.4.5</w:t>
            </w:r>
            <w:r>
              <w:rPr>
                <w:rFonts w:asciiTheme="minorHAnsi" w:eastAsiaTheme="minorEastAsia" w:hAnsiTheme="minorHAnsi" w:cstheme="minorBidi"/>
                <w:sz w:val="22"/>
                <w:szCs w:val="22"/>
                <w:lang w:val="da-DK" w:eastAsia="da-DK"/>
              </w:rPr>
              <w:tab/>
            </w:r>
            <w:r w:rsidRPr="00662776">
              <w:rPr>
                <w:rStyle w:val="Hyperlink"/>
              </w:rPr>
              <w:t>Antenna for hand-held REDCR</w:t>
            </w:r>
            <w:r>
              <w:rPr>
                <w:webHidden/>
              </w:rPr>
              <w:tab/>
            </w:r>
            <w:r>
              <w:rPr>
                <w:webHidden/>
              </w:rPr>
              <w:fldChar w:fldCharType="begin"/>
            </w:r>
            <w:r>
              <w:rPr>
                <w:webHidden/>
              </w:rPr>
              <w:instrText xml:space="preserve"> PAGEREF _Toc536537027 \h </w:instrText>
            </w:r>
            <w:r>
              <w:rPr>
                <w:webHidden/>
              </w:rPr>
            </w:r>
            <w:r>
              <w:rPr>
                <w:webHidden/>
              </w:rPr>
              <w:fldChar w:fldCharType="separate"/>
            </w:r>
            <w:r>
              <w:rPr>
                <w:webHidden/>
              </w:rPr>
              <w:t>22</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28" w:history="1">
            <w:r w:rsidRPr="00662776">
              <w:rPr>
                <w:rStyle w:val="Hyperlink"/>
                <w14:scene3d>
                  <w14:camera w14:prst="orthographicFront"/>
                  <w14:lightRig w14:rig="threePt" w14:dir="t">
                    <w14:rot w14:lat="0" w14:lon="0" w14:rev="0"/>
                  </w14:lightRig>
                </w14:scene3d>
              </w:rPr>
              <w:t>3.4</w:t>
            </w:r>
            <w:r>
              <w:rPr>
                <w:rFonts w:asciiTheme="minorHAnsi" w:eastAsiaTheme="minorEastAsia" w:hAnsiTheme="minorHAnsi" w:cstheme="minorBidi"/>
                <w:bCs w:val="0"/>
                <w:sz w:val="22"/>
                <w:szCs w:val="22"/>
                <w:lang w:val="da-DK" w:eastAsia="da-DK"/>
              </w:rPr>
              <w:tab/>
            </w:r>
            <w:r w:rsidRPr="00662776">
              <w:rPr>
                <w:rStyle w:val="Hyperlink"/>
              </w:rPr>
              <w:t>Propagation model</w:t>
            </w:r>
            <w:r>
              <w:rPr>
                <w:webHidden/>
              </w:rPr>
              <w:tab/>
            </w:r>
            <w:r>
              <w:rPr>
                <w:webHidden/>
              </w:rPr>
              <w:fldChar w:fldCharType="begin"/>
            </w:r>
            <w:r>
              <w:rPr>
                <w:webHidden/>
              </w:rPr>
              <w:instrText xml:space="preserve"> PAGEREF _Toc536537028 \h </w:instrText>
            </w:r>
            <w:r>
              <w:rPr>
                <w:webHidden/>
              </w:rPr>
            </w:r>
            <w:r>
              <w:rPr>
                <w:webHidden/>
              </w:rPr>
              <w:fldChar w:fldCharType="separate"/>
            </w:r>
            <w:r>
              <w:rPr>
                <w:webHidden/>
              </w:rPr>
              <w:t>22</w:t>
            </w:r>
            <w:r>
              <w:rPr>
                <w:webHidden/>
              </w:rPr>
              <w:fldChar w:fldCharType="end"/>
            </w:r>
          </w:hyperlink>
        </w:p>
        <w:p w:rsidR="00F00FD8" w:rsidRDefault="00F00FD8">
          <w:pPr>
            <w:pStyle w:val="TOC1"/>
            <w:rPr>
              <w:rFonts w:asciiTheme="minorHAnsi" w:eastAsiaTheme="minorEastAsia" w:hAnsiTheme="minorHAnsi" w:cstheme="minorBidi"/>
              <w:b w:val="0"/>
              <w:noProof/>
              <w:sz w:val="22"/>
              <w:szCs w:val="22"/>
              <w:lang w:val="da-DK" w:eastAsia="da-DK"/>
            </w:rPr>
          </w:pPr>
          <w:hyperlink w:anchor="_Toc536537029" w:history="1">
            <w:r w:rsidRPr="00662776">
              <w:rPr>
                <w:rStyle w:val="Hyperlink"/>
                <w:noProof/>
              </w:rPr>
              <w:t>4</w:t>
            </w:r>
            <w:r>
              <w:rPr>
                <w:rFonts w:asciiTheme="minorHAnsi" w:eastAsiaTheme="minorEastAsia" w:hAnsiTheme="minorHAnsi" w:cstheme="minorBidi"/>
                <w:b w:val="0"/>
                <w:noProof/>
                <w:sz w:val="22"/>
                <w:szCs w:val="22"/>
                <w:lang w:val="da-DK" w:eastAsia="da-DK"/>
              </w:rPr>
              <w:tab/>
            </w:r>
            <w:r w:rsidRPr="00662776">
              <w:rPr>
                <w:rStyle w:val="Hyperlink"/>
                <w:noProof/>
              </w:rPr>
              <w:t>Compatibility with road toll</w:t>
            </w:r>
            <w:r>
              <w:rPr>
                <w:noProof/>
                <w:webHidden/>
              </w:rPr>
              <w:tab/>
            </w:r>
            <w:r>
              <w:rPr>
                <w:noProof/>
                <w:webHidden/>
              </w:rPr>
              <w:fldChar w:fldCharType="begin"/>
            </w:r>
            <w:r>
              <w:rPr>
                <w:noProof/>
                <w:webHidden/>
              </w:rPr>
              <w:instrText xml:space="preserve"> PAGEREF _Toc536537029 \h </w:instrText>
            </w:r>
            <w:r>
              <w:rPr>
                <w:noProof/>
                <w:webHidden/>
              </w:rPr>
            </w:r>
            <w:r>
              <w:rPr>
                <w:noProof/>
                <w:webHidden/>
              </w:rPr>
              <w:fldChar w:fldCharType="separate"/>
            </w:r>
            <w:r>
              <w:rPr>
                <w:noProof/>
                <w:webHidden/>
              </w:rPr>
              <w:t>24</w:t>
            </w:r>
            <w:r>
              <w:rPr>
                <w:noProof/>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30" w:history="1">
            <w:r w:rsidRPr="00662776">
              <w:rPr>
                <w:rStyle w:val="Hyperlink"/>
                <w14:scene3d>
                  <w14:camera w14:prst="orthographicFront"/>
                  <w14:lightRig w14:rig="threePt" w14:dir="t">
                    <w14:rot w14:lat="0" w14:lon="0" w14:rev="0"/>
                  </w14:lightRig>
                </w14:scene3d>
              </w:rPr>
              <w:t>4.1</w:t>
            </w:r>
            <w:r>
              <w:rPr>
                <w:rFonts w:asciiTheme="minorHAnsi" w:eastAsiaTheme="minorEastAsia" w:hAnsiTheme="minorHAnsi" w:cstheme="minorBidi"/>
                <w:bCs w:val="0"/>
                <w:sz w:val="22"/>
                <w:szCs w:val="22"/>
                <w:lang w:val="da-DK" w:eastAsia="da-DK"/>
              </w:rPr>
              <w:tab/>
            </w:r>
            <w:r w:rsidRPr="00662776">
              <w:rPr>
                <w:rStyle w:val="Hyperlink"/>
              </w:rPr>
              <w:t>Introduction</w:t>
            </w:r>
            <w:r>
              <w:rPr>
                <w:webHidden/>
              </w:rPr>
              <w:tab/>
            </w:r>
            <w:r>
              <w:rPr>
                <w:webHidden/>
              </w:rPr>
              <w:fldChar w:fldCharType="begin"/>
            </w:r>
            <w:r>
              <w:rPr>
                <w:webHidden/>
              </w:rPr>
              <w:instrText xml:space="preserve"> PAGEREF _Toc536537030 \h </w:instrText>
            </w:r>
            <w:r>
              <w:rPr>
                <w:webHidden/>
              </w:rPr>
            </w:r>
            <w:r>
              <w:rPr>
                <w:webHidden/>
              </w:rPr>
              <w:fldChar w:fldCharType="separate"/>
            </w:r>
            <w:r>
              <w:rPr>
                <w:webHidden/>
              </w:rPr>
              <w:t>24</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31" w:history="1">
            <w:r w:rsidRPr="00662776">
              <w:rPr>
                <w:rStyle w:val="Hyperlink"/>
              </w:rPr>
              <w:t>4.1.1</w:t>
            </w:r>
            <w:r>
              <w:rPr>
                <w:rFonts w:asciiTheme="minorHAnsi" w:eastAsiaTheme="minorEastAsia" w:hAnsiTheme="minorHAnsi" w:cstheme="minorBidi"/>
                <w:sz w:val="22"/>
                <w:szCs w:val="22"/>
                <w:lang w:val="da-DK" w:eastAsia="da-DK"/>
              </w:rPr>
              <w:tab/>
            </w:r>
            <w:r w:rsidRPr="00662776">
              <w:rPr>
                <w:rStyle w:val="Hyperlink"/>
              </w:rPr>
              <w:t>Road tolling technical parameters</w:t>
            </w:r>
            <w:r>
              <w:rPr>
                <w:webHidden/>
              </w:rPr>
              <w:tab/>
            </w:r>
            <w:r>
              <w:rPr>
                <w:webHidden/>
              </w:rPr>
              <w:fldChar w:fldCharType="begin"/>
            </w:r>
            <w:r>
              <w:rPr>
                <w:webHidden/>
              </w:rPr>
              <w:instrText xml:space="preserve"> PAGEREF _Toc536537031 \h </w:instrText>
            </w:r>
            <w:r>
              <w:rPr>
                <w:webHidden/>
              </w:rPr>
            </w:r>
            <w:r>
              <w:rPr>
                <w:webHidden/>
              </w:rPr>
              <w:fldChar w:fldCharType="separate"/>
            </w:r>
            <w:r>
              <w:rPr>
                <w:webHidden/>
              </w:rPr>
              <w:t>24</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32" w:history="1">
            <w:r w:rsidRPr="00662776">
              <w:rPr>
                <w:rStyle w:val="Hyperlink"/>
                <w14:scene3d>
                  <w14:camera w14:prst="orthographicFront"/>
                  <w14:lightRig w14:rig="threePt" w14:dir="t">
                    <w14:rot w14:lat="0" w14:lon="0" w14:rev="0"/>
                  </w14:lightRig>
                </w14:scene3d>
              </w:rPr>
              <w:t>4.2</w:t>
            </w:r>
            <w:r>
              <w:rPr>
                <w:rFonts w:asciiTheme="minorHAnsi" w:eastAsiaTheme="minorEastAsia" w:hAnsiTheme="minorHAnsi" w:cstheme="minorBidi"/>
                <w:bCs w:val="0"/>
                <w:sz w:val="22"/>
                <w:szCs w:val="22"/>
                <w:lang w:val="da-DK" w:eastAsia="da-DK"/>
              </w:rPr>
              <w:tab/>
            </w:r>
            <w:r w:rsidRPr="00662776">
              <w:rPr>
                <w:rStyle w:val="Hyperlink"/>
              </w:rPr>
              <w:t>MCL calculations</w:t>
            </w:r>
            <w:r>
              <w:rPr>
                <w:webHidden/>
              </w:rPr>
              <w:tab/>
            </w:r>
            <w:r>
              <w:rPr>
                <w:webHidden/>
              </w:rPr>
              <w:fldChar w:fldCharType="begin"/>
            </w:r>
            <w:r>
              <w:rPr>
                <w:webHidden/>
              </w:rPr>
              <w:instrText xml:space="preserve"> PAGEREF _Toc536537032 \h </w:instrText>
            </w:r>
            <w:r>
              <w:rPr>
                <w:webHidden/>
              </w:rPr>
            </w:r>
            <w:r>
              <w:rPr>
                <w:webHidden/>
              </w:rPr>
              <w:fldChar w:fldCharType="separate"/>
            </w:r>
            <w:r>
              <w:rPr>
                <w:webHidden/>
              </w:rPr>
              <w:t>25</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33" w:history="1">
            <w:r w:rsidRPr="00662776">
              <w:rPr>
                <w:rStyle w:val="Hyperlink"/>
              </w:rPr>
              <w:t>4.2.1</w:t>
            </w:r>
            <w:r>
              <w:rPr>
                <w:rFonts w:asciiTheme="minorHAnsi" w:eastAsiaTheme="minorEastAsia" w:hAnsiTheme="minorHAnsi" w:cstheme="minorBidi"/>
                <w:sz w:val="22"/>
                <w:szCs w:val="22"/>
                <w:lang w:val="da-DK" w:eastAsia="da-DK"/>
              </w:rPr>
              <w:tab/>
            </w:r>
            <w:r w:rsidRPr="00662776">
              <w:rPr>
                <w:rStyle w:val="Hyperlink"/>
              </w:rPr>
              <w:t>Results of MCL calculations for interference from smart tachograph REDCR into road tolling OBU</w:t>
            </w:r>
            <w:r>
              <w:rPr>
                <w:webHidden/>
              </w:rPr>
              <w:tab/>
            </w:r>
            <w:r>
              <w:rPr>
                <w:webHidden/>
              </w:rPr>
              <w:fldChar w:fldCharType="begin"/>
            </w:r>
            <w:r>
              <w:rPr>
                <w:webHidden/>
              </w:rPr>
              <w:instrText xml:space="preserve"> PAGEREF _Toc536537033 \h </w:instrText>
            </w:r>
            <w:r>
              <w:rPr>
                <w:webHidden/>
              </w:rPr>
            </w:r>
            <w:r>
              <w:rPr>
                <w:webHidden/>
              </w:rPr>
              <w:fldChar w:fldCharType="separate"/>
            </w:r>
            <w:r>
              <w:rPr>
                <w:webHidden/>
              </w:rPr>
              <w:t>25</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34" w:history="1">
            <w:r w:rsidRPr="00662776">
              <w:rPr>
                <w:rStyle w:val="Hyperlink"/>
              </w:rPr>
              <w:t>4.2.2</w:t>
            </w:r>
            <w:r>
              <w:rPr>
                <w:rFonts w:asciiTheme="minorHAnsi" w:eastAsiaTheme="minorEastAsia" w:hAnsiTheme="minorHAnsi" w:cstheme="minorBidi"/>
                <w:sz w:val="22"/>
                <w:szCs w:val="22"/>
                <w:lang w:val="da-DK" w:eastAsia="da-DK"/>
              </w:rPr>
              <w:tab/>
            </w:r>
            <w:r w:rsidRPr="00662776">
              <w:rPr>
                <w:rStyle w:val="Hyperlink"/>
              </w:rPr>
              <w:t>Results of MCL calculations for interference from smart tachograph VU into road tolling RSUs</w:t>
            </w:r>
            <w:r>
              <w:rPr>
                <w:webHidden/>
              </w:rPr>
              <w:tab/>
            </w:r>
            <w:r>
              <w:rPr>
                <w:webHidden/>
              </w:rPr>
              <w:fldChar w:fldCharType="begin"/>
            </w:r>
            <w:r>
              <w:rPr>
                <w:webHidden/>
              </w:rPr>
              <w:instrText xml:space="preserve"> PAGEREF _Toc536537034 \h </w:instrText>
            </w:r>
            <w:r>
              <w:rPr>
                <w:webHidden/>
              </w:rPr>
            </w:r>
            <w:r>
              <w:rPr>
                <w:webHidden/>
              </w:rPr>
              <w:fldChar w:fldCharType="separate"/>
            </w:r>
            <w:r>
              <w:rPr>
                <w:webHidden/>
              </w:rPr>
              <w:t>25</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35" w:history="1">
            <w:r w:rsidRPr="00662776">
              <w:rPr>
                <w:rStyle w:val="Hyperlink"/>
              </w:rPr>
              <w:t>4.2.3</w:t>
            </w:r>
            <w:r>
              <w:rPr>
                <w:rFonts w:asciiTheme="minorHAnsi" w:eastAsiaTheme="minorEastAsia" w:hAnsiTheme="minorHAnsi" w:cstheme="minorBidi"/>
                <w:sz w:val="22"/>
                <w:szCs w:val="22"/>
                <w:lang w:val="da-DK" w:eastAsia="da-DK"/>
              </w:rPr>
              <w:tab/>
            </w:r>
            <w:r w:rsidRPr="00662776">
              <w:rPr>
                <w:rStyle w:val="Hyperlink"/>
              </w:rPr>
              <w:t>Results of MCL calculations for interference from road tolling RSU into smart tachograph VU</w:t>
            </w:r>
            <w:r>
              <w:rPr>
                <w:webHidden/>
              </w:rPr>
              <w:tab/>
            </w:r>
            <w:r>
              <w:rPr>
                <w:webHidden/>
              </w:rPr>
              <w:fldChar w:fldCharType="begin"/>
            </w:r>
            <w:r>
              <w:rPr>
                <w:webHidden/>
              </w:rPr>
              <w:instrText xml:space="preserve"> PAGEREF _Toc536537035 \h </w:instrText>
            </w:r>
            <w:r>
              <w:rPr>
                <w:webHidden/>
              </w:rPr>
            </w:r>
            <w:r>
              <w:rPr>
                <w:webHidden/>
              </w:rPr>
              <w:fldChar w:fldCharType="separate"/>
            </w:r>
            <w:r>
              <w:rPr>
                <w:webHidden/>
              </w:rPr>
              <w:t>26</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36" w:history="1">
            <w:r w:rsidRPr="00662776">
              <w:rPr>
                <w:rStyle w:val="Hyperlink"/>
              </w:rPr>
              <w:t>4.2.4</w:t>
            </w:r>
            <w:r>
              <w:rPr>
                <w:rFonts w:asciiTheme="minorHAnsi" w:eastAsiaTheme="minorEastAsia" w:hAnsiTheme="minorHAnsi" w:cstheme="minorBidi"/>
                <w:sz w:val="22"/>
                <w:szCs w:val="22"/>
                <w:lang w:val="da-DK" w:eastAsia="da-DK"/>
              </w:rPr>
              <w:tab/>
            </w:r>
            <w:r w:rsidRPr="00662776">
              <w:rPr>
                <w:rStyle w:val="Hyperlink"/>
              </w:rPr>
              <w:t>Results of MCL calculations for interference from road tolling OBU into smart tachograph REDCRs</w:t>
            </w:r>
            <w:r>
              <w:rPr>
                <w:webHidden/>
              </w:rPr>
              <w:tab/>
            </w:r>
            <w:r>
              <w:rPr>
                <w:webHidden/>
              </w:rPr>
              <w:fldChar w:fldCharType="begin"/>
            </w:r>
            <w:r>
              <w:rPr>
                <w:webHidden/>
              </w:rPr>
              <w:instrText xml:space="preserve"> PAGEREF _Toc536537036 \h </w:instrText>
            </w:r>
            <w:r>
              <w:rPr>
                <w:webHidden/>
              </w:rPr>
            </w:r>
            <w:r>
              <w:rPr>
                <w:webHidden/>
              </w:rPr>
              <w:fldChar w:fldCharType="separate"/>
            </w:r>
            <w:r>
              <w:rPr>
                <w:webHidden/>
              </w:rPr>
              <w:t>27</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37" w:history="1">
            <w:r w:rsidRPr="00662776">
              <w:rPr>
                <w:rStyle w:val="Hyperlink"/>
                <w14:scene3d>
                  <w14:camera w14:prst="orthographicFront"/>
                  <w14:lightRig w14:rig="threePt" w14:dir="t">
                    <w14:rot w14:lat="0" w14:lon="0" w14:rev="0"/>
                  </w14:lightRig>
                </w14:scene3d>
              </w:rPr>
              <w:t>4.3</w:t>
            </w:r>
            <w:r>
              <w:rPr>
                <w:rFonts w:asciiTheme="minorHAnsi" w:eastAsiaTheme="minorEastAsia" w:hAnsiTheme="minorHAnsi" w:cstheme="minorBidi"/>
                <w:bCs w:val="0"/>
                <w:sz w:val="22"/>
                <w:szCs w:val="22"/>
                <w:lang w:val="da-DK" w:eastAsia="da-DK"/>
              </w:rPr>
              <w:tab/>
            </w:r>
            <w:r w:rsidRPr="00662776">
              <w:rPr>
                <w:rStyle w:val="Hyperlink"/>
              </w:rPr>
              <w:t>Summary compatibility with road toll</w:t>
            </w:r>
            <w:r>
              <w:rPr>
                <w:webHidden/>
              </w:rPr>
              <w:tab/>
            </w:r>
            <w:r>
              <w:rPr>
                <w:webHidden/>
              </w:rPr>
              <w:fldChar w:fldCharType="begin"/>
            </w:r>
            <w:r>
              <w:rPr>
                <w:webHidden/>
              </w:rPr>
              <w:instrText xml:space="preserve"> PAGEREF _Toc536537037 \h </w:instrText>
            </w:r>
            <w:r>
              <w:rPr>
                <w:webHidden/>
              </w:rPr>
            </w:r>
            <w:r>
              <w:rPr>
                <w:webHidden/>
              </w:rPr>
              <w:fldChar w:fldCharType="separate"/>
            </w:r>
            <w:r>
              <w:rPr>
                <w:webHidden/>
              </w:rPr>
              <w:t>27</w:t>
            </w:r>
            <w:r>
              <w:rPr>
                <w:webHidden/>
              </w:rPr>
              <w:fldChar w:fldCharType="end"/>
            </w:r>
          </w:hyperlink>
        </w:p>
        <w:p w:rsidR="00F00FD8" w:rsidRDefault="00F00FD8">
          <w:pPr>
            <w:pStyle w:val="TOC1"/>
            <w:rPr>
              <w:rFonts w:asciiTheme="minorHAnsi" w:eastAsiaTheme="minorEastAsia" w:hAnsiTheme="minorHAnsi" w:cstheme="minorBidi"/>
              <w:b w:val="0"/>
              <w:noProof/>
              <w:sz w:val="22"/>
              <w:szCs w:val="22"/>
              <w:lang w:val="da-DK" w:eastAsia="da-DK"/>
            </w:rPr>
          </w:pPr>
          <w:hyperlink w:anchor="_Toc536537038" w:history="1">
            <w:r w:rsidRPr="00662776">
              <w:rPr>
                <w:rStyle w:val="Hyperlink"/>
                <w:noProof/>
              </w:rPr>
              <w:t>5</w:t>
            </w:r>
            <w:r>
              <w:rPr>
                <w:rFonts w:asciiTheme="minorHAnsi" w:eastAsiaTheme="minorEastAsia" w:hAnsiTheme="minorHAnsi" w:cstheme="minorBidi"/>
                <w:b w:val="0"/>
                <w:noProof/>
                <w:sz w:val="22"/>
                <w:szCs w:val="22"/>
                <w:lang w:val="da-DK" w:eastAsia="da-DK"/>
              </w:rPr>
              <w:tab/>
            </w:r>
            <w:r w:rsidRPr="00662776">
              <w:rPr>
                <w:rStyle w:val="Hyperlink"/>
                <w:noProof/>
              </w:rPr>
              <w:t>Compatibility with ITS operating in the band 5855-5925 MHZ</w:t>
            </w:r>
            <w:r>
              <w:rPr>
                <w:noProof/>
                <w:webHidden/>
              </w:rPr>
              <w:tab/>
            </w:r>
            <w:r>
              <w:rPr>
                <w:noProof/>
                <w:webHidden/>
              </w:rPr>
              <w:fldChar w:fldCharType="begin"/>
            </w:r>
            <w:r>
              <w:rPr>
                <w:noProof/>
                <w:webHidden/>
              </w:rPr>
              <w:instrText xml:space="preserve"> PAGEREF _Toc536537038 \h </w:instrText>
            </w:r>
            <w:r>
              <w:rPr>
                <w:noProof/>
                <w:webHidden/>
              </w:rPr>
            </w:r>
            <w:r>
              <w:rPr>
                <w:noProof/>
                <w:webHidden/>
              </w:rPr>
              <w:fldChar w:fldCharType="separate"/>
            </w:r>
            <w:r>
              <w:rPr>
                <w:noProof/>
                <w:webHidden/>
              </w:rPr>
              <w:t>28</w:t>
            </w:r>
            <w:r>
              <w:rPr>
                <w:noProof/>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39" w:history="1">
            <w:r w:rsidRPr="00662776">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bCs w:val="0"/>
                <w:sz w:val="22"/>
                <w:szCs w:val="22"/>
                <w:lang w:val="da-DK" w:eastAsia="da-DK"/>
              </w:rPr>
              <w:tab/>
            </w:r>
            <w:r w:rsidRPr="00662776">
              <w:rPr>
                <w:rStyle w:val="Hyperlink"/>
              </w:rPr>
              <w:t>Introduction</w:t>
            </w:r>
            <w:r>
              <w:rPr>
                <w:webHidden/>
              </w:rPr>
              <w:tab/>
            </w:r>
            <w:r>
              <w:rPr>
                <w:webHidden/>
              </w:rPr>
              <w:fldChar w:fldCharType="begin"/>
            </w:r>
            <w:r>
              <w:rPr>
                <w:webHidden/>
              </w:rPr>
              <w:instrText xml:space="preserve"> PAGEREF _Toc536537039 \h </w:instrText>
            </w:r>
            <w:r>
              <w:rPr>
                <w:webHidden/>
              </w:rPr>
            </w:r>
            <w:r>
              <w:rPr>
                <w:webHidden/>
              </w:rPr>
              <w:fldChar w:fldCharType="separate"/>
            </w:r>
            <w:r>
              <w:rPr>
                <w:webHidden/>
              </w:rPr>
              <w:t>28</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40" w:history="1">
            <w:r w:rsidRPr="00662776">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bCs w:val="0"/>
                <w:sz w:val="22"/>
                <w:szCs w:val="22"/>
                <w:lang w:val="da-DK" w:eastAsia="da-DK"/>
              </w:rPr>
              <w:tab/>
            </w:r>
            <w:r w:rsidRPr="00662776">
              <w:rPr>
                <w:rStyle w:val="Hyperlink"/>
              </w:rPr>
              <w:t>Method for interference calculations</w:t>
            </w:r>
            <w:r>
              <w:rPr>
                <w:webHidden/>
              </w:rPr>
              <w:tab/>
            </w:r>
            <w:r>
              <w:rPr>
                <w:webHidden/>
              </w:rPr>
              <w:fldChar w:fldCharType="begin"/>
            </w:r>
            <w:r>
              <w:rPr>
                <w:webHidden/>
              </w:rPr>
              <w:instrText xml:space="preserve"> PAGEREF _Toc536537040 \h </w:instrText>
            </w:r>
            <w:r>
              <w:rPr>
                <w:webHidden/>
              </w:rPr>
            </w:r>
            <w:r>
              <w:rPr>
                <w:webHidden/>
              </w:rPr>
              <w:fldChar w:fldCharType="separate"/>
            </w:r>
            <w:r>
              <w:rPr>
                <w:webHidden/>
              </w:rPr>
              <w:t>28</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41" w:history="1">
            <w:r w:rsidRPr="00662776">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bCs w:val="0"/>
                <w:sz w:val="22"/>
                <w:szCs w:val="22"/>
                <w:lang w:val="da-DK" w:eastAsia="da-DK"/>
              </w:rPr>
              <w:tab/>
            </w:r>
            <w:r w:rsidRPr="00662776">
              <w:rPr>
                <w:rStyle w:val="Hyperlink"/>
              </w:rPr>
              <w:t>Studied use cases</w:t>
            </w:r>
            <w:r>
              <w:rPr>
                <w:webHidden/>
              </w:rPr>
              <w:tab/>
            </w:r>
            <w:r>
              <w:rPr>
                <w:webHidden/>
              </w:rPr>
              <w:fldChar w:fldCharType="begin"/>
            </w:r>
            <w:r>
              <w:rPr>
                <w:webHidden/>
              </w:rPr>
              <w:instrText xml:space="preserve"> PAGEREF _Toc536537041 \h </w:instrText>
            </w:r>
            <w:r>
              <w:rPr>
                <w:webHidden/>
              </w:rPr>
            </w:r>
            <w:r>
              <w:rPr>
                <w:webHidden/>
              </w:rPr>
              <w:fldChar w:fldCharType="separate"/>
            </w:r>
            <w:r>
              <w:rPr>
                <w:webHidden/>
              </w:rPr>
              <w:t>28</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42" w:history="1">
            <w:r w:rsidRPr="00662776">
              <w:rPr>
                <w:rStyle w:val="Hyperlink"/>
                <w14:scene3d>
                  <w14:camera w14:prst="orthographicFront"/>
                  <w14:lightRig w14:rig="threePt" w14:dir="t">
                    <w14:rot w14:lat="0" w14:lon="0" w14:rev="0"/>
                  </w14:lightRig>
                </w14:scene3d>
              </w:rPr>
              <w:t>5.4</w:t>
            </w:r>
            <w:r>
              <w:rPr>
                <w:rFonts w:asciiTheme="minorHAnsi" w:eastAsiaTheme="minorEastAsia" w:hAnsiTheme="minorHAnsi" w:cstheme="minorBidi"/>
                <w:bCs w:val="0"/>
                <w:sz w:val="22"/>
                <w:szCs w:val="22"/>
                <w:lang w:val="da-DK" w:eastAsia="da-DK"/>
              </w:rPr>
              <w:tab/>
            </w:r>
            <w:r w:rsidRPr="00662776">
              <w:rPr>
                <w:rStyle w:val="Hyperlink"/>
              </w:rPr>
              <w:t>Duty cycle considerations</w:t>
            </w:r>
            <w:r>
              <w:rPr>
                <w:webHidden/>
              </w:rPr>
              <w:tab/>
            </w:r>
            <w:r>
              <w:rPr>
                <w:webHidden/>
              </w:rPr>
              <w:fldChar w:fldCharType="begin"/>
            </w:r>
            <w:r>
              <w:rPr>
                <w:webHidden/>
              </w:rPr>
              <w:instrText xml:space="preserve"> PAGEREF _Toc536537042 \h </w:instrText>
            </w:r>
            <w:r>
              <w:rPr>
                <w:webHidden/>
              </w:rPr>
            </w:r>
            <w:r>
              <w:rPr>
                <w:webHidden/>
              </w:rPr>
              <w:fldChar w:fldCharType="separate"/>
            </w:r>
            <w:r>
              <w:rPr>
                <w:webHidden/>
              </w:rPr>
              <w:t>30</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43" w:history="1">
            <w:r w:rsidRPr="00662776">
              <w:rPr>
                <w:rStyle w:val="Hyperlink"/>
                <w:lang w:val="en-US"/>
              </w:rPr>
              <w:t>5.4.1</w:t>
            </w:r>
            <w:r>
              <w:rPr>
                <w:rFonts w:asciiTheme="minorHAnsi" w:eastAsiaTheme="minorEastAsia" w:hAnsiTheme="minorHAnsi" w:cstheme="minorBidi"/>
                <w:sz w:val="22"/>
                <w:szCs w:val="22"/>
                <w:lang w:val="da-DK" w:eastAsia="da-DK"/>
              </w:rPr>
              <w:tab/>
            </w:r>
            <w:r w:rsidRPr="00662776">
              <w:rPr>
                <w:rStyle w:val="Hyperlink"/>
                <w:lang w:val="en-US"/>
              </w:rPr>
              <w:t>The smart tachograph, weight&amp;dimension protocol (CEN DSRC)</w:t>
            </w:r>
            <w:r>
              <w:rPr>
                <w:webHidden/>
              </w:rPr>
              <w:tab/>
            </w:r>
            <w:r>
              <w:rPr>
                <w:webHidden/>
              </w:rPr>
              <w:fldChar w:fldCharType="begin"/>
            </w:r>
            <w:r>
              <w:rPr>
                <w:webHidden/>
              </w:rPr>
              <w:instrText xml:space="preserve"> PAGEREF _Toc536537043 \h </w:instrText>
            </w:r>
            <w:r>
              <w:rPr>
                <w:webHidden/>
              </w:rPr>
            </w:r>
            <w:r>
              <w:rPr>
                <w:webHidden/>
              </w:rPr>
              <w:fldChar w:fldCharType="separate"/>
            </w:r>
            <w:r>
              <w:rPr>
                <w:webHidden/>
              </w:rPr>
              <w:t>30</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44" w:history="1">
            <w:r w:rsidRPr="00662776">
              <w:rPr>
                <w:rStyle w:val="Hyperlink"/>
              </w:rPr>
              <w:t>5.4.2</w:t>
            </w:r>
            <w:r>
              <w:rPr>
                <w:rFonts w:asciiTheme="minorHAnsi" w:eastAsiaTheme="minorEastAsia" w:hAnsiTheme="minorHAnsi" w:cstheme="minorBidi"/>
                <w:sz w:val="22"/>
                <w:szCs w:val="22"/>
                <w:lang w:val="da-DK" w:eastAsia="da-DK"/>
              </w:rPr>
              <w:tab/>
            </w:r>
            <w:r w:rsidRPr="00662776">
              <w:rPr>
                <w:rStyle w:val="Hyperlink"/>
              </w:rPr>
              <w:t>Consideration of the Duty Cycle limitations for ITS</w:t>
            </w:r>
            <w:r>
              <w:rPr>
                <w:webHidden/>
              </w:rPr>
              <w:tab/>
            </w:r>
            <w:r>
              <w:rPr>
                <w:webHidden/>
              </w:rPr>
              <w:fldChar w:fldCharType="begin"/>
            </w:r>
            <w:r>
              <w:rPr>
                <w:webHidden/>
              </w:rPr>
              <w:instrText xml:space="preserve"> PAGEREF _Toc536537044 \h </w:instrText>
            </w:r>
            <w:r>
              <w:rPr>
                <w:webHidden/>
              </w:rPr>
            </w:r>
            <w:r>
              <w:rPr>
                <w:webHidden/>
              </w:rPr>
              <w:fldChar w:fldCharType="separate"/>
            </w:r>
            <w:r>
              <w:rPr>
                <w:webHidden/>
              </w:rPr>
              <w:t>31</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45" w:history="1">
            <w:r w:rsidRPr="00662776">
              <w:rPr>
                <w:rStyle w:val="Hyperlink"/>
                <w14:scene3d>
                  <w14:camera w14:prst="orthographicFront"/>
                  <w14:lightRig w14:rig="threePt" w14:dir="t">
                    <w14:rot w14:lat="0" w14:lon="0" w14:rev="0"/>
                  </w14:lightRig>
                </w14:scene3d>
              </w:rPr>
              <w:t>5.5</w:t>
            </w:r>
            <w:r>
              <w:rPr>
                <w:rFonts w:asciiTheme="minorHAnsi" w:eastAsiaTheme="minorEastAsia" w:hAnsiTheme="minorHAnsi" w:cstheme="minorBidi"/>
                <w:bCs w:val="0"/>
                <w:sz w:val="22"/>
                <w:szCs w:val="22"/>
                <w:lang w:val="da-DK" w:eastAsia="da-DK"/>
              </w:rPr>
              <w:tab/>
            </w:r>
            <w:r w:rsidRPr="00662776">
              <w:rPr>
                <w:rStyle w:val="Hyperlink"/>
              </w:rPr>
              <w:t>Compatibility ITS unwanted emissions</w:t>
            </w:r>
            <w:r>
              <w:rPr>
                <w:webHidden/>
              </w:rPr>
              <w:tab/>
            </w:r>
            <w:r>
              <w:rPr>
                <w:webHidden/>
              </w:rPr>
              <w:fldChar w:fldCharType="begin"/>
            </w:r>
            <w:r>
              <w:rPr>
                <w:webHidden/>
              </w:rPr>
              <w:instrText xml:space="preserve"> PAGEREF _Toc536537045 \h </w:instrText>
            </w:r>
            <w:r>
              <w:rPr>
                <w:webHidden/>
              </w:rPr>
            </w:r>
            <w:r>
              <w:rPr>
                <w:webHidden/>
              </w:rPr>
              <w:fldChar w:fldCharType="separate"/>
            </w:r>
            <w:r>
              <w:rPr>
                <w:webHidden/>
              </w:rPr>
              <w:t>34</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46" w:history="1">
            <w:r w:rsidRPr="00662776">
              <w:rPr>
                <w:rStyle w:val="Hyperlink"/>
                <w14:scene3d>
                  <w14:camera w14:prst="orthographicFront"/>
                  <w14:lightRig w14:rig="threePt" w14:dir="t">
                    <w14:rot w14:lat="0" w14:lon="0" w14:rev="0"/>
                  </w14:lightRig>
                </w14:scene3d>
              </w:rPr>
              <w:t>5.6</w:t>
            </w:r>
            <w:r>
              <w:rPr>
                <w:rFonts w:asciiTheme="minorHAnsi" w:eastAsiaTheme="minorEastAsia" w:hAnsiTheme="minorHAnsi" w:cstheme="minorBidi"/>
                <w:bCs w:val="0"/>
                <w:sz w:val="22"/>
                <w:szCs w:val="22"/>
                <w:lang w:val="da-DK" w:eastAsia="da-DK"/>
              </w:rPr>
              <w:tab/>
            </w:r>
            <w:r w:rsidRPr="00662776">
              <w:rPr>
                <w:rStyle w:val="Hyperlink"/>
              </w:rPr>
              <w:t>Compatibility ITS wanted emissions</w:t>
            </w:r>
            <w:r>
              <w:rPr>
                <w:webHidden/>
              </w:rPr>
              <w:tab/>
            </w:r>
            <w:r>
              <w:rPr>
                <w:webHidden/>
              </w:rPr>
              <w:fldChar w:fldCharType="begin"/>
            </w:r>
            <w:r>
              <w:rPr>
                <w:webHidden/>
              </w:rPr>
              <w:instrText xml:space="preserve"> PAGEREF _Toc536537046 \h </w:instrText>
            </w:r>
            <w:r>
              <w:rPr>
                <w:webHidden/>
              </w:rPr>
            </w:r>
            <w:r>
              <w:rPr>
                <w:webHidden/>
              </w:rPr>
              <w:fldChar w:fldCharType="separate"/>
            </w:r>
            <w:r>
              <w:rPr>
                <w:webHidden/>
              </w:rPr>
              <w:t>37</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47" w:history="1">
            <w:r w:rsidRPr="00662776">
              <w:rPr>
                <w:rStyle w:val="Hyperlink"/>
                <w14:scene3d>
                  <w14:camera w14:prst="orthographicFront"/>
                  <w14:lightRig w14:rig="threePt" w14:dir="t">
                    <w14:rot w14:lat="0" w14:lon="0" w14:rev="0"/>
                  </w14:lightRig>
                </w14:scene3d>
              </w:rPr>
              <w:t>5.7</w:t>
            </w:r>
            <w:r>
              <w:rPr>
                <w:rFonts w:asciiTheme="minorHAnsi" w:eastAsiaTheme="minorEastAsia" w:hAnsiTheme="minorHAnsi" w:cstheme="minorBidi"/>
                <w:bCs w:val="0"/>
                <w:sz w:val="22"/>
                <w:szCs w:val="22"/>
                <w:lang w:val="da-DK" w:eastAsia="da-DK"/>
              </w:rPr>
              <w:tab/>
            </w:r>
            <w:r w:rsidRPr="00662776">
              <w:rPr>
                <w:rStyle w:val="Hyperlink"/>
              </w:rPr>
              <w:t>Summary compatibility with ITS</w:t>
            </w:r>
            <w:r>
              <w:rPr>
                <w:webHidden/>
              </w:rPr>
              <w:tab/>
            </w:r>
            <w:r>
              <w:rPr>
                <w:webHidden/>
              </w:rPr>
              <w:fldChar w:fldCharType="begin"/>
            </w:r>
            <w:r>
              <w:rPr>
                <w:webHidden/>
              </w:rPr>
              <w:instrText xml:space="preserve"> PAGEREF _Toc536537047 \h </w:instrText>
            </w:r>
            <w:r>
              <w:rPr>
                <w:webHidden/>
              </w:rPr>
            </w:r>
            <w:r>
              <w:rPr>
                <w:webHidden/>
              </w:rPr>
              <w:fldChar w:fldCharType="separate"/>
            </w:r>
            <w:r>
              <w:rPr>
                <w:webHidden/>
              </w:rPr>
              <w:t>40</w:t>
            </w:r>
            <w:r>
              <w:rPr>
                <w:webHidden/>
              </w:rPr>
              <w:fldChar w:fldCharType="end"/>
            </w:r>
          </w:hyperlink>
        </w:p>
        <w:p w:rsidR="00F00FD8" w:rsidRDefault="00F00FD8">
          <w:pPr>
            <w:pStyle w:val="TOC1"/>
            <w:rPr>
              <w:rFonts w:asciiTheme="minorHAnsi" w:eastAsiaTheme="minorEastAsia" w:hAnsiTheme="minorHAnsi" w:cstheme="minorBidi"/>
              <w:b w:val="0"/>
              <w:noProof/>
              <w:sz w:val="22"/>
              <w:szCs w:val="22"/>
              <w:lang w:val="da-DK" w:eastAsia="da-DK"/>
            </w:rPr>
          </w:pPr>
          <w:hyperlink w:anchor="_Toc536537048" w:history="1">
            <w:r w:rsidRPr="00662776">
              <w:rPr>
                <w:rStyle w:val="Hyperlink"/>
                <w:noProof/>
              </w:rPr>
              <w:t>6</w:t>
            </w:r>
            <w:r>
              <w:rPr>
                <w:rFonts w:asciiTheme="minorHAnsi" w:eastAsiaTheme="minorEastAsia" w:hAnsiTheme="minorHAnsi" w:cstheme="minorBidi"/>
                <w:b w:val="0"/>
                <w:noProof/>
                <w:sz w:val="22"/>
                <w:szCs w:val="22"/>
                <w:lang w:val="da-DK" w:eastAsia="da-DK"/>
              </w:rPr>
              <w:tab/>
            </w:r>
            <w:r w:rsidRPr="00662776">
              <w:rPr>
                <w:rStyle w:val="Hyperlink"/>
                <w:noProof/>
              </w:rPr>
              <w:t>Compatibility with radiolocation service</w:t>
            </w:r>
            <w:r>
              <w:rPr>
                <w:noProof/>
                <w:webHidden/>
              </w:rPr>
              <w:tab/>
            </w:r>
            <w:r>
              <w:rPr>
                <w:noProof/>
                <w:webHidden/>
              </w:rPr>
              <w:fldChar w:fldCharType="begin"/>
            </w:r>
            <w:r>
              <w:rPr>
                <w:noProof/>
                <w:webHidden/>
              </w:rPr>
              <w:instrText xml:space="preserve"> PAGEREF _Toc536537048 \h </w:instrText>
            </w:r>
            <w:r>
              <w:rPr>
                <w:noProof/>
                <w:webHidden/>
              </w:rPr>
            </w:r>
            <w:r>
              <w:rPr>
                <w:noProof/>
                <w:webHidden/>
              </w:rPr>
              <w:fldChar w:fldCharType="separate"/>
            </w:r>
            <w:r>
              <w:rPr>
                <w:noProof/>
                <w:webHidden/>
              </w:rPr>
              <w:t>41</w:t>
            </w:r>
            <w:r>
              <w:rPr>
                <w:noProof/>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49" w:history="1">
            <w:r w:rsidRPr="00662776">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bCs w:val="0"/>
                <w:sz w:val="22"/>
                <w:szCs w:val="22"/>
                <w:lang w:val="da-DK" w:eastAsia="da-DK"/>
              </w:rPr>
              <w:tab/>
            </w:r>
            <w:r w:rsidRPr="00662776">
              <w:rPr>
                <w:rStyle w:val="Hyperlink"/>
              </w:rPr>
              <w:t>Results from other ECC reports</w:t>
            </w:r>
            <w:r>
              <w:rPr>
                <w:webHidden/>
              </w:rPr>
              <w:tab/>
            </w:r>
            <w:r>
              <w:rPr>
                <w:webHidden/>
              </w:rPr>
              <w:fldChar w:fldCharType="begin"/>
            </w:r>
            <w:r>
              <w:rPr>
                <w:webHidden/>
              </w:rPr>
              <w:instrText xml:space="preserve"> PAGEREF _Toc536537049 \h </w:instrText>
            </w:r>
            <w:r>
              <w:rPr>
                <w:webHidden/>
              </w:rPr>
            </w:r>
            <w:r>
              <w:rPr>
                <w:webHidden/>
              </w:rPr>
              <w:fldChar w:fldCharType="separate"/>
            </w:r>
            <w:r>
              <w:rPr>
                <w:webHidden/>
              </w:rPr>
              <w:t>41</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50" w:history="1">
            <w:r w:rsidRPr="00662776">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bCs w:val="0"/>
                <w:sz w:val="22"/>
                <w:szCs w:val="22"/>
                <w:lang w:val="da-DK" w:eastAsia="da-DK"/>
              </w:rPr>
              <w:tab/>
            </w:r>
            <w:r w:rsidRPr="00662776">
              <w:rPr>
                <w:rStyle w:val="Hyperlink"/>
              </w:rPr>
              <w:t>Technical characteristics of Radiolocation systems</w:t>
            </w:r>
            <w:r>
              <w:rPr>
                <w:webHidden/>
              </w:rPr>
              <w:tab/>
            </w:r>
            <w:r>
              <w:rPr>
                <w:webHidden/>
              </w:rPr>
              <w:fldChar w:fldCharType="begin"/>
            </w:r>
            <w:r>
              <w:rPr>
                <w:webHidden/>
              </w:rPr>
              <w:instrText xml:space="preserve"> PAGEREF _Toc536537050 \h </w:instrText>
            </w:r>
            <w:r>
              <w:rPr>
                <w:webHidden/>
              </w:rPr>
            </w:r>
            <w:r>
              <w:rPr>
                <w:webHidden/>
              </w:rPr>
              <w:fldChar w:fldCharType="separate"/>
            </w:r>
            <w:r>
              <w:rPr>
                <w:webHidden/>
              </w:rPr>
              <w:t>41</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51" w:history="1">
            <w:r w:rsidRPr="00662776">
              <w:rPr>
                <w:rStyle w:val="Hyperlink"/>
                <w14:scene3d>
                  <w14:camera w14:prst="orthographicFront"/>
                  <w14:lightRig w14:rig="threePt" w14:dir="t">
                    <w14:rot w14:lat="0" w14:lon="0" w14:rev="0"/>
                  </w14:lightRig>
                </w14:scene3d>
              </w:rPr>
              <w:t>6.3</w:t>
            </w:r>
            <w:r>
              <w:rPr>
                <w:rFonts w:asciiTheme="minorHAnsi" w:eastAsiaTheme="minorEastAsia" w:hAnsiTheme="minorHAnsi" w:cstheme="minorBidi"/>
                <w:bCs w:val="0"/>
                <w:sz w:val="22"/>
                <w:szCs w:val="22"/>
                <w:lang w:val="da-DK" w:eastAsia="da-DK"/>
              </w:rPr>
              <w:tab/>
            </w:r>
            <w:r w:rsidRPr="00662776">
              <w:rPr>
                <w:rStyle w:val="Hyperlink"/>
              </w:rPr>
              <w:t>smart tachograph Impact on Radiolocation systems</w:t>
            </w:r>
            <w:r>
              <w:rPr>
                <w:webHidden/>
              </w:rPr>
              <w:tab/>
            </w:r>
            <w:r>
              <w:rPr>
                <w:webHidden/>
              </w:rPr>
              <w:fldChar w:fldCharType="begin"/>
            </w:r>
            <w:r>
              <w:rPr>
                <w:webHidden/>
              </w:rPr>
              <w:instrText xml:space="preserve"> PAGEREF _Toc536537051 \h </w:instrText>
            </w:r>
            <w:r>
              <w:rPr>
                <w:webHidden/>
              </w:rPr>
            </w:r>
            <w:r>
              <w:rPr>
                <w:webHidden/>
              </w:rPr>
              <w:fldChar w:fldCharType="separate"/>
            </w:r>
            <w:r>
              <w:rPr>
                <w:webHidden/>
              </w:rPr>
              <w:t>41</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52" w:history="1">
            <w:r w:rsidRPr="00662776">
              <w:rPr>
                <w:rStyle w:val="Hyperlink"/>
              </w:rPr>
              <w:t>6.3.1</w:t>
            </w:r>
            <w:r>
              <w:rPr>
                <w:rFonts w:asciiTheme="minorHAnsi" w:eastAsiaTheme="minorEastAsia" w:hAnsiTheme="minorHAnsi" w:cstheme="minorBidi"/>
                <w:sz w:val="22"/>
                <w:szCs w:val="22"/>
                <w:lang w:val="da-DK" w:eastAsia="da-DK"/>
              </w:rPr>
              <w:tab/>
            </w:r>
            <w:r w:rsidRPr="00662776">
              <w:rPr>
                <w:rStyle w:val="Hyperlink"/>
              </w:rPr>
              <w:t>Worst-case MCL calculations</w:t>
            </w:r>
            <w:r>
              <w:rPr>
                <w:webHidden/>
              </w:rPr>
              <w:tab/>
            </w:r>
            <w:r>
              <w:rPr>
                <w:webHidden/>
              </w:rPr>
              <w:fldChar w:fldCharType="begin"/>
            </w:r>
            <w:r>
              <w:rPr>
                <w:webHidden/>
              </w:rPr>
              <w:instrText xml:space="preserve"> PAGEREF _Toc536537052 \h </w:instrText>
            </w:r>
            <w:r>
              <w:rPr>
                <w:webHidden/>
              </w:rPr>
            </w:r>
            <w:r>
              <w:rPr>
                <w:webHidden/>
              </w:rPr>
              <w:fldChar w:fldCharType="separate"/>
            </w:r>
            <w:r>
              <w:rPr>
                <w:webHidden/>
              </w:rPr>
              <w:t>41</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53" w:history="1">
            <w:r w:rsidRPr="00662776">
              <w:rPr>
                <w:rStyle w:val="Hyperlink"/>
                <w:lang w:val="en-US"/>
              </w:rPr>
              <w:t>6.3.2</w:t>
            </w:r>
            <w:r>
              <w:rPr>
                <w:rFonts w:asciiTheme="minorHAnsi" w:eastAsiaTheme="minorEastAsia" w:hAnsiTheme="minorHAnsi" w:cstheme="minorBidi"/>
                <w:sz w:val="22"/>
                <w:szCs w:val="22"/>
                <w:lang w:val="da-DK" w:eastAsia="da-DK"/>
              </w:rPr>
              <w:tab/>
            </w:r>
            <w:r w:rsidRPr="00662776">
              <w:rPr>
                <w:rStyle w:val="Hyperlink"/>
                <w:lang w:val="en-US"/>
              </w:rPr>
              <w:t>Summary of Worst-case MCL calculations</w:t>
            </w:r>
            <w:r>
              <w:rPr>
                <w:webHidden/>
              </w:rPr>
              <w:tab/>
            </w:r>
            <w:r>
              <w:rPr>
                <w:webHidden/>
              </w:rPr>
              <w:fldChar w:fldCharType="begin"/>
            </w:r>
            <w:r>
              <w:rPr>
                <w:webHidden/>
              </w:rPr>
              <w:instrText xml:space="preserve"> PAGEREF _Toc536537053 \h </w:instrText>
            </w:r>
            <w:r>
              <w:rPr>
                <w:webHidden/>
              </w:rPr>
            </w:r>
            <w:r>
              <w:rPr>
                <w:webHidden/>
              </w:rPr>
              <w:fldChar w:fldCharType="separate"/>
            </w:r>
            <w:r>
              <w:rPr>
                <w:webHidden/>
              </w:rPr>
              <w:t>42</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54" w:history="1">
            <w:r w:rsidRPr="00662776">
              <w:rPr>
                <w:rStyle w:val="Hyperlink"/>
              </w:rPr>
              <w:t>6.3.3</w:t>
            </w:r>
            <w:r>
              <w:rPr>
                <w:rFonts w:asciiTheme="minorHAnsi" w:eastAsiaTheme="minorEastAsia" w:hAnsiTheme="minorHAnsi" w:cstheme="minorBidi"/>
                <w:sz w:val="22"/>
                <w:szCs w:val="22"/>
                <w:lang w:val="da-DK" w:eastAsia="da-DK"/>
              </w:rPr>
              <w:tab/>
            </w:r>
            <w:r w:rsidRPr="00662776">
              <w:rPr>
                <w:rStyle w:val="Hyperlink"/>
              </w:rPr>
              <w:t>Mitigation measures</w:t>
            </w:r>
            <w:r>
              <w:rPr>
                <w:webHidden/>
              </w:rPr>
              <w:tab/>
            </w:r>
            <w:r>
              <w:rPr>
                <w:webHidden/>
              </w:rPr>
              <w:fldChar w:fldCharType="begin"/>
            </w:r>
            <w:r>
              <w:rPr>
                <w:webHidden/>
              </w:rPr>
              <w:instrText xml:space="preserve"> PAGEREF _Toc536537054 \h </w:instrText>
            </w:r>
            <w:r>
              <w:rPr>
                <w:webHidden/>
              </w:rPr>
            </w:r>
            <w:r>
              <w:rPr>
                <w:webHidden/>
              </w:rPr>
              <w:fldChar w:fldCharType="separate"/>
            </w:r>
            <w:r>
              <w:rPr>
                <w:webHidden/>
              </w:rPr>
              <w:t>43</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55" w:history="1">
            <w:r w:rsidRPr="00662776">
              <w:rPr>
                <w:rStyle w:val="Hyperlink"/>
                <w:lang w:val="en-US"/>
                <w14:scene3d>
                  <w14:camera w14:prst="orthographicFront"/>
                  <w14:lightRig w14:rig="threePt" w14:dir="t">
                    <w14:rot w14:lat="0" w14:lon="0" w14:rev="0"/>
                  </w14:lightRig>
                </w14:scene3d>
              </w:rPr>
              <w:t>6.4</w:t>
            </w:r>
            <w:r>
              <w:rPr>
                <w:rFonts w:asciiTheme="minorHAnsi" w:eastAsiaTheme="minorEastAsia" w:hAnsiTheme="minorHAnsi" w:cstheme="minorBidi"/>
                <w:bCs w:val="0"/>
                <w:sz w:val="22"/>
                <w:szCs w:val="22"/>
                <w:lang w:val="da-DK" w:eastAsia="da-DK"/>
              </w:rPr>
              <w:tab/>
            </w:r>
            <w:r w:rsidRPr="00662776">
              <w:rPr>
                <w:rStyle w:val="Hyperlink"/>
              </w:rPr>
              <w:t>Radiolocation systems Impact on smart tachograph</w:t>
            </w:r>
            <w:r>
              <w:rPr>
                <w:webHidden/>
              </w:rPr>
              <w:tab/>
            </w:r>
            <w:r>
              <w:rPr>
                <w:webHidden/>
              </w:rPr>
              <w:fldChar w:fldCharType="begin"/>
            </w:r>
            <w:r>
              <w:rPr>
                <w:webHidden/>
              </w:rPr>
              <w:instrText xml:space="preserve"> PAGEREF _Toc536537055 \h </w:instrText>
            </w:r>
            <w:r>
              <w:rPr>
                <w:webHidden/>
              </w:rPr>
            </w:r>
            <w:r>
              <w:rPr>
                <w:webHidden/>
              </w:rPr>
              <w:fldChar w:fldCharType="separate"/>
            </w:r>
            <w:r>
              <w:rPr>
                <w:webHidden/>
              </w:rPr>
              <w:t>43</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56" w:history="1">
            <w:r w:rsidRPr="00662776">
              <w:rPr>
                <w:rStyle w:val="Hyperlink"/>
              </w:rPr>
              <w:t>6.4.1</w:t>
            </w:r>
            <w:r>
              <w:rPr>
                <w:rFonts w:asciiTheme="minorHAnsi" w:eastAsiaTheme="minorEastAsia" w:hAnsiTheme="minorHAnsi" w:cstheme="minorBidi"/>
                <w:sz w:val="22"/>
                <w:szCs w:val="22"/>
                <w:lang w:val="da-DK" w:eastAsia="da-DK"/>
              </w:rPr>
              <w:tab/>
            </w:r>
            <w:r w:rsidRPr="00662776">
              <w:rPr>
                <w:rStyle w:val="Hyperlink"/>
              </w:rPr>
              <w:t>Worst-case MCL calculations</w:t>
            </w:r>
            <w:r>
              <w:rPr>
                <w:webHidden/>
              </w:rPr>
              <w:tab/>
            </w:r>
            <w:r>
              <w:rPr>
                <w:webHidden/>
              </w:rPr>
              <w:fldChar w:fldCharType="begin"/>
            </w:r>
            <w:r>
              <w:rPr>
                <w:webHidden/>
              </w:rPr>
              <w:instrText xml:space="preserve"> PAGEREF _Toc536537056 \h </w:instrText>
            </w:r>
            <w:r>
              <w:rPr>
                <w:webHidden/>
              </w:rPr>
            </w:r>
            <w:r>
              <w:rPr>
                <w:webHidden/>
              </w:rPr>
              <w:fldChar w:fldCharType="separate"/>
            </w:r>
            <w:r>
              <w:rPr>
                <w:webHidden/>
              </w:rPr>
              <w:t>43</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57" w:history="1">
            <w:r w:rsidRPr="00662776">
              <w:rPr>
                <w:rStyle w:val="Hyperlink"/>
                <w14:scene3d>
                  <w14:camera w14:prst="orthographicFront"/>
                  <w14:lightRig w14:rig="threePt" w14:dir="t">
                    <w14:rot w14:lat="0" w14:lon="0" w14:rev="0"/>
                  </w14:lightRig>
                </w14:scene3d>
              </w:rPr>
              <w:t>6.5</w:t>
            </w:r>
            <w:r>
              <w:rPr>
                <w:rFonts w:asciiTheme="minorHAnsi" w:eastAsiaTheme="minorEastAsia" w:hAnsiTheme="minorHAnsi" w:cstheme="minorBidi"/>
                <w:bCs w:val="0"/>
                <w:sz w:val="22"/>
                <w:szCs w:val="22"/>
                <w:lang w:val="da-DK" w:eastAsia="da-DK"/>
              </w:rPr>
              <w:tab/>
            </w:r>
            <w:r w:rsidRPr="00662776">
              <w:rPr>
                <w:rStyle w:val="Hyperlink"/>
              </w:rPr>
              <w:t>Radiolocation systems' impact on smart tachograph timing calculations</w:t>
            </w:r>
            <w:r>
              <w:rPr>
                <w:webHidden/>
              </w:rPr>
              <w:tab/>
            </w:r>
            <w:r>
              <w:rPr>
                <w:webHidden/>
              </w:rPr>
              <w:fldChar w:fldCharType="begin"/>
            </w:r>
            <w:r>
              <w:rPr>
                <w:webHidden/>
              </w:rPr>
              <w:instrText xml:space="preserve"> PAGEREF _Toc536537057 \h </w:instrText>
            </w:r>
            <w:r>
              <w:rPr>
                <w:webHidden/>
              </w:rPr>
            </w:r>
            <w:r>
              <w:rPr>
                <w:webHidden/>
              </w:rPr>
              <w:fldChar w:fldCharType="separate"/>
            </w:r>
            <w:r>
              <w:rPr>
                <w:webHidden/>
              </w:rPr>
              <w:t>45</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58" w:history="1">
            <w:r w:rsidRPr="00662776">
              <w:rPr>
                <w:rStyle w:val="Hyperlink"/>
                <w14:scene3d>
                  <w14:camera w14:prst="orthographicFront"/>
                  <w14:lightRig w14:rig="threePt" w14:dir="t">
                    <w14:rot w14:lat="0" w14:lon="0" w14:rev="0"/>
                  </w14:lightRig>
                </w14:scene3d>
              </w:rPr>
              <w:t>6.6</w:t>
            </w:r>
            <w:r>
              <w:rPr>
                <w:rFonts w:asciiTheme="minorHAnsi" w:eastAsiaTheme="minorEastAsia" w:hAnsiTheme="minorHAnsi" w:cstheme="minorBidi"/>
                <w:bCs w:val="0"/>
                <w:sz w:val="22"/>
                <w:szCs w:val="22"/>
                <w:lang w:val="da-DK" w:eastAsia="da-DK"/>
              </w:rPr>
              <w:tab/>
            </w:r>
            <w:r w:rsidRPr="00662776">
              <w:rPr>
                <w:rStyle w:val="Hyperlink"/>
              </w:rPr>
              <w:t>Summary Radiolocation systems</w:t>
            </w:r>
            <w:r>
              <w:rPr>
                <w:webHidden/>
              </w:rPr>
              <w:tab/>
            </w:r>
            <w:r>
              <w:rPr>
                <w:webHidden/>
              </w:rPr>
              <w:fldChar w:fldCharType="begin"/>
            </w:r>
            <w:r>
              <w:rPr>
                <w:webHidden/>
              </w:rPr>
              <w:instrText xml:space="preserve"> PAGEREF _Toc536537058 \h </w:instrText>
            </w:r>
            <w:r>
              <w:rPr>
                <w:webHidden/>
              </w:rPr>
            </w:r>
            <w:r>
              <w:rPr>
                <w:webHidden/>
              </w:rPr>
              <w:fldChar w:fldCharType="separate"/>
            </w:r>
            <w:r>
              <w:rPr>
                <w:webHidden/>
              </w:rPr>
              <w:t>45</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59" w:history="1">
            <w:r w:rsidRPr="00662776">
              <w:rPr>
                <w:rStyle w:val="Hyperlink"/>
                <w:rFonts w:cs="Times New Roman"/>
                <w:iCs/>
              </w:rPr>
              <w:t>6.6.1</w:t>
            </w:r>
            <w:r>
              <w:rPr>
                <w:rFonts w:asciiTheme="minorHAnsi" w:eastAsiaTheme="minorEastAsia" w:hAnsiTheme="minorHAnsi" w:cstheme="minorBidi"/>
                <w:sz w:val="22"/>
                <w:szCs w:val="22"/>
                <w:lang w:val="da-DK" w:eastAsia="da-DK"/>
              </w:rPr>
              <w:tab/>
            </w:r>
            <w:r w:rsidRPr="00662776">
              <w:rPr>
                <w:rStyle w:val="Hyperlink"/>
                <w:lang w:val="en-US"/>
              </w:rPr>
              <w:t>Smart tachograph, weight&amp;dimension applications impact on radars</w:t>
            </w:r>
            <w:r>
              <w:rPr>
                <w:webHidden/>
              </w:rPr>
              <w:tab/>
            </w:r>
            <w:r>
              <w:rPr>
                <w:webHidden/>
              </w:rPr>
              <w:fldChar w:fldCharType="begin"/>
            </w:r>
            <w:r>
              <w:rPr>
                <w:webHidden/>
              </w:rPr>
              <w:instrText xml:space="preserve"> PAGEREF _Toc536537059 \h </w:instrText>
            </w:r>
            <w:r>
              <w:rPr>
                <w:webHidden/>
              </w:rPr>
            </w:r>
            <w:r>
              <w:rPr>
                <w:webHidden/>
              </w:rPr>
              <w:fldChar w:fldCharType="separate"/>
            </w:r>
            <w:r>
              <w:rPr>
                <w:webHidden/>
              </w:rPr>
              <w:t>45</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60" w:history="1">
            <w:r w:rsidRPr="00662776">
              <w:rPr>
                <w:rStyle w:val="Hyperlink"/>
                <w:lang w:val="en-US"/>
              </w:rPr>
              <w:t>6.6.2</w:t>
            </w:r>
            <w:r>
              <w:rPr>
                <w:rFonts w:asciiTheme="minorHAnsi" w:eastAsiaTheme="minorEastAsia" w:hAnsiTheme="minorHAnsi" w:cstheme="minorBidi"/>
                <w:sz w:val="22"/>
                <w:szCs w:val="22"/>
                <w:lang w:val="da-DK" w:eastAsia="da-DK"/>
              </w:rPr>
              <w:tab/>
            </w:r>
            <w:r w:rsidRPr="00662776">
              <w:rPr>
                <w:rStyle w:val="Hyperlink"/>
                <w:lang w:val="en-US"/>
              </w:rPr>
              <w:t>Radar impact on smart tachograph, weight&amp;dimension applications</w:t>
            </w:r>
            <w:r>
              <w:rPr>
                <w:webHidden/>
              </w:rPr>
              <w:tab/>
            </w:r>
            <w:r>
              <w:rPr>
                <w:webHidden/>
              </w:rPr>
              <w:fldChar w:fldCharType="begin"/>
            </w:r>
            <w:r>
              <w:rPr>
                <w:webHidden/>
              </w:rPr>
              <w:instrText xml:space="preserve"> PAGEREF _Toc536537060 \h </w:instrText>
            </w:r>
            <w:r>
              <w:rPr>
                <w:webHidden/>
              </w:rPr>
            </w:r>
            <w:r>
              <w:rPr>
                <w:webHidden/>
              </w:rPr>
              <w:fldChar w:fldCharType="separate"/>
            </w:r>
            <w:r>
              <w:rPr>
                <w:webHidden/>
              </w:rPr>
              <w:t>45</w:t>
            </w:r>
            <w:r>
              <w:rPr>
                <w:webHidden/>
              </w:rPr>
              <w:fldChar w:fldCharType="end"/>
            </w:r>
          </w:hyperlink>
        </w:p>
        <w:p w:rsidR="00F00FD8" w:rsidRDefault="00F00FD8">
          <w:pPr>
            <w:pStyle w:val="TOC3"/>
            <w:rPr>
              <w:rFonts w:asciiTheme="minorHAnsi" w:eastAsiaTheme="minorEastAsia" w:hAnsiTheme="minorHAnsi" w:cstheme="minorBidi"/>
              <w:sz w:val="22"/>
              <w:szCs w:val="22"/>
              <w:lang w:val="da-DK" w:eastAsia="da-DK"/>
            </w:rPr>
          </w:pPr>
          <w:hyperlink w:anchor="_Toc536537061" w:history="1">
            <w:r w:rsidRPr="00662776">
              <w:rPr>
                <w:rStyle w:val="Hyperlink"/>
              </w:rPr>
              <w:t>6.6.3</w:t>
            </w:r>
            <w:r>
              <w:rPr>
                <w:rFonts w:asciiTheme="minorHAnsi" w:eastAsiaTheme="minorEastAsia" w:hAnsiTheme="minorHAnsi" w:cstheme="minorBidi"/>
                <w:sz w:val="22"/>
                <w:szCs w:val="22"/>
                <w:lang w:val="da-DK" w:eastAsia="da-DK"/>
              </w:rPr>
              <w:tab/>
            </w:r>
            <w:r w:rsidRPr="00662776">
              <w:rPr>
                <w:rStyle w:val="Hyperlink"/>
              </w:rPr>
              <w:t>Mitigation measures</w:t>
            </w:r>
            <w:r>
              <w:rPr>
                <w:webHidden/>
              </w:rPr>
              <w:tab/>
            </w:r>
            <w:r>
              <w:rPr>
                <w:webHidden/>
              </w:rPr>
              <w:fldChar w:fldCharType="begin"/>
            </w:r>
            <w:r>
              <w:rPr>
                <w:webHidden/>
              </w:rPr>
              <w:instrText xml:space="preserve"> PAGEREF _Toc536537061 \h </w:instrText>
            </w:r>
            <w:r>
              <w:rPr>
                <w:webHidden/>
              </w:rPr>
            </w:r>
            <w:r>
              <w:rPr>
                <w:webHidden/>
              </w:rPr>
              <w:fldChar w:fldCharType="separate"/>
            </w:r>
            <w:r>
              <w:rPr>
                <w:webHidden/>
              </w:rPr>
              <w:t>46</w:t>
            </w:r>
            <w:r>
              <w:rPr>
                <w:webHidden/>
              </w:rPr>
              <w:fldChar w:fldCharType="end"/>
            </w:r>
          </w:hyperlink>
        </w:p>
        <w:p w:rsidR="00F00FD8" w:rsidRDefault="00F00FD8">
          <w:pPr>
            <w:pStyle w:val="TOC1"/>
            <w:rPr>
              <w:rFonts w:asciiTheme="minorHAnsi" w:eastAsiaTheme="minorEastAsia" w:hAnsiTheme="minorHAnsi" w:cstheme="minorBidi"/>
              <w:b w:val="0"/>
              <w:noProof/>
              <w:sz w:val="22"/>
              <w:szCs w:val="22"/>
              <w:lang w:val="da-DK" w:eastAsia="da-DK"/>
            </w:rPr>
          </w:pPr>
          <w:hyperlink w:anchor="_Toc536537062" w:history="1">
            <w:r w:rsidRPr="00662776">
              <w:rPr>
                <w:rStyle w:val="Hyperlink"/>
                <w:noProof/>
              </w:rPr>
              <w:t>7</w:t>
            </w:r>
            <w:r>
              <w:rPr>
                <w:rFonts w:asciiTheme="minorHAnsi" w:eastAsiaTheme="minorEastAsia" w:hAnsiTheme="minorHAnsi" w:cstheme="minorBidi"/>
                <w:b w:val="0"/>
                <w:noProof/>
                <w:sz w:val="22"/>
                <w:szCs w:val="22"/>
                <w:lang w:val="da-DK" w:eastAsia="da-DK"/>
              </w:rPr>
              <w:tab/>
            </w:r>
            <w:r w:rsidRPr="00662776">
              <w:rPr>
                <w:rStyle w:val="Hyperlink"/>
                <w:noProof/>
              </w:rPr>
              <w:t>Conclusions</w:t>
            </w:r>
            <w:r>
              <w:rPr>
                <w:noProof/>
                <w:webHidden/>
              </w:rPr>
              <w:tab/>
            </w:r>
            <w:r>
              <w:rPr>
                <w:noProof/>
                <w:webHidden/>
              </w:rPr>
              <w:fldChar w:fldCharType="begin"/>
            </w:r>
            <w:r>
              <w:rPr>
                <w:noProof/>
                <w:webHidden/>
              </w:rPr>
              <w:instrText xml:space="preserve"> PAGEREF _Toc536537062 \h </w:instrText>
            </w:r>
            <w:r>
              <w:rPr>
                <w:noProof/>
                <w:webHidden/>
              </w:rPr>
            </w:r>
            <w:r>
              <w:rPr>
                <w:noProof/>
                <w:webHidden/>
              </w:rPr>
              <w:fldChar w:fldCharType="separate"/>
            </w:r>
            <w:r>
              <w:rPr>
                <w:noProof/>
                <w:webHidden/>
              </w:rPr>
              <w:t>47</w:t>
            </w:r>
            <w:r>
              <w:rPr>
                <w:noProof/>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63" w:history="1">
            <w:r w:rsidRPr="00662776">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bCs w:val="0"/>
                <w:sz w:val="22"/>
                <w:szCs w:val="22"/>
                <w:lang w:val="da-DK" w:eastAsia="da-DK"/>
              </w:rPr>
              <w:tab/>
            </w:r>
            <w:r w:rsidRPr="00662776">
              <w:rPr>
                <w:rStyle w:val="Hyperlink"/>
              </w:rPr>
              <w:t>Road tolling in the band 5795-5815 MHz</w:t>
            </w:r>
            <w:r>
              <w:rPr>
                <w:webHidden/>
              </w:rPr>
              <w:tab/>
            </w:r>
            <w:r>
              <w:rPr>
                <w:webHidden/>
              </w:rPr>
              <w:fldChar w:fldCharType="begin"/>
            </w:r>
            <w:r>
              <w:rPr>
                <w:webHidden/>
              </w:rPr>
              <w:instrText xml:space="preserve"> PAGEREF _Toc536537063 \h </w:instrText>
            </w:r>
            <w:r>
              <w:rPr>
                <w:webHidden/>
              </w:rPr>
            </w:r>
            <w:r>
              <w:rPr>
                <w:webHidden/>
              </w:rPr>
              <w:fldChar w:fldCharType="separate"/>
            </w:r>
            <w:r>
              <w:rPr>
                <w:webHidden/>
              </w:rPr>
              <w:t>47</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64" w:history="1">
            <w:r w:rsidRPr="00662776">
              <w:rPr>
                <w:rStyle w:val="Hyperlink"/>
                <w:rFonts w:cs="Times New Roman"/>
                <w:lang w:val="en-US"/>
                <w14:scene3d>
                  <w14:camera w14:prst="orthographicFront"/>
                  <w14:lightRig w14:rig="threePt" w14:dir="t">
                    <w14:rot w14:lat="0" w14:lon="0" w14:rev="0"/>
                  </w14:lightRig>
                </w14:scene3d>
              </w:rPr>
              <w:t>7.2</w:t>
            </w:r>
            <w:r>
              <w:rPr>
                <w:rFonts w:asciiTheme="minorHAnsi" w:eastAsiaTheme="minorEastAsia" w:hAnsiTheme="minorHAnsi" w:cstheme="minorBidi"/>
                <w:bCs w:val="0"/>
                <w:sz w:val="22"/>
                <w:szCs w:val="22"/>
                <w:lang w:val="da-DK" w:eastAsia="da-DK"/>
              </w:rPr>
              <w:tab/>
            </w:r>
            <w:r w:rsidRPr="00662776">
              <w:rPr>
                <w:rStyle w:val="Hyperlink"/>
                <w:lang w:val="en-US"/>
              </w:rPr>
              <w:t>ITS in the band 5850-5925 MHz</w:t>
            </w:r>
            <w:r>
              <w:rPr>
                <w:webHidden/>
              </w:rPr>
              <w:tab/>
            </w:r>
            <w:r>
              <w:rPr>
                <w:webHidden/>
              </w:rPr>
              <w:fldChar w:fldCharType="begin"/>
            </w:r>
            <w:r>
              <w:rPr>
                <w:webHidden/>
              </w:rPr>
              <w:instrText xml:space="preserve"> PAGEREF _Toc536537064 \h </w:instrText>
            </w:r>
            <w:r>
              <w:rPr>
                <w:webHidden/>
              </w:rPr>
            </w:r>
            <w:r>
              <w:rPr>
                <w:webHidden/>
              </w:rPr>
              <w:fldChar w:fldCharType="separate"/>
            </w:r>
            <w:r>
              <w:rPr>
                <w:webHidden/>
              </w:rPr>
              <w:t>47</w:t>
            </w:r>
            <w:r>
              <w:rPr>
                <w:webHidden/>
              </w:rPr>
              <w:fldChar w:fldCharType="end"/>
            </w:r>
          </w:hyperlink>
        </w:p>
        <w:p w:rsidR="00F00FD8" w:rsidRDefault="00F00FD8">
          <w:pPr>
            <w:pStyle w:val="TOC2"/>
            <w:rPr>
              <w:rFonts w:asciiTheme="minorHAnsi" w:eastAsiaTheme="minorEastAsia" w:hAnsiTheme="minorHAnsi" w:cstheme="minorBidi"/>
              <w:bCs w:val="0"/>
              <w:sz w:val="22"/>
              <w:szCs w:val="22"/>
              <w:lang w:val="da-DK" w:eastAsia="da-DK"/>
            </w:rPr>
          </w:pPr>
          <w:hyperlink w:anchor="_Toc536537065" w:history="1">
            <w:r w:rsidRPr="00662776">
              <w:rPr>
                <w:rStyle w:val="Hyperlink"/>
                <w14:scene3d>
                  <w14:camera w14:prst="orthographicFront"/>
                  <w14:lightRig w14:rig="threePt" w14:dir="t">
                    <w14:rot w14:lat="0" w14:lon="0" w14:rev="0"/>
                  </w14:lightRig>
                </w14:scene3d>
              </w:rPr>
              <w:t>7.3</w:t>
            </w:r>
            <w:r>
              <w:rPr>
                <w:rFonts w:asciiTheme="minorHAnsi" w:eastAsiaTheme="minorEastAsia" w:hAnsiTheme="minorHAnsi" w:cstheme="minorBidi"/>
                <w:bCs w:val="0"/>
                <w:sz w:val="22"/>
                <w:szCs w:val="22"/>
                <w:lang w:val="da-DK" w:eastAsia="da-DK"/>
              </w:rPr>
              <w:tab/>
            </w:r>
            <w:r w:rsidRPr="00662776">
              <w:rPr>
                <w:rStyle w:val="Hyperlink"/>
              </w:rPr>
              <w:t>Radiolocation systems below 5850 MHz</w:t>
            </w:r>
            <w:r>
              <w:rPr>
                <w:webHidden/>
              </w:rPr>
              <w:tab/>
            </w:r>
            <w:r>
              <w:rPr>
                <w:webHidden/>
              </w:rPr>
              <w:fldChar w:fldCharType="begin"/>
            </w:r>
            <w:r>
              <w:rPr>
                <w:webHidden/>
              </w:rPr>
              <w:instrText xml:space="preserve"> PAGEREF _Toc536537065 \h </w:instrText>
            </w:r>
            <w:r>
              <w:rPr>
                <w:webHidden/>
              </w:rPr>
            </w:r>
            <w:r>
              <w:rPr>
                <w:webHidden/>
              </w:rPr>
              <w:fldChar w:fldCharType="separate"/>
            </w:r>
            <w:r>
              <w:rPr>
                <w:webHidden/>
              </w:rPr>
              <w:t>47</w:t>
            </w:r>
            <w:r>
              <w:rPr>
                <w:webHidden/>
              </w:rPr>
              <w:fldChar w:fldCharType="end"/>
            </w:r>
          </w:hyperlink>
        </w:p>
        <w:p w:rsidR="00F00FD8" w:rsidRDefault="00F00FD8">
          <w:pPr>
            <w:pStyle w:val="TOC1"/>
            <w:rPr>
              <w:rFonts w:asciiTheme="minorHAnsi" w:eastAsiaTheme="minorEastAsia" w:hAnsiTheme="minorHAnsi" w:cstheme="minorBidi"/>
              <w:b w:val="0"/>
              <w:noProof/>
              <w:sz w:val="22"/>
              <w:szCs w:val="22"/>
              <w:lang w:val="da-DK" w:eastAsia="da-DK"/>
            </w:rPr>
          </w:pPr>
          <w:hyperlink w:anchor="_Toc536537066" w:history="1">
            <w:r w:rsidRPr="00662776">
              <w:rPr>
                <w:rStyle w:val="Hyperlink"/>
                <w:noProof/>
              </w:rPr>
              <w:t>ANNEX 1: Compatibility with RLAN under national UK regulation</w:t>
            </w:r>
            <w:r>
              <w:rPr>
                <w:noProof/>
                <w:webHidden/>
              </w:rPr>
              <w:tab/>
            </w:r>
            <w:r>
              <w:rPr>
                <w:noProof/>
                <w:webHidden/>
              </w:rPr>
              <w:fldChar w:fldCharType="begin"/>
            </w:r>
            <w:r>
              <w:rPr>
                <w:noProof/>
                <w:webHidden/>
              </w:rPr>
              <w:instrText xml:space="preserve"> PAGEREF _Toc536537066 \h </w:instrText>
            </w:r>
            <w:r>
              <w:rPr>
                <w:noProof/>
                <w:webHidden/>
              </w:rPr>
            </w:r>
            <w:r>
              <w:rPr>
                <w:noProof/>
                <w:webHidden/>
              </w:rPr>
              <w:fldChar w:fldCharType="separate"/>
            </w:r>
            <w:r>
              <w:rPr>
                <w:noProof/>
                <w:webHidden/>
              </w:rPr>
              <w:t>49</w:t>
            </w:r>
            <w:r>
              <w:rPr>
                <w:noProof/>
                <w:webHidden/>
              </w:rPr>
              <w:fldChar w:fldCharType="end"/>
            </w:r>
          </w:hyperlink>
        </w:p>
        <w:p w:rsidR="00F00FD8" w:rsidRDefault="00F00FD8">
          <w:pPr>
            <w:pStyle w:val="TOC1"/>
            <w:rPr>
              <w:rFonts w:asciiTheme="minorHAnsi" w:eastAsiaTheme="minorEastAsia" w:hAnsiTheme="minorHAnsi" w:cstheme="minorBidi"/>
              <w:b w:val="0"/>
              <w:noProof/>
              <w:sz w:val="22"/>
              <w:szCs w:val="22"/>
              <w:lang w:val="da-DK" w:eastAsia="da-DK"/>
            </w:rPr>
          </w:pPr>
          <w:hyperlink w:anchor="_Toc536537067" w:history="1">
            <w:r w:rsidRPr="00662776">
              <w:rPr>
                <w:rStyle w:val="Hyperlink"/>
                <w:noProof/>
              </w:rPr>
              <w:t>ANNEX 2: List of References</w:t>
            </w:r>
            <w:r>
              <w:rPr>
                <w:noProof/>
                <w:webHidden/>
              </w:rPr>
              <w:tab/>
            </w:r>
            <w:r>
              <w:rPr>
                <w:noProof/>
                <w:webHidden/>
              </w:rPr>
              <w:fldChar w:fldCharType="begin"/>
            </w:r>
            <w:r>
              <w:rPr>
                <w:noProof/>
                <w:webHidden/>
              </w:rPr>
              <w:instrText xml:space="preserve"> PAGEREF _Toc536537067 \h </w:instrText>
            </w:r>
            <w:r>
              <w:rPr>
                <w:noProof/>
                <w:webHidden/>
              </w:rPr>
            </w:r>
            <w:r>
              <w:rPr>
                <w:noProof/>
                <w:webHidden/>
              </w:rPr>
              <w:fldChar w:fldCharType="separate"/>
            </w:r>
            <w:r>
              <w:rPr>
                <w:noProof/>
                <w:webHidden/>
              </w:rPr>
              <w:t>52</w:t>
            </w:r>
            <w:r>
              <w:rPr>
                <w:noProof/>
                <w:webHidden/>
              </w:rPr>
              <w:fldChar w:fldCharType="end"/>
            </w:r>
          </w:hyperlink>
        </w:p>
        <w:p w:rsidR="00120A17" w:rsidRPr="00C102D7" w:rsidRDefault="00A90997" w:rsidP="00264464">
          <w:pPr>
            <w:rPr>
              <w:rStyle w:val="ECCParagraph"/>
              <w:rFonts w:cs="Arial"/>
              <w:b/>
              <w:bCs/>
              <w:szCs w:val="20"/>
            </w:rPr>
          </w:pPr>
          <w:r w:rsidRPr="00486989">
            <w:rPr>
              <w:rStyle w:val="ECCParagraph"/>
              <w:b/>
              <w:szCs w:val="20"/>
            </w:rPr>
            <w:fldChar w:fldCharType="end"/>
          </w:r>
        </w:p>
      </w:sdtContent>
    </w:sdt>
    <w:p w:rsidR="00791AAC" w:rsidRPr="00E44E5D" w:rsidRDefault="00791AAC" w:rsidP="00264464">
      <w:pPr>
        <w:rPr>
          <w:rStyle w:val="ECCParagraph"/>
        </w:rPr>
      </w:pPr>
      <w:r w:rsidRPr="00E44E5D">
        <w:rPr>
          <w:rStyle w:val="ECCParagraph"/>
        </w:rPr>
        <w:br w:type="page"/>
      </w:r>
    </w:p>
    <w:p w:rsidR="008A54FC" w:rsidRPr="00E44E5D" w:rsidRDefault="008A54FC" w:rsidP="00AC2686">
      <w:pPr>
        <w:pStyle w:val="coverpageTableofContent"/>
        <w:rPr>
          <w:noProof w:val="0"/>
          <w:lang w:val="en-GB"/>
        </w:rPr>
      </w:pPr>
    </w:p>
    <w:p w:rsidR="008A54FC" w:rsidRPr="00E44E5D" w:rsidRDefault="00DF2C67" w:rsidP="00E2303A">
      <w:pPr>
        <w:pStyle w:val="coverpageTableofContent"/>
        <w:rPr>
          <w:noProof w:val="0"/>
          <w:lang w:val="en-GB"/>
        </w:rPr>
      </w:pPr>
      <w:r w:rsidRPr="00486989">
        <w:rPr>
          <w:lang w:val="da-DK" w:eastAsia="da-DK"/>
        </w:rPr>
        <mc:AlternateContent>
          <mc:Choice Requires="wps">
            <w:drawing>
              <wp:anchor distT="0" distB="0" distL="114300" distR="114300" simplePos="0" relativeHeight="251659264" behindDoc="1" locked="1" layoutInCell="1" allowOverlap="1" wp14:anchorId="13112BCD" wp14:editId="14CA25A0">
                <wp:simplePos x="0" y="0"/>
                <wp:positionH relativeFrom="page">
                  <wp:posOffset>-10795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0FD8" w:rsidRDefault="00F00FD8" w:rsidP="00BE24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85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TihwIAAA4F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" fillcolor="#b0a696" stroked="f">
                <v:textbox>
                  <w:txbxContent>
                    <w:p w:rsidR="00F00FD8" w:rsidRDefault="00F00FD8" w:rsidP="00BE24B7"/>
                  </w:txbxContent>
                </v:textbox>
                <w10:wrap anchorx="page" anchory="page"/>
                <w10:anchorlock/>
              </v:rect>
            </w:pict>
          </mc:Fallback>
        </mc:AlternateContent>
      </w:r>
      <w:r w:rsidR="008A54FC" w:rsidRPr="00E44E5D">
        <w:rPr>
          <w:noProof w:val="0"/>
          <w:lang w:val="en-GB"/>
        </w:rPr>
        <w:t>LIST OF ABBREVIATIONS</w:t>
      </w:r>
    </w:p>
    <w:p w:rsidR="008A54FC" w:rsidRPr="00E44E5D"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30"/>
        <w:gridCol w:w="58"/>
        <w:gridCol w:w="7601"/>
        <w:gridCol w:w="58"/>
      </w:tblGrid>
      <w:tr w:rsidR="00CE6FF5" w:rsidRPr="00E44E5D" w:rsidTr="00C277E9">
        <w:trPr>
          <w:cnfStyle w:val="100000000000" w:firstRow="1" w:lastRow="0" w:firstColumn="0" w:lastColumn="0" w:oddVBand="0" w:evenVBand="0" w:oddHBand="0" w:evenHBand="0" w:firstRowFirstColumn="0" w:firstRowLastColumn="0" w:lastRowFirstColumn="0" w:lastRowLastColumn="0"/>
          <w:trHeight w:val="516"/>
        </w:trPr>
        <w:tc>
          <w:tcPr>
            <w:tcW w:w="2088" w:type="dxa"/>
            <w:gridSpan w:val="2"/>
          </w:tcPr>
          <w:p w:rsidR="00930439" w:rsidRPr="00E44E5D" w:rsidRDefault="00930439" w:rsidP="00854314">
            <w:pPr>
              <w:pStyle w:val="ECCTableHeaderredfont"/>
            </w:pPr>
            <w:r w:rsidRPr="00E44E5D">
              <w:t>Abbreviation</w:t>
            </w:r>
          </w:p>
        </w:tc>
        <w:tc>
          <w:tcPr>
            <w:tcW w:w="7659" w:type="dxa"/>
            <w:gridSpan w:val="2"/>
          </w:tcPr>
          <w:p w:rsidR="00930439" w:rsidRPr="00E44E5D" w:rsidRDefault="00930439" w:rsidP="0010305D">
            <w:pPr>
              <w:pStyle w:val="ECCTableHeaderredfont"/>
            </w:pPr>
            <w:r w:rsidRPr="00E44E5D">
              <w:t>Explanation</w:t>
            </w:r>
          </w:p>
        </w:tc>
      </w:tr>
      <w:tr w:rsidR="0016254C" w:rsidRPr="00E44E5D" w:rsidTr="00BD11B8">
        <w:trPr>
          <w:trHeight w:val="317"/>
        </w:trPr>
        <w:tc>
          <w:tcPr>
            <w:tcW w:w="2088" w:type="dxa"/>
            <w:gridSpan w:val="2"/>
          </w:tcPr>
          <w:p w:rsidR="0016254C" w:rsidRPr="00C102D7" w:rsidRDefault="0016254C" w:rsidP="0016254C">
            <w:pPr>
              <w:pStyle w:val="ECCTabletext"/>
              <w:rPr>
                <w:rStyle w:val="ECCHLbold"/>
                <w:b w:val="0"/>
                <w:bCs/>
                <w:color w:val="D2232A"/>
                <w:szCs w:val="20"/>
              </w:rPr>
            </w:pPr>
            <w:r w:rsidRPr="00E44E5D">
              <w:rPr>
                <w:rStyle w:val="ECCHLbold"/>
              </w:rPr>
              <w:t>ASECAP</w:t>
            </w:r>
          </w:p>
        </w:tc>
        <w:tc>
          <w:tcPr>
            <w:tcW w:w="7659" w:type="dxa"/>
            <w:gridSpan w:val="2"/>
          </w:tcPr>
          <w:p w:rsidR="0016254C" w:rsidRPr="00E44E5D" w:rsidRDefault="0016254C" w:rsidP="0016254C">
            <w:pPr>
              <w:pStyle w:val="ECCTabletext"/>
            </w:pPr>
            <w:r w:rsidRPr="00E44E5D">
              <w:t>European Association of Operators of toll road infrastructures</w:t>
            </w:r>
          </w:p>
        </w:tc>
      </w:tr>
      <w:tr w:rsidR="0061466B" w:rsidRPr="00E44E5D" w:rsidTr="00603A36">
        <w:trPr>
          <w:trHeight w:val="317"/>
        </w:trPr>
        <w:tc>
          <w:tcPr>
            <w:tcW w:w="2088" w:type="dxa"/>
            <w:gridSpan w:val="2"/>
          </w:tcPr>
          <w:p w:rsidR="0061466B" w:rsidRPr="00E44E5D" w:rsidRDefault="0061466B" w:rsidP="0016254C">
            <w:pPr>
              <w:pStyle w:val="ECCTabletext"/>
              <w:rPr>
                <w:rStyle w:val="ECCHLbold"/>
              </w:rPr>
            </w:pPr>
            <w:r w:rsidRPr="00E44E5D">
              <w:rPr>
                <w:rStyle w:val="ECCHLbold"/>
              </w:rPr>
              <w:t>AP</w:t>
            </w:r>
          </w:p>
        </w:tc>
        <w:tc>
          <w:tcPr>
            <w:tcW w:w="7659" w:type="dxa"/>
            <w:gridSpan w:val="2"/>
          </w:tcPr>
          <w:p w:rsidR="0061466B" w:rsidRPr="00E44E5D" w:rsidRDefault="0016254C" w:rsidP="0061466B">
            <w:pPr>
              <w:pStyle w:val="ECCTabletext"/>
            </w:pPr>
            <w:r w:rsidRPr="00E44E5D">
              <w:t>Access point</w:t>
            </w:r>
          </w:p>
        </w:tc>
      </w:tr>
      <w:tr w:rsidR="00485778" w:rsidRPr="00E44E5D" w:rsidTr="005715AA">
        <w:trPr>
          <w:trHeight w:val="317"/>
        </w:trPr>
        <w:tc>
          <w:tcPr>
            <w:tcW w:w="2088" w:type="dxa"/>
            <w:gridSpan w:val="2"/>
          </w:tcPr>
          <w:p w:rsidR="00485778" w:rsidRPr="00E44E5D" w:rsidRDefault="00485778" w:rsidP="00C277E9">
            <w:pPr>
              <w:pStyle w:val="ECCTabletext"/>
              <w:spacing w:before="40" w:after="40"/>
              <w:rPr>
                <w:rStyle w:val="ECCHLbold"/>
              </w:rPr>
            </w:pPr>
            <w:r w:rsidRPr="00E44E5D">
              <w:rPr>
                <w:rStyle w:val="ECCHLbold"/>
              </w:rPr>
              <w:t>BFWA</w:t>
            </w:r>
          </w:p>
        </w:tc>
        <w:tc>
          <w:tcPr>
            <w:tcW w:w="7659" w:type="dxa"/>
            <w:gridSpan w:val="2"/>
          </w:tcPr>
          <w:p w:rsidR="00485778" w:rsidRPr="00E44E5D" w:rsidRDefault="00485778" w:rsidP="00C277E9">
            <w:pPr>
              <w:pStyle w:val="ECCTabletext"/>
              <w:spacing w:before="40" w:after="40"/>
            </w:pPr>
            <w:r w:rsidRPr="00E44E5D">
              <w:t>Broadband Fixed Wireless Access</w:t>
            </w:r>
          </w:p>
        </w:tc>
      </w:tr>
      <w:tr w:rsidR="0016254C" w:rsidRPr="00E44E5D" w:rsidTr="00BD11B8">
        <w:trPr>
          <w:trHeight w:val="317"/>
        </w:trPr>
        <w:tc>
          <w:tcPr>
            <w:tcW w:w="2088" w:type="dxa"/>
            <w:gridSpan w:val="2"/>
          </w:tcPr>
          <w:p w:rsidR="0016254C" w:rsidRPr="00E44E5D" w:rsidRDefault="0016254C" w:rsidP="0016254C">
            <w:pPr>
              <w:pStyle w:val="ECCTabletext"/>
              <w:rPr>
                <w:rStyle w:val="ECCHLbold"/>
              </w:rPr>
            </w:pPr>
            <w:r w:rsidRPr="00E44E5D">
              <w:rPr>
                <w:rStyle w:val="ECCHLbold"/>
              </w:rPr>
              <w:t>BPSK</w:t>
            </w:r>
          </w:p>
        </w:tc>
        <w:tc>
          <w:tcPr>
            <w:tcW w:w="7659" w:type="dxa"/>
            <w:gridSpan w:val="2"/>
          </w:tcPr>
          <w:p w:rsidR="0016254C" w:rsidRPr="00E44E5D" w:rsidRDefault="0016254C" w:rsidP="0016254C">
            <w:pPr>
              <w:pStyle w:val="ECCTabletext"/>
            </w:pPr>
            <w:r w:rsidRPr="00E44E5D">
              <w:t>Binary Phase Shift Keying</w:t>
            </w:r>
          </w:p>
        </w:tc>
      </w:tr>
      <w:tr w:rsidR="00882A22" w:rsidRPr="00E44E5D" w:rsidTr="00BD11B8">
        <w:trPr>
          <w:trHeight w:val="317"/>
        </w:trPr>
        <w:tc>
          <w:tcPr>
            <w:tcW w:w="2088" w:type="dxa"/>
            <w:gridSpan w:val="2"/>
          </w:tcPr>
          <w:p w:rsidR="00882A22" w:rsidRPr="00292052" w:rsidRDefault="00882A22" w:rsidP="007B0FBE">
            <w:pPr>
              <w:rPr>
                <w:rStyle w:val="ECCHLbold"/>
              </w:rPr>
            </w:pPr>
            <w:r w:rsidRPr="00292052">
              <w:rPr>
                <w:rStyle w:val="ECCHLbold"/>
              </w:rPr>
              <w:t>BW1</w:t>
            </w:r>
          </w:p>
        </w:tc>
        <w:tc>
          <w:tcPr>
            <w:tcW w:w="7659" w:type="dxa"/>
            <w:gridSpan w:val="2"/>
          </w:tcPr>
          <w:p w:rsidR="00882A22" w:rsidRPr="00292052" w:rsidRDefault="00CD5F82" w:rsidP="007B0FBE">
            <w:r>
              <w:t xml:space="preserve">Transmitting </w:t>
            </w:r>
            <w:r w:rsidR="00345E9E" w:rsidRPr="007B0FBE">
              <w:t>Interferer</w:t>
            </w:r>
            <w:r w:rsidR="00882A22" w:rsidRPr="00292052">
              <w:t xml:space="preserve"> bandwidth</w:t>
            </w:r>
          </w:p>
        </w:tc>
      </w:tr>
      <w:tr w:rsidR="00882A22" w:rsidRPr="00E44E5D" w:rsidTr="00BD11B8">
        <w:trPr>
          <w:trHeight w:val="317"/>
        </w:trPr>
        <w:tc>
          <w:tcPr>
            <w:tcW w:w="2088" w:type="dxa"/>
            <w:gridSpan w:val="2"/>
          </w:tcPr>
          <w:p w:rsidR="00882A22" w:rsidRPr="00292052" w:rsidRDefault="00882A22" w:rsidP="007B0FBE">
            <w:pPr>
              <w:rPr>
                <w:rStyle w:val="ECCHLbold"/>
              </w:rPr>
            </w:pPr>
            <w:r w:rsidRPr="00292052">
              <w:rPr>
                <w:rStyle w:val="ECCHLbold"/>
              </w:rPr>
              <w:t>BW2</w:t>
            </w:r>
          </w:p>
        </w:tc>
        <w:tc>
          <w:tcPr>
            <w:tcW w:w="7659" w:type="dxa"/>
            <w:gridSpan w:val="2"/>
          </w:tcPr>
          <w:p w:rsidR="00882A22" w:rsidRPr="00292052" w:rsidRDefault="00345E9E" w:rsidP="007B0FBE">
            <w:r w:rsidRPr="007B0FBE">
              <w:t>Victim</w:t>
            </w:r>
            <w:r w:rsidR="00CD5F82">
              <w:t xml:space="preserve"> receiver</w:t>
            </w:r>
            <w:r w:rsidR="00882A22" w:rsidRPr="00292052">
              <w:t xml:space="preserve"> bandwidth</w:t>
            </w:r>
          </w:p>
        </w:tc>
      </w:tr>
      <w:tr w:rsidR="0061466B" w:rsidRPr="00E44E5D" w:rsidTr="00603A36">
        <w:trPr>
          <w:trHeight w:val="317"/>
        </w:trPr>
        <w:tc>
          <w:tcPr>
            <w:tcW w:w="2088" w:type="dxa"/>
            <w:gridSpan w:val="2"/>
          </w:tcPr>
          <w:p w:rsidR="0061466B" w:rsidRPr="00E44E5D" w:rsidRDefault="0061466B" w:rsidP="0061466B">
            <w:pPr>
              <w:pStyle w:val="ECCTabletext"/>
              <w:rPr>
                <w:rStyle w:val="ECCHLbold"/>
              </w:rPr>
            </w:pPr>
            <w:r w:rsidRPr="00E44E5D">
              <w:rPr>
                <w:rStyle w:val="ECCHLbold"/>
              </w:rPr>
              <w:t>CBTC</w:t>
            </w:r>
          </w:p>
        </w:tc>
        <w:tc>
          <w:tcPr>
            <w:tcW w:w="7659" w:type="dxa"/>
            <w:gridSpan w:val="2"/>
          </w:tcPr>
          <w:p w:rsidR="0061466B" w:rsidRPr="00E44E5D" w:rsidRDefault="0061466B" w:rsidP="0061466B">
            <w:pPr>
              <w:pStyle w:val="ECCTabletext"/>
            </w:pPr>
            <w:r w:rsidRPr="00E44E5D">
              <w:t>Communications based train control</w:t>
            </w:r>
          </w:p>
        </w:tc>
      </w:tr>
      <w:tr w:rsidR="00485778" w:rsidRPr="00E44E5D" w:rsidTr="005715AA">
        <w:trPr>
          <w:trHeight w:val="317"/>
        </w:trPr>
        <w:tc>
          <w:tcPr>
            <w:tcW w:w="2088" w:type="dxa"/>
            <w:gridSpan w:val="2"/>
          </w:tcPr>
          <w:p w:rsidR="00485778" w:rsidRPr="00E44E5D" w:rsidRDefault="00485778" w:rsidP="00C277E9">
            <w:pPr>
              <w:pStyle w:val="ECCTabletext"/>
              <w:spacing w:before="40" w:after="40"/>
              <w:rPr>
                <w:rStyle w:val="ECCHLbold"/>
              </w:rPr>
            </w:pPr>
            <w:r w:rsidRPr="00E44E5D">
              <w:rPr>
                <w:rStyle w:val="ECCHLbold"/>
              </w:rPr>
              <w:t>CEN</w:t>
            </w:r>
          </w:p>
        </w:tc>
        <w:tc>
          <w:tcPr>
            <w:tcW w:w="7659" w:type="dxa"/>
            <w:gridSpan w:val="2"/>
          </w:tcPr>
          <w:p w:rsidR="00485778" w:rsidRPr="00E44E5D" w:rsidRDefault="00485778" w:rsidP="00C277E9">
            <w:pPr>
              <w:pStyle w:val="ECCTabletext"/>
              <w:spacing w:before="40" w:after="40"/>
            </w:pPr>
            <w:r w:rsidRPr="00E44E5D">
              <w:t>Comité Européen de Normalisation</w:t>
            </w:r>
          </w:p>
        </w:tc>
      </w:tr>
      <w:tr w:rsidR="00485778" w:rsidRPr="00E44E5D" w:rsidTr="005715AA">
        <w:trPr>
          <w:trHeight w:val="317"/>
        </w:trPr>
        <w:tc>
          <w:tcPr>
            <w:tcW w:w="2088" w:type="dxa"/>
            <w:gridSpan w:val="2"/>
          </w:tcPr>
          <w:p w:rsidR="00485778" w:rsidRPr="00E44E5D" w:rsidRDefault="00485778" w:rsidP="00C277E9">
            <w:pPr>
              <w:pStyle w:val="ECCTabletext"/>
              <w:spacing w:before="40" w:after="40"/>
              <w:rPr>
                <w:rStyle w:val="ECCHLbold"/>
              </w:rPr>
            </w:pPr>
            <w:r w:rsidRPr="00E44E5D">
              <w:rPr>
                <w:rStyle w:val="ECCHLbold"/>
              </w:rPr>
              <w:t>CEPT</w:t>
            </w:r>
          </w:p>
        </w:tc>
        <w:tc>
          <w:tcPr>
            <w:tcW w:w="7659" w:type="dxa"/>
            <w:gridSpan w:val="2"/>
          </w:tcPr>
          <w:p w:rsidR="00485778" w:rsidRPr="00E44E5D" w:rsidRDefault="00485778" w:rsidP="00C277E9">
            <w:pPr>
              <w:pStyle w:val="ECCTabletext"/>
              <w:spacing w:before="40" w:after="40"/>
            </w:pPr>
            <w:r w:rsidRPr="00E44E5D">
              <w:t>European Conference of Postal and Telecommunications Administrations</w:t>
            </w:r>
          </w:p>
        </w:tc>
      </w:tr>
      <w:tr w:rsidR="00485778" w:rsidRPr="00E44E5D" w:rsidTr="005715AA">
        <w:trPr>
          <w:trHeight w:val="317"/>
        </w:trPr>
        <w:tc>
          <w:tcPr>
            <w:tcW w:w="2088" w:type="dxa"/>
            <w:gridSpan w:val="2"/>
          </w:tcPr>
          <w:p w:rsidR="00485778" w:rsidRPr="00E44E5D" w:rsidRDefault="00485778" w:rsidP="00C277E9">
            <w:pPr>
              <w:pStyle w:val="ECCTabletext"/>
              <w:spacing w:before="40" w:after="40"/>
              <w:rPr>
                <w:rStyle w:val="ECCHLbold"/>
              </w:rPr>
            </w:pPr>
            <w:r w:rsidRPr="00E44E5D">
              <w:rPr>
                <w:rStyle w:val="ECCHLbold"/>
              </w:rPr>
              <w:t>COD</w:t>
            </w:r>
          </w:p>
        </w:tc>
        <w:tc>
          <w:tcPr>
            <w:tcW w:w="7659" w:type="dxa"/>
            <w:gridSpan w:val="2"/>
          </w:tcPr>
          <w:p w:rsidR="00485778" w:rsidRPr="00E44E5D" w:rsidRDefault="00485778" w:rsidP="00C277E9">
            <w:pPr>
              <w:pStyle w:val="ECCTabletext"/>
              <w:spacing w:before="40" w:after="40"/>
            </w:pPr>
            <w:r w:rsidRPr="00E44E5D">
              <w:t>Ordinary legislative procedure</w:t>
            </w:r>
          </w:p>
        </w:tc>
      </w:tr>
      <w:tr w:rsidR="0061466B" w:rsidRPr="00E44E5D" w:rsidTr="00603A36">
        <w:trPr>
          <w:trHeight w:val="317"/>
        </w:trPr>
        <w:tc>
          <w:tcPr>
            <w:tcW w:w="2088" w:type="dxa"/>
            <w:gridSpan w:val="2"/>
          </w:tcPr>
          <w:p w:rsidR="0061466B" w:rsidRPr="00E44E5D" w:rsidRDefault="0061466B" w:rsidP="0061466B">
            <w:pPr>
              <w:pStyle w:val="ECCTabletext"/>
              <w:rPr>
                <w:rStyle w:val="ECCHLbold"/>
              </w:rPr>
            </w:pPr>
            <w:r w:rsidRPr="00E44E5D">
              <w:rPr>
                <w:rStyle w:val="ECCHLbold"/>
              </w:rPr>
              <w:t>C-V2X</w:t>
            </w:r>
          </w:p>
        </w:tc>
        <w:tc>
          <w:tcPr>
            <w:tcW w:w="7659" w:type="dxa"/>
            <w:gridSpan w:val="2"/>
          </w:tcPr>
          <w:p w:rsidR="0061466B" w:rsidRPr="00E44E5D" w:rsidRDefault="0061466B" w:rsidP="0061466B">
            <w:pPr>
              <w:pStyle w:val="ECCTabletext"/>
            </w:pPr>
            <w:r w:rsidRPr="00E44E5D">
              <w:t>Cellular V2X</w:t>
            </w:r>
          </w:p>
        </w:tc>
      </w:tr>
      <w:tr w:rsidR="00EE32B1" w:rsidRPr="00E44E5D" w:rsidTr="00603A36">
        <w:trPr>
          <w:trHeight w:val="317"/>
        </w:trPr>
        <w:tc>
          <w:tcPr>
            <w:tcW w:w="2088" w:type="dxa"/>
            <w:gridSpan w:val="2"/>
          </w:tcPr>
          <w:p w:rsidR="00EE32B1" w:rsidRPr="00E44E5D" w:rsidRDefault="00EE32B1" w:rsidP="0061466B">
            <w:pPr>
              <w:pStyle w:val="ECCTabletext"/>
              <w:rPr>
                <w:rStyle w:val="ECCHLbold"/>
              </w:rPr>
            </w:pPr>
            <w:r w:rsidRPr="00C102D7">
              <w:rPr>
                <w:rStyle w:val="ECCHLbold"/>
              </w:rPr>
              <w:t>DA2GC</w:t>
            </w:r>
          </w:p>
        </w:tc>
        <w:tc>
          <w:tcPr>
            <w:tcW w:w="7659" w:type="dxa"/>
            <w:gridSpan w:val="2"/>
          </w:tcPr>
          <w:p w:rsidR="00EE32B1" w:rsidRPr="00C102D7" w:rsidRDefault="00EE32B1" w:rsidP="0061466B">
            <w:pPr>
              <w:pStyle w:val="ECCTabletext"/>
              <w:rPr>
                <w:rStyle w:val="ECCParagraph"/>
              </w:rPr>
            </w:pPr>
            <w:r w:rsidRPr="00E44E5D">
              <w:t>Direct Air-to-Ground Communications</w:t>
            </w:r>
          </w:p>
        </w:tc>
      </w:tr>
      <w:tr w:rsidR="002815BA" w:rsidRPr="00E44E5D" w:rsidTr="00603A36">
        <w:trPr>
          <w:trHeight w:val="317"/>
        </w:trPr>
        <w:tc>
          <w:tcPr>
            <w:tcW w:w="2088" w:type="dxa"/>
            <w:gridSpan w:val="2"/>
          </w:tcPr>
          <w:p w:rsidR="002815BA" w:rsidRPr="00E44E5D" w:rsidRDefault="002815BA" w:rsidP="0061466B">
            <w:pPr>
              <w:pStyle w:val="ECCTabletext"/>
              <w:rPr>
                <w:rStyle w:val="ECCHLbold"/>
              </w:rPr>
            </w:pPr>
            <w:r w:rsidRPr="00E44E5D">
              <w:rPr>
                <w:rStyle w:val="ECCHLbold"/>
              </w:rPr>
              <w:t>DENM</w:t>
            </w:r>
          </w:p>
        </w:tc>
        <w:tc>
          <w:tcPr>
            <w:tcW w:w="7659" w:type="dxa"/>
            <w:gridSpan w:val="2"/>
          </w:tcPr>
          <w:p w:rsidR="002815BA" w:rsidRPr="00E44E5D" w:rsidRDefault="002815BA" w:rsidP="0061466B">
            <w:pPr>
              <w:pStyle w:val="ECCTabletext"/>
            </w:pPr>
            <w:r w:rsidRPr="00E44E5D">
              <w:rPr>
                <w:rStyle w:val="ECCParagraph"/>
              </w:rPr>
              <w:t>Decentralised Environmental Notification Messages</w:t>
            </w:r>
          </w:p>
        </w:tc>
      </w:tr>
      <w:tr w:rsidR="0061466B" w:rsidRPr="00E44E5D" w:rsidTr="00603A36">
        <w:trPr>
          <w:trHeight w:val="317"/>
        </w:trPr>
        <w:tc>
          <w:tcPr>
            <w:tcW w:w="2088" w:type="dxa"/>
            <w:gridSpan w:val="2"/>
          </w:tcPr>
          <w:p w:rsidR="0061466B" w:rsidRPr="00E44E5D" w:rsidRDefault="0061466B" w:rsidP="0061466B">
            <w:pPr>
              <w:pStyle w:val="ECCTabletext"/>
              <w:rPr>
                <w:rStyle w:val="ECCHLbold"/>
              </w:rPr>
            </w:pPr>
            <w:r w:rsidRPr="00E44E5D">
              <w:rPr>
                <w:rStyle w:val="ECCHLbold"/>
              </w:rPr>
              <w:t>DFS</w:t>
            </w:r>
          </w:p>
        </w:tc>
        <w:tc>
          <w:tcPr>
            <w:tcW w:w="7659" w:type="dxa"/>
            <w:gridSpan w:val="2"/>
          </w:tcPr>
          <w:p w:rsidR="0061466B" w:rsidRPr="00E44E5D" w:rsidRDefault="0061466B" w:rsidP="0061466B">
            <w:pPr>
              <w:pStyle w:val="ECCTabletext"/>
            </w:pPr>
            <w:r w:rsidRPr="00E44E5D">
              <w:t>Dynamic frequency selection</w:t>
            </w:r>
          </w:p>
        </w:tc>
      </w:tr>
      <w:tr w:rsidR="00485778" w:rsidRPr="00E44E5D" w:rsidTr="005715AA">
        <w:trPr>
          <w:trHeight w:val="317"/>
        </w:trPr>
        <w:tc>
          <w:tcPr>
            <w:tcW w:w="2088" w:type="dxa"/>
            <w:gridSpan w:val="2"/>
          </w:tcPr>
          <w:p w:rsidR="00485778" w:rsidRPr="00E44E5D" w:rsidRDefault="00485778" w:rsidP="00C277E9">
            <w:pPr>
              <w:pStyle w:val="ECCTabletext"/>
              <w:spacing w:before="40" w:after="40"/>
              <w:rPr>
                <w:rStyle w:val="ECCHLbold"/>
              </w:rPr>
            </w:pPr>
            <w:r w:rsidRPr="00E44E5D">
              <w:rPr>
                <w:rStyle w:val="ECCHLbold"/>
              </w:rPr>
              <w:t>DSRC</w:t>
            </w:r>
          </w:p>
        </w:tc>
        <w:tc>
          <w:tcPr>
            <w:tcW w:w="7659" w:type="dxa"/>
            <w:gridSpan w:val="2"/>
          </w:tcPr>
          <w:p w:rsidR="00485778" w:rsidRPr="00E44E5D" w:rsidRDefault="00485778" w:rsidP="00C277E9">
            <w:pPr>
              <w:pStyle w:val="ECCTabletext"/>
              <w:spacing w:before="40" w:after="40"/>
            </w:pPr>
            <w:r w:rsidRPr="00E44E5D">
              <w:t>Dedicated Short-Range Communications</w:t>
            </w:r>
          </w:p>
        </w:tc>
      </w:tr>
      <w:tr w:rsidR="00F65070" w:rsidRPr="00E44E5D" w:rsidTr="005715AA">
        <w:trPr>
          <w:trHeight w:val="317"/>
        </w:trPr>
        <w:tc>
          <w:tcPr>
            <w:tcW w:w="2088" w:type="dxa"/>
            <w:gridSpan w:val="2"/>
          </w:tcPr>
          <w:p w:rsidR="00F65070" w:rsidRPr="00E44E5D" w:rsidRDefault="00F65070" w:rsidP="00C277E9">
            <w:pPr>
              <w:pStyle w:val="ECCTabletext"/>
              <w:spacing w:before="40" w:after="40"/>
              <w:rPr>
                <w:rStyle w:val="ECCHLbold"/>
              </w:rPr>
            </w:pPr>
            <w:r w:rsidRPr="00E44E5D">
              <w:rPr>
                <w:rStyle w:val="ECCHLbold"/>
              </w:rPr>
              <w:t>DSRC-VU</w:t>
            </w:r>
          </w:p>
        </w:tc>
        <w:tc>
          <w:tcPr>
            <w:tcW w:w="7659" w:type="dxa"/>
            <w:gridSpan w:val="2"/>
          </w:tcPr>
          <w:p w:rsidR="00F65070" w:rsidRPr="00E44E5D" w:rsidRDefault="00E15E86" w:rsidP="00C277E9">
            <w:pPr>
              <w:pStyle w:val="ECCTabletext"/>
              <w:spacing w:before="40" w:after="40"/>
            </w:pPr>
            <w:r w:rsidRPr="00E44E5D">
              <w:t>DSRC-Vehicle Unit</w:t>
            </w:r>
          </w:p>
        </w:tc>
      </w:tr>
      <w:tr w:rsidR="005C18F4" w:rsidRPr="00E44E5D" w:rsidTr="00603A36">
        <w:trPr>
          <w:trHeight w:val="317"/>
        </w:trPr>
        <w:tc>
          <w:tcPr>
            <w:tcW w:w="2088" w:type="dxa"/>
            <w:gridSpan w:val="2"/>
          </w:tcPr>
          <w:p w:rsidR="005C18F4" w:rsidRPr="00E44E5D" w:rsidRDefault="005C18F4" w:rsidP="005C18F4">
            <w:pPr>
              <w:pStyle w:val="ECCTabletext"/>
              <w:rPr>
                <w:rStyle w:val="ECCHLbold"/>
              </w:rPr>
            </w:pPr>
            <w:r w:rsidRPr="00E44E5D">
              <w:rPr>
                <w:rStyle w:val="ECCHLbold"/>
              </w:rPr>
              <w:t>ECA</w:t>
            </w:r>
          </w:p>
        </w:tc>
        <w:tc>
          <w:tcPr>
            <w:tcW w:w="7659" w:type="dxa"/>
            <w:gridSpan w:val="2"/>
          </w:tcPr>
          <w:p w:rsidR="005C18F4" w:rsidRPr="00E44E5D" w:rsidRDefault="005C18F4" w:rsidP="005C18F4">
            <w:pPr>
              <w:pStyle w:val="ECCTabletext"/>
            </w:pPr>
            <w:r w:rsidRPr="00E44E5D">
              <w:t>European common allocations</w:t>
            </w:r>
          </w:p>
        </w:tc>
      </w:tr>
      <w:tr w:rsidR="00485778" w:rsidRPr="00E44E5D" w:rsidTr="005715AA">
        <w:trPr>
          <w:trHeight w:val="317"/>
        </w:trPr>
        <w:tc>
          <w:tcPr>
            <w:tcW w:w="2088" w:type="dxa"/>
            <w:gridSpan w:val="2"/>
          </w:tcPr>
          <w:p w:rsidR="00485778" w:rsidRPr="00E44E5D" w:rsidRDefault="00485778" w:rsidP="00C277E9">
            <w:pPr>
              <w:pStyle w:val="ECCTabletext"/>
              <w:spacing w:before="40" w:after="40"/>
              <w:rPr>
                <w:rStyle w:val="ECCHLbold"/>
              </w:rPr>
            </w:pPr>
            <w:r w:rsidRPr="00E44E5D">
              <w:rPr>
                <w:rStyle w:val="ECCHLbold"/>
              </w:rPr>
              <w:t>ECC</w:t>
            </w:r>
          </w:p>
        </w:tc>
        <w:tc>
          <w:tcPr>
            <w:tcW w:w="7659" w:type="dxa"/>
            <w:gridSpan w:val="2"/>
          </w:tcPr>
          <w:p w:rsidR="00485778" w:rsidRPr="00E44E5D" w:rsidRDefault="00485778" w:rsidP="00C277E9">
            <w:pPr>
              <w:pStyle w:val="ECCTabletext"/>
              <w:spacing w:before="40" w:after="40"/>
            </w:pPr>
            <w:r w:rsidRPr="00E44E5D">
              <w:t>Electronic Communications Committee</w:t>
            </w:r>
          </w:p>
        </w:tc>
      </w:tr>
      <w:tr w:rsidR="00485778" w:rsidRPr="00E44E5D" w:rsidTr="005715AA">
        <w:trPr>
          <w:trHeight w:val="317"/>
        </w:trPr>
        <w:tc>
          <w:tcPr>
            <w:tcW w:w="2088" w:type="dxa"/>
            <w:gridSpan w:val="2"/>
          </w:tcPr>
          <w:p w:rsidR="00485778" w:rsidRPr="00E44E5D" w:rsidRDefault="00485778" w:rsidP="00C277E9">
            <w:pPr>
              <w:pStyle w:val="ECCTabletext"/>
              <w:spacing w:before="40" w:after="40"/>
              <w:rPr>
                <w:rStyle w:val="ECCHLbold"/>
              </w:rPr>
            </w:pPr>
            <w:r w:rsidRPr="00E44E5D">
              <w:rPr>
                <w:rStyle w:val="ECCHLbold"/>
              </w:rPr>
              <w:t>EETS</w:t>
            </w:r>
          </w:p>
        </w:tc>
        <w:tc>
          <w:tcPr>
            <w:tcW w:w="7659" w:type="dxa"/>
            <w:gridSpan w:val="2"/>
          </w:tcPr>
          <w:p w:rsidR="00485778" w:rsidRPr="00E44E5D" w:rsidRDefault="00485778" w:rsidP="00C277E9">
            <w:pPr>
              <w:pStyle w:val="ECCTabletext"/>
              <w:spacing w:before="40" w:after="40"/>
            </w:pPr>
            <w:r w:rsidRPr="00E44E5D">
              <w:t>European Electronic Toll Service</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e.i.r.p.</w:t>
            </w:r>
          </w:p>
        </w:tc>
        <w:tc>
          <w:tcPr>
            <w:tcW w:w="7659" w:type="dxa"/>
            <w:gridSpan w:val="2"/>
          </w:tcPr>
          <w:p w:rsidR="00485778" w:rsidRPr="00E44E5D" w:rsidRDefault="00485778" w:rsidP="00C277E9">
            <w:pPr>
              <w:spacing w:before="40" w:after="40"/>
            </w:pPr>
            <w:r w:rsidRPr="00E44E5D">
              <w:t>Equivalent isotropically radiated power</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ETSI</w:t>
            </w:r>
          </w:p>
        </w:tc>
        <w:tc>
          <w:tcPr>
            <w:tcW w:w="7659" w:type="dxa"/>
            <w:gridSpan w:val="2"/>
          </w:tcPr>
          <w:p w:rsidR="00485778" w:rsidRPr="00E44E5D" w:rsidRDefault="00485778" w:rsidP="00C277E9">
            <w:pPr>
              <w:spacing w:before="40" w:after="40"/>
            </w:pPr>
            <w:r w:rsidRPr="00E44E5D">
              <w:t>European Telecommunications Standards Institute</w:t>
            </w:r>
          </w:p>
        </w:tc>
      </w:tr>
      <w:tr w:rsidR="000863F0" w:rsidRPr="00E44E5D" w:rsidTr="00603A36">
        <w:trPr>
          <w:trHeight w:val="317"/>
        </w:trPr>
        <w:tc>
          <w:tcPr>
            <w:tcW w:w="2088" w:type="dxa"/>
            <w:gridSpan w:val="2"/>
          </w:tcPr>
          <w:p w:rsidR="000863F0" w:rsidRPr="00E44E5D" w:rsidRDefault="000863F0" w:rsidP="000863F0">
            <w:pPr>
              <w:rPr>
                <w:rStyle w:val="ECCHLbold"/>
              </w:rPr>
            </w:pPr>
            <w:r w:rsidRPr="00E44E5D">
              <w:rPr>
                <w:rStyle w:val="ECCHLbold"/>
              </w:rPr>
              <w:t>EU</w:t>
            </w:r>
          </w:p>
        </w:tc>
        <w:tc>
          <w:tcPr>
            <w:tcW w:w="7659" w:type="dxa"/>
            <w:gridSpan w:val="2"/>
          </w:tcPr>
          <w:p w:rsidR="000863F0" w:rsidRPr="00E44E5D" w:rsidRDefault="000863F0" w:rsidP="000863F0">
            <w:r w:rsidRPr="00E44E5D">
              <w:t>European Union</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FWA</w:t>
            </w:r>
          </w:p>
        </w:tc>
        <w:tc>
          <w:tcPr>
            <w:tcW w:w="7659" w:type="dxa"/>
            <w:gridSpan w:val="2"/>
          </w:tcPr>
          <w:p w:rsidR="00485778" w:rsidRPr="00E44E5D" w:rsidRDefault="00485778" w:rsidP="00C277E9">
            <w:pPr>
              <w:spacing w:before="40" w:after="40"/>
            </w:pPr>
            <w:r w:rsidRPr="00E44E5D">
              <w:t xml:space="preserve">Fixed Wireless Access </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GALILEO</w:t>
            </w:r>
          </w:p>
        </w:tc>
        <w:tc>
          <w:tcPr>
            <w:tcW w:w="7659" w:type="dxa"/>
            <w:gridSpan w:val="2"/>
          </w:tcPr>
          <w:p w:rsidR="00485778" w:rsidRPr="00E44E5D" w:rsidRDefault="00485778" w:rsidP="00C277E9">
            <w:pPr>
              <w:spacing w:before="40" w:after="40"/>
            </w:pPr>
            <w:r w:rsidRPr="00E44E5D">
              <w:t>European Global Navigation Satellite System</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GSM</w:t>
            </w:r>
          </w:p>
        </w:tc>
        <w:tc>
          <w:tcPr>
            <w:tcW w:w="7659" w:type="dxa"/>
            <w:gridSpan w:val="2"/>
          </w:tcPr>
          <w:p w:rsidR="00485778" w:rsidRPr="00E44E5D" w:rsidRDefault="00485778" w:rsidP="00C277E9">
            <w:pPr>
              <w:spacing w:before="40" w:after="40"/>
            </w:pPr>
            <w:r w:rsidRPr="00E44E5D">
              <w:t>Global System for Mobile Communications</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HGVs</w:t>
            </w:r>
          </w:p>
        </w:tc>
        <w:tc>
          <w:tcPr>
            <w:tcW w:w="7659" w:type="dxa"/>
            <w:gridSpan w:val="2"/>
          </w:tcPr>
          <w:p w:rsidR="00485778" w:rsidRPr="00E44E5D" w:rsidRDefault="00485778" w:rsidP="00C277E9">
            <w:pPr>
              <w:spacing w:before="40" w:after="40"/>
            </w:pPr>
            <w:r w:rsidRPr="00E44E5D">
              <w:t>Heavy Goods Vehicles</w:t>
            </w:r>
          </w:p>
        </w:tc>
      </w:tr>
      <w:tr w:rsidR="00EE32B1" w:rsidRPr="00E44E5D" w:rsidTr="005715AA">
        <w:trPr>
          <w:trHeight w:val="317"/>
        </w:trPr>
        <w:tc>
          <w:tcPr>
            <w:tcW w:w="2088" w:type="dxa"/>
            <w:gridSpan w:val="2"/>
          </w:tcPr>
          <w:p w:rsidR="00EE32B1" w:rsidRPr="00E44E5D" w:rsidRDefault="00EE32B1" w:rsidP="00C277E9">
            <w:pPr>
              <w:spacing w:before="40" w:after="40"/>
              <w:rPr>
                <w:rStyle w:val="ECCHLbold"/>
              </w:rPr>
            </w:pPr>
            <w:r w:rsidRPr="00E44E5D">
              <w:rPr>
                <w:rStyle w:val="ECCHLbold"/>
              </w:rPr>
              <w:t>ISM</w:t>
            </w:r>
          </w:p>
        </w:tc>
        <w:tc>
          <w:tcPr>
            <w:tcW w:w="7659" w:type="dxa"/>
            <w:gridSpan w:val="2"/>
          </w:tcPr>
          <w:p w:rsidR="00EE32B1" w:rsidRPr="00E44E5D" w:rsidRDefault="00EE32B1" w:rsidP="00C277E9">
            <w:pPr>
              <w:spacing w:before="40" w:after="40"/>
            </w:pPr>
            <w:r w:rsidRPr="00E44E5D">
              <w:rPr>
                <w:rStyle w:val="ECCParagraph"/>
              </w:rPr>
              <w:t>Industrial, scientific and medical</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ITU</w:t>
            </w:r>
          </w:p>
        </w:tc>
        <w:tc>
          <w:tcPr>
            <w:tcW w:w="7659" w:type="dxa"/>
            <w:gridSpan w:val="2"/>
          </w:tcPr>
          <w:p w:rsidR="00485778" w:rsidRPr="00E44E5D" w:rsidRDefault="00485778" w:rsidP="00C277E9">
            <w:pPr>
              <w:spacing w:before="40" w:after="40"/>
            </w:pPr>
            <w:r w:rsidRPr="00E44E5D">
              <w:t>International Telecommunication Union</w:t>
            </w:r>
          </w:p>
        </w:tc>
      </w:tr>
      <w:tr w:rsidR="0061466B" w:rsidRPr="00E44E5D" w:rsidTr="00603A36">
        <w:trPr>
          <w:trHeight w:val="317"/>
        </w:trPr>
        <w:tc>
          <w:tcPr>
            <w:tcW w:w="2088" w:type="dxa"/>
            <w:gridSpan w:val="2"/>
          </w:tcPr>
          <w:p w:rsidR="0061466B" w:rsidRPr="00E44E5D" w:rsidRDefault="0061466B" w:rsidP="0061466B">
            <w:pPr>
              <w:pStyle w:val="ECCTabletext"/>
              <w:rPr>
                <w:rStyle w:val="ECCHLbold"/>
              </w:rPr>
            </w:pPr>
            <w:r w:rsidRPr="00E44E5D">
              <w:rPr>
                <w:rStyle w:val="ECCHLbold"/>
              </w:rPr>
              <w:t>LBT</w:t>
            </w:r>
          </w:p>
        </w:tc>
        <w:tc>
          <w:tcPr>
            <w:tcW w:w="7659" w:type="dxa"/>
            <w:gridSpan w:val="2"/>
          </w:tcPr>
          <w:p w:rsidR="0061466B" w:rsidRPr="00E44E5D" w:rsidRDefault="0061466B" w:rsidP="0061466B">
            <w:pPr>
              <w:pStyle w:val="ECCTabletext"/>
            </w:pPr>
            <w:r w:rsidRPr="00E44E5D">
              <w:t>Listen before talk</w:t>
            </w:r>
          </w:p>
        </w:tc>
      </w:tr>
      <w:tr w:rsidR="002827D1" w:rsidRPr="00E44E5D" w:rsidTr="005715AA">
        <w:trPr>
          <w:trHeight w:val="317"/>
        </w:trPr>
        <w:tc>
          <w:tcPr>
            <w:tcW w:w="2088" w:type="dxa"/>
            <w:gridSpan w:val="2"/>
          </w:tcPr>
          <w:p w:rsidR="002827D1" w:rsidRPr="00E44E5D" w:rsidRDefault="002827D1" w:rsidP="00C277E9">
            <w:pPr>
              <w:spacing w:before="40" w:after="40"/>
              <w:rPr>
                <w:rStyle w:val="ECCHLbold"/>
              </w:rPr>
            </w:pPr>
            <w:r w:rsidRPr="00E44E5D">
              <w:rPr>
                <w:rStyle w:val="ECCHLbold"/>
              </w:rPr>
              <w:t>LHCP</w:t>
            </w:r>
          </w:p>
        </w:tc>
        <w:tc>
          <w:tcPr>
            <w:tcW w:w="7659" w:type="dxa"/>
            <w:gridSpan w:val="2"/>
          </w:tcPr>
          <w:p w:rsidR="002827D1" w:rsidRPr="00E44E5D" w:rsidRDefault="002827D1" w:rsidP="002827D1">
            <w:pPr>
              <w:spacing w:before="40" w:after="40"/>
            </w:pPr>
            <w:r w:rsidRPr="00E44E5D">
              <w:t>Left hand circular polarised</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MCL</w:t>
            </w:r>
          </w:p>
        </w:tc>
        <w:tc>
          <w:tcPr>
            <w:tcW w:w="7659" w:type="dxa"/>
            <w:gridSpan w:val="2"/>
          </w:tcPr>
          <w:p w:rsidR="00485778" w:rsidRPr="00E44E5D" w:rsidRDefault="00485778" w:rsidP="00C277E9">
            <w:pPr>
              <w:spacing w:before="40" w:after="40"/>
            </w:pPr>
            <w:r w:rsidRPr="00E44E5D">
              <w:t>Minimum Coupling Loss</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lastRenderedPageBreak/>
              <w:t>OBE</w:t>
            </w:r>
          </w:p>
        </w:tc>
        <w:tc>
          <w:tcPr>
            <w:tcW w:w="7659" w:type="dxa"/>
            <w:gridSpan w:val="2"/>
          </w:tcPr>
          <w:p w:rsidR="00485778" w:rsidRPr="00E44E5D" w:rsidRDefault="00485778" w:rsidP="00C277E9">
            <w:pPr>
              <w:spacing w:before="40" w:after="40"/>
            </w:pPr>
            <w:r w:rsidRPr="00E44E5D">
              <w:t>On-Board Equipment</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OBU</w:t>
            </w:r>
          </w:p>
        </w:tc>
        <w:tc>
          <w:tcPr>
            <w:tcW w:w="7659" w:type="dxa"/>
            <w:gridSpan w:val="2"/>
          </w:tcPr>
          <w:p w:rsidR="00485778" w:rsidRPr="00E44E5D" w:rsidRDefault="00485778" w:rsidP="00C277E9">
            <w:pPr>
              <w:spacing w:before="40" w:after="40"/>
            </w:pPr>
            <w:r w:rsidRPr="00E44E5D">
              <w:t>On-Board Unit</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O</w:t>
            </w:r>
            <w:r w:rsidR="0016254C" w:rsidRPr="00E44E5D">
              <w:rPr>
                <w:rStyle w:val="ECCHLbold"/>
              </w:rPr>
              <w:t>O</w:t>
            </w:r>
            <w:r w:rsidRPr="00E44E5D">
              <w:rPr>
                <w:rStyle w:val="ECCHLbold"/>
              </w:rPr>
              <w:t>B</w:t>
            </w:r>
          </w:p>
        </w:tc>
        <w:tc>
          <w:tcPr>
            <w:tcW w:w="7659" w:type="dxa"/>
            <w:gridSpan w:val="2"/>
          </w:tcPr>
          <w:p w:rsidR="00485778" w:rsidRPr="00E44E5D" w:rsidRDefault="00485778" w:rsidP="00C277E9">
            <w:pPr>
              <w:spacing w:before="40" w:after="40"/>
            </w:pPr>
            <w:r w:rsidRPr="00E44E5D">
              <w:t>Out Of Band emissions</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PSD</w:t>
            </w:r>
          </w:p>
        </w:tc>
        <w:tc>
          <w:tcPr>
            <w:tcW w:w="7659" w:type="dxa"/>
            <w:gridSpan w:val="2"/>
          </w:tcPr>
          <w:p w:rsidR="00485778" w:rsidRPr="00E44E5D" w:rsidRDefault="00485778" w:rsidP="00C277E9">
            <w:pPr>
              <w:spacing w:before="40" w:after="40"/>
            </w:pPr>
            <w:r w:rsidRPr="00E44E5D">
              <w:t>Power Spectral Density</w:t>
            </w:r>
          </w:p>
        </w:tc>
      </w:tr>
      <w:tr w:rsidR="00E22278" w:rsidRPr="00E44E5D" w:rsidTr="005715AA">
        <w:trPr>
          <w:trHeight w:val="317"/>
        </w:trPr>
        <w:tc>
          <w:tcPr>
            <w:tcW w:w="2088" w:type="dxa"/>
            <w:gridSpan w:val="2"/>
          </w:tcPr>
          <w:p w:rsidR="00E22278" w:rsidRPr="00E44E5D" w:rsidRDefault="00E22278" w:rsidP="00C277E9">
            <w:pPr>
              <w:spacing w:before="40" w:after="40"/>
              <w:rPr>
                <w:rStyle w:val="ECCHLbold"/>
              </w:rPr>
            </w:pPr>
            <w:r w:rsidRPr="00E44E5D">
              <w:rPr>
                <w:rStyle w:val="ECCHLbold"/>
              </w:rPr>
              <w:t>REDCR</w:t>
            </w:r>
          </w:p>
        </w:tc>
        <w:tc>
          <w:tcPr>
            <w:tcW w:w="7659" w:type="dxa"/>
            <w:gridSpan w:val="2"/>
          </w:tcPr>
          <w:p w:rsidR="00E22278" w:rsidRPr="00E44E5D" w:rsidRDefault="00E22278" w:rsidP="00C277E9">
            <w:pPr>
              <w:spacing w:before="40" w:after="40"/>
            </w:pPr>
            <w:r w:rsidRPr="00E44E5D">
              <w:t>Remote Early Detection Communication Reader</w:t>
            </w:r>
          </w:p>
        </w:tc>
      </w:tr>
      <w:tr w:rsidR="002827D1" w:rsidRPr="00E44E5D" w:rsidTr="00603A36">
        <w:trPr>
          <w:trHeight w:val="317"/>
        </w:trPr>
        <w:tc>
          <w:tcPr>
            <w:tcW w:w="2088" w:type="dxa"/>
            <w:gridSpan w:val="2"/>
          </w:tcPr>
          <w:p w:rsidR="002827D1" w:rsidRPr="00E44E5D" w:rsidRDefault="002827D1" w:rsidP="002827D1">
            <w:pPr>
              <w:rPr>
                <w:rStyle w:val="ECCHLbold"/>
              </w:rPr>
            </w:pPr>
            <w:r w:rsidRPr="00E44E5D">
              <w:rPr>
                <w:rStyle w:val="ECCHLbold"/>
              </w:rPr>
              <w:t>RF</w:t>
            </w:r>
          </w:p>
        </w:tc>
        <w:tc>
          <w:tcPr>
            <w:tcW w:w="7659" w:type="dxa"/>
            <w:gridSpan w:val="2"/>
          </w:tcPr>
          <w:p w:rsidR="002827D1" w:rsidRPr="00E44E5D" w:rsidRDefault="002827D1" w:rsidP="002827D1">
            <w:r w:rsidRPr="00E44E5D">
              <w:t>Radiofrequency</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RL</w:t>
            </w:r>
          </w:p>
        </w:tc>
        <w:tc>
          <w:tcPr>
            <w:tcW w:w="7659" w:type="dxa"/>
            <w:gridSpan w:val="2"/>
          </w:tcPr>
          <w:p w:rsidR="00485778" w:rsidRPr="00E44E5D" w:rsidRDefault="00485778" w:rsidP="00C277E9">
            <w:pPr>
              <w:spacing w:before="40" w:after="40"/>
            </w:pPr>
            <w:r w:rsidRPr="00E44E5D">
              <w:t>Radiolocation Service</w:t>
            </w:r>
          </w:p>
        </w:tc>
      </w:tr>
      <w:tr w:rsidR="0061466B" w:rsidRPr="00E44E5D" w:rsidTr="00603A36">
        <w:trPr>
          <w:trHeight w:val="317"/>
        </w:trPr>
        <w:tc>
          <w:tcPr>
            <w:tcW w:w="2088" w:type="dxa"/>
            <w:gridSpan w:val="2"/>
          </w:tcPr>
          <w:p w:rsidR="0061466B" w:rsidRPr="00E44E5D" w:rsidRDefault="0061466B" w:rsidP="0061466B">
            <w:pPr>
              <w:rPr>
                <w:rStyle w:val="ECCHLbold"/>
              </w:rPr>
            </w:pPr>
            <w:r w:rsidRPr="00E44E5D">
              <w:rPr>
                <w:rStyle w:val="ECCHLbold"/>
              </w:rPr>
              <w:t>RLAN</w:t>
            </w:r>
          </w:p>
        </w:tc>
        <w:tc>
          <w:tcPr>
            <w:tcW w:w="7659" w:type="dxa"/>
            <w:gridSpan w:val="2"/>
          </w:tcPr>
          <w:p w:rsidR="0061466B" w:rsidRPr="00E44E5D" w:rsidRDefault="0061466B" w:rsidP="0061466B">
            <w:r w:rsidRPr="00E44E5D">
              <w:t>Radio local area network</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RSU</w:t>
            </w:r>
          </w:p>
        </w:tc>
        <w:tc>
          <w:tcPr>
            <w:tcW w:w="7659" w:type="dxa"/>
            <w:gridSpan w:val="2"/>
          </w:tcPr>
          <w:p w:rsidR="00485778" w:rsidRPr="00E44E5D" w:rsidRDefault="00485778" w:rsidP="00C277E9">
            <w:pPr>
              <w:spacing w:before="40" w:after="40"/>
            </w:pPr>
            <w:r w:rsidRPr="00E44E5D">
              <w:t>Road Side Unit</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RTI</w:t>
            </w:r>
          </w:p>
        </w:tc>
        <w:tc>
          <w:tcPr>
            <w:tcW w:w="7659" w:type="dxa"/>
            <w:gridSpan w:val="2"/>
          </w:tcPr>
          <w:p w:rsidR="00485778" w:rsidRPr="00E44E5D" w:rsidRDefault="00485778" w:rsidP="00C277E9">
            <w:pPr>
              <w:spacing w:before="40" w:after="40"/>
            </w:pPr>
            <w:r w:rsidRPr="00E44E5D">
              <w:t>Road Traffic Information</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RTTT</w:t>
            </w:r>
          </w:p>
        </w:tc>
        <w:tc>
          <w:tcPr>
            <w:tcW w:w="7659" w:type="dxa"/>
            <w:gridSpan w:val="2"/>
          </w:tcPr>
          <w:p w:rsidR="00485778" w:rsidRPr="00E44E5D" w:rsidRDefault="00485778" w:rsidP="00C277E9">
            <w:pPr>
              <w:spacing w:before="40" w:after="40"/>
            </w:pPr>
            <w:r w:rsidRPr="00E44E5D">
              <w:t>Road Transport and Traffic Telematics</w:t>
            </w:r>
          </w:p>
        </w:tc>
      </w:tr>
      <w:tr w:rsidR="00485778" w:rsidRPr="00E44E5D" w:rsidTr="005715AA">
        <w:trPr>
          <w:trHeight w:val="317"/>
        </w:trPr>
        <w:tc>
          <w:tcPr>
            <w:tcW w:w="2088" w:type="dxa"/>
            <w:gridSpan w:val="2"/>
          </w:tcPr>
          <w:p w:rsidR="00485778" w:rsidRPr="00E44E5D" w:rsidRDefault="00521818" w:rsidP="00521818">
            <w:pPr>
              <w:spacing w:before="40" w:after="40"/>
              <w:rPr>
                <w:rStyle w:val="ECCHLbold"/>
              </w:rPr>
            </w:pPr>
            <w:r w:rsidRPr="00E44E5D">
              <w:rPr>
                <w:rStyle w:val="ECCHLbold"/>
              </w:rPr>
              <w:t>RX</w:t>
            </w:r>
          </w:p>
        </w:tc>
        <w:tc>
          <w:tcPr>
            <w:tcW w:w="7659" w:type="dxa"/>
            <w:gridSpan w:val="2"/>
          </w:tcPr>
          <w:p w:rsidR="00485778" w:rsidRPr="00E44E5D" w:rsidRDefault="00485778" w:rsidP="00C277E9">
            <w:pPr>
              <w:spacing w:before="40" w:after="40"/>
            </w:pPr>
            <w:r w:rsidRPr="00E44E5D">
              <w:t>Receiver</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SRD</w:t>
            </w:r>
          </w:p>
        </w:tc>
        <w:tc>
          <w:tcPr>
            <w:tcW w:w="7659" w:type="dxa"/>
            <w:gridSpan w:val="2"/>
          </w:tcPr>
          <w:p w:rsidR="00485778" w:rsidRPr="00E44E5D" w:rsidRDefault="00485778" w:rsidP="00C277E9">
            <w:pPr>
              <w:spacing w:before="40" w:after="40"/>
            </w:pPr>
            <w:r w:rsidRPr="00E44E5D">
              <w:t>Short Range Devices</w:t>
            </w:r>
          </w:p>
        </w:tc>
      </w:tr>
      <w:tr w:rsidR="007774E9" w:rsidRPr="00E44E5D" w:rsidTr="005715AA">
        <w:trPr>
          <w:trHeight w:val="317"/>
        </w:trPr>
        <w:tc>
          <w:tcPr>
            <w:tcW w:w="2088" w:type="dxa"/>
            <w:gridSpan w:val="2"/>
          </w:tcPr>
          <w:p w:rsidR="007774E9" w:rsidRPr="00E44E5D" w:rsidRDefault="007774E9" w:rsidP="00C277E9">
            <w:pPr>
              <w:spacing w:before="40" w:after="40"/>
              <w:rPr>
                <w:rStyle w:val="ECCHLbold"/>
              </w:rPr>
            </w:pPr>
            <w:r w:rsidRPr="00E44E5D">
              <w:rPr>
                <w:rStyle w:val="ECCHLbold"/>
              </w:rPr>
              <w:t>TLPR</w:t>
            </w:r>
          </w:p>
        </w:tc>
        <w:tc>
          <w:tcPr>
            <w:tcW w:w="7659" w:type="dxa"/>
            <w:gridSpan w:val="2"/>
          </w:tcPr>
          <w:p w:rsidR="007774E9" w:rsidRPr="00E44E5D" w:rsidRDefault="007774E9" w:rsidP="00C277E9">
            <w:pPr>
              <w:spacing w:before="40" w:after="40"/>
            </w:pPr>
            <w:r w:rsidRPr="00E44E5D">
              <w:t>Tank level probing radar</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TPC</w:t>
            </w:r>
          </w:p>
        </w:tc>
        <w:tc>
          <w:tcPr>
            <w:tcW w:w="7659" w:type="dxa"/>
            <w:gridSpan w:val="2"/>
          </w:tcPr>
          <w:p w:rsidR="00485778" w:rsidRPr="00E44E5D" w:rsidRDefault="00485778" w:rsidP="00C277E9">
            <w:pPr>
              <w:spacing w:before="40" w:after="40"/>
            </w:pPr>
            <w:r w:rsidRPr="00E44E5D">
              <w:t>Transmitter Power Control</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TTT</w:t>
            </w:r>
          </w:p>
        </w:tc>
        <w:tc>
          <w:tcPr>
            <w:tcW w:w="7659" w:type="dxa"/>
            <w:gridSpan w:val="2"/>
          </w:tcPr>
          <w:p w:rsidR="00485778" w:rsidRPr="00E44E5D" w:rsidRDefault="00485778" w:rsidP="00C277E9">
            <w:pPr>
              <w:spacing w:before="40" w:after="40"/>
            </w:pPr>
            <w:r w:rsidRPr="00E44E5D">
              <w:t>Transport and Traffic Telematics</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TTT/DSRC</w:t>
            </w:r>
          </w:p>
        </w:tc>
        <w:tc>
          <w:tcPr>
            <w:tcW w:w="7659" w:type="dxa"/>
            <w:gridSpan w:val="2"/>
          </w:tcPr>
          <w:p w:rsidR="00485778" w:rsidRPr="00E44E5D" w:rsidRDefault="00485778" w:rsidP="00C277E9">
            <w:pPr>
              <w:spacing w:before="40" w:after="40"/>
            </w:pPr>
            <w:r w:rsidRPr="00E44E5D">
              <w:t xml:space="preserve">TTT applications used for road tolling, road access and parking payment </w:t>
            </w:r>
          </w:p>
        </w:tc>
      </w:tr>
      <w:tr w:rsidR="00485778" w:rsidRPr="00E44E5D" w:rsidTr="005715AA">
        <w:trPr>
          <w:trHeight w:val="317"/>
        </w:trPr>
        <w:tc>
          <w:tcPr>
            <w:tcW w:w="2088" w:type="dxa"/>
            <w:gridSpan w:val="2"/>
          </w:tcPr>
          <w:p w:rsidR="00485778" w:rsidRPr="00E44E5D" w:rsidRDefault="00485778" w:rsidP="00C277E9">
            <w:pPr>
              <w:spacing w:before="40" w:after="40"/>
              <w:rPr>
                <w:rStyle w:val="ECCHLbold"/>
              </w:rPr>
            </w:pPr>
            <w:r w:rsidRPr="00E44E5D">
              <w:rPr>
                <w:rStyle w:val="ECCHLbold"/>
              </w:rPr>
              <w:t>T</w:t>
            </w:r>
            <w:r w:rsidR="00521818" w:rsidRPr="00E44E5D">
              <w:rPr>
                <w:rStyle w:val="ECCHLbold"/>
              </w:rPr>
              <w:t>X</w:t>
            </w:r>
          </w:p>
        </w:tc>
        <w:tc>
          <w:tcPr>
            <w:tcW w:w="7659" w:type="dxa"/>
            <w:gridSpan w:val="2"/>
          </w:tcPr>
          <w:p w:rsidR="00485778" w:rsidRPr="00E44E5D" w:rsidRDefault="00485778" w:rsidP="00C277E9">
            <w:pPr>
              <w:spacing w:before="40" w:after="40"/>
            </w:pPr>
            <w:r w:rsidRPr="00E44E5D">
              <w:t>Transmitter</w:t>
            </w:r>
          </w:p>
        </w:tc>
      </w:tr>
      <w:tr w:rsidR="0061466B" w:rsidRPr="00E44E5D" w:rsidTr="00603A36">
        <w:trPr>
          <w:trHeight w:val="317"/>
        </w:trPr>
        <w:tc>
          <w:tcPr>
            <w:tcW w:w="2088" w:type="dxa"/>
            <w:gridSpan w:val="2"/>
          </w:tcPr>
          <w:p w:rsidR="0061466B" w:rsidRPr="00E44E5D" w:rsidRDefault="0061466B" w:rsidP="0061466B">
            <w:pPr>
              <w:pStyle w:val="ECCTabletext"/>
              <w:rPr>
                <w:rStyle w:val="ECCHLbold"/>
              </w:rPr>
            </w:pPr>
            <w:r w:rsidRPr="00E44E5D">
              <w:rPr>
                <w:rStyle w:val="ECCHLbold"/>
              </w:rPr>
              <w:t>V2X</w:t>
            </w:r>
          </w:p>
        </w:tc>
        <w:tc>
          <w:tcPr>
            <w:tcW w:w="7659" w:type="dxa"/>
            <w:gridSpan w:val="2"/>
          </w:tcPr>
          <w:p w:rsidR="0061466B" w:rsidRPr="00E44E5D" w:rsidRDefault="0061466B" w:rsidP="0061466B">
            <w:pPr>
              <w:pStyle w:val="ECCTabletext"/>
            </w:pPr>
            <w:r w:rsidRPr="00E44E5D">
              <w:t>Vehicle to everything</w:t>
            </w:r>
          </w:p>
        </w:tc>
      </w:tr>
      <w:tr w:rsidR="0061466B" w:rsidRPr="00E44E5D" w:rsidTr="00603A36">
        <w:trPr>
          <w:trHeight w:val="317"/>
        </w:trPr>
        <w:tc>
          <w:tcPr>
            <w:tcW w:w="2088" w:type="dxa"/>
            <w:gridSpan w:val="2"/>
          </w:tcPr>
          <w:p w:rsidR="0061466B" w:rsidRPr="00E44E5D" w:rsidRDefault="0061466B" w:rsidP="0061466B">
            <w:pPr>
              <w:pStyle w:val="ECCTabletext"/>
              <w:rPr>
                <w:rStyle w:val="ECCHLbold"/>
              </w:rPr>
            </w:pPr>
            <w:r w:rsidRPr="00E44E5D">
              <w:rPr>
                <w:rStyle w:val="ECCHLbold"/>
              </w:rPr>
              <w:t>VU</w:t>
            </w:r>
          </w:p>
        </w:tc>
        <w:tc>
          <w:tcPr>
            <w:tcW w:w="7659" w:type="dxa"/>
            <w:gridSpan w:val="2"/>
          </w:tcPr>
          <w:p w:rsidR="0061466B" w:rsidRPr="00E44E5D" w:rsidRDefault="0061466B" w:rsidP="0061466B">
            <w:pPr>
              <w:pStyle w:val="ECCTabletext"/>
            </w:pPr>
            <w:r w:rsidRPr="00E44E5D">
              <w:t>DSRC Vehicle Unit</w:t>
            </w:r>
          </w:p>
        </w:tc>
      </w:tr>
      <w:tr w:rsidR="00B54FF6" w:rsidRPr="00E44E5D" w:rsidTr="00BD11B8">
        <w:trPr>
          <w:gridAfter w:val="1"/>
          <w:wAfter w:w="58" w:type="dxa"/>
          <w:trHeight w:val="317"/>
        </w:trPr>
        <w:tc>
          <w:tcPr>
            <w:tcW w:w="2030" w:type="dxa"/>
          </w:tcPr>
          <w:p w:rsidR="00B54FF6" w:rsidRPr="00E44E5D" w:rsidRDefault="00B54FF6" w:rsidP="00B54FF6">
            <w:pPr>
              <w:pStyle w:val="ECCTabletext"/>
              <w:rPr>
                <w:rStyle w:val="ECCHLbold"/>
              </w:rPr>
            </w:pPr>
            <w:r w:rsidRPr="00E44E5D">
              <w:rPr>
                <w:rStyle w:val="ECCHLbold"/>
              </w:rPr>
              <w:t>WAS</w:t>
            </w:r>
          </w:p>
        </w:tc>
        <w:tc>
          <w:tcPr>
            <w:tcW w:w="7659" w:type="dxa"/>
            <w:gridSpan w:val="2"/>
          </w:tcPr>
          <w:p w:rsidR="00B54FF6" w:rsidRPr="00E44E5D" w:rsidRDefault="00B54FF6" w:rsidP="00B54FF6">
            <w:pPr>
              <w:pStyle w:val="ECCTabletext"/>
            </w:pPr>
            <w:r w:rsidRPr="00E44E5D">
              <w:t>Wireless access systems</w:t>
            </w:r>
          </w:p>
        </w:tc>
      </w:tr>
      <w:tr w:rsidR="0016254C" w:rsidRPr="00E44E5D" w:rsidTr="00BD11B8">
        <w:trPr>
          <w:gridAfter w:val="1"/>
          <w:wAfter w:w="58" w:type="dxa"/>
          <w:trHeight w:val="317"/>
        </w:trPr>
        <w:tc>
          <w:tcPr>
            <w:tcW w:w="2030" w:type="dxa"/>
          </w:tcPr>
          <w:p w:rsidR="0016254C" w:rsidRPr="00E44E5D" w:rsidRDefault="0016254C" w:rsidP="00B403C0">
            <w:pPr>
              <w:pStyle w:val="ECCTabletext"/>
              <w:rPr>
                <w:rStyle w:val="ECCHLbold"/>
              </w:rPr>
            </w:pPr>
            <w:r w:rsidRPr="00E44E5D">
              <w:rPr>
                <w:rStyle w:val="ECCHLbold"/>
              </w:rPr>
              <w:t>W</w:t>
            </w:r>
            <w:r w:rsidR="00B403C0" w:rsidRPr="00E44E5D">
              <w:rPr>
                <w:rStyle w:val="ECCHLbold"/>
              </w:rPr>
              <w:t>IA</w:t>
            </w:r>
          </w:p>
        </w:tc>
        <w:tc>
          <w:tcPr>
            <w:tcW w:w="7659" w:type="dxa"/>
            <w:gridSpan w:val="2"/>
          </w:tcPr>
          <w:p w:rsidR="0016254C" w:rsidRPr="00E44E5D" w:rsidRDefault="0016254C" w:rsidP="00B403C0">
            <w:pPr>
              <w:pStyle w:val="ECCTabletext"/>
            </w:pPr>
            <w:r w:rsidRPr="00E44E5D">
              <w:t xml:space="preserve">Wireless </w:t>
            </w:r>
            <w:r w:rsidR="00B403C0" w:rsidRPr="00E44E5D">
              <w:t>industrial applications</w:t>
            </w:r>
          </w:p>
        </w:tc>
      </w:tr>
    </w:tbl>
    <w:p w:rsidR="00797D4C" w:rsidRPr="00E44E5D" w:rsidRDefault="00797D4C" w:rsidP="009465E0">
      <w:pPr>
        <w:pStyle w:val="Heading1"/>
        <w:rPr>
          <w:lang w:val="en-GB"/>
        </w:rPr>
      </w:pPr>
      <w:bookmarkStart w:id="17" w:name="_Toc380056497"/>
      <w:bookmarkStart w:id="18" w:name="_Toc380059748"/>
      <w:bookmarkStart w:id="19" w:name="_Toc380059785"/>
      <w:bookmarkStart w:id="20" w:name="_Toc396153636"/>
      <w:bookmarkStart w:id="21" w:name="_Toc396383863"/>
      <w:bookmarkStart w:id="22" w:name="_Toc396917296"/>
      <w:bookmarkStart w:id="23" w:name="_Toc396917345"/>
      <w:bookmarkStart w:id="24" w:name="_Toc396917407"/>
      <w:bookmarkStart w:id="25" w:name="_Toc396917460"/>
      <w:bookmarkStart w:id="26" w:name="_Toc396917627"/>
      <w:bookmarkStart w:id="27" w:name="_Toc396917642"/>
      <w:bookmarkStart w:id="28" w:name="_Toc396917747"/>
      <w:bookmarkStart w:id="29" w:name="_Toc536537001"/>
      <w:r w:rsidRPr="00E44E5D">
        <w:rPr>
          <w:rStyle w:val="ECCParagraph"/>
        </w:rPr>
        <w:lastRenderedPageBreak/>
        <w:t>Introduction</w:t>
      </w:r>
      <w:bookmarkEnd w:id="17"/>
      <w:bookmarkEnd w:id="18"/>
      <w:bookmarkEnd w:id="19"/>
      <w:bookmarkEnd w:id="20"/>
      <w:bookmarkEnd w:id="21"/>
      <w:bookmarkEnd w:id="22"/>
      <w:bookmarkEnd w:id="23"/>
      <w:bookmarkEnd w:id="24"/>
      <w:bookmarkEnd w:id="25"/>
      <w:bookmarkEnd w:id="26"/>
      <w:bookmarkEnd w:id="27"/>
      <w:bookmarkEnd w:id="28"/>
      <w:bookmarkEnd w:id="29"/>
    </w:p>
    <w:p w:rsidR="00172B86" w:rsidRPr="00E44E5D" w:rsidRDefault="00D21F92" w:rsidP="00172B86">
      <w:pPr>
        <w:rPr>
          <w:rStyle w:val="ECCParagraph"/>
        </w:rPr>
      </w:pPr>
      <w:r w:rsidRPr="00E44E5D">
        <w:rPr>
          <w:rStyle w:val="ECCParagraph"/>
        </w:rPr>
        <w:t>This Report was triggered when</w:t>
      </w:r>
      <w:r w:rsidR="00172B86" w:rsidRPr="00E44E5D">
        <w:rPr>
          <w:rStyle w:val="ECCParagraph"/>
        </w:rPr>
        <w:t xml:space="preserve"> </w:t>
      </w:r>
      <w:r w:rsidR="009E448B" w:rsidRPr="00E44E5D">
        <w:rPr>
          <w:rStyle w:val="ECCParagraph"/>
        </w:rPr>
        <w:t>a new</w:t>
      </w:r>
      <w:r w:rsidR="005A4AD5" w:rsidRPr="00E44E5D">
        <w:rPr>
          <w:rStyle w:val="ECCParagraph"/>
        </w:rPr>
        <w:t xml:space="preserve"> regulation for smart tachograph </w:t>
      </w:r>
      <w:r w:rsidR="009E448B" w:rsidRPr="00486989">
        <w:rPr>
          <w:rStyle w:val="ECCParagraph"/>
        </w:rPr>
        <w:fldChar w:fldCharType="begin"/>
      </w:r>
      <w:r w:rsidR="009E448B" w:rsidRPr="00E44E5D">
        <w:rPr>
          <w:rStyle w:val="ECCParagraph"/>
        </w:rPr>
        <w:instrText xml:space="preserve"> REF _Ref521520844 \n \h </w:instrText>
      </w:r>
      <w:r w:rsidR="00D0660E" w:rsidRPr="00E44E5D">
        <w:rPr>
          <w:rStyle w:val="ECCParagraph"/>
        </w:rPr>
        <w:instrText xml:space="preserve"> \* MERGEFORMAT </w:instrText>
      </w:r>
      <w:r w:rsidR="009E448B" w:rsidRPr="00486989">
        <w:rPr>
          <w:rStyle w:val="ECCParagraph"/>
        </w:rPr>
      </w:r>
      <w:r w:rsidR="009E448B" w:rsidRPr="00486989">
        <w:rPr>
          <w:rStyle w:val="ECCParagraph"/>
        </w:rPr>
        <w:fldChar w:fldCharType="separate"/>
      </w:r>
      <w:r w:rsidR="00CD5F82">
        <w:rPr>
          <w:rStyle w:val="ECCParagraph"/>
        </w:rPr>
        <w:t>[1]</w:t>
      </w:r>
      <w:r w:rsidR="009E448B" w:rsidRPr="00486989">
        <w:rPr>
          <w:rStyle w:val="ECCParagraph"/>
        </w:rPr>
        <w:fldChar w:fldCharType="end"/>
      </w:r>
      <w:r w:rsidR="005A4AD5" w:rsidRPr="00E44E5D">
        <w:rPr>
          <w:rStyle w:val="ECCParagraph"/>
        </w:rPr>
        <w:t xml:space="preserve"> and </w:t>
      </w:r>
      <w:r w:rsidR="009E448B" w:rsidRPr="00E44E5D">
        <w:rPr>
          <w:rStyle w:val="ECCParagraph"/>
        </w:rPr>
        <w:t xml:space="preserve">a </w:t>
      </w:r>
      <w:r w:rsidR="009451C4" w:rsidRPr="00E44E5D">
        <w:rPr>
          <w:rStyle w:val="ECCParagraph"/>
        </w:rPr>
        <w:t xml:space="preserve">new </w:t>
      </w:r>
      <w:r w:rsidR="009E448B" w:rsidRPr="00E44E5D">
        <w:rPr>
          <w:rStyle w:val="ECCParagraph"/>
        </w:rPr>
        <w:t xml:space="preserve">directive for </w:t>
      </w:r>
      <w:r w:rsidR="004D329D" w:rsidRPr="00E44E5D">
        <w:rPr>
          <w:rStyle w:val="ECCParagraph"/>
        </w:rPr>
        <w:t>weight&amp;</w:t>
      </w:r>
      <w:r w:rsidR="005A4AD5" w:rsidRPr="00E44E5D">
        <w:rPr>
          <w:rStyle w:val="ECCParagraph"/>
        </w:rPr>
        <w:t>dimension</w:t>
      </w:r>
      <w:r w:rsidR="009E448B" w:rsidRPr="00E44E5D">
        <w:rPr>
          <w:rStyle w:val="ECCParagraph"/>
        </w:rPr>
        <w:t xml:space="preserve"> </w:t>
      </w:r>
      <w:r w:rsidR="009E448B" w:rsidRPr="00486989">
        <w:rPr>
          <w:rStyle w:val="ECCParagraph"/>
        </w:rPr>
        <w:fldChar w:fldCharType="begin"/>
      </w:r>
      <w:r w:rsidR="009E448B" w:rsidRPr="00E44E5D">
        <w:rPr>
          <w:rStyle w:val="ECCParagraph"/>
        </w:rPr>
        <w:instrText xml:space="preserve"> REF _Ref521520931 \n \h </w:instrText>
      </w:r>
      <w:r w:rsidR="00D0660E" w:rsidRPr="00E44E5D">
        <w:rPr>
          <w:rStyle w:val="ECCParagraph"/>
        </w:rPr>
        <w:instrText xml:space="preserve"> \* MERGEFORMAT </w:instrText>
      </w:r>
      <w:r w:rsidR="009E448B" w:rsidRPr="00486989">
        <w:rPr>
          <w:rStyle w:val="ECCParagraph"/>
        </w:rPr>
      </w:r>
      <w:r w:rsidR="009E448B" w:rsidRPr="00486989">
        <w:rPr>
          <w:rStyle w:val="ECCParagraph"/>
        </w:rPr>
        <w:fldChar w:fldCharType="separate"/>
      </w:r>
      <w:r w:rsidR="00CD5F82">
        <w:rPr>
          <w:rStyle w:val="ECCParagraph"/>
        </w:rPr>
        <w:t>[2]</w:t>
      </w:r>
      <w:r w:rsidR="009E448B" w:rsidRPr="00486989">
        <w:rPr>
          <w:rStyle w:val="ECCParagraph"/>
        </w:rPr>
        <w:fldChar w:fldCharType="end"/>
      </w:r>
      <w:r w:rsidR="009E448B" w:rsidRPr="00E44E5D">
        <w:rPr>
          <w:rStyle w:val="ECCParagraph"/>
        </w:rPr>
        <w:t xml:space="preserve"> </w:t>
      </w:r>
      <w:r w:rsidR="000863F0" w:rsidRPr="00E44E5D">
        <w:rPr>
          <w:rStyle w:val="ECCParagraph"/>
        </w:rPr>
        <w:t xml:space="preserve">were </w:t>
      </w:r>
      <w:r w:rsidR="009E448B" w:rsidRPr="00E44E5D">
        <w:rPr>
          <w:rStyle w:val="ECCParagraph"/>
        </w:rPr>
        <w:t>introduced by EU</w:t>
      </w:r>
      <w:r w:rsidRPr="00E44E5D">
        <w:rPr>
          <w:rStyle w:val="ECCParagraph"/>
        </w:rPr>
        <w:t xml:space="preserve"> in the band 5795</w:t>
      </w:r>
      <w:r w:rsidRPr="00E44E5D">
        <w:rPr>
          <w:rStyle w:val="ECCParagraph"/>
        </w:rPr>
        <w:noBreakHyphen/>
        <w:t>5815 MHz</w:t>
      </w:r>
      <w:r w:rsidR="009E448B" w:rsidRPr="00E44E5D">
        <w:rPr>
          <w:rStyle w:val="ECCParagraph"/>
        </w:rPr>
        <w:t xml:space="preserve">. </w:t>
      </w:r>
      <w:r w:rsidR="007B71CC" w:rsidRPr="00E44E5D">
        <w:rPr>
          <w:rStyle w:val="ECCParagraph"/>
        </w:rPr>
        <w:t>This</w:t>
      </w:r>
      <w:r w:rsidR="009E448B" w:rsidRPr="00E44E5D">
        <w:rPr>
          <w:rStyle w:val="ECCParagraph"/>
        </w:rPr>
        <w:t xml:space="preserve"> new </w:t>
      </w:r>
      <w:r w:rsidR="004B5828" w:rsidRPr="00E44E5D">
        <w:rPr>
          <w:rStyle w:val="ECCParagraph"/>
        </w:rPr>
        <w:t xml:space="preserve">type of </w:t>
      </w:r>
      <w:r w:rsidR="009451C4" w:rsidRPr="00E44E5D">
        <w:rPr>
          <w:rStyle w:val="ECCParagraph"/>
        </w:rPr>
        <w:t>applications</w:t>
      </w:r>
      <w:r w:rsidR="009E448B" w:rsidRPr="00E44E5D">
        <w:rPr>
          <w:rStyle w:val="ECCParagraph"/>
        </w:rPr>
        <w:t xml:space="preserve"> use the </w:t>
      </w:r>
      <w:r w:rsidR="00C56EEF" w:rsidRPr="00E44E5D">
        <w:rPr>
          <w:rStyle w:val="ECCParagraph"/>
        </w:rPr>
        <w:t xml:space="preserve">same </w:t>
      </w:r>
      <w:r w:rsidR="009E448B" w:rsidRPr="00E44E5D">
        <w:rPr>
          <w:rStyle w:val="ECCParagraph"/>
        </w:rPr>
        <w:t>p</w:t>
      </w:r>
      <w:r w:rsidR="00C56EEF" w:rsidRPr="00E44E5D">
        <w:rPr>
          <w:rStyle w:val="ECCParagraph"/>
        </w:rPr>
        <w:t xml:space="preserve">hysical layer as </w:t>
      </w:r>
      <w:r w:rsidR="000863F0" w:rsidRPr="00E44E5D">
        <w:t>Transport and Traffic Telematics</w:t>
      </w:r>
      <w:r w:rsidR="000863F0" w:rsidRPr="00E44E5D">
        <w:rPr>
          <w:rStyle w:val="ECCParagraph"/>
        </w:rPr>
        <w:t xml:space="preserve"> (</w:t>
      </w:r>
      <w:r w:rsidR="00C56EEF" w:rsidRPr="00E44E5D">
        <w:rPr>
          <w:rStyle w:val="ECCParagraph"/>
        </w:rPr>
        <w:t>TTT</w:t>
      </w:r>
      <w:r w:rsidR="000863F0" w:rsidRPr="00E44E5D">
        <w:rPr>
          <w:rStyle w:val="ECCParagraph"/>
        </w:rPr>
        <w:t>)</w:t>
      </w:r>
      <w:r w:rsidR="00C56EEF" w:rsidRPr="00E44E5D">
        <w:rPr>
          <w:rStyle w:val="ECCParagraph"/>
        </w:rPr>
        <w:t xml:space="preserve"> defined in </w:t>
      </w:r>
      <w:r w:rsidR="00C56EEF" w:rsidRPr="00486989">
        <w:rPr>
          <w:rStyle w:val="ECCParagraph"/>
        </w:rPr>
        <w:fldChar w:fldCharType="begin"/>
      </w:r>
      <w:r w:rsidR="00C56EEF" w:rsidRPr="00E44E5D">
        <w:rPr>
          <w:rStyle w:val="ECCParagraph"/>
        </w:rPr>
        <w:instrText xml:space="preserve"> REF _Ref521521221 \n \h </w:instrText>
      </w:r>
      <w:r w:rsidR="00D0660E" w:rsidRPr="00E44E5D">
        <w:rPr>
          <w:rStyle w:val="ECCParagraph"/>
        </w:rPr>
        <w:instrText xml:space="preserve"> \* MERGEFORMAT </w:instrText>
      </w:r>
      <w:r w:rsidR="00C56EEF" w:rsidRPr="00486989">
        <w:rPr>
          <w:rStyle w:val="ECCParagraph"/>
        </w:rPr>
      </w:r>
      <w:r w:rsidR="00C56EEF" w:rsidRPr="00486989">
        <w:rPr>
          <w:rStyle w:val="ECCParagraph"/>
        </w:rPr>
        <w:fldChar w:fldCharType="separate"/>
      </w:r>
      <w:r w:rsidR="00CD5F82">
        <w:rPr>
          <w:rStyle w:val="ECCParagraph"/>
        </w:rPr>
        <w:t>[8]</w:t>
      </w:r>
      <w:r w:rsidR="00C56EEF" w:rsidRPr="00486989">
        <w:rPr>
          <w:rStyle w:val="ECCParagraph"/>
        </w:rPr>
        <w:fldChar w:fldCharType="end"/>
      </w:r>
      <w:r w:rsidR="00C56EEF" w:rsidRPr="00E44E5D">
        <w:rPr>
          <w:rStyle w:val="ECCParagraph"/>
        </w:rPr>
        <w:t xml:space="preserve">, </w:t>
      </w:r>
      <w:r w:rsidR="00C56EEF" w:rsidRPr="00486989">
        <w:rPr>
          <w:rStyle w:val="ECCParagraph"/>
        </w:rPr>
        <w:fldChar w:fldCharType="begin"/>
      </w:r>
      <w:r w:rsidR="00C56EEF" w:rsidRPr="00E44E5D">
        <w:rPr>
          <w:rStyle w:val="ECCParagraph"/>
        </w:rPr>
        <w:instrText xml:space="preserve"> REF _Ref521521227 \n \h </w:instrText>
      </w:r>
      <w:r w:rsidR="00D0660E" w:rsidRPr="00E44E5D">
        <w:rPr>
          <w:rStyle w:val="ECCParagraph"/>
        </w:rPr>
        <w:instrText xml:space="preserve"> \* MERGEFORMAT </w:instrText>
      </w:r>
      <w:r w:rsidR="00C56EEF" w:rsidRPr="00486989">
        <w:rPr>
          <w:rStyle w:val="ECCParagraph"/>
        </w:rPr>
      </w:r>
      <w:r w:rsidR="00C56EEF" w:rsidRPr="00486989">
        <w:rPr>
          <w:rStyle w:val="ECCParagraph"/>
        </w:rPr>
        <w:fldChar w:fldCharType="separate"/>
      </w:r>
      <w:r w:rsidR="00CD5F82">
        <w:rPr>
          <w:rStyle w:val="ECCParagraph"/>
        </w:rPr>
        <w:t>[9]</w:t>
      </w:r>
      <w:r w:rsidR="00C56EEF" w:rsidRPr="00486989">
        <w:rPr>
          <w:rStyle w:val="ECCParagraph"/>
        </w:rPr>
        <w:fldChar w:fldCharType="end"/>
      </w:r>
      <w:r w:rsidR="00C56EEF" w:rsidRPr="00E44E5D">
        <w:rPr>
          <w:rStyle w:val="ECCParagraph"/>
        </w:rPr>
        <w:t xml:space="preserve">, </w:t>
      </w:r>
      <w:r w:rsidR="00C56EEF" w:rsidRPr="00486989">
        <w:rPr>
          <w:rStyle w:val="ECCParagraph"/>
        </w:rPr>
        <w:fldChar w:fldCharType="begin"/>
      </w:r>
      <w:r w:rsidR="00C56EEF" w:rsidRPr="00E44E5D">
        <w:rPr>
          <w:rStyle w:val="ECCParagraph"/>
        </w:rPr>
        <w:instrText xml:space="preserve"> REF _Ref521521229 \n \h </w:instrText>
      </w:r>
      <w:r w:rsidR="00D0660E" w:rsidRPr="00E44E5D">
        <w:rPr>
          <w:rStyle w:val="ECCParagraph"/>
        </w:rPr>
        <w:instrText xml:space="preserve"> \* MERGEFORMAT </w:instrText>
      </w:r>
      <w:r w:rsidR="00C56EEF" w:rsidRPr="00486989">
        <w:rPr>
          <w:rStyle w:val="ECCParagraph"/>
        </w:rPr>
      </w:r>
      <w:r w:rsidR="00C56EEF" w:rsidRPr="00486989">
        <w:rPr>
          <w:rStyle w:val="ECCParagraph"/>
        </w:rPr>
        <w:fldChar w:fldCharType="separate"/>
      </w:r>
      <w:r w:rsidR="00CD5F82">
        <w:rPr>
          <w:rStyle w:val="ECCParagraph"/>
        </w:rPr>
        <w:t>[10]</w:t>
      </w:r>
      <w:r w:rsidR="00C56EEF" w:rsidRPr="00486989">
        <w:rPr>
          <w:rStyle w:val="ECCParagraph"/>
        </w:rPr>
        <w:fldChar w:fldCharType="end"/>
      </w:r>
      <w:r w:rsidR="00C56EEF" w:rsidRPr="00E44E5D">
        <w:rPr>
          <w:rStyle w:val="ECCParagraph"/>
        </w:rPr>
        <w:t xml:space="preserve">, </w:t>
      </w:r>
      <w:r w:rsidR="00C56EEF" w:rsidRPr="00486989">
        <w:rPr>
          <w:rStyle w:val="ECCParagraph"/>
        </w:rPr>
        <w:fldChar w:fldCharType="begin"/>
      </w:r>
      <w:r w:rsidR="00C56EEF" w:rsidRPr="00E44E5D">
        <w:rPr>
          <w:rStyle w:val="ECCParagraph"/>
        </w:rPr>
        <w:instrText xml:space="preserve"> REF _Ref521521231 \n \h </w:instrText>
      </w:r>
      <w:r w:rsidR="00D0660E" w:rsidRPr="00E44E5D">
        <w:rPr>
          <w:rStyle w:val="ECCParagraph"/>
        </w:rPr>
        <w:instrText xml:space="preserve"> \* MERGEFORMAT </w:instrText>
      </w:r>
      <w:r w:rsidR="00C56EEF" w:rsidRPr="00486989">
        <w:rPr>
          <w:rStyle w:val="ECCParagraph"/>
        </w:rPr>
      </w:r>
      <w:r w:rsidR="00C56EEF" w:rsidRPr="00486989">
        <w:rPr>
          <w:rStyle w:val="ECCParagraph"/>
        </w:rPr>
        <w:fldChar w:fldCharType="separate"/>
      </w:r>
      <w:r w:rsidR="00CD5F82">
        <w:rPr>
          <w:rStyle w:val="ECCParagraph"/>
        </w:rPr>
        <w:t>[11]</w:t>
      </w:r>
      <w:r w:rsidR="00C56EEF" w:rsidRPr="00486989">
        <w:rPr>
          <w:rStyle w:val="ECCParagraph"/>
        </w:rPr>
        <w:fldChar w:fldCharType="end"/>
      </w:r>
      <w:r w:rsidR="00755E4A" w:rsidRPr="00E44E5D">
        <w:rPr>
          <w:rStyle w:val="ECCParagraph"/>
        </w:rPr>
        <w:t xml:space="preserve"> and</w:t>
      </w:r>
      <w:r w:rsidR="00C56EEF" w:rsidRPr="00E44E5D">
        <w:rPr>
          <w:rStyle w:val="ECCParagraph"/>
        </w:rPr>
        <w:t xml:space="preserve"> </w:t>
      </w:r>
      <w:r w:rsidR="00C56EEF" w:rsidRPr="00486989">
        <w:rPr>
          <w:rStyle w:val="ECCParagraph"/>
        </w:rPr>
        <w:fldChar w:fldCharType="begin"/>
      </w:r>
      <w:r w:rsidR="00C56EEF" w:rsidRPr="00E44E5D">
        <w:rPr>
          <w:rStyle w:val="ECCParagraph"/>
        </w:rPr>
        <w:instrText xml:space="preserve"> REF _Ref521521234 \n \h </w:instrText>
      </w:r>
      <w:r w:rsidR="00D0660E" w:rsidRPr="00E44E5D">
        <w:rPr>
          <w:rStyle w:val="ECCParagraph"/>
        </w:rPr>
        <w:instrText xml:space="preserve"> \* MERGEFORMAT </w:instrText>
      </w:r>
      <w:r w:rsidR="00C56EEF" w:rsidRPr="00486989">
        <w:rPr>
          <w:rStyle w:val="ECCParagraph"/>
        </w:rPr>
      </w:r>
      <w:r w:rsidR="00C56EEF" w:rsidRPr="00486989">
        <w:rPr>
          <w:rStyle w:val="ECCParagraph"/>
        </w:rPr>
        <w:fldChar w:fldCharType="separate"/>
      </w:r>
      <w:r w:rsidR="00CD5F82">
        <w:rPr>
          <w:rStyle w:val="ECCParagraph"/>
        </w:rPr>
        <w:t>[12]</w:t>
      </w:r>
      <w:r w:rsidR="00C56EEF" w:rsidRPr="00486989">
        <w:rPr>
          <w:rStyle w:val="ECCParagraph"/>
        </w:rPr>
        <w:fldChar w:fldCharType="end"/>
      </w:r>
      <w:r w:rsidR="00C56EEF" w:rsidRPr="00E44E5D">
        <w:rPr>
          <w:rStyle w:val="ECCParagraph"/>
        </w:rPr>
        <w:t xml:space="preserve">. </w:t>
      </w:r>
      <w:r w:rsidR="00F16654" w:rsidRPr="00E44E5D">
        <w:rPr>
          <w:rStyle w:val="ECCParagraph"/>
        </w:rPr>
        <w:t>For frequency spectrum regulation</w:t>
      </w:r>
      <w:r w:rsidR="00AA0B89" w:rsidRPr="00E44E5D">
        <w:rPr>
          <w:rStyle w:val="ECCParagraph"/>
        </w:rPr>
        <w:t>,</w:t>
      </w:r>
      <w:r w:rsidR="00F16654" w:rsidRPr="00E44E5D">
        <w:rPr>
          <w:rStyle w:val="ECCParagraph"/>
        </w:rPr>
        <w:t xml:space="preserve"> t</w:t>
      </w:r>
      <w:r w:rsidR="00C56EEF" w:rsidRPr="00E44E5D">
        <w:rPr>
          <w:rStyle w:val="ECCParagraph"/>
        </w:rPr>
        <w:t xml:space="preserve">here is already an existing ECC </w:t>
      </w:r>
      <w:r w:rsidR="000863F0" w:rsidRPr="00E44E5D">
        <w:rPr>
          <w:rStyle w:val="ECCParagraph"/>
        </w:rPr>
        <w:t>R</w:t>
      </w:r>
      <w:r w:rsidR="00C56EEF" w:rsidRPr="00E44E5D">
        <w:rPr>
          <w:rStyle w:val="ECCParagraph"/>
        </w:rPr>
        <w:t xml:space="preserve">ecommendation also applicable for this use </w:t>
      </w:r>
      <w:r w:rsidR="00C56EEF" w:rsidRPr="00486989">
        <w:rPr>
          <w:rStyle w:val="ECCParagraph"/>
        </w:rPr>
        <w:fldChar w:fldCharType="begin"/>
      </w:r>
      <w:r w:rsidR="00C56EEF" w:rsidRPr="00E44E5D">
        <w:rPr>
          <w:rStyle w:val="ECCParagraph"/>
        </w:rPr>
        <w:instrText xml:space="preserve"> REF _Ref521521735 \n \h </w:instrText>
      </w:r>
      <w:r w:rsidR="00D0660E" w:rsidRPr="00E44E5D">
        <w:rPr>
          <w:rStyle w:val="ECCParagraph"/>
        </w:rPr>
        <w:instrText xml:space="preserve"> \* MERGEFORMAT </w:instrText>
      </w:r>
      <w:r w:rsidR="00C56EEF" w:rsidRPr="00486989">
        <w:rPr>
          <w:rStyle w:val="ECCParagraph"/>
        </w:rPr>
      </w:r>
      <w:r w:rsidR="00C56EEF" w:rsidRPr="00486989">
        <w:rPr>
          <w:rStyle w:val="ECCParagraph"/>
        </w:rPr>
        <w:fldChar w:fldCharType="separate"/>
      </w:r>
      <w:r w:rsidR="00CD5F82">
        <w:rPr>
          <w:rStyle w:val="ECCParagraph"/>
        </w:rPr>
        <w:t>[16]</w:t>
      </w:r>
      <w:r w:rsidR="00C56EEF" w:rsidRPr="00486989">
        <w:rPr>
          <w:rStyle w:val="ECCParagraph"/>
        </w:rPr>
        <w:fldChar w:fldCharType="end"/>
      </w:r>
      <w:r w:rsidR="00B55DA1" w:rsidRPr="00E44E5D">
        <w:rPr>
          <w:rStyle w:val="ECCParagraph"/>
        </w:rPr>
        <w:t>, h</w:t>
      </w:r>
      <w:r w:rsidR="00C56EEF" w:rsidRPr="00E44E5D">
        <w:rPr>
          <w:rStyle w:val="ECCParagraph"/>
        </w:rPr>
        <w:t xml:space="preserve">owever in the EU spectrum </w:t>
      </w:r>
      <w:r w:rsidR="000863F0" w:rsidRPr="00E44E5D">
        <w:rPr>
          <w:rStyle w:val="ECCParagraph"/>
        </w:rPr>
        <w:t>D</w:t>
      </w:r>
      <w:r w:rsidR="00C56EEF" w:rsidRPr="00E44E5D">
        <w:rPr>
          <w:rStyle w:val="ECCParagraph"/>
        </w:rPr>
        <w:t>ecision</w:t>
      </w:r>
      <w:r w:rsidR="00F16654" w:rsidRPr="00E44E5D">
        <w:rPr>
          <w:rStyle w:val="ECCParagraph"/>
        </w:rPr>
        <w:t xml:space="preserve"> for </w:t>
      </w:r>
      <w:r w:rsidR="000863F0" w:rsidRPr="00E44E5D">
        <w:rPr>
          <w:rStyle w:val="ECCParagraph"/>
        </w:rPr>
        <w:t>short range devices (</w:t>
      </w:r>
      <w:r w:rsidR="00F16654" w:rsidRPr="00E44E5D">
        <w:rPr>
          <w:rStyle w:val="ECCParagraph"/>
        </w:rPr>
        <w:t>SRD</w:t>
      </w:r>
      <w:r w:rsidR="000863F0" w:rsidRPr="00E44E5D">
        <w:rPr>
          <w:rStyle w:val="ECCParagraph"/>
        </w:rPr>
        <w:t>)</w:t>
      </w:r>
      <w:r w:rsidR="00C56EEF" w:rsidRPr="00E44E5D">
        <w:rPr>
          <w:rStyle w:val="ECCParagraph"/>
        </w:rPr>
        <w:t xml:space="preserve"> </w:t>
      </w:r>
      <w:r w:rsidR="00F16654" w:rsidRPr="00486989">
        <w:rPr>
          <w:rStyle w:val="ECCParagraph"/>
        </w:rPr>
        <w:fldChar w:fldCharType="begin"/>
      </w:r>
      <w:r w:rsidR="00F16654" w:rsidRPr="00E44E5D">
        <w:rPr>
          <w:rStyle w:val="ECCParagraph"/>
        </w:rPr>
        <w:instrText xml:space="preserve"> REF _Ref521521869 \n \h </w:instrText>
      </w:r>
      <w:r w:rsidR="00D0660E" w:rsidRPr="00E44E5D">
        <w:rPr>
          <w:rStyle w:val="ECCParagraph"/>
        </w:rPr>
        <w:instrText xml:space="preserve"> \* MERGEFORMAT </w:instrText>
      </w:r>
      <w:r w:rsidR="00F16654" w:rsidRPr="00486989">
        <w:rPr>
          <w:rStyle w:val="ECCParagraph"/>
        </w:rPr>
      </w:r>
      <w:r w:rsidR="00F16654" w:rsidRPr="00486989">
        <w:rPr>
          <w:rStyle w:val="ECCParagraph"/>
        </w:rPr>
        <w:fldChar w:fldCharType="separate"/>
      </w:r>
      <w:r w:rsidR="00CD5F82">
        <w:rPr>
          <w:rStyle w:val="ECCParagraph"/>
        </w:rPr>
        <w:t>[3]</w:t>
      </w:r>
      <w:r w:rsidR="00F16654" w:rsidRPr="00486989">
        <w:rPr>
          <w:rStyle w:val="ECCParagraph"/>
        </w:rPr>
        <w:fldChar w:fldCharType="end"/>
      </w:r>
      <w:r w:rsidR="00F16654" w:rsidRPr="00E44E5D">
        <w:rPr>
          <w:rStyle w:val="ECCParagraph"/>
        </w:rPr>
        <w:t xml:space="preserve"> the usage is restricted only for road tolling</w:t>
      </w:r>
      <w:r w:rsidRPr="00E44E5D">
        <w:rPr>
          <w:rStyle w:val="ECCParagraph"/>
        </w:rPr>
        <w:t xml:space="preserve"> in the band 5795-5815 MHz</w:t>
      </w:r>
      <w:r w:rsidR="00F16654" w:rsidRPr="00E44E5D">
        <w:rPr>
          <w:rStyle w:val="ECCParagraph"/>
        </w:rPr>
        <w:t>. The goal with this study is to investigate whether it is possible also to inclu</w:t>
      </w:r>
      <w:r w:rsidR="004D329D" w:rsidRPr="00E44E5D">
        <w:rPr>
          <w:rStyle w:val="ECCParagraph"/>
        </w:rPr>
        <w:t xml:space="preserve">de </w:t>
      </w:r>
      <w:r w:rsidR="00A70EC7" w:rsidRPr="00E44E5D">
        <w:rPr>
          <w:rStyle w:val="ECCParagraph"/>
        </w:rPr>
        <w:t xml:space="preserve">smart tachograph, weight&amp;dimension </w:t>
      </w:r>
      <w:r w:rsidR="00F16654" w:rsidRPr="00E44E5D">
        <w:rPr>
          <w:rStyle w:val="ECCParagraph"/>
        </w:rPr>
        <w:t>into this EU</w:t>
      </w:r>
      <w:r w:rsidR="00755E4A" w:rsidRPr="00E44E5D">
        <w:rPr>
          <w:rStyle w:val="ECCParagraph"/>
        </w:rPr>
        <w:t xml:space="preserve"> SRD</w:t>
      </w:r>
      <w:r w:rsidR="00F16654" w:rsidRPr="00E44E5D">
        <w:rPr>
          <w:rStyle w:val="ECCParagraph"/>
        </w:rPr>
        <w:t xml:space="preserve"> spectrum </w:t>
      </w:r>
      <w:r w:rsidR="000863F0" w:rsidRPr="00E44E5D">
        <w:rPr>
          <w:rStyle w:val="ECCParagraph"/>
        </w:rPr>
        <w:t>D</w:t>
      </w:r>
      <w:r w:rsidR="00F16654" w:rsidRPr="00E44E5D">
        <w:rPr>
          <w:rStyle w:val="ECCParagraph"/>
        </w:rPr>
        <w:t>ecision.</w:t>
      </w:r>
    </w:p>
    <w:p w:rsidR="00172B86" w:rsidRPr="00E44E5D" w:rsidRDefault="00172B86" w:rsidP="00172B86">
      <w:pPr>
        <w:rPr>
          <w:rStyle w:val="ECCParagraph"/>
        </w:rPr>
      </w:pPr>
      <w:r w:rsidRPr="00E44E5D">
        <w:rPr>
          <w:rStyle w:val="ECCParagraph"/>
        </w:rPr>
        <w:t xml:space="preserve">In the scope of this </w:t>
      </w:r>
      <w:r w:rsidR="000863F0" w:rsidRPr="00E44E5D">
        <w:rPr>
          <w:rStyle w:val="ECCParagraph"/>
        </w:rPr>
        <w:t>R</w:t>
      </w:r>
      <w:r w:rsidRPr="00E44E5D">
        <w:rPr>
          <w:rStyle w:val="ECCParagraph"/>
        </w:rPr>
        <w:t>eport</w:t>
      </w:r>
      <w:r w:rsidR="00AA0B89" w:rsidRPr="00E44E5D">
        <w:rPr>
          <w:rStyle w:val="ECCParagraph"/>
        </w:rPr>
        <w:t>,</w:t>
      </w:r>
      <w:r w:rsidRPr="00E44E5D">
        <w:rPr>
          <w:rStyle w:val="ECCParagraph"/>
        </w:rPr>
        <w:t xml:space="preserve"> the compatibility of </w:t>
      </w:r>
      <w:r w:rsidR="00A70EC7" w:rsidRPr="00E44E5D">
        <w:rPr>
          <w:rStyle w:val="ECCParagraph"/>
        </w:rPr>
        <w:t xml:space="preserve">smart tachograph, weight&amp;dimension </w:t>
      </w:r>
      <w:r w:rsidRPr="00E44E5D">
        <w:rPr>
          <w:rStyle w:val="ECCParagraph"/>
        </w:rPr>
        <w:t xml:space="preserve">systems </w:t>
      </w:r>
      <w:r w:rsidR="00D21F92" w:rsidRPr="00E44E5D">
        <w:rPr>
          <w:rStyle w:val="ECCParagraph"/>
        </w:rPr>
        <w:t xml:space="preserve">with </w:t>
      </w:r>
      <w:r w:rsidRPr="00E44E5D">
        <w:rPr>
          <w:rStyle w:val="ECCParagraph"/>
        </w:rPr>
        <w:t>the following systems</w:t>
      </w:r>
      <w:r w:rsidR="00D21F92" w:rsidRPr="00E44E5D">
        <w:rPr>
          <w:rStyle w:val="ECCParagraph"/>
        </w:rPr>
        <w:t>/applications</w:t>
      </w:r>
      <w:r w:rsidR="00820960" w:rsidRPr="00E44E5D">
        <w:rPr>
          <w:rStyle w:val="ECCParagraph"/>
        </w:rPr>
        <w:t xml:space="preserve"> </w:t>
      </w:r>
      <w:r w:rsidRPr="00E44E5D">
        <w:rPr>
          <w:rStyle w:val="ECCParagraph"/>
        </w:rPr>
        <w:t>will be investigated:</w:t>
      </w:r>
    </w:p>
    <w:p w:rsidR="00755E4A" w:rsidRPr="00E44E5D" w:rsidRDefault="000863F0" w:rsidP="00755E4A">
      <w:pPr>
        <w:pStyle w:val="ECCBulletsLv1"/>
        <w:rPr>
          <w:rStyle w:val="ECCParagraph"/>
        </w:rPr>
      </w:pPr>
      <w:r w:rsidRPr="00E44E5D">
        <w:t>Intelligent transport systems (</w:t>
      </w:r>
      <w:r w:rsidR="00755E4A" w:rsidRPr="00E44E5D">
        <w:rPr>
          <w:rStyle w:val="ECCParagraph"/>
        </w:rPr>
        <w:t>ITS</w:t>
      </w:r>
      <w:r w:rsidRPr="00E44E5D">
        <w:rPr>
          <w:rStyle w:val="ECCParagraph"/>
        </w:rPr>
        <w:t>)</w:t>
      </w:r>
      <w:r w:rsidR="00755E4A" w:rsidRPr="00E44E5D">
        <w:rPr>
          <w:rStyle w:val="ECCParagraph"/>
        </w:rPr>
        <w:t xml:space="preserve"> systems 5855-5925 MHz (see section</w:t>
      </w:r>
      <w:r w:rsidR="006E4547" w:rsidRPr="00E44E5D">
        <w:rPr>
          <w:rStyle w:val="ECCParagraph"/>
        </w:rPr>
        <w:t xml:space="preserve"> </w:t>
      </w:r>
      <w:r w:rsidR="006E4547" w:rsidRPr="00486989">
        <w:rPr>
          <w:rStyle w:val="ECCParagraph"/>
        </w:rPr>
        <w:fldChar w:fldCharType="begin"/>
      </w:r>
      <w:r w:rsidR="006E4547" w:rsidRPr="00E44E5D">
        <w:rPr>
          <w:rStyle w:val="ECCParagraph"/>
        </w:rPr>
        <w:instrText xml:space="preserve"> REF _Ref521935652 \r \h </w:instrText>
      </w:r>
      <w:r w:rsidR="00D0660E" w:rsidRPr="00E44E5D">
        <w:rPr>
          <w:rStyle w:val="ECCParagraph"/>
        </w:rPr>
        <w:instrText xml:space="preserve"> \* MERGEFORMAT </w:instrText>
      </w:r>
      <w:r w:rsidR="006E4547" w:rsidRPr="00486989">
        <w:rPr>
          <w:rStyle w:val="ECCParagraph"/>
        </w:rPr>
      </w:r>
      <w:r w:rsidR="006E4547" w:rsidRPr="00486989">
        <w:rPr>
          <w:rStyle w:val="ECCParagraph"/>
        </w:rPr>
        <w:fldChar w:fldCharType="separate"/>
      </w:r>
      <w:r w:rsidR="00CD5F82">
        <w:rPr>
          <w:rStyle w:val="ECCParagraph"/>
        </w:rPr>
        <w:t>5</w:t>
      </w:r>
      <w:r w:rsidR="006E4547" w:rsidRPr="00486989">
        <w:rPr>
          <w:rStyle w:val="ECCParagraph"/>
        </w:rPr>
        <w:fldChar w:fldCharType="end"/>
      </w:r>
      <w:r w:rsidR="00755E4A" w:rsidRPr="00E44E5D">
        <w:rPr>
          <w:rStyle w:val="ECCParagraph"/>
        </w:rPr>
        <w:t>);</w:t>
      </w:r>
    </w:p>
    <w:p w:rsidR="00755E4A" w:rsidRPr="00E44E5D" w:rsidRDefault="00755E4A" w:rsidP="00755E4A">
      <w:pPr>
        <w:pStyle w:val="ECCBulletsLv1"/>
        <w:rPr>
          <w:rStyle w:val="ECCParagraph"/>
        </w:rPr>
      </w:pPr>
      <w:r w:rsidRPr="00E44E5D">
        <w:rPr>
          <w:rStyle w:val="ECCParagraph"/>
        </w:rPr>
        <w:t xml:space="preserve">Radiolocation </w:t>
      </w:r>
      <w:r w:rsidR="00D21F92" w:rsidRPr="00E44E5D">
        <w:rPr>
          <w:rStyle w:val="ECCParagraph"/>
        </w:rPr>
        <w:t xml:space="preserve">service </w:t>
      </w:r>
      <w:r w:rsidRPr="00E44E5D">
        <w:rPr>
          <w:rStyle w:val="ECCParagraph"/>
        </w:rPr>
        <w:t>below 5850 MHz (see section</w:t>
      </w:r>
      <w:r w:rsidR="006E4547" w:rsidRPr="00E44E5D">
        <w:rPr>
          <w:rStyle w:val="ECCParagraph"/>
        </w:rPr>
        <w:t xml:space="preserve"> </w:t>
      </w:r>
      <w:r w:rsidR="006E4547" w:rsidRPr="00486989">
        <w:rPr>
          <w:rStyle w:val="ECCParagraph"/>
        </w:rPr>
        <w:fldChar w:fldCharType="begin"/>
      </w:r>
      <w:r w:rsidR="006E4547" w:rsidRPr="00E44E5D">
        <w:rPr>
          <w:rStyle w:val="ECCParagraph"/>
        </w:rPr>
        <w:instrText xml:space="preserve"> REF _Ref521935663 \r \h </w:instrText>
      </w:r>
      <w:r w:rsidR="00D0660E" w:rsidRPr="00E44E5D">
        <w:rPr>
          <w:rStyle w:val="ECCParagraph"/>
        </w:rPr>
        <w:instrText xml:space="preserve"> \* MERGEFORMAT </w:instrText>
      </w:r>
      <w:r w:rsidR="006E4547" w:rsidRPr="00486989">
        <w:rPr>
          <w:rStyle w:val="ECCParagraph"/>
        </w:rPr>
      </w:r>
      <w:r w:rsidR="006E4547" w:rsidRPr="00486989">
        <w:rPr>
          <w:rStyle w:val="ECCParagraph"/>
        </w:rPr>
        <w:fldChar w:fldCharType="separate"/>
      </w:r>
      <w:r w:rsidR="00CD5F82">
        <w:rPr>
          <w:rStyle w:val="ECCParagraph"/>
        </w:rPr>
        <w:t>6</w:t>
      </w:r>
      <w:r w:rsidR="006E4547" w:rsidRPr="00486989">
        <w:rPr>
          <w:rStyle w:val="ECCParagraph"/>
        </w:rPr>
        <w:fldChar w:fldCharType="end"/>
      </w:r>
      <w:r w:rsidRPr="00E44E5D">
        <w:rPr>
          <w:rStyle w:val="ECCParagraph"/>
        </w:rPr>
        <w:t>);</w:t>
      </w:r>
    </w:p>
    <w:p w:rsidR="00E47A47" w:rsidRPr="00E44E5D" w:rsidRDefault="00E47A47" w:rsidP="00755E4A">
      <w:pPr>
        <w:pStyle w:val="ECCBulletsLv1"/>
        <w:rPr>
          <w:rStyle w:val="ECCParagraph"/>
        </w:rPr>
      </w:pPr>
      <w:r w:rsidRPr="00E44E5D">
        <w:rPr>
          <w:rStyle w:val="ECCParagraph"/>
        </w:rPr>
        <w:t xml:space="preserve">Road </w:t>
      </w:r>
      <w:r w:rsidR="00D13BF6" w:rsidRPr="00E44E5D">
        <w:rPr>
          <w:rStyle w:val="ECCParagraph"/>
        </w:rPr>
        <w:t xml:space="preserve">tolling </w:t>
      </w:r>
      <w:r w:rsidR="00D21F92" w:rsidRPr="00E44E5D">
        <w:rPr>
          <w:rStyle w:val="ECCParagraph"/>
        </w:rPr>
        <w:t xml:space="preserve">applications </w:t>
      </w:r>
      <w:r w:rsidRPr="00E44E5D">
        <w:rPr>
          <w:rStyle w:val="ECCParagraph"/>
        </w:rPr>
        <w:t>5795-5815 MHz (see section</w:t>
      </w:r>
      <w:r w:rsidR="00AF01DC" w:rsidRPr="00E44E5D">
        <w:rPr>
          <w:rStyle w:val="ECCParagraph"/>
        </w:rPr>
        <w:t xml:space="preserve"> </w:t>
      </w:r>
      <w:r w:rsidR="00AF01DC" w:rsidRPr="00486989">
        <w:rPr>
          <w:rStyle w:val="ECCParagraph"/>
        </w:rPr>
        <w:fldChar w:fldCharType="begin"/>
      </w:r>
      <w:r w:rsidR="00AF01DC" w:rsidRPr="00E44E5D">
        <w:rPr>
          <w:rStyle w:val="ECCParagraph"/>
        </w:rPr>
        <w:instrText xml:space="preserve"> REF _Ref524081115 \r \h </w:instrText>
      </w:r>
      <w:r w:rsidR="00E44E5D" w:rsidRPr="007B0FBE">
        <w:rPr>
          <w:rStyle w:val="ECCParagraph"/>
        </w:rPr>
        <w:instrText xml:space="preserve"> \* MERGEFORMAT </w:instrText>
      </w:r>
      <w:r w:rsidR="00AF01DC" w:rsidRPr="00486989">
        <w:rPr>
          <w:rStyle w:val="ECCParagraph"/>
        </w:rPr>
      </w:r>
      <w:r w:rsidR="00AF01DC" w:rsidRPr="007B0FBE">
        <w:rPr>
          <w:rStyle w:val="ECCParagraph"/>
        </w:rPr>
        <w:fldChar w:fldCharType="separate"/>
      </w:r>
      <w:r w:rsidR="00CD5F82">
        <w:rPr>
          <w:rStyle w:val="ECCParagraph"/>
        </w:rPr>
        <w:t>0</w:t>
      </w:r>
      <w:r w:rsidR="00AF01DC" w:rsidRPr="00486989">
        <w:rPr>
          <w:rStyle w:val="ECCParagraph"/>
        </w:rPr>
        <w:fldChar w:fldCharType="end"/>
      </w:r>
      <w:r w:rsidRPr="00E44E5D">
        <w:rPr>
          <w:rStyle w:val="ECCParagraph"/>
        </w:rPr>
        <w:t>);</w:t>
      </w:r>
    </w:p>
    <w:p w:rsidR="00C5545E" w:rsidRPr="00E44E5D" w:rsidRDefault="00C5545E" w:rsidP="00172B86">
      <w:pPr>
        <w:rPr>
          <w:rStyle w:val="ECCParagraph"/>
        </w:rPr>
      </w:pPr>
      <w:r w:rsidRPr="00E44E5D">
        <w:rPr>
          <w:rStyle w:val="ECCParagraph"/>
        </w:rPr>
        <w:t>Although RLAN is not included in the ECA table</w:t>
      </w:r>
      <w:r w:rsidR="006C7D68">
        <w:rPr>
          <w:rStyle w:val="ECCParagraph"/>
        </w:rPr>
        <w:t xml:space="preserve"> </w:t>
      </w:r>
      <w:r w:rsidR="006C7D68" w:rsidRPr="006C7D68">
        <w:fldChar w:fldCharType="begin"/>
      </w:r>
      <w:r w:rsidR="006C7D68" w:rsidRPr="006C7D68">
        <w:instrText xml:space="preserve"> REF _Ref529270602 \r \h </w:instrText>
      </w:r>
      <w:r w:rsidR="006C7D68" w:rsidRPr="007B0FBE">
        <w:instrText xml:space="preserve"> \* MERGEFORMAT </w:instrText>
      </w:r>
      <w:r w:rsidR="006C7D68" w:rsidRPr="007B0FBE">
        <w:fldChar w:fldCharType="separate"/>
      </w:r>
      <w:r w:rsidR="00CD5F82">
        <w:t>[28]</w:t>
      </w:r>
      <w:r w:rsidR="006C7D68" w:rsidRPr="006C7D68">
        <w:fldChar w:fldCharType="end"/>
      </w:r>
      <w:r w:rsidRPr="00E44E5D">
        <w:rPr>
          <w:rStyle w:val="ECCParagraph"/>
        </w:rPr>
        <w:t>, neither is identified in the RR, the U</w:t>
      </w:r>
      <w:r w:rsidR="00820960" w:rsidRPr="00E44E5D">
        <w:rPr>
          <w:rStyle w:val="ECCParagraph"/>
        </w:rPr>
        <w:t xml:space="preserve">nited </w:t>
      </w:r>
      <w:r w:rsidRPr="00E44E5D">
        <w:rPr>
          <w:rStyle w:val="ECCParagraph"/>
        </w:rPr>
        <w:t>K</w:t>
      </w:r>
      <w:r w:rsidR="00820960" w:rsidRPr="00E44E5D">
        <w:rPr>
          <w:rStyle w:val="ECCParagraph"/>
        </w:rPr>
        <w:t>ingdom (UK)</w:t>
      </w:r>
      <w:r w:rsidRPr="00E44E5D">
        <w:rPr>
          <w:rStyle w:val="ECCParagraph"/>
        </w:rPr>
        <w:t xml:space="preserve"> has an RLAN identification in the band 5725-5850 MHz operating under national provisions. Since the UK is also affected by the new regulation for smart tachograph </w:t>
      </w:r>
      <w:r w:rsidR="00820960" w:rsidRPr="00486989">
        <w:rPr>
          <w:rStyle w:val="ECCParagraph"/>
        </w:rPr>
        <w:fldChar w:fldCharType="begin"/>
      </w:r>
      <w:r w:rsidR="00820960" w:rsidRPr="00E44E5D">
        <w:rPr>
          <w:rStyle w:val="ECCParagraph"/>
        </w:rPr>
        <w:instrText xml:space="preserve"> REF _Ref521520844 \r \h </w:instrText>
      </w:r>
      <w:r w:rsidR="00E44E5D" w:rsidRPr="007B0FBE">
        <w:rPr>
          <w:rStyle w:val="ECCParagraph"/>
        </w:rPr>
        <w:instrText xml:space="preserve"> \* MERGEFORMAT </w:instrText>
      </w:r>
      <w:r w:rsidR="00820960" w:rsidRPr="00486989">
        <w:rPr>
          <w:rStyle w:val="ECCParagraph"/>
        </w:rPr>
      </w:r>
      <w:r w:rsidR="00820960" w:rsidRPr="007B0FBE">
        <w:rPr>
          <w:rStyle w:val="ECCParagraph"/>
        </w:rPr>
        <w:fldChar w:fldCharType="separate"/>
      </w:r>
      <w:r w:rsidR="00CD5F82">
        <w:rPr>
          <w:rStyle w:val="ECCParagraph"/>
        </w:rPr>
        <w:t>[1]</w:t>
      </w:r>
      <w:r w:rsidR="00820960" w:rsidRPr="00486989">
        <w:rPr>
          <w:rStyle w:val="ECCParagraph"/>
        </w:rPr>
        <w:fldChar w:fldCharType="end"/>
      </w:r>
      <w:r w:rsidRPr="00E44E5D">
        <w:rPr>
          <w:rStyle w:val="ECCParagraph"/>
        </w:rPr>
        <w:t xml:space="preserve"> and a new directive for weight&amp;dimension </w:t>
      </w:r>
      <w:r w:rsidR="00820960" w:rsidRPr="00486989">
        <w:rPr>
          <w:rStyle w:val="ECCParagraph"/>
        </w:rPr>
        <w:fldChar w:fldCharType="begin"/>
      </w:r>
      <w:r w:rsidR="00820960" w:rsidRPr="00E44E5D">
        <w:rPr>
          <w:rStyle w:val="ECCParagraph"/>
        </w:rPr>
        <w:instrText xml:space="preserve"> REF _Ref521520931 \r \h </w:instrText>
      </w:r>
      <w:r w:rsidR="00E44E5D" w:rsidRPr="007B0FBE">
        <w:rPr>
          <w:rStyle w:val="ECCParagraph"/>
        </w:rPr>
        <w:instrText xml:space="preserve"> \* MERGEFORMAT </w:instrText>
      </w:r>
      <w:r w:rsidR="00820960" w:rsidRPr="00486989">
        <w:rPr>
          <w:rStyle w:val="ECCParagraph"/>
        </w:rPr>
      </w:r>
      <w:r w:rsidR="00820960" w:rsidRPr="007B0FBE">
        <w:rPr>
          <w:rStyle w:val="ECCParagraph"/>
        </w:rPr>
        <w:fldChar w:fldCharType="separate"/>
      </w:r>
      <w:r w:rsidR="00CD5F82">
        <w:rPr>
          <w:rStyle w:val="ECCParagraph"/>
        </w:rPr>
        <w:t>[2]</w:t>
      </w:r>
      <w:r w:rsidR="00820960" w:rsidRPr="00486989">
        <w:rPr>
          <w:rStyle w:val="ECCParagraph"/>
        </w:rPr>
        <w:fldChar w:fldCharType="end"/>
      </w:r>
      <w:r w:rsidRPr="00E44E5D">
        <w:rPr>
          <w:rStyle w:val="ECCParagraph"/>
        </w:rPr>
        <w:t xml:space="preserve"> introduced by EU in the band 5795-5815 MHz, </w:t>
      </w:r>
      <w:r w:rsidR="00700A56" w:rsidRPr="00486989">
        <w:rPr>
          <w:rStyle w:val="ECCParagraph"/>
        </w:rPr>
        <w:fldChar w:fldCharType="begin"/>
      </w:r>
      <w:r w:rsidR="00700A56" w:rsidRPr="00E44E5D">
        <w:rPr>
          <w:rStyle w:val="ECCParagraph"/>
        </w:rPr>
        <w:instrText xml:space="preserve"> REF _Ref532926237 \r \h </w:instrText>
      </w:r>
      <w:r w:rsidR="00E44E5D" w:rsidRPr="007B0FBE">
        <w:rPr>
          <w:rStyle w:val="ECCParagraph"/>
        </w:rPr>
        <w:instrText xml:space="preserve"> \* MERGEFORMAT </w:instrText>
      </w:r>
      <w:r w:rsidR="00700A56" w:rsidRPr="00486989">
        <w:rPr>
          <w:rStyle w:val="ECCParagraph"/>
        </w:rPr>
      </w:r>
      <w:r w:rsidR="00700A56" w:rsidRPr="007B0FBE">
        <w:rPr>
          <w:rStyle w:val="ECCParagraph"/>
        </w:rPr>
        <w:fldChar w:fldCharType="separate"/>
      </w:r>
      <w:r w:rsidR="00CD5F82">
        <w:rPr>
          <w:rStyle w:val="ECCParagraph"/>
        </w:rPr>
        <w:t>ANNEX 1:</w:t>
      </w:r>
      <w:r w:rsidR="00700A56" w:rsidRPr="00486989">
        <w:rPr>
          <w:rStyle w:val="ECCParagraph"/>
        </w:rPr>
        <w:fldChar w:fldCharType="end"/>
      </w:r>
      <w:r w:rsidR="00700A56" w:rsidRPr="00E44E5D">
        <w:rPr>
          <w:rStyle w:val="ECCParagraph"/>
        </w:rPr>
        <w:t xml:space="preserve"> </w:t>
      </w:r>
      <w:r w:rsidRPr="00E44E5D">
        <w:rPr>
          <w:rStyle w:val="ECCParagraph"/>
        </w:rPr>
        <w:t>provides coexistence studies between RLAN under UK national regulation and the smart tachograph, weight&amp;dimension applications.</w:t>
      </w:r>
    </w:p>
    <w:p w:rsidR="00172B86" w:rsidRPr="00E44E5D" w:rsidRDefault="00D21F92" w:rsidP="00172B86">
      <w:pPr>
        <w:rPr>
          <w:rStyle w:val="ECCParagraph"/>
        </w:rPr>
      </w:pPr>
      <w:r w:rsidRPr="00E44E5D">
        <w:rPr>
          <w:rStyle w:val="ECCParagraph"/>
        </w:rPr>
        <w:t>The studies carried out in this Report are</w:t>
      </w:r>
      <w:r w:rsidR="00172B86" w:rsidRPr="00E44E5D">
        <w:rPr>
          <w:rStyle w:val="ECCParagraph"/>
        </w:rPr>
        <w:t xml:space="preserve"> based on </w:t>
      </w:r>
      <w:r w:rsidRPr="00E44E5D">
        <w:rPr>
          <w:rStyle w:val="ECCParagraph"/>
        </w:rPr>
        <w:t>smart tachograph</w:t>
      </w:r>
      <w:r w:rsidR="00A70EC7" w:rsidRPr="00E44E5D">
        <w:rPr>
          <w:rStyle w:val="ECCParagraph"/>
        </w:rPr>
        <w:t xml:space="preserve">, </w:t>
      </w:r>
      <w:r w:rsidRPr="00E44E5D">
        <w:rPr>
          <w:rStyle w:val="ECCParagraph"/>
        </w:rPr>
        <w:t xml:space="preserve">weight&amp;dimension </w:t>
      </w:r>
      <w:r w:rsidR="00172B86" w:rsidRPr="00E44E5D">
        <w:rPr>
          <w:rStyle w:val="ECCParagraph"/>
        </w:rPr>
        <w:t xml:space="preserve">technical characteristics defined in the </w:t>
      </w:r>
      <w:r w:rsidR="00E97018" w:rsidRPr="00E44E5D">
        <w:rPr>
          <w:rStyle w:val="ECCParagraph"/>
        </w:rPr>
        <w:t xml:space="preserve">ETSI </w:t>
      </w:r>
      <w:r w:rsidR="00E97018" w:rsidRPr="00E44E5D">
        <w:t xml:space="preserve">Technical Report </w:t>
      </w:r>
      <w:r w:rsidR="00F16654" w:rsidRPr="00E44E5D">
        <w:rPr>
          <w:rStyle w:val="ECCParagraph"/>
        </w:rPr>
        <w:t xml:space="preserve">TR 103 441 </w:t>
      </w:r>
      <w:r w:rsidR="00F16654" w:rsidRPr="00486989">
        <w:rPr>
          <w:rStyle w:val="ECCParagraph"/>
        </w:rPr>
        <w:fldChar w:fldCharType="begin"/>
      </w:r>
      <w:r w:rsidR="00F16654" w:rsidRPr="00E44E5D">
        <w:rPr>
          <w:rStyle w:val="ECCParagraph"/>
        </w:rPr>
        <w:instrText xml:space="preserve"> REF _Ref521522145 \n \h </w:instrText>
      </w:r>
      <w:r w:rsidR="00D0660E" w:rsidRPr="00E44E5D">
        <w:rPr>
          <w:rStyle w:val="ECCParagraph"/>
        </w:rPr>
        <w:instrText xml:space="preserve"> \* MERGEFORMAT </w:instrText>
      </w:r>
      <w:r w:rsidR="00F16654" w:rsidRPr="00486989">
        <w:rPr>
          <w:rStyle w:val="ECCParagraph"/>
        </w:rPr>
      </w:r>
      <w:r w:rsidR="00F16654" w:rsidRPr="007B0FBE">
        <w:rPr>
          <w:rStyle w:val="ECCParagraph"/>
        </w:rPr>
        <w:fldChar w:fldCharType="separate"/>
      </w:r>
      <w:r w:rsidR="00CD5F82">
        <w:rPr>
          <w:rStyle w:val="ECCParagraph"/>
        </w:rPr>
        <w:t>[7]</w:t>
      </w:r>
      <w:r w:rsidR="00F16654" w:rsidRPr="00486989">
        <w:rPr>
          <w:rStyle w:val="ECCParagraph"/>
        </w:rPr>
        <w:fldChar w:fldCharType="end"/>
      </w:r>
      <w:r w:rsidR="00172B86" w:rsidRPr="00E44E5D">
        <w:rPr>
          <w:rStyle w:val="ECCParagraph"/>
        </w:rPr>
        <w:t>. The influence of various</w:t>
      </w:r>
      <w:r w:rsidR="00F16654" w:rsidRPr="00E44E5D">
        <w:rPr>
          <w:rStyle w:val="ECCParagraph"/>
        </w:rPr>
        <w:t xml:space="preserve"> </w:t>
      </w:r>
      <w:r w:rsidR="00172B86" w:rsidRPr="00E44E5D">
        <w:rPr>
          <w:rStyle w:val="ECCParagraph"/>
        </w:rPr>
        <w:t xml:space="preserve">antenna configurations </w:t>
      </w:r>
      <w:r w:rsidR="00F16654" w:rsidRPr="00E44E5D">
        <w:rPr>
          <w:rStyle w:val="ECCParagraph"/>
        </w:rPr>
        <w:t xml:space="preserve">and user scenarios </w:t>
      </w:r>
      <w:r w:rsidR="00B55DA1" w:rsidRPr="00E44E5D">
        <w:rPr>
          <w:rStyle w:val="ECCParagraph"/>
        </w:rPr>
        <w:t>are</w:t>
      </w:r>
      <w:r w:rsidR="00172B86" w:rsidRPr="00E44E5D">
        <w:rPr>
          <w:rStyle w:val="ECCParagraph"/>
        </w:rPr>
        <w:t xml:space="preserve"> investigated in this </w:t>
      </w:r>
      <w:r w:rsidR="000863F0" w:rsidRPr="00E44E5D">
        <w:rPr>
          <w:rStyle w:val="ECCParagraph"/>
        </w:rPr>
        <w:t>R</w:t>
      </w:r>
      <w:r w:rsidR="00172B86" w:rsidRPr="00E44E5D">
        <w:rPr>
          <w:rStyle w:val="ECCParagraph"/>
        </w:rPr>
        <w:t xml:space="preserve">eport. </w:t>
      </w:r>
    </w:p>
    <w:p w:rsidR="00172B86" w:rsidRPr="00E44E5D" w:rsidRDefault="00172B86" w:rsidP="00172B86">
      <w:pPr>
        <w:rPr>
          <w:rStyle w:val="ECCParagraph"/>
        </w:rPr>
      </w:pPr>
      <w:r w:rsidRPr="00E44E5D">
        <w:rPr>
          <w:rStyle w:val="ECCParagraph"/>
        </w:rPr>
        <w:t xml:space="preserve">The aim of this </w:t>
      </w:r>
      <w:r w:rsidR="00D21F92" w:rsidRPr="00E44E5D">
        <w:rPr>
          <w:rStyle w:val="ECCParagraph"/>
        </w:rPr>
        <w:t xml:space="preserve">Report </w:t>
      </w:r>
      <w:r w:rsidRPr="00E44E5D">
        <w:rPr>
          <w:rStyle w:val="ECCParagraph"/>
        </w:rPr>
        <w:t xml:space="preserve">is </w:t>
      </w:r>
      <w:r w:rsidR="00D21F92" w:rsidRPr="00E44E5D">
        <w:rPr>
          <w:rStyle w:val="ECCParagraph"/>
        </w:rPr>
        <w:t xml:space="preserve">first to assess the impact of introducing </w:t>
      </w:r>
      <w:r w:rsidR="00A70EC7" w:rsidRPr="00E44E5D">
        <w:rPr>
          <w:rStyle w:val="ECCParagraph"/>
        </w:rPr>
        <w:t xml:space="preserve">smart tachograph, weight&amp;dimension </w:t>
      </w:r>
      <w:r w:rsidR="00D21F92" w:rsidRPr="00E44E5D">
        <w:rPr>
          <w:rStyle w:val="ECCParagraph"/>
        </w:rPr>
        <w:t xml:space="preserve">systems on incumbents within 5795-5815 MHz and adjacent bands, and then </w:t>
      </w:r>
      <w:r w:rsidRPr="00E44E5D">
        <w:rPr>
          <w:rStyle w:val="ECCParagraph"/>
        </w:rPr>
        <w:t xml:space="preserve">to define clear operating conditions for </w:t>
      </w:r>
      <w:r w:rsidR="00A70EC7" w:rsidRPr="00E44E5D">
        <w:rPr>
          <w:rStyle w:val="ECCParagraph"/>
        </w:rPr>
        <w:t xml:space="preserve">smart tachograph, weight&amp;dimension </w:t>
      </w:r>
      <w:r w:rsidRPr="00E44E5D">
        <w:rPr>
          <w:rStyle w:val="ECCParagraph"/>
        </w:rPr>
        <w:t xml:space="preserve">applications to ensure </w:t>
      </w:r>
      <w:r w:rsidR="00E82483" w:rsidRPr="00E44E5D">
        <w:rPr>
          <w:rStyle w:val="ECCParagraph"/>
        </w:rPr>
        <w:t xml:space="preserve">coexistence between </w:t>
      </w:r>
      <w:r w:rsidR="000863F0" w:rsidRPr="00E44E5D">
        <w:rPr>
          <w:rStyle w:val="ECCParagraph"/>
        </w:rPr>
        <w:t>s</w:t>
      </w:r>
      <w:r w:rsidR="00E82483" w:rsidRPr="00E44E5D">
        <w:rPr>
          <w:rStyle w:val="ECCParagraph"/>
        </w:rPr>
        <w:t xml:space="preserve">mart </w:t>
      </w:r>
      <w:r w:rsidR="0016792C" w:rsidRPr="00E44E5D">
        <w:rPr>
          <w:rStyle w:val="ECCParagraph"/>
        </w:rPr>
        <w:t>tachograph</w:t>
      </w:r>
      <w:r w:rsidR="009105B3" w:rsidRPr="00E44E5D">
        <w:rPr>
          <w:rStyle w:val="ECCParagraph"/>
        </w:rPr>
        <w:t>,</w:t>
      </w:r>
      <w:r w:rsidR="00AA0B89" w:rsidRPr="00E44E5D">
        <w:rPr>
          <w:rStyle w:val="ECCParagraph"/>
        </w:rPr>
        <w:t xml:space="preserve"> </w:t>
      </w:r>
      <w:r w:rsidR="000863F0" w:rsidRPr="00E44E5D">
        <w:rPr>
          <w:rStyle w:val="ECCParagraph"/>
        </w:rPr>
        <w:t>w</w:t>
      </w:r>
      <w:r w:rsidR="00E82483" w:rsidRPr="00E44E5D">
        <w:rPr>
          <w:rStyle w:val="ECCParagraph"/>
        </w:rPr>
        <w:t>eight&amp;</w:t>
      </w:r>
      <w:r w:rsidR="000863F0" w:rsidRPr="00E44E5D">
        <w:rPr>
          <w:rStyle w:val="ECCParagraph"/>
        </w:rPr>
        <w:t>d</w:t>
      </w:r>
      <w:r w:rsidR="00E82483" w:rsidRPr="00E44E5D">
        <w:rPr>
          <w:rStyle w:val="ECCParagraph"/>
        </w:rPr>
        <w:t>imension and</w:t>
      </w:r>
      <w:r w:rsidRPr="00E44E5D">
        <w:rPr>
          <w:rStyle w:val="ECCParagraph"/>
        </w:rPr>
        <w:t xml:space="preserve"> radio services </w:t>
      </w:r>
      <w:r w:rsidR="00E82483" w:rsidRPr="00E44E5D">
        <w:rPr>
          <w:rStyle w:val="ECCParagraph"/>
        </w:rPr>
        <w:t xml:space="preserve">and applications </w:t>
      </w:r>
      <w:r w:rsidRPr="00E44E5D">
        <w:rPr>
          <w:rStyle w:val="ECCParagraph"/>
        </w:rPr>
        <w:t xml:space="preserve">operating in this piece of spectrum. </w:t>
      </w:r>
    </w:p>
    <w:p w:rsidR="00A26AC6" w:rsidRPr="00E44E5D" w:rsidRDefault="00A26AC6" w:rsidP="004930E1">
      <w:pPr>
        <w:rPr>
          <w:rStyle w:val="ECCParagraph"/>
        </w:rPr>
      </w:pPr>
    </w:p>
    <w:p w:rsidR="00854314" w:rsidRPr="00E44E5D" w:rsidRDefault="00854314" w:rsidP="004930E1">
      <w:pPr>
        <w:rPr>
          <w:rStyle w:val="ECCParagraph"/>
        </w:rPr>
      </w:pPr>
    </w:p>
    <w:p w:rsidR="00580598" w:rsidRPr="00E44E5D" w:rsidRDefault="00580598" w:rsidP="00580598">
      <w:pPr>
        <w:pStyle w:val="Heading1"/>
        <w:rPr>
          <w:lang w:val="en-GB"/>
        </w:rPr>
      </w:pPr>
      <w:bookmarkStart w:id="30" w:name="_Toc536537002"/>
      <w:r w:rsidRPr="00E44E5D">
        <w:rPr>
          <w:lang w:val="en-GB"/>
        </w:rPr>
        <w:lastRenderedPageBreak/>
        <w:t>Overview o</w:t>
      </w:r>
      <w:r w:rsidR="00292052" w:rsidRPr="008408F6">
        <w:rPr>
          <w:lang w:val="en-GB"/>
        </w:rPr>
        <w:t>f</w:t>
      </w:r>
      <w:r w:rsidRPr="00E44E5D">
        <w:rPr>
          <w:lang w:val="en-GB"/>
        </w:rPr>
        <w:t xml:space="preserve"> Regulations in the Band </w:t>
      </w:r>
      <w:r w:rsidRPr="00E44E5D">
        <w:rPr>
          <w:rStyle w:val="ECCParagraph"/>
        </w:rPr>
        <w:t>5795-5815 MHz</w:t>
      </w:r>
      <w:bookmarkEnd w:id="30"/>
    </w:p>
    <w:p w:rsidR="00580598" w:rsidRPr="00486989" w:rsidRDefault="008408F6" w:rsidP="00580598">
      <w:pPr>
        <w:rPr>
          <w:rStyle w:val="ECCParagraph"/>
        </w:rPr>
      </w:pPr>
      <w:r>
        <w:rPr>
          <w:rStyle w:val="ECCParagraph"/>
        </w:rPr>
        <w:fldChar w:fldCharType="begin"/>
      </w:r>
      <w:r>
        <w:rPr>
          <w:rStyle w:val="ECCParagraph"/>
        </w:rPr>
        <w:instrText xml:space="preserve"> REF _Ref536534538 \h </w:instrText>
      </w:r>
      <w:r>
        <w:rPr>
          <w:rStyle w:val="ECCParagraph"/>
        </w:rPr>
      </w:r>
      <w:r>
        <w:rPr>
          <w:rStyle w:val="ECCParagraph"/>
        </w:rPr>
        <w:fldChar w:fldCharType="separate"/>
      </w:r>
      <w:r w:rsidRPr="00E44E5D">
        <w:t xml:space="preserve">Figure </w:t>
      </w:r>
      <w:r>
        <w:rPr>
          <w:noProof/>
        </w:rPr>
        <w:t>1</w:t>
      </w:r>
      <w:r>
        <w:rPr>
          <w:rStyle w:val="ECCParagraph"/>
        </w:rPr>
        <w:fldChar w:fldCharType="end"/>
      </w:r>
      <w:r w:rsidR="00580598" w:rsidRPr="00486989">
        <w:rPr>
          <w:rStyle w:val="ECCParagraph"/>
        </w:rPr>
        <w:fldChar w:fldCharType="begin"/>
      </w:r>
      <w:r w:rsidR="00580598" w:rsidRPr="00E44E5D">
        <w:rPr>
          <w:rStyle w:val="ECCParagraph"/>
        </w:rPr>
        <w:instrText xml:space="preserve"> REF _Ref498597975 \h  \* MERGEFORMAT </w:instrText>
      </w:r>
      <w:r w:rsidR="00580598" w:rsidRPr="00486989">
        <w:rPr>
          <w:rStyle w:val="ECCParagraph"/>
        </w:rPr>
      </w:r>
      <w:r w:rsidR="00580598" w:rsidRPr="00486989">
        <w:rPr>
          <w:rStyle w:val="ECCParagraph"/>
        </w:rPr>
        <w:fldChar w:fldCharType="end"/>
      </w:r>
      <w:r w:rsidR="00580598" w:rsidRPr="00E44E5D">
        <w:rPr>
          <w:rStyle w:val="ECCParagraph"/>
        </w:rPr>
        <w:t xml:space="preserve"> below is an overview of the systems/services within and outside the band 5795-5815 MHz.</w:t>
      </w:r>
    </w:p>
    <w:p w:rsidR="00580598" w:rsidRPr="00E44E5D" w:rsidRDefault="00580598" w:rsidP="00580598">
      <w:pPr>
        <w:pStyle w:val="ECCFiguregraphcentered"/>
      </w:pPr>
      <w:r w:rsidRPr="00486989">
        <w:rPr>
          <w:lang w:val="da-DK" w:eastAsia="da-DK"/>
        </w:rPr>
        <w:drawing>
          <wp:inline distT="0" distB="0" distL="0" distR="0" wp14:anchorId="58C3EBD5" wp14:editId="6F3B2723">
            <wp:extent cx="6324733" cy="3358168"/>
            <wp:effectExtent l="0" t="0" r="0" b="0"/>
            <wp:docPr id="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3559" cy="3362854"/>
                    </a:xfrm>
                    <a:prstGeom prst="rect">
                      <a:avLst/>
                    </a:prstGeom>
                    <a:noFill/>
                  </pic:spPr>
                </pic:pic>
              </a:graphicData>
            </a:graphic>
          </wp:inline>
        </w:drawing>
      </w:r>
    </w:p>
    <w:p w:rsidR="00580598" w:rsidRPr="00E44E5D" w:rsidRDefault="00580598" w:rsidP="00580598">
      <w:pPr>
        <w:pStyle w:val="Caption"/>
        <w:rPr>
          <w:lang w:val="en-GB"/>
        </w:rPr>
      </w:pPr>
      <w:bookmarkStart w:id="31" w:name="_Ref536534538"/>
      <w:r w:rsidRPr="00E44E5D">
        <w:rPr>
          <w:lang w:val="en-GB"/>
        </w:rPr>
        <w:t xml:space="preserve">Figure </w:t>
      </w:r>
      <w:r w:rsidRPr="00486989">
        <w:fldChar w:fldCharType="begin"/>
      </w:r>
      <w:r w:rsidRPr="00E44E5D">
        <w:rPr>
          <w:lang w:val="en-GB"/>
        </w:rPr>
        <w:instrText xml:space="preserve"> SEQ Figure \* ARABIC </w:instrText>
      </w:r>
      <w:r w:rsidRPr="00486989">
        <w:fldChar w:fldCharType="separate"/>
      </w:r>
      <w:r w:rsidR="00CD5F82">
        <w:rPr>
          <w:noProof/>
          <w:lang w:val="en-GB"/>
        </w:rPr>
        <w:t>1</w:t>
      </w:r>
      <w:r w:rsidRPr="00486989">
        <w:fldChar w:fldCharType="end"/>
      </w:r>
      <w:bookmarkEnd w:id="31"/>
      <w:r w:rsidRPr="00E44E5D">
        <w:rPr>
          <w:lang w:val="en-GB"/>
        </w:rPr>
        <w:t>: Overview of systems/services within and outside band 5795-5815 MHz</w:t>
      </w:r>
    </w:p>
    <w:p w:rsidR="00580598" w:rsidRPr="00E44E5D" w:rsidRDefault="00580598" w:rsidP="00580598"/>
    <w:p w:rsidR="00580598" w:rsidRPr="00E44E5D" w:rsidRDefault="00580598" w:rsidP="00580598">
      <w:pPr>
        <w:pStyle w:val="Caption"/>
        <w:rPr>
          <w:lang w:val="en-US"/>
        </w:rPr>
      </w:pPr>
      <w:r w:rsidRPr="00E44E5D">
        <w:rPr>
          <w:lang w:val="en-GB"/>
        </w:rPr>
        <w:t xml:space="preserve">Table </w:t>
      </w:r>
      <w:r w:rsidRPr="00486989">
        <w:fldChar w:fldCharType="begin"/>
      </w:r>
      <w:r w:rsidRPr="00E44E5D">
        <w:rPr>
          <w:lang w:val="en-GB"/>
        </w:rPr>
        <w:instrText xml:space="preserve"> SEQ Table \* ARABIC </w:instrText>
      </w:r>
      <w:r w:rsidRPr="00486989">
        <w:fldChar w:fldCharType="separate"/>
      </w:r>
      <w:r w:rsidR="00CD5F82">
        <w:rPr>
          <w:noProof/>
          <w:lang w:val="en-GB"/>
        </w:rPr>
        <w:t>1</w:t>
      </w:r>
      <w:r w:rsidRPr="00486989">
        <w:fldChar w:fldCharType="end"/>
      </w:r>
      <w:r w:rsidRPr="00E44E5D">
        <w:rPr>
          <w:lang w:val="en-GB"/>
        </w:rPr>
        <w:t xml:space="preserve">: </w:t>
      </w:r>
      <w:r w:rsidRPr="00E44E5D">
        <w:rPr>
          <w:lang w:val="en-US"/>
        </w:rPr>
        <w:t>Overview of applications within and outside band 5795-5815 MHz</w:t>
      </w:r>
    </w:p>
    <w:tbl>
      <w:tblPr>
        <w:tblStyle w:val="ECCTable-redheader"/>
        <w:tblW w:w="0" w:type="auto"/>
        <w:tblInd w:w="0" w:type="dxa"/>
        <w:tblLayout w:type="fixed"/>
        <w:tblLook w:val="04A0" w:firstRow="1" w:lastRow="0" w:firstColumn="1" w:lastColumn="0" w:noHBand="0" w:noVBand="1"/>
      </w:tblPr>
      <w:tblGrid>
        <w:gridCol w:w="1957"/>
        <w:gridCol w:w="1748"/>
        <w:gridCol w:w="2154"/>
        <w:gridCol w:w="1649"/>
        <w:gridCol w:w="2121"/>
      </w:tblGrid>
      <w:tr w:rsidR="00580598" w:rsidRPr="00E44E5D" w:rsidTr="008408F6">
        <w:trPr>
          <w:cnfStyle w:val="100000000000" w:firstRow="1" w:lastRow="0" w:firstColumn="0" w:lastColumn="0" w:oddVBand="0" w:evenVBand="0" w:oddHBand="0" w:evenHBand="0" w:firstRowFirstColumn="0" w:firstRowLastColumn="0" w:lastRowFirstColumn="0" w:lastRowLastColumn="0"/>
        </w:trPr>
        <w:tc>
          <w:tcPr>
            <w:tcW w:w="1957" w:type="dxa"/>
          </w:tcPr>
          <w:p w:rsidR="00580598" w:rsidRPr="00E44E5D" w:rsidRDefault="00580598" w:rsidP="00486989">
            <w:r w:rsidRPr="00E44E5D">
              <w:t>Application</w:t>
            </w:r>
          </w:p>
        </w:tc>
        <w:tc>
          <w:tcPr>
            <w:tcW w:w="1748" w:type="dxa"/>
          </w:tcPr>
          <w:p w:rsidR="00580598" w:rsidRPr="00E44E5D" w:rsidRDefault="00580598" w:rsidP="00486989">
            <w:r w:rsidRPr="00E44E5D">
              <w:t>Frequency range</w:t>
            </w:r>
          </w:p>
        </w:tc>
        <w:tc>
          <w:tcPr>
            <w:tcW w:w="2154" w:type="dxa"/>
          </w:tcPr>
          <w:p w:rsidR="00580598" w:rsidRPr="00E44E5D" w:rsidRDefault="00580598" w:rsidP="008408F6">
            <w:pPr>
              <w:spacing w:before="0" w:after="0"/>
            </w:pPr>
            <w:r w:rsidRPr="00E44E5D">
              <w:t xml:space="preserve">ECC/ERC </w:t>
            </w:r>
          </w:p>
          <w:p w:rsidR="00580598" w:rsidRPr="00E44E5D" w:rsidRDefault="00580598" w:rsidP="008408F6">
            <w:pPr>
              <w:spacing w:before="0" w:after="0"/>
            </w:pPr>
            <w:r w:rsidRPr="00E44E5D">
              <w:t xml:space="preserve">harmonisation </w:t>
            </w:r>
          </w:p>
          <w:p w:rsidR="00580598" w:rsidRPr="00E44E5D" w:rsidRDefault="00580598" w:rsidP="008408F6">
            <w:pPr>
              <w:spacing w:before="0" w:after="0"/>
            </w:pPr>
            <w:r w:rsidRPr="00E44E5D">
              <w:t>measure</w:t>
            </w:r>
          </w:p>
        </w:tc>
        <w:tc>
          <w:tcPr>
            <w:tcW w:w="1649" w:type="dxa"/>
          </w:tcPr>
          <w:p w:rsidR="00580598" w:rsidRPr="00E44E5D" w:rsidRDefault="00580598" w:rsidP="00486989">
            <w:r w:rsidRPr="00E44E5D">
              <w:rPr>
                <w:rStyle w:val="ECCParagraph"/>
              </w:rPr>
              <w:t xml:space="preserve">ETSI </w:t>
            </w:r>
            <w:r w:rsidRPr="00E44E5D">
              <w:t>Harmonised European Standard</w:t>
            </w:r>
          </w:p>
        </w:tc>
        <w:tc>
          <w:tcPr>
            <w:tcW w:w="2121" w:type="dxa"/>
          </w:tcPr>
          <w:p w:rsidR="00580598" w:rsidRPr="00E44E5D" w:rsidRDefault="00580598" w:rsidP="00486989">
            <w:r w:rsidRPr="00E44E5D">
              <w:t>Notes</w:t>
            </w:r>
          </w:p>
        </w:tc>
      </w:tr>
      <w:tr w:rsidR="00580598" w:rsidRPr="00E44E5D" w:rsidTr="008408F6">
        <w:tc>
          <w:tcPr>
            <w:tcW w:w="1957" w:type="dxa"/>
          </w:tcPr>
          <w:p w:rsidR="00580598" w:rsidRPr="00E44E5D" w:rsidRDefault="00580598" w:rsidP="008408F6">
            <w:pPr>
              <w:pStyle w:val="ECCTabletext"/>
              <w:jc w:val="left"/>
            </w:pPr>
            <w:r w:rsidRPr="00E44E5D">
              <w:t>Amateur</w:t>
            </w:r>
          </w:p>
        </w:tc>
        <w:tc>
          <w:tcPr>
            <w:tcW w:w="1748" w:type="dxa"/>
          </w:tcPr>
          <w:p w:rsidR="00580598" w:rsidRPr="00E44E5D" w:rsidRDefault="00580598" w:rsidP="008408F6">
            <w:pPr>
              <w:pStyle w:val="ECCTabletext"/>
              <w:jc w:val="left"/>
            </w:pPr>
            <w:r w:rsidRPr="00E44E5D">
              <w:t>5650-5850 MHz</w:t>
            </w:r>
          </w:p>
        </w:tc>
        <w:tc>
          <w:tcPr>
            <w:tcW w:w="2154" w:type="dxa"/>
          </w:tcPr>
          <w:p w:rsidR="00580598" w:rsidRPr="00E44E5D" w:rsidRDefault="00580598" w:rsidP="008408F6">
            <w:pPr>
              <w:pStyle w:val="ECCTabletext"/>
              <w:jc w:val="left"/>
            </w:pPr>
          </w:p>
        </w:tc>
        <w:tc>
          <w:tcPr>
            <w:tcW w:w="1649" w:type="dxa"/>
          </w:tcPr>
          <w:p w:rsidR="00580598" w:rsidRPr="00E44E5D" w:rsidRDefault="00580598" w:rsidP="008408F6">
            <w:pPr>
              <w:pStyle w:val="ECCTabletext"/>
              <w:jc w:val="left"/>
            </w:pPr>
            <w:r w:rsidRPr="00E44E5D">
              <w:t>EN 301 783</w:t>
            </w:r>
          </w:p>
        </w:tc>
        <w:tc>
          <w:tcPr>
            <w:tcW w:w="2121" w:type="dxa"/>
          </w:tcPr>
          <w:p w:rsidR="00580598" w:rsidRPr="00E44E5D" w:rsidRDefault="00580598" w:rsidP="008408F6">
            <w:pPr>
              <w:pStyle w:val="ECCTabletext"/>
              <w:jc w:val="left"/>
            </w:pPr>
          </w:p>
        </w:tc>
      </w:tr>
      <w:tr w:rsidR="00580598" w:rsidRPr="00E44E5D" w:rsidTr="008408F6">
        <w:tc>
          <w:tcPr>
            <w:tcW w:w="1957" w:type="dxa"/>
          </w:tcPr>
          <w:p w:rsidR="00580598" w:rsidRPr="00E44E5D" w:rsidRDefault="00580598" w:rsidP="008408F6">
            <w:pPr>
              <w:pStyle w:val="ECCTabletext"/>
              <w:jc w:val="left"/>
            </w:pPr>
            <w:r w:rsidRPr="00E44E5D">
              <w:t>Amateur Satellite</w:t>
            </w:r>
          </w:p>
        </w:tc>
        <w:tc>
          <w:tcPr>
            <w:tcW w:w="1748" w:type="dxa"/>
          </w:tcPr>
          <w:p w:rsidR="00580598" w:rsidRPr="00E44E5D" w:rsidRDefault="00580598" w:rsidP="008408F6">
            <w:pPr>
              <w:pStyle w:val="ECCTabletext"/>
              <w:jc w:val="left"/>
            </w:pPr>
            <w:r w:rsidRPr="00E44E5D">
              <w:t>5830-5850 MHz</w:t>
            </w:r>
          </w:p>
        </w:tc>
        <w:tc>
          <w:tcPr>
            <w:tcW w:w="2154" w:type="dxa"/>
          </w:tcPr>
          <w:p w:rsidR="00580598" w:rsidRPr="00E44E5D" w:rsidRDefault="00580598" w:rsidP="008408F6">
            <w:pPr>
              <w:pStyle w:val="ECCTabletext"/>
              <w:jc w:val="left"/>
            </w:pPr>
          </w:p>
        </w:tc>
        <w:tc>
          <w:tcPr>
            <w:tcW w:w="1649" w:type="dxa"/>
          </w:tcPr>
          <w:p w:rsidR="00580598" w:rsidRPr="00E44E5D" w:rsidRDefault="00580598" w:rsidP="008408F6">
            <w:pPr>
              <w:pStyle w:val="ECCTabletext"/>
              <w:jc w:val="left"/>
            </w:pPr>
          </w:p>
        </w:tc>
        <w:tc>
          <w:tcPr>
            <w:tcW w:w="2121" w:type="dxa"/>
          </w:tcPr>
          <w:p w:rsidR="00580598" w:rsidRPr="00E44E5D" w:rsidRDefault="00580598" w:rsidP="008408F6">
            <w:pPr>
              <w:pStyle w:val="ECCTabletext"/>
              <w:jc w:val="left"/>
            </w:pP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BFWA</w:t>
            </w:r>
          </w:p>
        </w:tc>
        <w:tc>
          <w:tcPr>
            <w:tcW w:w="1748" w:type="dxa"/>
          </w:tcPr>
          <w:p w:rsidR="00580598" w:rsidRPr="00E44E5D" w:rsidRDefault="00580598" w:rsidP="008408F6">
            <w:pPr>
              <w:pStyle w:val="ECCTabletext"/>
              <w:jc w:val="left"/>
            </w:pPr>
            <w:r w:rsidRPr="00E44E5D">
              <w:t>5725-5875 MHz</w:t>
            </w:r>
          </w:p>
        </w:tc>
        <w:tc>
          <w:tcPr>
            <w:tcW w:w="2154" w:type="dxa"/>
          </w:tcPr>
          <w:p w:rsidR="00580598" w:rsidRPr="00E44E5D" w:rsidRDefault="00580598" w:rsidP="008408F6">
            <w:pPr>
              <w:pStyle w:val="ECCTabletext"/>
              <w:jc w:val="left"/>
            </w:pPr>
            <w:r w:rsidRPr="00E44E5D">
              <w:t>ECC/REC/(06)04</w:t>
            </w:r>
          </w:p>
        </w:tc>
        <w:tc>
          <w:tcPr>
            <w:tcW w:w="1649" w:type="dxa"/>
          </w:tcPr>
          <w:p w:rsidR="00580598" w:rsidRPr="00E44E5D" w:rsidRDefault="00580598" w:rsidP="008408F6">
            <w:pPr>
              <w:pStyle w:val="ECCTabletext"/>
              <w:jc w:val="left"/>
            </w:pPr>
            <w:r w:rsidRPr="00E44E5D">
              <w:t>EN 302 502</w:t>
            </w:r>
          </w:p>
        </w:tc>
        <w:tc>
          <w:tcPr>
            <w:tcW w:w="2121" w:type="dxa"/>
          </w:tcPr>
          <w:p w:rsidR="00580598" w:rsidRPr="00E44E5D" w:rsidRDefault="00580598" w:rsidP="008408F6">
            <w:pPr>
              <w:pStyle w:val="ECCTabletext"/>
              <w:jc w:val="left"/>
            </w:pP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Direct Air-to-Ground Communications (DA2GC)</w:t>
            </w:r>
          </w:p>
        </w:tc>
        <w:tc>
          <w:tcPr>
            <w:tcW w:w="1748" w:type="dxa"/>
          </w:tcPr>
          <w:p w:rsidR="00580598" w:rsidRPr="00E44E5D" w:rsidRDefault="00580598" w:rsidP="008408F6">
            <w:pPr>
              <w:pStyle w:val="ECCTabletext"/>
              <w:jc w:val="left"/>
            </w:pPr>
            <w:r w:rsidRPr="00E44E5D">
              <w:t>5855-5875 MHz</w:t>
            </w:r>
          </w:p>
        </w:tc>
        <w:tc>
          <w:tcPr>
            <w:tcW w:w="2154" w:type="dxa"/>
          </w:tcPr>
          <w:p w:rsidR="00580598" w:rsidRPr="00E44E5D" w:rsidRDefault="00580598" w:rsidP="008408F6">
            <w:pPr>
              <w:pStyle w:val="ECCTabletext"/>
              <w:jc w:val="left"/>
            </w:pPr>
            <w:r w:rsidRPr="00E44E5D">
              <w:t>ECC/DEC/(15)03</w:t>
            </w:r>
          </w:p>
        </w:tc>
        <w:tc>
          <w:tcPr>
            <w:tcW w:w="1649" w:type="dxa"/>
          </w:tcPr>
          <w:p w:rsidR="00580598" w:rsidRPr="00E44E5D" w:rsidRDefault="00580598" w:rsidP="008408F6">
            <w:pPr>
              <w:pStyle w:val="ECCTabletext"/>
              <w:jc w:val="left"/>
            </w:pPr>
          </w:p>
        </w:tc>
        <w:tc>
          <w:tcPr>
            <w:tcW w:w="2121" w:type="dxa"/>
          </w:tcPr>
          <w:p w:rsidR="00580598" w:rsidRPr="00E44E5D" w:rsidRDefault="00580598" w:rsidP="008408F6">
            <w:pPr>
              <w:pStyle w:val="ECCTabletext"/>
              <w:jc w:val="left"/>
            </w:pP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FSS Earth Stations</w:t>
            </w:r>
          </w:p>
        </w:tc>
        <w:tc>
          <w:tcPr>
            <w:tcW w:w="1748" w:type="dxa"/>
          </w:tcPr>
          <w:p w:rsidR="00580598" w:rsidRPr="00E44E5D" w:rsidRDefault="00580598" w:rsidP="008408F6">
            <w:pPr>
              <w:pStyle w:val="ECCTabletext"/>
              <w:jc w:val="left"/>
            </w:pPr>
            <w:r w:rsidRPr="00E44E5D">
              <w:t>5850-5925 MHz</w:t>
            </w:r>
          </w:p>
        </w:tc>
        <w:tc>
          <w:tcPr>
            <w:tcW w:w="2154" w:type="dxa"/>
          </w:tcPr>
          <w:p w:rsidR="00580598" w:rsidRPr="00E44E5D" w:rsidRDefault="00580598" w:rsidP="008408F6">
            <w:pPr>
              <w:pStyle w:val="ECCTabletext"/>
              <w:jc w:val="left"/>
            </w:pPr>
          </w:p>
        </w:tc>
        <w:tc>
          <w:tcPr>
            <w:tcW w:w="1649" w:type="dxa"/>
          </w:tcPr>
          <w:p w:rsidR="00580598" w:rsidRPr="00E44E5D" w:rsidRDefault="00580598" w:rsidP="008408F6">
            <w:pPr>
              <w:pStyle w:val="ECCTabletext"/>
              <w:jc w:val="left"/>
            </w:pPr>
            <w:r w:rsidRPr="00E44E5D">
              <w:t>EN 301 443</w:t>
            </w:r>
          </w:p>
        </w:tc>
        <w:tc>
          <w:tcPr>
            <w:tcW w:w="2121" w:type="dxa"/>
          </w:tcPr>
          <w:p w:rsidR="00580598" w:rsidRPr="00E44E5D" w:rsidRDefault="00580598" w:rsidP="008408F6">
            <w:pPr>
              <w:pStyle w:val="ECCTabletext"/>
              <w:jc w:val="left"/>
            </w:pPr>
            <w:r w:rsidRPr="00E44E5D">
              <w:t>Priority for civil networks</w:t>
            </w: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ITS</w:t>
            </w:r>
          </w:p>
        </w:tc>
        <w:tc>
          <w:tcPr>
            <w:tcW w:w="1748" w:type="dxa"/>
          </w:tcPr>
          <w:p w:rsidR="00580598" w:rsidRPr="00E44E5D" w:rsidRDefault="00580598" w:rsidP="008408F6">
            <w:pPr>
              <w:pStyle w:val="ECCTabletext"/>
              <w:jc w:val="left"/>
            </w:pPr>
            <w:r w:rsidRPr="00E44E5D">
              <w:t>5855-5875 MHz,</w:t>
            </w:r>
          </w:p>
          <w:p w:rsidR="00580598" w:rsidRPr="00E44E5D" w:rsidRDefault="00580598" w:rsidP="008408F6">
            <w:pPr>
              <w:pStyle w:val="ECCTabletext"/>
              <w:jc w:val="left"/>
            </w:pPr>
            <w:r w:rsidRPr="00E44E5D">
              <w:t>5875-5925 MHz</w:t>
            </w:r>
          </w:p>
        </w:tc>
        <w:tc>
          <w:tcPr>
            <w:tcW w:w="2154" w:type="dxa"/>
          </w:tcPr>
          <w:p w:rsidR="00580598" w:rsidRPr="00E44E5D" w:rsidRDefault="00580598" w:rsidP="008408F6">
            <w:pPr>
              <w:pStyle w:val="ECCTabletext"/>
              <w:jc w:val="left"/>
            </w:pPr>
            <w:r w:rsidRPr="00E44E5D">
              <w:t>ECC/DEC/(08)01</w:t>
            </w:r>
          </w:p>
          <w:p w:rsidR="00580598" w:rsidRPr="00E44E5D" w:rsidRDefault="00580598" w:rsidP="008408F6">
            <w:pPr>
              <w:pStyle w:val="ECCTabletext"/>
              <w:jc w:val="left"/>
            </w:pPr>
            <w:r w:rsidRPr="00E44E5D">
              <w:t>ECC/REC/(08)01</w:t>
            </w:r>
          </w:p>
          <w:p w:rsidR="00580598" w:rsidRPr="00E44E5D" w:rsidRDefault="00580598" w:rsidP="008408F6">
            <w:pPr>
              <w:pStyle w:val="ECCTabletext"/>
              <w:jc w:val="left"/>
            </w:pPr>
            <w:r w:rsidRPr="00E44E5D">
              <w:t>ERC/REC 70-03</w:t>
            </w:r>
          </w:p>
        </w:tc>
        <w:tc>
          <w:tcPr>
            <w:tcW w:w="1649" w:type="dxa"/>
          </w:tcPr>
          <w:p w:rsidR="00580598" w:rsidRPr="00E44E5D" w:rsidRDefault="00580598" w:rsidP="008408F6">
            <w:pPr>
              <w:pStyle w:val="ECCTabletext"/>
              <w:jc w:val="left"/>
            </w:pPr>
            <w:r w:rsidRPr="00E44E5D">
              <w:t>EN 302 571</w:t>
            </w:r>
          </w:p>
        </w:tc>
        <w:tc>
          <w:tcPr>
            <w:tcW w:w="2121" w:type="dxa"/>
          </w:tcPr>
          <w:p w:rsidR="00580598" w:rsidRPr="00E44E5D" w:rsidRDefault="00580598" w:rsidP="008408F6">
            <w:pPr>
              <w:pStyle w:val="ECCTabletext"/>
              <w:jc w:val="left"/>
            </w:pP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rPr>
                <w:rStyle w:val="ECCParagraph"/>
              </w:rPr>
              <w:t>Industrial, scientific and medical (</w:t>
            </w:r>
            <w:r w:rsidRPr="00E44E5D">
              <w:t>ISM)</w:t>
            </w:r>
          </w:p>
        </w:tc>
        <w:tc>
          <w:tcPr>
            <w:tcW w:w="1748" w:type="dxa"/>
          </w:tcPr>
          <w:p w:rsidR="00580598" w:rsidRPr="00E44E5D" w:rsidRDefault="00580598" w:rsidP="008408F6">
            <w:pPr>
              <w:pStyle w:val="ECCTabletext"/>
              <w:jc w:val="left"/>
            </w:pPr>
            <w:r w:rsidRPr="00E44E5D">
              <w:t>5725-5875 MHz</w:t>
            </w:r>
          </w:p>
        </w:tc>
        <w:tc>
          <w:tcPr>
            <w:tcW w:w="2154" w:type="dxa"/>
          </w:tcPr>
          <w:p w:rsidR="00580598" w:rsidRPr="00E44E5D" w:rsidRDefault="00580598" w:rsidP="008408F6">
            <w:pPr>
              <w:pStyle w:val="ECCTabletext"/>
              <w:jc w:val="left"/>
            </w:pPr>
          </w:p>
        </w:tc>
        <w:tc>
          <w:tcPr>
            <w:tcW w:w="1649" w:type="dxa"/>
          </w:tcPr>
          <w:p w:rsidR="00580598" w:rsidRPr="00E44E5D" w:rsidRDefault="00580598" w:rsidP="008408F6">
            <w:pPr>
              <w:pStyle w:val="ECCTabletext"/>
              <w:jc w:val="left"/>
            </w:pPr>
          </w:p>
        </w:tc>
        <w:tc>
          <w:tcPr>
            <w:tcW w:w="2121" w:type="dxa"/>
          </w:tcPr>
          <w:p w:rsidR="00580598" w:rsidRPr="00E44E5D" w:rsidRDefault="00580598" w:rsidP="008408F6">
            <w:pPr>
              <w:pStyle w:val="ECCTabletext"/>
              <w:jc w:val="left"/>
            </w:pP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Maritime Broadband Radio (MBR)</w:t>
            </w:r>
          </w:p>
        </w:tc>
        <w:tc>
          <w:tcPr>
            <w:tcW w:w="1748" w:type="dxa"/>
          </w:tcPr>
          <w:p w:rsidR="00580598" w:rsidRPr="00E44E5D" w:rsidRDefault="00580598" w:rsidP="008408F6">
            <w:pPr>
              <w:pStyle w:val="ECCTabletext"/>
              <w:jc w:val="left"/>
            </w:pPr>
            <w:r w:rsidRPr="00E44E5D">
              <w:t>5852-5872 MHz,</w:t>
            </w:r>
          </w:p>
          <w:p w:rsidR="00580598" w:rsidRPr="00E44E5D" w:rsidRDefault="00580598" w:rsidP="008408F6">
            <w:pPr>
              <w:pStyle w:val="ECCTabletext"/>
              <w:jc w:val="left"/>
            </w:pPr>
            <w:r w:rsidRPr="00E44E5D">
              <w:t>5880-5900 MHz</w:t>
            </w:r>
          </w:p>
        </w:tc>
        <w:tc>
          <w:tcPr>
            <w:tcW w:w="2154" w:type="dxa"/>
          </w:tcPr>
          <w:p w:rsidR="00580598" w:rsidRPr="00E44E5D" w:rsidRDefault="00580598" w:rsidP="008408F6">
            <w:pPr>
              <w:pStyle w:val="ECCTabletext"/>
              <w:jc w:val="left"/>
            </w:pPr>
            <w:r w:rsidRPr="00E44E5D">
              <w:t>ECC/REC/(17)03</w:t>
            </w:r>
          </w:p>
        </w:tc>
        <w:tc>
          <w:tcPr>
            <w:tcW w:w="1649" w:type="dxa"/>
          </w:tcPr>
          <w:p w:rsidR="00580598" w:rsidRPr="00E44E5D" w:rsidRDefault="00580598" w:rsidP="008408F6">
            <w:pPr>
              <w:pStyle w:val="ECCTabletext"/>
              <w:jc w:val="left"/>
            </w:pPr>
            <w:r w:rsidRPr="00E44E5D">
              <w:t>EN 303 276</w:t>
            </w:r>
          </w:p>
        </w:tc>
        <w:tc>
          <w:tcPr>
            <w:tcW w:w="2121" w:type="dxa"/>
          </w:tcPr>
          <w:p w:rsidR="00580598" w:rsidRPr="00E44E5D" w:rsidRDefault="00580598" w:rsidP="008408F6">
            <w:pPr>
              <w:pStyle w:val="ECCTabletext"/>
              <w:jc w:val="left"/>
            </w:pP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Non-specific SRD</w:t>
            </w:r>
          </w:p>
        </w:tc>
        <w:tc>
          <w:tcPr>
            <w:tcW w:w="1748" w:type="dxa"/>
          </w:tcPr>
          <w:p w:rsidR="00580598" w:rsidRPr="00E44E5D" w:rsidRDefault="00580598" w:rsidP="008408F6">
            <w:pPr>
              <w:pStyle w:val="ECCTabletext"/>
              <w:jc w:val="left"/>
            </w:pPr>
            <w:r w:rsidRPr="00E44E5D">
              <w:rPr>
                <w:rStyle w:val="ECCParagraph"/>
              </w:rPr>
              <w:t>5725-5875 MHz</w:t>
            </w:r>
          </w:p>
        </w:tc>
        <w:tc>
          <w:tcPr>
            <w:tcW w:w="2154" w:type="dxa"/>
          </w:tcPr>
          <w:p w:rsidR="00580598" w:rsidRPr="00E44E5D" w:rsidRDefault="00580598" w:rsidP="008408F6">
            <w:pPr>
              <w:pStyle w:val="ECCTabletext"/>
              <w:jc w:val="left"/>
            </w:pPr>
            <w:r w:rsidRPr="00E44E5D">
              <w:t>ERC/REC 70-03</w:t>
            </w:r>
          </w:p>
        </w:tc>
        <w:tc>
          <w:tcPr>
            <w:tcW w:w="1649" w:type="dxa"/>
          </w:tcPr>
          <w:p w:rsidR="00580598" w:rsidRPr="00E44E5D" w:rsidRDefault="00580598" w:rsidP="008408F6">
            <w:pPr>
              <w:pStyle w:val="ECCTabletext"/>
              <w:jc w:val="left"/>
            </w:pPr>
            <w:r w:rsidRPr="00E44E5D">
              <w:t>EN 300 440</w:t>
            </w:r>
          </w:p>
        </w:tc>
        <w:tc>
          <w:tcPr>
            <w:tcW w:w="2121" w:type="dxa"/>
          </w:tcPr>
          <w:p w:rsidR="00580598" w:rsidRPr="00E44E5D" w:rsidRDefault="00580598" w:rsidP="008408F6">
            <w:pPr>
              <w:pStyle w:val="ECCTabletext"/>
              <w:jc w:val="left"/>
            </w:pP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 xml:space="preserve">Radiodetermination applications </w:t>
            </w:r>
          </w:p>
        </w:tc>
        <w:tc>
          <w:tcPr>
            <w:tcW w:w="1748" w:type="dxa"/>
          </w:tcPr>
          <w:p w:rsidR="00580598" w:rsidRPr="00E44E5D" w:rsidRDefault="00580598" w:rsidP="008408F6">
            <w:pPr>
              <w:pStyle w:val="ECCTabletext"/>
              <w:jc w:val="left"/>
            </w:pPr>
            <w:r w:rsidRPr="00E44E5D">
              <w:t>4500-7000 MHz</w:t>
            </w:r>
          </w:p>
        </w:tc>
        <w:tc>
          <w:tcPr>
            <w:tcW w:w="2154" w:type="dxa"/>
          </w:tcPr>
          <w:p w:rsidR="00580598" w:rsidRPr="00E44E5D" w:rsidRDefault="00580598" w:rsidP="008408F6">
            <w:pPr>
              <w:pStyle w:val="ECCTabletext"/>
              <w:jc w:val="left"/>
            </w:pPr>
            <w:r w:rsidRPr="00E44E5D">
              <w:t>ERC/REC 70-03</w:t>
            </w:r>
          </w:p>
          <w:p w:rsidR="00580598" w:rsidRPr="00E44E5D" w:rsidRDefault="00580598" w:rsidP="008408F6">
            <w:pPr>
              <w:pStyle w:val="ECCTabletext"/>
              <w:jc w:val="left"/>
            </w:pPr>
            <w:r w:rsidRPr="00E44E5D">
              <w:t>(Annex 6)</w:t>
            </w:r>
          </w:p>
        </w:tc>
        <w:tc>
          <w:tcPr>
            <w:tcW w:w="1649" w:type="dxa"/>
          </w:tcPr>
          <w:p w:rsidR="00580598" w:rsidRPr="00E44E5D" w:rsidRDefault="00580598" w:rsidP="008408F6">
            <w:pPr>
              <w:pStyle w:val="ECCTabletext"/>
              <w:jc w:val="left"/>
            </w:pPr>
            <w:r w:rsidRPr="00E44E5D">
              <w:t>EN 302 372</w:t>
            </w:r>
          </w:p>
        </w:tc>
        <w:tc>
          <w:tcPr>
            <w:tcW w:w="2121" w:type="dxa"/>
          </w:tcPr>
          <w:p w:rsidR="00580598" w:rsidRPr="00E44E5D" w:rsidRDefault="00580598" w:rsidP="008408F6">
            <w:pPr>
              <w:pStyle w:val="ECCTabletext"/>
              <w:jc w:val="left"/>
            </w:pPr>
            <w:r w:rsidRPr="00E44E5D">
              <w:t>Within the band 4500-7000 MHz for TLPR application</w:t>
            </w: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Radiolocation (military)</w:t>
            </w:r>
          </w:p>
        </w:tc>
        <w:tc>
          <w:tcPr>
            <w:tcW w:w="1748" w:type="dxa"/>
          </w:tcPr>
          <w:p w:rsidR="00580598" w:rsidRPr="00E44E5D" w:rsidRDefault="00580598" w:rsidP="008408F6">
            <w:pPr>
              <w:pStyle w:val="ECCTabletext"/>
              <w:jc w:val="left"/>
            </w:pPr>
            <w:r w:rsidRPr="00E44E5D">
              <w:t>5250-5850 MHz</w:t>
            </w:r>
          </w:p>
        </w:tc>
        <w:tc>
          <w:tcPr>
            <w:tcW w:w="2154" w:type="dxa"/>
          </w:tcPr>
          <w:p w:rsidR="00580598" w:rsidRPr="00E44E5D" w:rsidRDefault="00580598" w:rsidP="008408F6">
            <w:pPr>
              <w:pStyle w:val="ECCTabletext"/>
              <w:jc w:val="left"/>
            </w:pPr>
          </w:p>
        </w:tc>
        <w:tc>
          <w:tcPr>
            <w:tcW w:w="1649" w:type="dxa"/>
          </w:tcPr>
          <w:p w:rsidR="00580598" w:rsidRPr="00E44E5D" w:rsidRDefault="00580598" w:rsidP="008408F6">
            <w:pPr>
              <w:pStyle w:val="ECCTabletext"/>
              <w:jc w:val="left"/>
            </w:pPr>
          </w:p>
        </w:tc>
        <w:tc>
          <w:tcPr>
            <w:tcW w:w="2121" w:type="dxa"/>
          </w:tcPr>
          <w:p w:rsidR="00580598" w:rsidRPr="00E44E5D" w:rsidRDefault="00580598" w:rsidP="008408F6">
            <w:pPr>
              <w:pStyle w:val="ECCTabletext"/>
              <w:jc w:val="left"/>
            </w:pP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TTT</w:t>
            </w:r>
          </w:p>
        </w:tc>
        <w:tc>
          <w:tcPr>
            <w:tcW w:w="1748" w:type="dxa"/>
          </w:tcPr>
          <w:p w:rsidR="00580598" w:rsidRPr="00E44E5D" w:rsidRDefault="00580598" w:rsidP="008408F6">
            <w:pPr>
              <w:pStyle w:val="ECCTabletext"/>
              <w:jc w:val="left"/>
            </w:pPr>
            <w:r w:rsidRPr="00E44E5D">
              <w:t>5795-5815 MHz</w:t>
            </w:r>
          </w:p>
        </w:tc>
        <w:tc>
          <w:tcPr>
            <w:tcW w:w="2154" w:type="dxa"/>
          </w:tcPr>
          <w:p w:rsidR="00580598" w:rsidRPr="00E44E5D" w:rsidRDefault="00580598" w:rsidP="008408F6">
            <w:pPr>
              <w:pStyle w:val="ECCTabletext"/>
              <w:jc w:val="left"/>
            </w:pPr>
            <w:r w:rsidRPr="00E44E5D">
              <w:t>ERC/REC 70-03</w:t>
            </w:r>
          </w:p>
          <w:p w:rsidR="00580598" w:rsidRPr="00E44E5D" w:rsidRDefault="00580598" w:rsidP="008408F6">
            <w:pPr>
              <w:pStyle w:val="ECCTabletext"/>
              <w:jc w:val="left"/>
            </w:pPr>
            <w:r w:rsidRPr="00E44E5D">
              <w:t>(Annex 5)</w:t>
            </w:r>
          </w:p>
        </w:tc>
        <w:tc>
          <w:tcPr>
            <w:tcW w:w="1649" w:type="dxa"/>
          </w:tcPr>
          <w:p w:rsidR="00580598" w:rsidRPr="00E44E5D" w:rsidRDefault="00580598" w:rsidP="008408F6">
            <w:pPr>
              <w:pStyle w:val="ECCTabletext"/>
              <w:jc w:val="left"/>
            </w:pPr>
            <w:r w:rsidRPr="00E44E5D">
              <w:t>EN 300 674</w:t>
            </w:r>
          </w:p>
        </w:tc>
        <w:tc>
          <w:tcPr>
            <w:tcW w:w="2121" w:type="dxa"/>
          </w:tcPr>
          <w:p w:rsidR="00580598" w:rsidRPr="00E44E5D" w:rsidRDefault="00580598" w:rsidP="008408F6">
            <w:pPr>
              <w:pStyle w:val="ECCTabletext"/>
              <w:jc w:val="left"/>
            </w:pP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Weather Radar</w:t>
            </w:r>
          </w:p>
        </w:tc>
        <w:tc>
          <w:tcPr>
            <w:tcW w:w="1748" w:type="dxa"/>
          </w:tcPr>
          <w:p w:rsidR="00580598" w:rsidRPr="008066C3" w:rsidRDefault="00580598" w:rsidP="008408F6">
            <w:pPr>
              <w:pStyle w:val="ECCTabletext"/>
              <w:jc w:val="left"/>
              <w:rPr>
                <w:rStyle w:val="ECCParagraph"/>
                <w:lang w:eastAsia="en-US"/>
              </w:rPr>
            </w:pPr>
            <w:r w:rsidRPr="00E44E5D">
              <w:rPr>
                <w:rStyle w:val="ECCParagraph"/>
              </w:rPr>
              <w:t>5250-5850 MHz</w:t>
            </w:r>
          </w:p>
        </w:tc>
        <w:tc>
          <w:tcPr>
            <w:tcW w:w="2154" w:type="dxa"/>
          </w:tcPr>
          <w:p w:rsidR="00580598" w:rsidRPr="00E44E5D" w:rsidRDefault="00580598" w:rsidP="008408F6">
            <w:pPr>
              <w:pStyle w:val="ECCTabletext"/>
              <w:jc w:val="left"/>
            </w:pPr>
          </w:p>
        </w:tc>
        <w:tc>
          <w:tcPr>
            <w:tcW w:w="1649" w:type="dxa"/>
          </w:tcPr>
          <w:p w:rsidR="00580598" w:rsidRPr="00E44E5D" w:rsidRDefault="00580598" w:rsidP="008408F6">
            <w:pPr>
              <w:pStyle w:val="ECCTabletext"/>
              <w:jc w:val="left"/>
            </w:pPr>
          </w:p>
        </w:tc>
        <w:tc>
          <w:tcPr>
            <w:tcW w:w="2121" w:type="dxa"/>
          </w:tcPr>
          <w:p w:rsidR="00580598" w:rsidRPr="00E44E5D" w:rsidRDefault="00580598" w:rsidP="008408F6">
            <w:pPr>
              <w:pStyle w:val="ECCTabletext"/>
              <w:jc w:val="left"/>
            </w:pPr>
            <w:r w:rsidRPr="00E44E5D">
              <w:t>Ground based and airborne</w:t>
            </w:r>
          </w:p>
        </w:tc>
      </w:tr>
      <w:tr w:rsidR="00580598" w:rsidRPr="00E44E5D" w:rsidTr="008408F6">
        <w:tblPrEx>
          <w:tblLook w:val="0020" w:firstRow="1" w:lastRow="0" w:firstColumn="0" w:lastColumn="0" w:noHBand="0" w:noVBand="0"/>
        </w:tblPrEx>
        <w:tc>
          <w:tcPr>
            <w:tcW w:w="1957" w:type="dxa"/>
          </w:tcPr>
          <w:p w:rsidR="00580598" w:rsidRPr="00E44E5D" w:rsidRDefault="00580598" w:rsidP="008408F6">
            <w:pPr>
              <w:pStyle w:val="ECCTabletext"/>
              <w:jc w:val="left"/>
            </w:pPr>
            <w:r w:rsidRPr="00E44E5D">
              <w:t>WIA</w:t>
            </w:r>
          </w:p>
        </w:tc>
        <w:tc>
          <w:tcPr>
            <w:tcW w:w="1748" w:type="dxa"/>
          </w:tcPr>
          <w:p w:rsidR="00580598" w:rsidRPr="00E44E5D" w:rsidRDefault="00580598" w:rsidP="008408F6">
            <w:pPr>
              <w:pStyle w:val="ECCTabletext"/>
              <w:jc w:val="left"/>
            </w:pPr>
            <w:r w:rsidRPr="00E44E5D">
              <w:rPr>
                <w:rStyle w:val="ECCParagraph"/>
              </w:rPr>
              <w:t>5725-5875 MHz</w:t>
            </w:r>
          </w:p>
        </w:tc>
        <w:tc>
          <w:tcPr>
            <w:tcW w:w="2154" w:type="dxa"/>
          </w:tcPr>
          <w:p w:rsidR="00580598" w:rsidRPr="00E44E5D" w:rsidRDefault="00580598" w:rsidP="008408F6">
            <w:pPr>
              <w:pStyle w:val="ECCTabletext"/>
              <w:jc w:val="left"/>
            </w:pPr>
            <w:r w:rsidRPr="00E44E5D">
              <w:t>ERC/REC 70-03</w:t>
            </w:r>
          </w:p>
          <w:p w:rsidR="00580598" w:rsidRPr="00E44E5D" w:rsidRDefault="00580598" w:rsidP="008408F6">
            <w:pPr>
              <w:pStyle w:val="ECCTabletext"/>
              <w:jc w:val="left"/>
            </w:pPr>
            <w:r w:rsidRPr="00E44E5D">
              <w:t>(Annex 2)</w:t>
            </w:r>
          </w:p>
        </w:tc>
        <w:tc>
          <w:tcPr>
            <w:tcW w:w="1649" w:type="dxa"/>
          </w:tcPr>
          <w:p w:rsidR="00580598" w:rsidRPr="00E44E5D" w:rsidRDefault="00580598" w:rsidP="008408F6">
            <w:pPr>
              <w:pStyle w:val="ECCTabletext"/>
              <w:jc w:val="left"/>
            </w:pPr>
          </w:p>
        </w:tc>
        <w:tc>
          <w:tcPr>
            <w:tcW w:w="2121" w:type="dxa"/>
          </w:tcPr>
          <w:p w:rsidR="00580598" w:rsidRPr="00E44E5D" w:rsidRDefault="00580598" w:rsidP="008408F6">
            <w:pPr>
              <w:pStyle w:val="ECCTabletext"/>
              <w:jc w:val="left"/>
            </w:pPr>
            <w:r w:rsidRPr="00E44E5D">
              <w:t>Not considered to be used outside factories</w:t>
            </w:r>
          </w:p>
        </w:tc>
      </w:tr>
      <w:tr w:rsidR="008408F6" w:rsidRPr="00E44E5D" w:rsidTr="00FC20A0">
        <w:tblPrEx>
          <w:tblLook w:val="0020" w:firstRow="1" w:lastRow="0" w:firstColumn="0" w:lastColumn="0" w:noHBand="0" w:noVBand="0"/>
        </w:tblPrEx>
        <w:tc>
          <w:tcPr>
            <w:tcW w:w="9629" w:type="dxa"/>
            <w:gridSpan w:val="5"/>
          </w:tcPr>
          <w:p w:rsidR="008408F6" w:rsidRPr="00E44E5D" w:rsidRDefault="008408F6" w:rsidP="008408F6">
            <w:pPr>
              <w:pStyle w:val="ECCTablenote"/>
            </w:pPr>
            <w:r w:rsidRPr="00E44E5D">
              <w:t xml:space="preserve">Note: see the ECA table </w:t>
            </w:r>
            <w:r w:rsidRPr="00486989">
              <w:fldChar w:fldCharType="begin"/>
            </w:r>
            <w:r w:rsidRPr="00E44E5D">
              <w:instrText xml:space="preserve"> REF _Ref529270602 \r \h </w:instrText>
            </w:r>
            <w:r w:rsidRPr="00057B39">
              <w:instrText xml:space="preserve"> \* MERGEFORMAT </w:instrText>
            </w:r>
            <w:r w:rsidRPr="00057B39">
              <w:fldChar w:fldCharType="separate"/>
            </w:r>
            <w:r>
              <w:t>[28]</w:t>
            </w:r>
            <w:r w:rsidRPr="00486989">
              <w:fldChar w:fldCharType="end"/>
            </w:r>
            <w:r w:rsidRPr="00E44E5D">
              <w:t xml:space="preserve"> for a complete list.</w:t>
            </w:r>
          </w:p>
        </w:tc>
      </w:tr>
    </w:tbl>
    <w:p w:rsidR="00580598" w:rsidRPr="00E44E5D" w:rsidRDefault="00580598" w:rsidP="00580598"/>
    <w:p w:rsidR="008A54FC" w:rsidRPr="00E44E5D" w:rsidRDefault="00A3796F" w:rsidP="009465E0">
      <w:pPr>
        <w:pStyle w:val="Heading1"/>
        <w:rPr>
          <w:lang w:val="en-GB"/>
        </w:rPr>
      </w:pPr>
      <w:bookmarkStart w:id="32" w:name="_Toc536537003"/>
      <w:r w:rsidRPr="00E44E5D">
        <w:rPr>
          <w:lang w:val="en-GB"/>
        </w:rPr>
        <w:lastRenderedPageBreak/>
        <w:t>Description of Smart Tachograph and Weight&amp;dime</w:t>
      </w:r>
      <w:r w:rsidR="00F05C44" w:rsidRPr="00E44E5D">
        <w:rPr>
          <w:lang w:val="en-GB"/>
        </w:rPr>
        <w:t>N</w:t>
      </w:r>
      <w:r w:rsidRPr="00E44E5D">
        <w:rPr>
          <w:lang w:val="en-GB"/>
        </w:rPr>
        <w:t>sion</w:t>
      </w:r>
      <w:bookmarkEnd w:id="32"/>
    </w:p>
    <w:p w:rsidR="004D329D" w:rsidRPr="00587D0D" w:rsidRDefault="004D329D" w:rsidP="004D329D">
      <w:pPr>
        <w:pStyle w:val="Heading2"/>
        <w:rPr>
          <w:rStyle w:val="ECCParagraph"/>
        </w:rPr>
      </w:pPr>
      <w:bookmarkStart w:id="33" w:name="_Toc380056500"/>
      <w:bookmarkStart w:id="34" w:name="_Toc380059751"/>
      <w:bookmarkStart w:id="35" w:name="_Toc380059788"/>
      <w:bookmarkStart w:id="36" w:name="_Toc396153639"/>
      <w:bookmarkStart w:id="37" w:name="_Toc396383866"/>
      <w:bookmarkStart w:id="38" w:name="_Toc396917299"/>
      <w:bookmarkStart w:id="39" w:name="_Toc396917410"/>
      <w:bookmarkStart w:id="40" w:name="_Toc396917630"/>
      <w:bookmarkStart w:id="41" w:name="_Toc396917645"/>
      <w:bookmarkStart w:id="42" w:name="_Toc396917750"/>
      <w:bookmarkStart w:id="43" w:name="_Toc536537004"/>
      <w:r w:rsidRPr="00E44E5D">
        <w:rPr>
          <w:rStyle w:val="ECCParagraph"/>
        </w:rPr>
        <w:t>Market regulatory background</w:t>
      </w:r>
      <w:bookmarkEnd w:id="43"/>
    </w:p>
    <w:p w:rsidR="00F67100" w:rsidRPr="00E44E5D" w:rsidRDefault="00F67100" w:rsidP="00F67100">
      <w:pPr>
        <w:pStyle w:val="Heading3"/>
      </w:pPr>
      <w:bookmarkStart w:id="44" w:name="_Toc510604102"/>
      <w:bookmarkStart w:id="45" w:name="_Toc536537005"/>
      <w:r w:rsidRPr="00E44E5D">
        <w:t>Rationale for a market regulation</w:t>
      </w:r>
      <w:bookmarkEnd w:id="45"/>
    </w:p>
    <w:p w:rsidR="00F67100" w:rsidRPr="00C102D7" w:rsidRDefault="00F67100" w:rsidP="00F67100">
      <w:pPr>
        <w:rPr>
          <w:rStyle w:val="ECCParagraph"/>
          <w:rFonts w:cs="Arial"/>
          <w:b/>
          <w:bCs/>
          <w:szCs w:val="26"/>
        </w:rPr>
      </w:pPr>
      <w:r w:rsidRPr="00E44E5D">
        <w:rPr>
          <w:rStyle w:val="ECCParagraph"/>
        </w:rPr>
        <w:t xml:space="preserve">The digital tachograph </w:t>
      </w:r>
      <w:r w:rsidR="00697AA3" w:rsidRPr="00E44E5D">
        <w:rPr>
          <w:rStyle w:val="ECCParagraph"/>
        </w:rPr>
        <w:t xml:space="preserve">introduction </w:t>
      </w:r>
      <w:r w:rsidRPr="00E44E5D">
        <w:rPr>
          <w:rStyle w:val="ECCParagraph"/>
        </w:rPr>
        <w:t xml:space="preserve">and the enforcement of </w:t>
      </w:r>
      <w:r w:rsidR="00BA6BE7" w:rsidRPr="00E44E5D">
        <w:rPr>
          <w:rStyle w:val="ECCParagraph"/>
        </w:rPr>
        <w:t xml:space="preserve">weights&amp;dimension </w:t>
      </w:r>
      <w:r w:rsidRPr="00E44E5D">
        <w:rPr>
          <w:rStyle w:val="ECCParagraph"/>
        </w:rPr>
        <w:t>both impact traffic safety and fair competition on the road transport market. Additionally, the digital tachograph is used to guarantee correct working conditions for truck drivers as prerequisite for safe driving. Since road transport is done on an international basis, the EU regulated the radio technology to be used for the remote enforcement of the tachograph in Appendix 14 of the Commission Implementing Regulation 2016/799 </w:t>
      </w:r>
      <w:r w:rsidRPr="00486989">
        <w:rPr>
          <w:rStyle w:val="ECCParagraph"/>
        </w:rPr>
        <w:fldChar w:fldCharType="begin"/>
      </w:r>
      <w:r w:rsidRPr="00E44E5D">
        <w:rPr>
          <w:rStyle w:val="ECCParagraph"/>
        </w:rPr>
        <w:instrText xml:space="preserve"> REF _Ref523041082 \r \h </w:instrText>
      </w:r>
      <w:r w:rsidR="00064169" w:rsidRPr="00E44E5D">
        <w:rPr>
          <w:rStyle w:val="ECCParagraph"/>
        </w:rPr>
        <w:instrText xml:space="preserve"> \* MERGEFORMAT </w:instrText>
      </w:r>
      <w:r w:rsidRPr="00486989">
        <w:rPr>
          <w:rStyle w:val="ECCParagraph"/>
        </w:rPr>
      </w:r>
      <w:r w:rsidRPr="00486989">
        <w:rPr>
          <w:rStyle w:val="ECCParagraph"/>
        </w:rPr>
        <w:fldChar w:fldCharType="separate"/>
      </w:r>
      <w:r w:rsidR="00CD5F82">
        <w:rPr>
          <w:rStyle w:val="ECCParagraph"/>
        </w:rPr>
        <w:t>[4]</w:t>
      </w:r>
      <w:r w:rsidRPr="00486989">
        <w:rPr>
          <w:rStyle w:val="ECCParagraph"/>
        </w:rPr>
        <w:fldChar w:fldCharType="end"/>
      </w:r>
      <w:r w:rsidRPr="00E44E5D">
        <w:rPr>
          <w:rStyle w:val="ECCParagraph"/>
        </w:rPr>
        <w:t xml:space="preserve"> and for the </w:t>
      </w:r>
      <w:r w:rsidR="00BA6BE7" w:rsidRPr="00E44E5D">
        <w:rPr>
          <w:rStyle w:val="ECCParagraph"/>
        </w:rPr>
        <w:t xml:space="preserve">weights&amp;dimension </w:t>
      </w:r>
      <w:r w:rsidRPr="00E44E5D">
        <w:rPr>
          <w:rStyle w:val="ECCParagraph"/>
        </w:rPr>
        <w:t>enforcement in Article 10d of the Directive 2015/719 </w:t>
      </w:r>
      <w:r w:rsidRPr="00486989">
        <w:rPr>
          <w:rStyle w:val="ECCParagraph"/>
        </w:rPr>
        <w:fldChar w:fldCharType="begin"/>
      </w:r>
      <w:r w:rsidRPr="00E44E5D">
        <w:rPr>
          <w:rStyle w:val="ECCParagraph"/>
        </w:rPr>
        <w:instrText xml:space="preserve"> REF _Ref521520931 \r \h </w:instrText>
      </w:r>
      <w:r w:rsidR="00064169" w:rsidRPr="00E44E5D">
        <w:rPr>
          <w:rStyle w:val="ECCParagraph"/>
        </w:rPr>
        <w:instrText xml:space="preserve"> \* MERGEFORMAT </w:instrText>
      </w:r>
      <w:r w:rsidRPr="00486989">
        <w:rPr>
          <w:rStyle w:val="ECCParagraph"/>
        </w:rPr>
      </w:r>
      <w:r w:rsidRPr="00486989">
        <w:rPr>
          <w:rStyle w:val="ECCParagraph"/>
        </w:rPr>
        <w:fldChar w:fldCharType="separate"/>
      </w:r>
      <w:r w:rsidR="00CD5F82">
        <w:rPr>
          <w:rStyle w:val="ECCParagraph"/>
        </w:rPr>
        <w:t>[2]</w:t>
      </w:r>
      <w:r w:rsidRPr="00486989">
        <w:rPr>
          <w:rStyle w:val="ECCParagraph"/>
        </w:rPr>
        <w:fldChar w:fldCharType="end"/>
      </w:r>
      <w:r w:rsidRPr="00E44E5D">
        <w:rPr>
          <w:rStyle w:val="ECCParagraph"/>
        </w:rPr>
        <w:t>.</w:t>
      </w:r>
    </w:p>
    <w:p w:rsidR="00F67100" w:rsidRPr="00E44E5D" w:rsidRDefault="002A3792" w:rsidP="00F67100">
      <w:pPr>
        <w:pStyle w:val="Heading3"/>
      </w:pPr>
      <w:bookmarkStart w:id="46" w:name="_Toc536537006"/>
      <w:r w:rsidRPr="00E44E5D">
        <w:t xml:space="preserve">Market </w:t>
      </w:r>
      <w:r w:rsidR="005B3C64" w:rsidRPr="00E44E5D">
        <w:t>introduction</w:t>
      </w:r>
      <w:bookmarkEnd w:id="46"/>
    </w:p>
    <w:p w:rsidR="002615E1" w:rsidRPr="00C102D7" w:rsidRDefault="00697AA3" w:rsidP="00F67100">
      <w:pPr>
        <w:rPr>
          <w:rStyle w:val="ECCParagraph"/>
          <w:rFonts w:cs="Arial"/>
          <w:b/>
          <w:bCs/>
          <w:szCs w:val="26"/>
        </w:rPr>
      </w:pPr>
      <w:r w:rsidRPr="00E44E5D">
        <w:rPr>
          <w:rStyle w:val="ECCParagraph"/>
        </w:rPr>
        <w:t xml:space="preserve">Given the last update of the EU </w:t>
      </w:r>
      <w:r w:rsidR="002A3792" w:rsidRPr="00E44E5D">
        <w:rPr>
          <w:rStyle w:val="ECCParagraph"/>
        </w:rPr>
        <w:t>regulation</w:t>
      </w:r>
      <w:r w:rsidR="00DA3C60" w:rsidRPr="00E44E5D">
        <w:rPr>
          <w:rStyle w:val="ECCParagraph"/>
        </w:rPr>
        <w:t>,</w:t>
      </w:r>
      <w:r w:rsidR="002A3792" w:rsidRPr="00E44E5D">
        <w:rPr>
          <w:rStyle w:val="ECCParagraph"/>
        </w:rPr>
        <w:t xml:space="preserve"> the smart tachograph must be implemented</w:t>
      </w:r>
      <w:r w:rsidR="002615E1" w:rsidRPr="00E44E5D">
        <w:rPr>
          <w:rStyle w:val="ECCParagraph"/>
        </w:rPr>
        <w:t xml:space="preserve"> in new </w:t>
      </w:r>
      <w:r w:rsidR="004C47BE" w:rsidRPr="00E44E5D">
        <w:rPr>
          <w:rStyle w:val="ECCParagraph"/>
        </w:rPr>
        <w:t xml:space="preserve">heavy vehicles </w:t>
      </w:r>
      <w:r w:rsidRPr="00E44E5D">
        <w:rPr>
          <w:rStyle w:val="ECCParagraph"/>
        </w:rPr>
        <w:t>by early</w:t>
      </w:r>
      <w:r w:rsidR="002615E1" w:rsidRPr="00E44E5D">
        <w:rPr>
          <w:rStyle w:val="ECCParagraph"/>
        </w:rPr>
        <w:t xml:space="preserve"> 2019.</w:t>
      </w:r>
    </w:p>
    <w:p w:rsidR="00F67100" w:rsidRPr="00E44E5D" w:rsidRDefault="00697AA3" w:rsidP="00F67100">
      <w:pPr>
        <w:rPr>
          <w:rStyle w:val="ECCParagraph"/>
        </w:rPr>
      </w:pPr>
      <w:r w:rsidRPr="00E44E5D">
        <w:rPr>
          <w:rStyle w:val="ECCParagraph"/>
        </w:rPr>
        <w:t>N</w:t>
      </w:r>
      <w:r w:rsidR="005B3C64" w:rsidRPr="00E44E5D">
        <w:rPr>
          <w:rStyle w:val="ECCParagraph"/>
        </w:rPr>
        <w:t>ational authorities</w:t>
      </w:r>
      <w:r w:rsidRPr="00E44E5D">
        <w:rPr>
          <w:rStyle w:val="ECCParagraph"/>
        </w:rPr>
        <w:t xml:space="preserve"> are asked</w:t>
      </w:r>
      <w:r w:rsidR="005B3C64" w:rsidRPr="00E44E5D">
        <w:rPr>
          <w:rStyle w:val="ECCParagraph"/>
        </w:rPr>
        <w:t xml:space="preserve"> to start enforcement of smart tachographs </w:t>
      </w:r>
      <w:r w:rsidRPr="00E44E5D">
        <w:rPr>
          <w:rStyle w:val="ECCParagraph"/>
        </w:rPr>
        <w:t xml:space="preserve">by </w:t>
      </w:r>
      <w:r w:rsidR="005B3C64" w:rsidRPr="00E44E5D">
        <w:rPr>
          <w:rStyle w:val="ECCParagraph"/>
        </w:rPr>
        <w:t>2034</w:t>
      </w:r>
      <w:r w:rsidRPr="00E44E5D">
        <w:rPr>
          <w:rStyle w:val="ECCParagraph"/>
        </w:rPr>
        <w:t>, milestone by which e</w:t>
      </w:r>
      <w:r w:rsidR="005B3C64" w:rsidRPr="00E44E5D">
        <w:rPr>
          <w:rStyle w:val="ECCParagraph"/>
        </w:rPr>
        <w:t xml:space="preserve">ach EU country must have </w:t>
      </w:r>
      <w:r w:rsidRPr="00E44E5D">
        <w:rPr>
          <w:rStyle w:val="ECCParagraph"/>
        </w:rPr>
        <w:t xml:space="preserve">at </w:t>
      </w:r>
      <w:r w:rsidR="005B3C64" w:rsidRPr="00E44E5D">
        <w:rPr>
          <w:rStyle w:val="ECCParagraph"/>
        </w:rPr>
        <w:t xml:space="preserve">minimum one </w:t>
      </w:r>
      <w:r w:rsidR="00032D67" w:rsidRPr="00E44E5D">
        <w:rPr>
          <w:rStyle w:val="ECCParagraph"/>
        </w:rPr>
        <w:t>road side unit</w:t>
      </w:r>
      <w:r w:rsidRPr="00E44E5D">
        <w:rPr>
          <w:rStyle w:val="ECCParagraph"/>
        </w:rPr>
        <w:t xml:space="preserve"> called </w:t>
      </w:r>
      <w:r w:rsidRPr="00E44E5D">
        <w:t>Remote Early Detection Communication Reader (REDCR)</w:t>
      </w:r>
      <w:r w:rsidR="005B3C64" w:rsidRPr="00E44E5D">
        <w:rPr>
          <w:rStyle w:val="ECCParagraph"/>
        </w:rPr>
        <w:t>. A very rough estimation could be that each country b</w:t>
      </w:r>
      <w:r w:rsidR="002615E1" w:rsidRPr="00E44E5D">
        <w:rPr>
          <w:rStyle w:val="ECCParagraph"/>
        </w:rPr>
        <w:t>u</w:t>
      </w:r>
      <w:r w:rsidR="005B3C64" w:rsidRPr="00E44E5D">
        <w:rPr>
          <w:rStyle w:val="ECCParagraph"/>
        </w:rPr>
        <w:t>y</w:t>
      </w:r>
      <w:r w:rsidR="000863F0" w:rsidRPr="00E44E5D">
        <w:rPr>
          <w:rStyle w:val="ECCParagraph"/>
        </w:rPr>
        <w:t>s</w:t>
      </w:r>
      <w:r w:rsidR="005B3C64" w:rsidRPr="00E44E5D">
        <w:rPr>
          <w:rStyle w:val="ECCParagraph"/>
        </w:rPr>
        <w:t xml:space="preserve"> one REDCR for each </w:t>
      </w:r>
      <w:r w:rsidR="00032D67" w:rsidRPr="00E44E5D">
        <w:rPr>
          <w:rStyle w:val="ECCParagraph"/>
        </w:rPr>
        <w:t>millions</w:t>
      </w:r>
      <w:r w:rsidR="005B3C64" w:rsidRPr="00E44E5D">
        <w:rPr>
          <w:rStyle w:val="ECCParagraph"/>
        </w:rPr>
        <w:t xml:space="preserve"> of </w:t>
      </w:r>
      <w:r w:rsidR="002615E1" w:rsidRPr="00E44E5D">
        <w:rPr>
          <w:rStyle w:val="ECCParagraph"/>
        </w:rPr>
        <w:t>inhabitants</w:t>
      </w:r>
      <w:r w:rsidR="005B3C64" w:rsidRPr="00E44E5D">
        <w:rPr>
          <w:rStyle w:val="ECCParagraph"/>
        </w:rPr>
        <w:t xml:space="preserve"> that means </w:t>
      </w:r>
      <w:r w:rsidR="002615E1" w:rsidRPr="00E44E5D">
        <w:rPr>
          <w:rStyle w:val="ECCParagraph"/>
        </w:rPr>
        <w:t>for Germany 82</w:t>
      </w:r>
      <w:r w:rsidR="005B3C64" w:rsidRPr="00E44E5D">
        <w:rPr>
          <w:rStyle w:val="ECCParagraph"/>
        </w:rPr>
        <w:t xml:space="preserve">, </w:t>
      </w:r>
      <w:r w:rsidR="002615E1" w:rsidRPr="00E44E5D">
        <w:rPr>
          <w:rStyle w:val="ECCParagraph"/>
        </w:rPr>
        <w:t>Portugal 11</w:t>
      </w:r>
      <w:r w:rsidR="005B3C64" w:rsidRPr="00E44E5D">
        <w:rPr>
          <w:rStyle w:val="ECCParagraph"/>
        </w:rPr>
        <w:t xml:space="preserve"> and Estonia 1 REDCR</w:t>
      </w:r>
      <w:r w:rsidR="002615E1" w:rsidRPr="00E44E5D">
        <w:rPr>
          <w:rStyle w:val="ECCParagraph"/>
        </w:rPr>
        <w:t xml:space="preserve"> units</w:t>
      </w:r>
      <w:r w:rsidRPr="00E44E5D">
        <w:rPr>
          <w:rStyle w:val="ECCParagraph"/>
        </w:rPr>
        <w:t>, for example</w:t>
      </w:r>
      <w:r w:rsidR="005B3C64" w:rsidRPr="00E44E5D">
        <w:rPr>
          <w:rStyle w:val="ECCParagraph"/>
        </w:rPr>
        <w:t>.</w:t>
      </w:r>
    </w:p>
    <w:p w:rsidR="005B3C64" w:rsidRPr="00E44E5D" w:rsidRDefault="002615E1" w:rsidP="00F67100">
      <w:r w:rsidRPr="00E44E5D">
        <w:rPr>
          <w:rStyle w:val="ECCParagraph"/>
        </w:rPr>
        <w:t xml:space="preserve">Compared with existing road </w:t>
      </w:r>
      <w:r w:rsidR="00D13BF6" w:rsidRPr="00E44E5D">
        <w:rPr>
          <w:rStyle w:val="ECCParagraph"/>
        </w:rPr>
        <w:t xml:space="preserve">tolling </w:t>
      </w:r>
      <w:r w:rsidRPr="00E44E5D">
        <w:rPr>
          <w:rStyle w:val="ECCParagraph"/>
        </w:rPr>
        <w:t xml:space="preserve">stations </w:t>
      </w:r>
      <w:r w:rsidR="00DA3C60" w:rsidRPr="00E44E5D">
        <w:rPr>
          <w:rStyle w:val="ECCParagraph"/>
        </w:rPr>
        <w:t>which</w:t>
      </w:r>
      <w:r w:rsidRPr="00E44E5D">
        <w:rPr>
          <w:rStyle w:val="ECCParagraph"/>
        </w:rPr>
        <w:t xml:space="preserve"> use similar technology, </w:t>
      </w:r>
      <w:r w:rsidR="00697AA3" w:rsidRPr="00E44E5D">
        <w:rPr>
          <w:rStyle w:val="ECCParagraph"/>
        </w:rPr>
        <w:t xml:space="preserve">the </w:t>
      </w:r>
      <w:r w:rsidRPr="00E44E5D">
        <w:rPr>
          <w:rStyle w:val="ECCParagraph"/>
        </w:rPr>
        <w:t xml:space="preserve">expected amount of REDCR </w:t>
      </w:r>
      <w:r w:rsidR="007728AD" w:rsidRPr="00E44E5D">
        <w:rPr>
          <w:rStyle w:val="ECCParagraph"/>
        </w:rPr>
        <w:t xml:space="preserve">enforcement equipment </w:t>
      </w:r>
      <w:r w:rsidR="00697AA3" w:rsidRPr="00E44E5D">
        <w:rPr>
          <w:rStyle w:val="ECCParagraph"/>
        </w:rPr>
        <w:t>expected to be very low. Br</w:t>
      </w:r>
      <w:r w:rsidR="006700BC" w:rsidRPr="00E44E5D">
        <w:rPr>
          <w:rStyle w:val="ECCParagraph"/>
        </w:rPr>
        <w:t>ought</w:t>
      </w:r>
      <w:r w:rsidR="00697AA3" w:rsidRPr="00E44E5D">
        <w:rPr>
          <w:rStyle w:val="ECCParagraph"/>
        </w:rPr>
        <w:t xml:space="preserve"> to the amount of European territories,, t</w:t>
      </w:r>
      <w:r w:rsidRPr="00E44E5D">
        <w:rPr>
          <w:rStyle w:val="ECCParagraph"/>
        </w:rPr>
        <w:t xml:space="preserve">aking into account the limited communication zone area, it is only a very small fraction of the European </w:t>
      </w:r>
      <w:r w:rsidR="007728AD" w:rsidRPr="00E44E5D">
        <w:rPr>
          <w:rStyle w:val="ECCParagraph"/>
        </w:rPr>
        <w:t>area that will be used for smart tachograph radio communication</w:t>
      </w:r>
      <w:r w:rsidRPr="00E44E5D">
        <w:rPr>
          <w:rStyle w:val="ECCParagraph"/>
        </w:rPr>
        <w:t>.</w:t>
      </w:r>
      <w:r w:rsidR="007728AD" w:rsidRPr="00E44E5D">
        <w:rPr>
          <w:rStyle w:val="ECCParagraph"/>
        </w:rPr>
        <w:t xml:space="preserve"> </w:t>
      </w:r>
      <w:r w:rsidR="00700A56" w:rsidRPr="00E44E5D">
        <w:rPr>
          <w:rStyle w:val="ECCParagraph"/>
        </w:rPr>
        <w:t>It has to be</w:t>
      </w:r>
      <w:r w:rsidR="00A5634D" w:rsidRPr="00E44E5D">
        <w:rPr>
          <w:rStyle w:val="ECCParagraph"/>
        </w:rPr>
        <w:t xml:space="preserve"> note</w:t>
      </w:r>
      <w:r w:rsidR="00700A56" w:rsidRPr="00E44E5D">
        <w:rPr>
          <w:rStyle w:val="ECCParagraph"/>
        </w:rPr>
        <w:t>d</w:t>
      </w:r>
      <w:r w:rsidR="00A5634D" w:rsidRPr="00E44E5D">
        <w:rPr>
          <w:rStyle w:val="ECCParagraph"/>
        </w:rPr>
        <w:t xml:space="preserve"> that t</w:t>
      </w:r>
      <w:r w:rsidR="007728AD" w:rsidRPr="00E44E5D">
        <w:rPr>
          <w:rStyle w:val="ECCParagraph"/>
        </w:rPr>
        <w:t xml:space="preserve">he vehicle unit </w:t>
      </w:r>
      <w:r w:rsidR="00032D67" w:rsidRPr="00E44E5D">
        <w:rPr>
          <w:rStyle w:val="ECCParagraph"/>
        </w:rPr>
        <w:t xml:space="preserve">(VU) is a passive device only communicating when </w:t>
      </w:r>
      <w:r w:rsidR="00A5634D" w:rsidRPr="00E44E5D">
        <w:rPr>
          <w:rStyle w:val="ECCParagraph"/>
        </w:rPr>
        <w:t>interrogated by</w:t>
      </w:r>
      <w:r w:rsidR="00032D67" w:rsidRPr="00E44E5D">
        <w:rPr>
          <w:rStyle w:val="ECCParagraph"/>
        </w:rPr>
        <w:t xml:space="preserve"> a REDCR.</w:t>
      </w:r>
    </w:p>
    <w:p w:rsidR="004D329D" w:rsidRPr="00E44E5D" w:rsidRDefault="004D329D" w:rsidP="00F541B9">
      <w:pPr>
        <w:pStyle w:val="Heading3"/>
        <w:rPr>
          <w:lang w:val="en-GB"/>
        </w:rPr>
      </w:pPr>
      <w:bookmarkStart w:id="47" w:name="_Toc523049195"/>
      <w:bookmarkStart w:id="48" w:name="_Toc523051191"/>
      <w:bookmarkStart w:id="49" w:name="_Toc523051527"/>
      <w:bookmarkStart w:id="50" w:name="_Toc523061670"/>
      <w:bookmarkStart w:id="51" w:name="_Toc523062365"/>
      <w:bookmarkStart w:id="52" w:name="_Toc523062434"/>
      <w:bookmarkStart w:id="53" w:name="_Toc523065637"/>
      <w:bookmarkStart w:id="54" w:name="_Toc523065970"/>
      <w:bookmarkStart w:id="55" w:name="_Toc523066378"/>
      <w:bookmarkStart w:id="56" w:name="_Toc523067275"/>
      <w:bookmarkStart w:id="57" w:name="_Toc523078263"/>
      <w:bookmarkStart w:id="58" w:name="_Toc523080316"/>
      <w:bookmarkStart w:id="59" w:name="_Toc523125841"/>
      <w:bookmarkStart w:id="60" w:name="_Toc523142652"/>
      <w:bookmarkStart w:id="61" w:name="_Toc523146348"/>
      <w:bookmarkStart w:id="62" w:name="_Toc510604103"/>
      <w:bookmarkStart w:id="63" w:name="_Toc536537007"/>
      <w:bookmarkEnd w:id="44"/>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E44E5D">
        <w:rPr>
          <w:lang w:val="en-GB"/>
        </w:rPr>
        <w:t>Technical prerequisites regulated by the European Union</w:t>
      </w:r>
      <w:bookmarkEnd w:id="62"/>
      <w:bookmarkEnd w:id="63"/>
    </w:p>
    <w:p w:rsidR="004D329D" w:rsidRPr="00587D0D" w:rsidRDefault="004D329D" w:rsidP="00F541B9">
      <w:pPr>
        <w:pStyle w:val="Heading4"/>
        <w:rPr>
          <w:lang w:val="en-GB"/>
        </w:rPr>
      </w:pPr>
      <w:bookmarkStart w:id="64" w:name="_Toc510604104"/>
      <w:bookmarkStart w:id="65" w:name="_Ref522808266"/>
      <w:bookmarkStart w:id="66" w:name="_Ref523044678"/>
      <w:bookmarkStart w:id="67" w:name="_Ref523048218"/>
      <w:bookmarkStart w:id="68" w:name="_Ref523048717"/>
      <w:bookmarkStart w:id="69" w:name="_Toc536537008"/>
      <w:r w:rsidRPr="00587D0D">
        <w:rPr>
          <w:lang w:val="en-GB"/>
        </w:rPr>
        <w:t>Interrogation use cases</w:t>
      </w:r>
      <w:bookmarkEnd w:id="64"/>
      <w:bookmarkEnd w:id="65"/>
      <w:bookmarkEnd w:id="66"/>
      <w:bookmarkEnd w:id="67"/>
      <w:bookmarkEnd w:id="68"/>
      <w:bookmarkEnd w:id="69"/>
    </w:p>
    <w:p w:rsidR="004D329D" w:rsidRPr="00587D0D" w:rsidRDefault="004D329D" w:rsidP="004D329D">
      <w:pPr>
        <w:rPr>
          <w:rStyle w:val="ECCParagraph"/>
          <w:rFonts w:cs="Arial"/>
          <w:bCs/>
          <w:i/>
          <w:color w:val="D2232A"/>
          <w:szCs w:val="26"/>
        </w:rPr>
      </w:pPr>
      <w:r w:rsidRPr="00E44E5D">
        <w:rPr>
          <w:rStyle w:val="ECCParagraph"/>
        </w:rPr>
        <w:t>The Commission Implementing Regulation 2016/799</w:t>
      </w:r>
      <w:r w:rsidR="006F6A36" w:rsidRPr="00E44E5D">
        <w:rPr>
          <w:rStyle w:val="ECCParagraph"/>
        </w:rPr>
        <w:t xml:space="preserve"> </w:t>
      </w:r>
      <w:r w:rsidR="006F6A36" w:rsidRPr="00486989">
        <w:rPr>
          <w:rStyle w:val="ECCParagraph"/>
        </w:rPr>
        <w:fldChar w:fldCharType="begin"/>
      </w:r>
      <w:r w:rsidR="006F6A36" w:rsidRPr="00E44E5D">
        <w:rPr>
          <w:rStyle w:val="ECCParagraph"/>
        </w:rPr>
        <w:instrText xml:space="preserve"> REF _Ref523041082 \r \h </w:instrText>
      </w:r>
      <w:r w:rsidR="00064169" w:rsidRPr="00E44E5D">
        <w:rPr>
          <w:rStyle w:val="ECCParagraph"/>
        </w:rPr>
        <w:instrText xml:space="preserve"> \* MERGEFORMAT </w:instrText>
      </w:r>
      <w:r w:rsidR="006F6A36" w:rsidRPr="00486989">
        <w:rPr>
          <w:rStyle w:val="ECCParagraph"/>
        </w:rPr>
      </w:r>
      <w:r w:rsidR="006F6A36" w:rsidRPr="00486989">
        <w:rPr>
          <w:rStyle w:val="ECCParagraph"/>
        </w:rPr>
        <w:fldChar w:fldCharType="separate"/>
      </w:r>
      <w:r w:rsidR="00CD5F82">
        <w:rPr>
          <w:rStyle w:val="ECCParagraph"/>
        </w:rPr>
        <w:t>[4]</w:t>
      </w:r>
      <w:r w:rsidR="006F6A36" w:rsidRPr="00486989">
        <w:rPr>
          <w:rStyle w:val="ECCParagraph"/>
        </w:rPr>
        <w:fldChar w:fldCharType="end"/>
      </w:r>
      <w:r w:rsidR="006F6A36" w:rsidRPr="00E44E5D" w:rsidDel="006F6A36">
        <w:rPr>
          <w:rStyle w:val="ECCParagraph"/>
        </w:rPr>
        <w:t xml:space="preserve"> </w:t>
      </w:r>
      <w:r w:rsidRPr="00E44E5D">
        <w:rPr>
          <w:rStyle w:val="ECCParagraph"/>
        </w:rPr>
        <w:t>foresees two interrogation use cases</w:t>
      </w:r>
      <w:r w:rsidR="000863F0" w:rsidRPr="00E44E5D">
        <w:rPr>
          <w:rStyle w:val="ECCParagraph"/>
        </w:rPr>
        <w:t>.</w:t>
      </w:r>
    </w:p>
    <w:p w:rsidR="004D329D" w:rsidRPr="00E44E5D" w:rsidRDefault="004D329D" w:rsidP="004D329D">
      <w:pPr>
        <w:rPr>
          <w:rStyle w:val="ECCParagraph"/>
        </w:rPr>
      </w:pPr>
      <w:r w:rsidRPr="00E44E5D">
        <w:rPr>
          <w:rStyle w:val="ECCParagraph"/>
        </w:rPr>
        <w:t xml:space="preserve">The vehicle unit is read out by a fixed or portable interrogator </w:t>
      </w:r>
      <w:r w:rsidR="00A5634D" w:rsidRPr="00E44E5D">
        <w:rPr>
          <w:rStyle w:val="ECCParagraph"/>
        </w:rPr>
        <w:t>(RE</w:t>
      </w:r>
      <w:r w:rsidR="006700BC" w:rsidRPr="00E44E5D">
        <w:rPr>
          <w:rStyle w:val="ECCParagraph"/>
        </w:rPr>
        <w:t>D</w:t>
      </w:r>
      <w:r w:rsidR="00A5634D" w:rsidRPr="00E44E5D">
        <w:rPr>
          <w:rStyle w:val="ECCParagraph"/>
        </w:rPr>
        <w:t xml:space="preserve">CR) </w:t>
      </w:r>
      <w:r w:rsidRPr="00E44E5D">
        <w:rPr>
          <w:rStyle w:val="ECCParagraph"/>
        </w:rPr>
        <w:t>device located at the roadside which is directed towards the centre of the windscreen of the passing by vehicles to be inspected (see</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_Ref523041631 \h </w:instrText>
      </w:r>
      <w:r w:rsidR="0006416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8408F6">
        <w:rPr>
          <w:rStyle w:val="ECCParagraph"/>
        </w:rPr>
        <w:t>Figure 2</w:t>
      </w:r>
      <w:r w:rsidR="00863FA9" w:rsidRPr="00486989">
        <w:rPr>
          <w:rStyle w:val="ECCParagraph"/>
        </w:rPr>
        <w:fldChar w:fldCharType="end"/>
      </w:r>
      <w:r w:rsidRPr="00E44E5D">
        <w:rPr>
          <w:rStyle w:val="ECCParagraph"/>
        </w:rPr>
        <w:t>).</w:t>
      </w:r>
      <w:r w:rsidR="00E46564" w:rsidRPr="00E44E5D">
        <w:rPr>
          <w:rStyle w:val="ECCParagraph"/>
        </w:rPr>
        <w:t xml:space="preserve"> </w:t>
      </w:r>
      <w:r w:rsidR="006700BC" w:rsidRPr="00E44E5D">
        <w:rPr>
          <w:rStyle w:val="ECCParagraph"/>
        </w:rPr>
        <w:t>U</w:t>
      </w:r>
      <w:r w:rsidR="00E46564" w:rsidRPr="00E44E5D">
        <w:rPr>
          <w:rStyle w:val="ECCParagraph"/>
        </w:rPr>
        <w:t>se case 1 is defined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_Ref523041631 \h </w:instrText>
      </w:r>
      <w:r w:rsidR="0006416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8408F6">
        <w:rPr>
          <w:rStyle w:val="ECCParagraph"/>
        </w:rPr>
        <w:t>Figure 2</w:t>
      </w:r>
      <w:r w:rsidR="00863FA9" w:rsidRPr="00486989">
        <w:rPr>
          <w:rStyle w:val="ECCParagraph"/>
        </w:rPr>
        <w:fldChar w:fldCharType="end"/>
      </w:r>
      <w:r w:rsidR="00E16439" w:rsidRPr="00E44E5D">
        <w:rPr>
          <w:rStyle w:val="ECCParagraph"/>
        </w:rPr>
        <w:t xml:space="preserve"> </w:t>
      </w:r>
      <w:r w:rsidR="00E46564" w:rsidRPr="00E44E5D">
        <w:rPr>
          <w:rStyle w:val="ECCParagraph"/>
        </w:rPr>
        <w:t>with fixed REDCR installed on tripod.</w:t>
      </w:r>
    </w:p>
    <w:p w:rsidR="004D329D" w:rsidRPr="00E44E5D" w:rsidRDefault="004D329D" w:rsidP="004D329D">
      <w:pPr>
        <w:rPr>
          <w:rStyle w:val="ECCParagraph"/>
        </w:rPr>
      </w:pPr>
      <w:r w:rsidRPr="00E44E5D">
        <w:rPr>
          <w:rStyle w:val="ECCParagraph"/>
        </w:rPr>
        <w:t>The vehicle unit is read out from a mobile interrogator device situated within a moving vehicle and directed towards the centre of the windscreen of the vehicle to be inspected (see</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_Ref523041664 \h </w:instrText>
      </w:r>
      <w:r w:rsidR="0006416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8408F6">
        <w:rPr>
          <w:rStyle w:val="ECCParagraph"/>
        </w:rPr>
        <w:t>Figure 3</w:t>
      </w:r>
      <w:r w:rsidR="00863FA9" w:rsidRPr="00486989">
        <w:rPr>
          <w:rStyle w:val="ECCParagraph"/>
        </w:rPr>
        <w:fldChar w:fldCharType="end"/>
      </w:r>
      <w:r w:rsidRPr="00E44E5D">
        <w:rPr>
          <w:rStyle w:val="ECCParagraph"/>
        </w:rPr>
        <w:t>).</w:t>
      </w:r>
      <w:r w:rsidR="00E46564" w:rsidRPr="00E44E5D">
        <w:rPr>
          <w:rStyle w:val="ECCParagraph"/>
        </w:rPr>
        <w:t xml:space="preserve"> </w:t>
      </w:r>
      <w:r w:rsidR="00A5634D" w:rsidRPr="00E44E5D">
        <w:t xml:space="preserve">The vehicle unit can only be read out by one REDCR at the same time. </w:t>
      </w:r>
      <w:r w:rsidR="00A5634D" w:rsidRPr="00486989">
        <w:fldChar w:fldCharType="begin"/>
      </w:r>
      <w:r w:rsidR="00A5634D" w:rsidRPr="00E44E5D">
        <w:instrText xml:space="preserve"> REF _Ref523041631 \h </w:instrText>
      </w:r>
      <w:r w:rsidR="00E44E5D" w:rsidRPr="008408F6">
        <w:instrText xml:space="preserve"> \* MERGEFORMAT </w:instrText>
      </w:r>
      <w:r w:rsidR="00A5634D" w:rsidRPr="008408F6">
        <w:fldChar w:fldCharType="separate"/>
      </w:r>
      <w:r w:rsidR="00CD5F82" w:rsidRPr="00E44E5D">
        <w:t xml:space="preserve">Figure </w:t>
      </w:r>
      <w:r w:rsidR="00CD5F82">
        <w:t>2</w:t>
      </w:r>
      <w:r w:rsidR="00A5634D" w:rsidRPr="00486989">
        <w:fldChar w:fldCharType="end"/>
      </w:r>
      <w:r w:rsidR="00A5634D" w:rsidRPr="00E44E5D">
        <w:t xml:space="preserve"> and </w:t>
      </w:r>
      <w:r w:rsidR="00A5634D" w:rsidRPr="00486989">
        <w:fldChar w:fldCharType="begin"/>
      </w:r>
      <w:r w:rsidR="00A5634D" w:rsidRPr="00E44E5D">
        <w:instrText xml:space="preserve"> REF _Ref523041664 \h </w:instrText>
      </w:r>
      <w:r w:rsidR="00E44E5D" w:rsidRPr="008408F6">
        <w:instrText xml:space="preserve"> \* MERGEFORMAT </w:instrText>
      </w:r>
      <w:r w:rsidR="00A5634D" w:rsidRPr="008408F6">
        <w:fldChar w:fldCharType="separate"/>
      </w:r>
      <w:r w:rsidR="00CD5F82" w:rsidRPr="00E44E5D">
        <w:t xml:space="preserve">Figure </w:t>
      </w:r>
      <w:r w:rsidR="00CD5F82">
        <w:t>3</w:t>
      </w:r>
      <w:r w:rsidR="00A5634D" w:rsidRPr="00486989">
        <w:fldChar w:fldCharType="end"/>
      </w:r>
      <w:r w:rsidR="00A5634D" w:rsidRPr="00E44E5D">
        <w:t xml:space="preserve">  show the principle where these interrogator devices can be located, and in which direction they are pointing. </w:t>
      </w:r>
      <w:r w:rsidR="006700BC" w:rsidRPr="00E44E5D">
        <w:rPr>
          <w:rStyle w:val="ECCParagraph"/>
        </w:rPr>
        <w:t>U</w:t>
      </w:r>
      <w:r w:rsidR="00E46564" w:rsidRPr="00E44E5D">
        <w:rPr>
          <w:rStyle w:val="ECCParagraph"/>
        </w:rPr>
        <w:t>se case 2 is defined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_Ref523041664 \h </w:instrText>
      </w:r>
      <w:r w:rsidR="0006416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8408F6">
        <w:rPr>
          <w:rStyle w:val="ECCParagraph"/>
        </w:rPr>
        <w:t>Figure 3</w:t>
      </w:r>
      <w:r w:rsidR="00863FA9" w:rsidRPr="00486989">
        <w:rPr>
          <w:rStyle w:val="ECCParagraph"/>
        </w:rPr>
        <w:fldChar w:fldCharType="end"/>
      </w:r>
      <w:r w:rsidR="00E46564" w:rsidRPr="00E44E5D">
        <w:rPr>
          <w:rStyle w:val="ECCParagraph"/>
        </w:rPr>
        <w:t xml:space="preserve"> with REDCR mounted on a moving car.</w:t>
      </w:r>
    </w:p>
    <w:p w:rsidR="004D329D" w:rsidRPr="00E44E5D" w:rsidRDefault="004D329D" w:rsidP="00DA677A">
      <w:pPr>
        <w:pStyle w:val="ECCFiguregraphcentered"/>
        <w:rPr>
          <w:lang w:val="en-GB"/>
        </w:rPr>
      </w:pPr>
      <w:r w:rsidRPr="00486989">
        <w:rPr>
          <w:lang w:val="da-DK" w:eastAsia="da-DK"/>
        </w:rPr>
        <w:drawing>
          <wp:inline distT="0" distB="0" distL="0" distR="0" wp14:anchorId="3385C9DF" wp14:editId="2E9E40F0">
            <wp:extent cx="5569200" cy="1998000"/>
            <wp:effectExtent l="0" t="0" r="0" b="2540"/>
            <wp:docPr id="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9200" cy="1998000"/>
                    </a:xfrm>
                    <a:prstGeom prst="rect">
                      <a:avLst/>
                    </a:prstGeom>
                    <a:noFill/>
                    <a:ln>
                      <a:noFill/>
                    </a:ln>
                  </pic:spPr>
                </pic:pic>
              </a:graphicData>
            </a:graphic>
          </wp:inline>
        </w:drawing>
      </w:r>
    </w:p>
    <w:p w:rsidR="007342FF" w:rsidRPr="00E44E5D" w:rsidRDefault="007342FF" w:rsidP="00980574">
      <w:pPr>
        <w:pStyle w:val="Caption"/>
        <w:rPr>
          <w:lang w:val="en-GB"/>
        </w:rPr>
      </w:pPr>
      <w:bookmarkStart w:id="70" w:name="_Ref523041631"/>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rPr>
          <w:noProof/>
        </w:rPr>
        <w:fldChar w:fldCharType="separate"/>
      </w:r>
      <w:r w:rsidR="00CD5F82">
        <w:rPr>
          <w:noProof/>
          <w:lang w:val="en-GB"/>
        </w:rPr>
        <w:t>2</w:t>
      </w:r>
      <w:r w:rsidR="007D2BE7" w:rsidRPr="00486989">
        <w:rPr>
          <w:noProof/>
        </w:rPr>
        <w:fldChar w:fldCharType="end"/>
      </w:r>
      <w:bookmarkEnd w:id="70"/>
      <w:r w:rsidRPr="00E44E5D">
        <w:rPr>
          <w:lang w:val="en-GB"/>
        </w:rPr>
        <w:t xml:space="preserve">: </w:t>
      </w:r>
      <w:r w:rsidR="00FA1DCE" w:rsidRPr="00E44E5D">
        <w:rPr>
          <w:lang w:val="en-GB"/>
        </w:rPr>
        <w:t>REDCR location in the roadside interrogation use case 1 (basic principle)</w:t>
      </w:r>
    </w:p>
    <w:p w:rsidR="004D329D" w:rsidRPr="00E44E5D" w:rsidRDefault="004D329D" w:rsidP="00754CD9">
      <w:pPr>
        <w:pStyle w:val="ECCFiguregraphcentered"/>
        <w:rPr>
          <w:lang w:val="en-GB"/>
        </w:rPr>
      </w:pPr>
      <w:r w:rsidRPr="00486989">
        <w:rPr>
          <w:lang w:val="da-DK" w:eastAsia="da-DK"/>
        </w:rPr>
        <w:drawing>
          <wp:inline distT="0" distB="0" distL="0" distR="0" wp14:anchorId="082E0843" wp14:editId="68FFBA58">
            <wp:extent cx="4651200" cy="1951200"/>
            <wp:effectExtent l="0" t="0" r="0" b="0"/>
            <wp:docPr id="2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1200" cy="1951200"/>
                    </a:xfrm>
                    <a:prstGeom prst="rect">
                      <a:avLst/>
                    </a:prstGeom>
                    <a:noFill/>
                    <a:ln>
                      <a:noFill/>
                    </a:ln>
                  </pic:spPr>
                </pic:pic>
              </a:graphicData>
            </a:graphic>
          </wp:inline>
        </w:drawing>
      </w:r>
    </w:p>
    <w:p w:rsidR="007342FF" w:rsidRPr="00E44E5D" w:rsidRDefault="007342FF" w:rsidP="007342FF">
      <w:pPr>
        <w:pStyle w:val="Caption"/>
        <w:rPr>
          <w:lang w:val="en-GB"/>
        </w:rPr>
      </w:pPr>
      <w:bookmarkStart w:id="71" w:name="_Ref523041664"/>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rPr>
          <w:noProof/>
        </w:rPr>
        <w:fldChar w:fldCharType="separate"/>
      </w:r>
      <w:r w:rsidR="00CD5F82">
        <w:rPr>
          <w:noProof/>
          <w:lang w:val="en-GB"/>
        </w:rPr>
        <w:t>3</w:t>
      </w:r>
      <w:r w:rsidR="007D2BE7" w:rsidRPr="00486989">
        <w:rPr>
          <w:noProof/>
        </w:rPr>
        <w:fldChar w:fldCharType="end"/>
      </w:r>
      <w:bookmarkEnd w:id="71"/>
      <w:r w:rsidRPr="00E44E5D">
        <w:rPr>
          <w:lang w:val="en-GB"/>
        </w:rPr>
        <w:t xml:space="preserve">: </w:t>
      </w:r>
      <w:r w:rsidR="00FA1DCE" w:rsidRPr="00E44E5D">
        <w:rPr>
          <w:lang w:val="en-GB"/>
        </w:rPr>
        <w:t>REDCR location in the vehicle based interrogation use case 2 (basic principle)</w:t>
      </w:r>
    </w:p>
    <w:p w:rsidR="004D329D" w:rsidRPr="00E92A70" w:rsidRDefault="004D329D" w:rsidP="00F541B9">
      <w:pPr>
        <w:pStyle w:val="Heading4"/>
        <w:rPr>
          <w:lang w:val="en-GB"/>
        </w:rPr>
      </w:pPr>
      <w:bookmarkStart w:id="72" w:name="_Toc523041587"/>
      <w:bookmarkStart w:id="73" w:name="_Toc523043048"/>
      <w:bookmarkStart w:id="74" w:name="_Toc523043180"/>
      <w:bookmarkStart w:id="75" w:name="_Toc523044272"/>
      <w:bookmarkStart w:id="76" w:name="_Toc523049198"/>
      <w:bookmarkStart w:id="77" w:name="_Toc523051194"/>
      <w:bookmarkStart w:id="78" w:name="_Toc523051530"/>
      <w:bookmarkStart w:id="79" w:name="_Toc523061673"/>
      <w:bookmarkStart w:id="80" w:name="_Toc523062368"/>
      <w:bookmarkStart w:id="81" w:name="_Toc523062437"/>
      <w:bookmarkStart w:id="82" w:name="_Toc523065640"/>
      <w:bookmarkStart w:id="83" w:name="_Toc523065973"/>
      <w:bookmarkStart w:id="84" w:name="_Toc523066381"/>
      <w:bookmarkStart w:id="85" w:name="_Toc523067278"/>
      <w:bookmarkStart w:id="86" w:name="_Toc523078266"/>
      <w:bookmarkStart w:id="87" w:name="_Toc523080319"/>
      <w:bookmarkStart w:id="88" w:name="_Toc523125844"/>
      <w:bookmarkStart w:id="89" w:name="_Toc523142655"/>
      <w:bookmarkStart w:id="90" w:name="_Toc523146351"/>
      <w:bookmarkStart w:id="91" w:name="_Toc510604105"/>
      <w:bookmarkStart w:id="92" w:name="_Toc536537009"/>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E92A70">
        <w:rPr>
          <w:lang w:val="en-GB"/>
        </w:rPr>
        <w:t>Radio technology</w:t>
      </w:r>
      <w:bookmarkEnd w:id="91"/>
      <w:bookmarkEnd w:id="92"/>
    </w:p>
    <w:p w:rsidR="004D329D" w:rsidRPr="00C102D7" w:rsidRDefault="004D329D" w:rsidP="004D329D">
      <w:pPr>
        <w:rPr>
          <w:rStyle w:val="ECCParagraph"/>
          <w:rFonts w:cs="Arial"/>
          <w:b/>
          <w:bCs/>
          <w:i/>
          <w:color w:val="D2232A"/>
          <w:szCs w:val="26"/>
        </w:rPr>
      </w:pPr>
      <w:r w:rsidRPr="00E44E5D">
        <w:rPr>
          <w:rStyle w:val="ECCParagraph"/>
        </w:rPr>
        <w:t>The Commission Implementing Regulation 2016/799</w:t>
      </w:r>
      <w:r w:rsidR="00585B42" w:rsidRPr="00E44E5D">
        <w:rPr>
          <w:rStyle w:val="ECCParagraph"/>
        </w:rPr>
        <w:t xml:space="preserve"> </w:t>
      </w:r>
      <w:r w:rsidR="00585B42" w:rsidRPr="00486989">
        <w:rPr>
          <w:rStyle w:val="ECCParagraph"/>
        </w:rPr>
        <w:fldChar w:fldCharType="begin"/>
      </w:r>
      <w:r w:rsidR="00585B42" w:rsidRPr="00E44E5D">
        <w:rPr>
          <w:rStyle w:val="ECCParagraph"/>
        </w:rPr>
        <w:instrText xml:space="preserve"> REF _Ref523041082 \r \h </w:instrText>
      </w:r>
      <w:r w:rsidR="00064169" w:rsidRPr="00E44E5D">
        <w:rPr>
          <w:rStyle w:val="ECCParagraph"/>
        </w:rPr>
        <w:instrText xml:space="preserve"> \* MERGEFORMAT </w:instrText>
      </w:r>
      <w:r w:rsidR="00585B42" w:rsidRPr="00486989">
        <w:rPr>
          <w:rStyle w:val="ECCParagraph"/>
        </w:rPr>
      </w:r>
      <w:r w:rsidR="00585B42" w:rsidRPr="00486989">
        <w:rPr>
          <w:rStyle w:val="ECCParagraph"/>
        </w:rPr>
        <w:fldChar w:fldCharType="separate"/>
      </w:r>
      <w:r w:rsidR="00CD5F82">
        <w:rPr>
          <w:rStyle w:val="ECCParagraph"/>
        </w:rPr>
        <w:t>[4]</w:t>
      </w:r>
      <w:r w:rsidR="00585B42" w:rsidRPr="00486989">
        <w:rPr>
          <w:rStyle w:val="ECCParagraph"/>
        </w:rPr>
        <w:fldChar w:fldCharType="end"/>
      </w:r>
      <w:r w:rsidRPr="00E44E5D">
        <w:rPr>
          <w:rStyle w:val="ECCParagraph"/>
        </w:rPr>
        <w:t> foresees that the radio communication between the vehicle unit and the interrogator device operat</w:t>
      </w:r>
      <w:r w:rsidR="00E16439" w:rsidRPr="00E44E5D">
        <w:rPr>
          <w:rStyle w:val="ECCParagraph"/>
        </w:rPr>
        <w:t>es</w:t>
      </w:r>
      <w:r w:rsidRPr="00E44E5D">
        <w:rPr>
          <w:rStyle w:val="ECCParagraph"/>
        </w:rPr>
        <w:t xml:space="preserve"> according to </w:t>
      </w:r>
      <w:r w:rsidR="00E16439" w:rsidRPr="00E44E5D">
        <w:rPr>
          <w:rStyle w:val="ECCParagraph"/>
        </w:rPr>
        <w:t>ERC Recommendation 70-03</w:t>
      </w:r>
      <w:r w:rsidR="00585B42" w:rsidRPr="00486989">
        <w:rPr>
          <w:rStyle w:val="ECCParagraph"/>
        </w:rPr>
        <w:fldChar w:fldCharType="begin"/>
      </w:r>
      <w:r w:rsidR="00585B42" w:rsidRPr="00E44E5D">
        <w:rPr>
          <w:rStyle w:val="ECCParagraph"/>
        </w:rPr>
        <w:instrText xml:space="preserve"> REF _Ref521521735 \r \h </w:instrText>
      </w:r>
      <w:r w:rsidR="00064169" w:rsidRPr="00E44E5D">
        <w:rPr>
          <w:rStyle w:val="ECCParagraph"/>
        </w:rPr>
        <w:instrText xml:space="preserve"> \* MERGEFORMAT </w:instrText>
      </w:r>
      <w:r w:rsidR="00585B42" w:rsidRPr="00486989">
        <w:rPr>
          <w:rStyle w:val="ECCParagraph"/>
        </w:rPr>
      </w:r>
      <w:r w:rsidR="00585B42" w:rsidRPr="00486989">
        <w:rPr>
          <w:rStyle w:val="ECCParagraph"/>
        </w:rPr>
        <w:fldChar w:fldCharType="separate"/>
      </w:r>
      <w:r w:rsidR="00CD5F82">
        <w:rPr>
          <w:rStyle w:val="ECCParagraph"/>
        </w:rPr>
        <w:t>[16]</w:t>
      </w:r>
      <w:r w:rsidR="00585B42" w:rsidRPr="00486989">
        <w:rPr>
          <w:rStyle w:val="ECCParagraph"/>
        </w:rPr>
        <w:fldChar w:fldCharType="end"/>
      </w:r>
      <w:r w:rsidRPr="00E44E5D">
        <w:rPr>
          <w:rStyle w:val="ECCParagraph"/>
        </w:rPr>
        <w:t xml:space="preserve">, </w:t>
      </w:r>
      <w:r w:rsidR="00E16439" w:rsidRPr="00E44E5D">
        <w:rPr>
          <w:rStyle w:val="ECCParagraph"/>
        </w:rPr>
        <w:t>uses</w:t>
      </w:r>
      <w:r w:rsidRPr="00E44E5D">
        <w:rPr>
          <w:rStyle w:val="ECCParagraph"/>
        </w:rPr>
        <w:t xml:space="preserve"> 5</w:t>
      </w:r>
      <w:r w:rsidR="00630CC1" w:rsidRPr="00E44E5D">
        <w:rPr>
          <w:rStyle w:val="ECCParagraph"/>
        </w:rPr>
        <w:t>.</w:t>
      </w:r>
      <w:r w:rsidRPr="00E44E5D">
        <w:rPr>
          <w:rStyle w:val="ECCParagraph"/>
        </w:rPr>
        <w:t xml:space="preserve">8 GHz </w:t>
      </w:r>
      <w:r w:rsidR="00630CC1" w:rsidRPr="00E44E5D">
        <w:t>Dedicated Short-Range Communications</w:t>
      </w:r>
      <w:r w:rsidR="00630CC1" w:rsidRPr="00E44E5D">
        <w:rPr>
          <w:rStyle w:val="ECCParagraph"/>
        </w:rPr>
        <w:t xml:space="preserve"> (</w:t>
      </w:r>
      <w:r w:rsidRPr="00E44E5D">
        <w:rPr>
          <w:rStyle w:val="ECCParagraph"/>
        </w:rPr>
        <w:t>DSRC</w:t>
      </w:r>
      <w:r w:rsidR="00630CC1" w:rsidRPr="00E44E5D">
        <w:rPr>
          <w:rStyle w:val="ECCParagraph"/>
        </w:rPr>
        <w:t>)</w:t>
      </w:r>
      <w:r w:rsidRPr="00E44E5D">
        <w:rPr>
          <w:rStyle w:val="ECCParagraph"/>
        </w:rPr>
        <w:t xml:space="preserve">, </w:t>
      </w:r>
      <w:r w:rsidR="00A5634D" w:rsidRPr="00E44E5D">
        <w:rPr>
          <w:rStyle w:val="ECCParagraph"/>
        </w:rPr>
        <w:t>respecting the technical characteristics defined in</w:t>
      </w:r>
      <w:r w:rsidRPr="00E44E5D">
        <w:rPr>
          <w:rStyle w:val="ECCParagraph"/>
        </w:rPr>
        <w:t xml:space="preserve"> </w:t>
      </w:r>
      <w:r w:rsidR="00883C75" w:rsidRPr="00E44E5D">
        <w:rPr>
          <w:rStyle w:val="ECCParagraph"/>
        </w:rPr>
        <w:t xml:space="preserve">ETSI </w:t>
      </w:r>
      <w:r w:rsidRPr="00E44E5D">
        <w:rPr>
          <w:rStyle w:val="ECCParagraph"/>
        </w:rPr>
        <w:t>EN 300 674</w:t>
      </w:r>
      <w:r w:rsidR="00E16439" w:rsidRPr="00E44E5D">
        <w:rPr>
          <w:rStyle w:val="ECCParagraph"/>
        </w:rPr>
        <w:t>-</w:t>
      </w:r>
      <w:r w:rsidRPr="00E44E5D">
        <w:rPr>
          <w:rStyle w:val="ECCParagraph"/>
        </w:rPr>
        <w:t>1 </w:t>
      </w:r>
      <w:r w:rsidR="00585B42" w:rsidRPr="00486989">
        <w:rPr>
          <w:rStyle w:val="ECCParagraph"/>
        </w:rPr>
        <w:fldChar w:fldCharType="begin"/>
      </w:r>
      <w:r w:rsidR="00585B42" w:rsidRPr="00E44E5D">
        <w:rPr>
          <w:rStyle w:val="ECCParagraph"/>
        </w:rPr>
        <w:instrText xml:space="preserve"> REF _Ref521521229 \r \h </w:instrText>
      </w:r>
      <w:r w:rsidR="00064169" w:rsidRPr="00E44E5D">
        <w:rPr>
          <w:rStyle w:val="ECCParagraph"/>
        </w:rPr>
        <w:instrText xml:space="preserve"> \* MERGEFORMAT </w:instrText>
      </w:r>
      <w:r w:rsidR="00585B42" w:rsidRPr="00486989">
        <w:rPr>
          <w:rStyle w:val="ECCParagraph"/>
        </w:rPr>
      </w:r>
      <w:r w:rsidR="00585B42" w:rsidRPr="00486989">
        <w:rPr>
          <w:rStyle w:val="ECCParagraph"/>
        </w:rPr>
        <w:fldChar w:fldCharType="separate"/>
      </w:r>
      <w:r w:rsidR="00CD5F82">
        <w:rPr>
          <w:rStyle w:val="ECCParagraph"/>
        </w:rPr>
        <w:t>[10]</w:t>
      </w:r>
      <w:r w:rsidR="00585B42" w:rsidRPr="00486989">
        <w:rPr>
          <w:rStyle w:val="ECCParagraph"/>
        </w:rPr>
        <w:fldChar w:fldCharType="end"/>
      </w:r>
      <w:r w:rsidRPr="00E44E5D">
        <w:rPr>
          <w:rStyle w:val="ECCParagraph"/>
        </w:rPr>
        <w:t xml:space="preserve">. Further, to </w:t>
      </w:r>
      <w:r w:rsidR="00A5634D" w:rsidRPr="00E44E5D">
        <w:rPr>
          <w:rStyle w:val="ECCParagraph"/>
        </w:rPr>
        <w:t>ensure</w:t>
      </w:r>
      <w:r w:rsidRPr="00E44E5D">
        <w:rPr>
          <w:rStyle w:val="ECCParagraph"/>
        </w:rPr>
        <w:t xml:space="preserve"> the compatibility to operational parameters of other standardised 5</w:t>
      </w:r>
      <w:r w:rsidR="00630CC1" w:rsidRPr="00E44E5D">
        <w:rPr>
          <w:rStyle w:val="ECCParagraph"/>
        </w:rPr>
        <w:t>.</w:t>
      </w:r>
      <w:r w:rsidRPr="00E44E5D">
        <w:rPr>
          <w:rStyle w:val="ECCParagraph"/>
        </w:rPr>
        <w:t>8 GHz DSRC systems, the equipment used for remote tachograph monitoring should conform to parameters from EN 12253</w:t>
      </w:r>
      <w:r w:rsidR="00585B42" w:rsidRPr="00E44E5D">
        <w:rPr>
          <w:rStyle w:val="ECCParagraph"/>
        </w:rPr>
        <w:t xml:space="preserve"> </w:t>
      </w:r>
      <w:r w:rsidR="00585B42" w:rsidRPr="00486989">
        <w:rPr>
          <w:rStyle w:val="ECCParagraph"/>
        </w:rPr>
        <w:fldChar w:fldCharType="begin"/>
      </w:r>
      <w:r w:rsidR="00585B42" w:rsidRPr="00E44E5D">
        <w:rPr>
          <w:rStyle w:val="ECCParagraph"/>
        </w:rPr>
        <w:instrText xml:space="preserve"> REF _Ref521521221 \r \h </w:instrText>
      </w:r>
      <w:r w:rsidR="00064169" w:rsidRPr="00E44E5D">
        <w:rPr>
          <w:rStyle w:val="ECCParagraph"/>
        </w:rPr>
        <w:instrText xml:space="preserve"> \* MERGEFORMAT </w:instrText>
      </w:r>
      <w:r w:rsidR="00585B42" w:rsidRPr="00486989">
        <w:rPr>
          <w:rStyle w:val="ECCParagraph"/>
        </w:rPr>
      </w:r>
      <w:r w:rsidR="00585B42" w:rsidRPr="00486989">
        <w:rPr>
          <w:rStyle w:val="ECCParagraph"/>
        </w:rPr>
        <w:fldChar w:fldCharType="separate"/>
      </w:r>
      <w:r w:rsidR="00CD5F82">
        <w:rPr>
          <w:rStyle w:val="ECCParagraph"/>
        </w:rPr>
        <w:t>[8]</w:t>
      </w:r>
      <w:r w:rsidR="00585B42" w:rsidRPr="00486989">
        <w:rPr>
          <w:rStyle w:val="ECCParagraph"/>
        </w:rPr>
        <w:fldChar w:fldCharType="end"/>
      </w:r>
      <w:r w:rsidRPr="00E44E5D">
        <w:rPr>
          <w:rStyle w:val="ECCParagraph"/>
        </w:rPr>
        <w:t xml:space="preserve"> and EN 13372</w:t>
      </w:r>
      <w:r w:rsidR="00585B42" w:rsidRPr="00E44E5D">
        <w:rPr>
          <w:rStyle w:val="ECCParagraph"/>
        </w:rPr>
        <w:t xml:space="preserve"> </w:t>
      </w:r>
      <w:r w:rsidR="00585B42" w:rsidRPr="00486989">
        <w:rPr>
          <w:rStyle w:val="ECCParagraph"/>
        </w:rPr>
        <w:fldChar w:fldCharType="begin"/>
      </w:r>
      <w:r w:rsidR="00585B42" w:rsidRPr="00E44E5D">
        <w:rPr>
          <w:rStyle w:val="ECCParagraph"/>
        </w:rPr>
        <w:instrText xml:space="preserve"> REF _Ref521521227 \r \h </w:instrText>
      </w:r>
      <w:r w:rsidR="00064169" w:rsidRPr="00E44E5D">
        <w:rPr>
          <w:rStyle w:val="ECCParagraph"/>
        </w:rPr>
        <w:instrText xml:space="preserve"> \* MERGEFORMAT </w:instrText>
      </w:r>
      <w:r w:rsidR="00585B42" w:rsidRPr="00486989">
        <w:rPr>
          <w:rStyle w:val="ECCParagraph"/>
        </w:rPr>
      </w:r>
      <w:r w:rsidR="00585B42" w:rsidRPr="00486989">
        <w:rPr>
          <w:rStyle w:val="ECCParagraph"/>
        </w:rPr>
        <w:fldChar w:fldCharType="separate"/>
      </w:r>
      <w:r w:rsidR="00CD5F82">
        <w:rPr>
          <w:rStyle w:val="ECCParagraph"/>
        </w:rPr>
        <w:t>[9]</w:t>
      </w:r>
      <w:r w:rsidR="00585B42" w:rsidRPr="00486989">
        <w:rPr>
          <w:rStyle w:val="ECCParagraph"/>
        </w:rPr>
        <w:fldChar w:fldCharType="end"/>
      </w:r>
      <w:r w:rsidRPr="00E44E5D">
        <w:rPr>
          <w:rStyle w:val="ECCParagraph"/>
        </w:rPr>
        <w:t>.</w:t>
      </w:r>
    </w:p>
    <w:p w:rsidR="004D329D" w:rsidRPr="00E44E5D" w:rsidRDefault="004D329D" w:rsidP="004D329D">
      <w:pPr>
        <w:rPr>
          <w:rStyle w:val="ECCParagraph"/>
        </w:rPr>
      </w:pPr>
      <w:r w:rsidRPr="00E44E5D">
        <w:rPr>
          <w:rStyle w:val="ECCParagraph"/>
        </w:rPr>
        <w:t>Because of the Radio Equipment Directive 2014/53/EU </w:t>
      </w:r>
      <w:r w:rsidR="006965DD" w:rsidRPr="00486989">
        <w:rPr>
          <w:rStyle w:val="ECCParagraph"/>
        </w:rPr>
        <w:fldChar w:fldCharType="begin"/>
      </w:r>
      <w:r w:rsidR="006965DD" w:rsidRPr="00E44E5D">
        <w:rPr>
          <w:rStyle w:val="ECCParagraph"/>
        </w:rPr>
        <w:instrText xml:space="preserve"> REF _Ref523046138 \r \h </w:instrText>
      </w:r>
      <w:r w:rsidR="00064169" w:rsidRPr="00E44E5D">
        <w:rPr>
          <w:rStyle w:val="ECCParagraph"/>
        </w:rPr>
        <w:instrText xml:space="preserve"> \* MERGEFORMAT </w:instrText>
      </w:r>
      <w:r w:rsidR="006965DD" w:rsidRPr="00486989">
        <w:rPr>
          <w:rStyle w:val="ECCParagraph"/>
        </w:rPr>
      </w:r>
      <w:r w:rsidR="006965DD" w:rsidRPr="00486989">
        <w:rPr>
          <w:rStyle w:val="ECCParagraph"/>
        </w:rPr>
        <w:fldChar w:fldCharType="separate"/>
      </w:r>
      <w:r w:rsidR="00CD5F82">
        <w:rPr>
          <w:rStyle w:val="ECCParagraph"/>
        </w:rPr>
        <w:t>[5]</w:t>
      </w:r>
      <w:r w:rsidR="006965DD" w:rsidRPr="00486989">
        <w:rPr>
          <w:rStyle w:val="ECCParagraph"/>
        </w:rPr>
        <w:fldChar w:fldCharType="end"/>
      </w:r>
      <w:r w:rsidRPr="00E44E5D">
        <w:rPr>
          <w:rStyle w:val="ECCParagraph"/>
        </w:rPr>
        <w:t xml:space="preserve"> (RED), </w:t>
      </w:r>
      <w:r w:rsidR="00883C75" w:rsidRPr="00E44E5D">
        <w:rPr>
          <w:rStyle w:val="ECCParagraph"/>
        </w:rPr>
        <w:t xml:space="preserve">ETSI </w:t>
      </w:r>
      <w:r w:rsidRPr="00E44E5D">
        <w:rPr>
          <w:rStyle w:val="ECCParagraph"/>
        </w:rPr>
        <w:t>EN 300 674-2-1 </w:t>
      </w:r>
      <w:r w:rsidR="006965DD" w:rsidRPr="00486989">
        <w:rPr>
          <w:rStyle w:val="ECCParagraph"/>
        </w:rPr>
        <w:fldChar w:fldCharType="begin"/>
      </w:r>
      <w:r w:rsidR="006965DD" w:rsidRPr="00E44E5D">
        <w:rPr>
          <w:rStyle w:val="ECCParagraph"/>
        </w:rPr>
        <w:instrText xml:space="preserve"> REF _Ref521521231 \r \h </w:instrText>
      </w:r>
      <w:r w:rsidR="00064169" w:rsidRPr="00E44E5D">
        <w:rPr>
          <w:rStyle w:val="ECCParagraph"/>
        </w:rPr>
        <w:instrText xml:space="preserve"> \* MERGEFORMAT </w:instrText>
      </w:r>
      <w:r w:rsidR="006965DD" w:rsidRPr="00486989">
        <w:rPr>
          <w:rStyle w:val="ECCParagraph"/>
        </w:rPr>
      </w:r>
      <w:r w:rsidR="006965DD" w:rsidRPr="00486989">
        <w:rPr>
          <w:rStyle w:val="ECCParagraph"/>
        </w:rPr>
        <w:fldChar w:fldCharType="separate"/>
      </w:r>
      <w:r w:rsidR="00CD5F82">
        <w:rPr>
          <w:rStyle w:val="ECCParagraph"/>
        </w:rPr>
        <w:t>[11]</w:t>
      </w:r>
      <w:r w:rsidR="006965DD" w:rsidRPr="00486989">
        <w:rPr>
          <w:rStyle w:val="ECCParagraph"/>
        </w:rPr>
        <w:fldChar w:fldCharType="end"/>
      </w:r>
      <w:r w:rsidR="006965DD" w:rsidRPr="00E44E5D" w:rsidDel="006965DD">
        <w:rPr>
          <w:rStyle w:val="ECCParagraph"/>
        </w:rPr>
        <w:t xml:space="preserve"> </w:t>
      </w:r>
      <w:r w:rsidRPr="00E44E5D">
        <w:rPr>
          <w:rStyle w:val="ECCParagraph"/>
        </w:rPr>
        <w:t xml:space="preserve">and </w:t>
      </w:r>
      <w:r w:rsidR="00E37EAE" w:rsidRPr="00E44E5D">
        <w:rPr>
          <w:rStyle w:val="ECCParagraph"/>
        </w:rPr>
        <w:t xml:space="preserve">ETSI </w:t>
      </w:r>
      <w:r w:rsidRPr="00E44E5D">
        <w:rPr>
          <w:rStyle w:val="ECCParagraph"/>
        </w:rPr>
        <w:t>EN 300 674-2-2 </w:t>
      </w:r>
      <w:r w:rsidR="006965DD" w:rsidRPr="00486989">
        <w:rPr>
          <w:rStyle w:val="ECCParagraph"/>
        </w:rPr>
        <w:fldChar w:fldCharType="begin"/>
      </w:r>
      <w:r w:rsidR="006965DD" w:rsidRPr="00E44E5D">
        <w:rPr>
          <w:rStyle w:val="ECCParagraph"/>
        </w:rPr>
        <w:instrText xml:space="preserve"> REF _Ref521521234 \r \h </w:instrText>
      </w:r>
      <w:r w:rsidR="00064169" w:rsidRPr="00E44E5D">
        <w:rPr>
          <w:rStyle w:val="ECCParagraph"/>
        </w:rPr>
        <w:instrText xml:space="preserve"> \* MERGEFORMAT </w:instrText>
      </w:r>
      <w:r w:rsidR="006965DD" w:rsidRPr="00486989">
        <w:rPr>
          <w:rStyle w:val="ECCParagraph"/>
        </w:rPr>
      </w:r>
      <w:r w:rsidR="006965DD" w:rsidRPr="00486989">
        <w:rPr>
          <w:rStyle w:val="ECCParagraph"/>
        </w:rPr>
        <w:fldChar w:fldCharType="separate"/>
      </w:r>
      <w:r w:rsidR="00CD5F82">
        <w:rPr>
          <w:rStyle w:val="ECCParagraph"/>
        </w:rPr>
        <w:t>[12]</w:t>
      </w:r>
      <w:r w:rsidR="006965DD" w:rsidRPr="00486989">
        <w:rPr>
          <w:rStyle w:val="ECCParagraph"/>
        </w:rPr>
        <w:fldChar w:fldCharType="end"/>
      </w:r>
      <w:r w:rsidRPr="00E44E5D">
        <w:rPr>
          <w:rStyle w:val="ECCParagraph"/>
        </w:rPr>
        <w:t xml:space="preserve"> apply</w:t>
      </w:r>
      <w:r w:rsidR="00A5634D" w:rsidRPr="00E44E5D">
        <w:rPr>
          <w:rStyle w:val="ECCParagraph"/>
        </w:rPr>
        <w:t xml:space="preserve"> for the interrogator and for the vehicle unit respectively</w:t>
      </w:r>
      <w:r w:rsidRPr="00E44E5D">
        <w:rPr>
          <w:rStyle w:val="ECCParagraph"/>
        </w:rPr>
        <w:t>.</w:t>
      </w:r>
    </w:p>
    <w:p w:rsidR="004D329D" w:rsidRPr="00E92A70" w:rsidRDefault="004D329D" w:rsidP="00F541B9">
      <w:pPr>
        <w:pStyle w:val="Heading4"/>
        <w:rPr>
          <w:lang w:val="en-GB"/>
        </w:rPr>
      </w:pPr>
      <w:bookmarkStart w:id="93" w:name="_Toc510604106"/>
      <w:bookmarkStart w:id="94" w:name="_Ref523048339"/>
      <w:bookmarkStart w:id="95" w:name="_Toc536537010"/>
      <w:r w:rsidRPr="00E92A70">
        <w:rPr>
          <w:lang w:val="en-GB"/>
        </w:rPr>
        <w:t>Antenna characteristics and mounting</w:t>
      </w:r>
      <w:bookmarkEnd w:id="93"/>
      <w:bookmarkEnd w:id="94"/>
      <w:bookmarkEnd w:id="95"/>
    </w:p>
    <w:p w:rsidR="004D329D" w:rsidRPr="00C102D7" w:rsidRDefault="004D329D" w:rsidP="004D329D">
      <w:pPr>
        <w:rPr>
          <w:rStyle w:val="ECCParagraph"/>
        </w:rPr>
      </w:pPr>
      <w:r w:rsidRPr="00E44E5D">
        <w:rPr>
          <w:rStyle w:val="ECCParagraph"/>
        </w:rPr>
        <w:t>The Commission Implementing Regulation 2016/799 </w:t>
      </w:r>
      <w:r w:rsidR="00A27762" w:rsidRPr="00486989">
        <w:rPr>
          <w:rStyle w:val="ECCParagraph"/>
        </w:rPr>
        <w:fldChar w:fldCharType="begin"/>
      </w:r>
      <w:r w:rsidR="00A27762" w:rsidRPr="00E44E5D">
        <w:rPr>
          <w:rStyle w:val="ECCParagraph"/>
        </w:rPr>
        <w:instrText xml:space="preserve"> REF _Ref523041082 \r \h </w:instrText>
      </w:r>
      <w:r w:rsidR="00064169" w:rsidRPr="00E44E5D">
        <w:rPr>
          <w:rStyle w:val="ECCParagraph"/>
        </w:rPr>
        <w:instrText xml:space="preserve"> \* MERGEFORMAT </w:instrText>
      </w:r>
      <w:r w:rsidR="00A27762" w:rsidRPr="00486989">
        <w:rPr>
          <w:rStyle w:val="ECCParagraph"/>
        </w:rPr>
      </w:r>
      <w:r w:rsidR="00A27762" w:rsidRPr="00486989">
        <w:rPr>
          <w:rStyle w:val="ECCParagraph"/>
        </w:rPr>
        <w:fldChar w:fldCharType="separate"/>
      </w:r>
      <w:r w:rsidR="00CD5F82">
        <w:rPr>
          <w:rStyle w:val="ECCParagraph"/>
        </w:rPr>
        <w:t>[4]</w:t>
      </w:r>
      <w:r w:rsidR="00A27762" w:rsidRPr="00486989">
        <w:rPr>
          <w:rStyle w:val="ECCParagraph"/>
        </w:rPr>
        <w:fldChar w:fldCharType="end"/>
      </w:r>
      <w:r w:rsidRPr="00E44E5D">
        <w:rPr>
          <w:rStyle w:val="ECCParagraph"/>
        </w:rPr>
        <w:t xml:space="preserve"> foresees that the boresight of the vehicle unit antenna is approximately parallel with the road surface. All other antenna characteristics should be chosen in such a way that they efficiently support the use cases described in claus</w:t>
      </w:r>
      <w:r w:rsidR="004821E2" w:rsidRPr="00E44E5D">
        <w:rPr>
          <w:rStyle w:val="ECCParagraph"/>
        </w:rPr>
        <w:t xml:space="preserve">e </w:t>
      </w:r>
      <w:r w:rsidR="004821E2" w:rsidRPr="00486989">
        <w:rPr>
          <w:rStyle w:val="ECCParagraph"/>
        </w:rPr>
        <w:fldChar w:fldCharType="begin"/>
      </w:r>
      <w:r w:rsidR="004821E2" w:rsidRPr="00E44E5D">
        <w:rPr>
          <w:rStyle w:val="ECCParagraph"/>
        </w:rPr>
        <w:instrText xml:space="preserve"> REF _Ref523044678 \r \h </w:instrText>
      </w:r>
      <w:r w:rsidR="00064169" w:rsidRPr="00E44E5D">
        <w:rPr>
          <w:rStyle w:val="ECCParagraph"/>
        </w:rPr>
        <w:instrText xml:space="preserve"> \* MERGEFORMAT </w:instrText>
      </w:r>
      <w:r w:rsidR="004821E2" w:rsidRPr="00486989">
        <w:rPr>
          <w:rStyle w:val="ECCParagraph"/>
        </w:rPr>
      </w:r>
      <w:r w:rsidR="004821E2" w:rsidRPr="00486989">
        <w:rPr>
          <w:rStyle w:val="ECCParagraph"/>
        </w:rPr>
        <w:fldChar w:fldCharType="separate"/>
      </w:r>
      <w:r w:rsidR="00CD5F82">
        <w:rPr>
          <w:rStyle w:val="ECCParagraph"/>
        </w:rPr>
        <w:t>3.1.3.1</w:t>
      </w:r>
      <w:r w:rsidR="004821E2" w:rsidRPr="00486989">
        <w:rPr>
          <w:rStyle w:val="ECCParagraph"/>
        </w:rPr>
        <w:fldChar w:fldCharType="end"/>
      </w:r>
      <w:r w:rsidRPr="00E44E5D">
        <w:rPr>
          <w:rStyle w:val="ECCParagraph"/>
        </w:rPr>
        <w:t xml:space="preserve"> </w:t>
      </w:r>
      <w:r w:rsidR="00A5634D" w:rsidRPr="00E44E5D">
        <w:rPr>
          <w:rStyle w:val="ECCParagraph"/>
        </w:rPr>
        <w:t>(2016/799 </w:t>
      </w:r>
      <w:r w:rsidR="00A5634D" w:rsidRPr="00486989">
        <w:rPr>
          <w:rStyle w:val="ECCParagraph"/>
        </w:rPr>
        <w:fldChar w:fldCharType="begin"/>
      </w:r>
      <w:r w:rsidR="00A5634D" w:rsidRPr="00E44E5D">
        <w:rPr>
          <w:rStyle w:val="ECCParagraph"/>
        </w:rPr>
        <w:instrText xml:space="preserve"> REF _Ref523041082 \r \h  \* MERGEFORMAT </w:instrText>
      </w:r>
      <w:r w:rsidR="00A5634D" w:rsidRPr="00486989">
        <w:rPr>
          <w:rStyle w:val="ECCParagraph"/>
        </w:rPr>
      </w:r>
      <w:r w:rsidR="00A5634D" w:rsidRPr="00DA677A">
        <w:rPr>
          <w:rStyle w:val="ECCParagraph"/>
        </w:rPr>
        <w:fldChar w:fldCharType="separate"/>
      </w:r>
      <w:r w:rsidR="00CD5F82">
        <w:rPr>
          <w:rStyle w:val="ECCParagraph"/>
        </w:rPr>
        <w:t>[4]</w:t>
      </w:r>
      <w:r w:rsidR="00A5634D" w:rsidRPr="00486989">
        <w:rPr>
          <w:rStyle w:val="ECCParagraph"/>
        </w:rPr>
        <w:fldChar w:fldCharType="end"/>
      </w:r>
      <w:r w:rsidR="00A5634D" w:rsidRPr="00E44E5D">
        <w:rPr>
          <w:rStyle w:val="ECCParagraph"/>
        </w:rPr>
        <w:t xml:space="preserve">) </w:t>
      </w:r>
      <w:r w:rsidRPr="00E44E5D">
        <w:rPr>
          <w:rStyle w:val="ECCParagraph"/>
        </w:rPr>
        <w:t xml:space="preserve">and that they conform the parameters D5, D5a, U5, and U5a in </w:t>
      </w:r>
      <w:r w:rsidR="00277110" w:rsidRPr="00486989">
        <w:rPr>
          <w:rStyle w:val="ECCParagraph"/>
        </w:rPr>
        <w:fldChar w:fldCharType="begin"/>
      </w:r>
      <w:r w:rsidR="00277110" w:rsidRPr="00E44E5D">
        <w:rPr>
          <w:rStyle w:val="ECCParagraph"/>
        </w:rPr>
        <w:instrText xml:space="preserve"> REF _Ref523041082 \r \h </w:instrText>
      </w:r>
      <w:r w:rsidR="00064169" w:rsidRPr="00E44E5D">
        <w:rPr>
          <w:rStyle w:val="ECCParagraph"/>
        </w:rPr>
        <w:instrText xml:space="preserve"> \* MERGEFORMAT </w:instrText>
      </w:r>
      <w:r w:rsidR="00277110" w:rsidRPr="00486989">
        <w:rPr>
          <w:rStyle w:val="ECCParagraph"/>
        </w:rPr>
      </w:r>
      <w:r w:rsidR="00277110" w:rsidRPr="00486989">
        <w:rPr>
          <w:rStyle w:val="ECCParagraph"/>
        </w:rPr>
        <w:fldChar w:fldCharType="separate"/>
      </w:r>
      <w:r w:rsidR="00CD5F82">
        <w:rPr>
          <w:rStyle w:val="ECCParagraph"/>
        </w:rPr>
        <w:t>[4]</w:t>
      </w:r>
      <w:r w:rsidR="00277110" w:rsidRPr="00486989">
        <w:rPr>
          <w:rStyle w:val="ECCParagraph"/>
        </w:rPr>
        <w:fldChar w:fldCharType="end"/>
      </w:r>
      <w:r w:rsidR="00277110" w:rsidRPr="00E44E5D">
        <w:rPr>
          <w:rStyle w:val="ECCParagraph"/>
        </w:rPr>
        <w:t>.</w:t>
      </w:r>
    </w:p>
    <w:p w:rsidR="004D329D" w:rsidRPr="00E44E5D" w:rsidRDefault="004D329D" w:rsidP="004D329D">
      <w:pPr>
        <w:rPr>
          <w:rStyle w:val="ECCParagraph"/>
        </w:rPr>
      </w:pPr>
      <w:r w:rsidRPr="00E44E5D">
        <w:rPr>
          <w:rStyle w:val="ECCParagraph"/>
        </w:rPr>
        <w:t>The Commission Implementing Regulation 2018/502 </w:t>
      </w:r>
      <w:r w:rsidR="009E7897" w:rsidRPr="00486989">
        <w:rPr>
          <w:rStyle w:val="ECCParagraph"/>
        </w:rPr>
        <w:fldChar w:fldCharType="begin"/>
      </w:r>
      <w:r w:rsidR="009E7897" w:rsidRPr="00E44E5D">
        <w:rPr>
          <w:rStyle w:val="ECCParagraph"/>
        </w:rPr>
        <w:instrText xml:space="preserve"> REF _Ref523047615 \r \h </w:instrText>
      </w:r>
      <w:r w:rsidR="00064169" w:rsidRPr="00E44E5D">
        <w:rPr>
          <w:rStyle w:val="ECCParagraph"/>
        </w:rPr>
        <w:instrText xml:space="preserve"> \* MERGEFORMAT </w:instrText>
      </w:r>
      <w:r w:rsidR="009E7897" w:rsidRPr="00486989">
        <w:rPr>
          <w:rStyle w:val="ECCParagraph"/>
        </w:rPr>
      </w:r>
      <w:r w:rsidR="009E7897" w:rsidRPr="00486989">
        <w:rPr>
          <w:rStyle w:val="ECCParagraph"/>
        </w:rPr>
        <w:fldChar w:fldCharType="separate"/>
      </w:r>
      <w:r w:rsidR="00CD5F82">
        <w:rPr>
          <w:rStyle w:val="ECCParagraph"/>
        </w:rPr>
        <w:t>[6]</w:t>
      </w:r>
      <w:r w:rsidR="009E7897" w:rsidRPr="00486989">
        <w:rPr>
          <w:rStyle w:val="ECCParagraph"/>
        </w:rPr>
        <w:fldChar w:fldCharType="end"/>
      </w:r>
      <w:r w:rsidRPr="00E44E5D">
        <w:rPr>
          <w:rStyle w:val="ECCParagraph"/>
        </w:rPr>
        <w:t xml:space="preserve"> further foresees that the position of the DSRC-VU antenna should be optimised for a use case where the REDCR is installed in 15 m distance in front of the vehicle at 2 m height, targeting the horizontal and vertical centre of the windscreen. For light vehicles</w:t>
      </w:r>
      <w:r w:rsidR="003B1B64" w:rsidRPr="00E44E5D">
        <w:rPr>
          <w:rStyle w:val="ECCParagraph"/>
        </w:rPr>
        <w:t>,</w:t>
      </w:r>
      <w:r w:rsidRPr="00E44E5D">
        <w:rPr>
          <w:rStyle w:val="ECCParagraph"/>
        </w:rPr>
        <w:t xml:space="preserve"> an installation corresponding to the upper part of the windscreen is suitable. For all the other vehicles</w:t>
      </w:r>
      <w:r w:rsidR="003B1B64" w:rsidRPr="00E44E5D">
        <w:rPr>
          <w:rStyle w:val="ECCParagraph"/>
        </w:rPr>
        <w:t>,</w:t>
      </w:r>
      <w:r w:rsidRPr="00E44E5D">
        <w:rPr>
          <w:rStyle w:val="ECCParagraph"/>
        </w:rPr>
        <w:t xml:space="preserve"> the DSRC antenna should be installed either near the lower or near the upper part of the windscreen.</w:t>
      </w:r>
    </w:p>
    <w:p w:rsidR="004D329D" w:rsidRPr="00E44E5D" w:rsidRDefault="004D329D" w:rsidP="004D329D">
      <w:pPr>
        <w:rPr>
          <w:rStyle w:val="ECCParagraph"/>
        </w:rPr>
      </w:pPr>
      <w:r w:rsidRPr="00E44E5D">
        <w:rPr>
          <w:rStyle w:val="ECCParagraph"/>
        </w:rPr>
        <w:lastRenderedPageBreak/>
        <w:t xml:space="preserve">The REDCR antenna should be optimised for the specific purpose and read circumstances (use case) in which the REDCR has been designed to operate. </w:t>
      </w:r>
    </w:p>
    <w:p w:rsidR="004D329D" w:rsidRPr="00C102D7" w:rsidRDefault="004D329D" w:rsidP="00F541B9">
      <w:pPr>
        <w:pStyle w:val="Heading4"/>
        <w:rPr>
          <w:lang w:val="en-GB"/>
        </w:rPr>
      </w:pPr>
      <w:bookmarkStart w:id="96" w:name="_Toc510604107"/>
      <w:bookmarkStart w:id="97" w:name="_Toc536537011"/>
      <w:r w:rsidRPr="00C102D7">
        <w:rPr>
          <w:lang w:val="en-GB"/>
        </w:rPr>
        <w:t>Interference to other DSRC equipment</w:t>
      </w:r>
      <w:bookmarkEnd w:id="96"/>
      <w:bookmarkEnd w:id="97"/>
    </w:p>
    <w:p w:rsidR="004D329D" w:rsidRPr="00C102D7" w:rsidRDefault="004D329D" w:rsidP="004D329D">
      <w:pPr>
        <w:rPr>
          <w:rStyle w:val="ECCParagraph"/>
          <w:rFonts w:cs="Arial"/>
          <w:bCs/>
          <w:i/>
          <w:color w:val="D2232A"/>
          <w:szCs w:val="26"/>
        </w:rPr>
      </w:pPr>
      <w:r w:rsidRPr="00E44E5D">
        <w:rPr>
          <w:rStyle w:val="ECCParagraph"/>
        </w:rPr>
        <w:t>The Commission Implementing Regulation 2016/799 </w:t>
      </w:r>
      <w:r w:rsidR="009E7897" w:rsidRPr="00486989">
        <w:rPr>
          <w:rStyle w:val="ECCParagraph"/>
        </w:rPr>
        <w:fldChar w:fldCharType="begin"/>
      </w:r>
      <w:r w:rsidR="009E7897" w:rsidRPr="00E44E5D">
        <w:rPr>
          <w:rStyle w:val="ECCParagraph"/>
        </w:rPr>
        <w:instrText xml:space="preserve"> REF _Ref523041082 \r \h </w:instrText>
      </w:r>
      <w:r w:rsidR="00064169" w:rsidRPr="00E44E5D">
        <w:rPr>
          <w:rStyle w:val="ECCParagraph"/>
        </w:rPr>
        <w:instrText xml:space="preserve"> \* MERGEFORMAT </w:instrText>
      </w:r>
      <w:r w:rsidR="009E7897" w:rsidRPr="00486989">
        <w:rPr>
          <w:rStyle w:val="ECCParagraph"/>
        </w:rPr>
      </w:r>
      <w:r w:rsidR="009E7897" w:rsidRPr="00486989">
        <w:rPr>
          <w:rStyle w:val="ECCParagraph"/>
        </w:rPr>
        <w:fldChar w:fldCharType="separate"/>
      </w:r>
      <w:r w:rsidR="00CD5F82">
        <w:rPr>
          <w:rStyle w:val="ECCParagraph"/>
        </w:rPr>
        <w:t>[4]</w:t>
      </w:r>
      <w:r w:rsidR="009E7897" w:rsidRPr="00486989">
        <w:rPr>
          <w:rStyle w:val="ECCParagraph"/>
        </w:rPr>
        <w:fldChar w:fldCharType="end"/>
      </w:r>
      <w:r w:rsidRPr="00E44E5D">
        <w:rPr>
          <w:rStyle w:val="ECCParagraph"/>
        </w:rPr>
        <w:t xml:space="preserve"> foresees that the remote interrogation of vehicles should not be done when closer than 200 m to a 5</w:t>
      </w:r>
      <w:r w:rsidR="00630CC1" w:rsidRPr="00E44E5D">
        <w:rPr>
          <w:rStyle w:val="ECCParagraph"/>
        </w:rPr>
        <w:t>.</w:t>
      </w:r>
      <w:r w:rsidRPr="00E44E5D">
        <w:rPr>
          <w:rStyle w:val="ECCParagraph"/>
        </w:rPr>
        <w:t>8</w:t>
      </w:r>
      <w:r w:rsidR="00630CC1" w:rsidRPr="00E44E5D">
        <w:rPr>
          <w:rStyle w:val="ECCParagraph"/>
        </w:rPr>
        <w:t xml:space="preserve"> GHz</w:t>
      </w:r>
      <w:r w:rsidRPr="00E44E5D">
        <w:rPr>
          <w:rStyle w:val="ECCParagraph"/>
        </w:rPr>
        <w:t> DSRC gantry (e.g. road tolling).</w:t>
      </w:r>
    </w:p>
    <w:p w:rsidR="004B3936" w:rsidRPr="00E44E5D" w:rsidRDefault="004B3936" w:rsidP="004B3936">
      <w:pPr>
        <w:pStyle w:val="Heading2"/>
        <w:rPr>
          <w:lang w:val="en-GB"/>
        </w:rPr>
      </w:pPr>
      <w:bookmarkStart w:id="98" w:name="_Toc510604109"/>
      <w:bookmarkStart w:id="99" w:name="_Toc536537012"/>
      <w:bookmarkEnd w:id="33"/>
      <w:bookmarkEnd w:id="34"/>
      <w:bookmarkEnd w:id="35"/>
      <w:bookmarkEnd w:id="36"/>
      <w:bookmarkEnd w:id="37"/>
      <w:bookmarkEnd w:id="38"/>
      <w:bookmarkEnd w:id="39"/>
      <w:bookmarkEnd w:id="40"/>
      <w:bookmarkEnd w:id="41"/>
      <w:bookmarkEnd w:id="42"/>
      <w:r w:rsidRPr="00E44E5D">
        <w:rPr>
          <w:lang w:val="en-GB"/>
        </w:rPr>
        <w:t>T</w:t>
      </w:r>
      <w:r w:rsidR="00292052">
        <w:t>echnical characteristics</w:t>
      </w:r>
      <w:bookmarkEnd w:id="99"/>
    </w:p>
    <w:p w:rsidR="004B3936" w:rsidRPr="00C102D7" w:rsidRDefault="004B3936" w:rsidP="004B3936">
      <w:pPr>
        <w:rPr>
          <w:rStyle w:val="ECCParagraph"/>
          <w:rFonts w:cs="Arial"/>
          <w:b/>
          <w:bCs/>
          <w:iCs/>
          <w:caps/>
          <w:szCs w:val="28"/>
        </w:rPr>
      </w:pPr>
      <w:r w:rsidRPr="00E44E5D">
        <w:rPr>
          <w:rStyle w:val="ECCParagraph"/>
        </w:rPr>
        <w:t xml:space="preserve">The key radio parameters of the REDCR and the DSRC-VU are summarised in </w:t>
      </w:r>
      <w:r w:rsidR="00277110" w:rsidRPr="00486989">
        <w:rPr>
          <w:rStyle w:val="ECCParagraph"/>
        </w:rPr>
        <w:fldChar w:fldCharType="begin"/>
      </w:r>
      <w:r w:rsidR="00277110" w:rsidRPr="00E44E5D">
        <w:rPr>
          <w:rStyle w:val="ECCParagraph"/>
        </w:rPr>
        <w:instrText xml:space="preserve"> REF _Ref523044940 \h </w:instrText>
      </w:r>
      <w:r w:rsidR="00064169" w:rsidRPr="00E44E5D">
        <w:rPr>
          <w:rStyle w:val="ECCParagraph"/>
        </w:rPr>
        <w:instrText xml:space="preserve"> \* MERGEFORMAT </w:instrText>
      </w:r>
      <w:r w:rsidR="00277110" w:rsidRPr="00486989">
        <w:rPr>
          <w:rStyle w:val="ECCParagraph"/>
        </w:rPr>
      </w:r>
      <w:r w:rsidR="00277110" w:rsidRPr="00486989">
        <w:rPr>
          <w:rStyle w:val="ECCParagraph"/>
        </w:rPr>
        <w:fldChar w:fldCharType="separate"/>
      </w:r>
      <w:r w:rsidR="00CD5F82" w:rsidRPr="00DA677A">
        <w:rPr>
          <w:rStyle w:val="ECCParagraph"/>
        </w:rPr>
        <w:t>Table 2</w:t>
      </w:r>
      <w:r w:rsidR="00277110" w:rsidRPr="00486989">
        <w:rPr>
          <w:rStyle w:val="ECCParagraph"/>
        </w:rPr>
        <w:fldChar w:fldCharType="end"/>
      </w:r>
      <w:r w:rsidRPr="00E44E5D">
        <w:rPr>
          <w:rStyle w:val="ECCParagraph"/>
        </w:rPr>
        <w:t xml:space="preserve"> to </w:t>
      </w:r>
      <w:r w:rsidR="00277110" w:rsidRPr="00486989">
        <w:rPr>
          <w:rStyle w:val="ECCParagraph"/>
        </w:rPr>
        <w:fldChar w:fldCharType="begin"/>
      </w:r>
      <w:r w:rsidR="00277110" w:rsidRPr="00E44E5D">
        <w:rPr>
          <w:rStyle w:val="ECCParagraph"/>
        </w:rPr>
        <w:instrText xml:space="preserve"> REF _Ref523044951 \h </w:instrText>
      </w:r>
      <w:r w:rsidR="00064169" w:rsidRPr="00E44E5D">
        <w:rPr>
          <w:rStyle w:val="ECCParagraph"/>
        </w:rPr>
        <w:instrText xml:space="preserve"> \* MERGEFORMAT </w:instrText>
      </w:r>
      <w:r w:rsidR="00277110" w:rsidRPr="00486989">
        <w:rPr>
          <w:rStyle w:val="ECCParagraph"/>
        </w:rPr>
      </w:r>
      <w:r w:rsidR="00277110" w:rsidRPr="00486989">
        <w:rPr>
          <w:rStyle w:val="ECCParagraph"/>
        </w:rPr>
        <w:fldChar w:fldCharType="separate"/>
      </w:r>
      <w:r w:rsidR="00CD5F82" w:rsidRPr="00DA677A">
        <w:rPr>
          <w:rStyle w:val="ECCParagraph"/>
        </w:rPr>
        <w:t>Table 4</w:t>
      </w:r>
      <w:r w:rsidR="00277110" w:rsidRPr="00486989">
        <w:rPr>
          <w:rStyle w:val="ECCParagraph"/>
        </w:rPr>
        <w:fldChar w:fldCharType="end"/>
      </w:r>
      <w:r w:rsidRPr="00E44E5D">
        <w:rPr>
          <w:rStyle w:val="ECCParagraph"/>
        </w:rPr>
        <w:t>.</w:t>
      </w:r>
    </w:p>
    <w:p w:rsidR="004B3936" w:rsidRPr="00E44E5D" w:rsidRDefault="00FD5BE6" w:rsidP="00980574">
      <w:pPr>
        <w:pStyle w:val="Caption"/>
        <w:rPr>
          <w:lang w:val="en-GB"/>
        </w:rPr>
      </w:pPr>
      <w:bookmarkStart w:id="100" w:name="_Ref523044940"/>
      <w:r w:rsidRPr="00E44E5D">
        <w:rPr>
          <w:lang w:val="en-GB"/>
        </w:rPr>
        <w:t xml:space="preserve">Table </w:t>
      </w:r>
      <w:r w:rsidR="007D2BE7" w:rsidRPr="00486989">
        <w:fldChar w:fldCharType="begin"/>
      </w:r>
      <w:r w:rsidR="007D2BE7" w:rsidRPr="00E44E5D">
        <w:rPr>
          <w:lang w:val="en-GB"/>
        </w:rPr>
        <w:instrText xml:space="preserve"> SEQ Table \* ARABIC </w:instrText>
      </w:r>
      <w:r w:rsidR="007D2BE7" w:rsidRPr="00486989">
        <w:rPr>
          <w:noProof/>
        </w:rPr>
        <w:fldChar w:fldCharType="separate"/>
      </w:r>
      <w:r w:rsidR="00CD5F82">
        <w:rPr>
          <w:noProof/>
          <w:lang w:val="en-GB"/>
        </w:rPr>
        <w:t>2</w:t>
      </w:r>
      <w:r w:rsidR="007D2BE7" w:rsidRPr="00486989">
        <w:rPr>
          <w:noProof/>
        </w:rPr>
        <w:fldChar w:fldCharType="end"/>
      </w:r>
      <w:bookmarkEnd w:id="100"/>
      <w:r w:rsidRPr="00E44E5D">
        <w:rPr>
          <w:lang w:val="en-GB"/>
        </w:rPr>
        <w:t xml:space="preserve">: </w:t>
      </w:r>
      <w:r w:rsidR="00BB1E21" w:rsidRPr="00E44E5D">
        <w:rPr>
          <w:lang w:val="en-GB"/>
        </w:rPr>
        <w:t>Key radio parameters of the DSRC vehicle unit (DSRC VU)</w:t>
      </w:r>
      <w:r w:rsidR="00AE4B93">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DA677A">
        <w:rPr>
          <w:lang w:val="en-US"/>
        </w:rPr>
        <w:instrText xml:space="preserve"> \* MERGEFORMAT </w:instrText>
      </w:r>
      <w:r w:rsidR="00580598" w:rsidRPr="00486989">
        <w:rPr>
          <w:lang w:val="en-US"/>
        </w:rPr>
      </w:r>
      <w:r w:rsidR="00580598" w:rsidRPr="00DA677A">
        <w:rPr>
          <w:lang w:val="en-US"/>
        </w:rPr>
        <w:fldChar w:fldCharType="separate"/>
      </w:r>
      <w:r w:rsidR="00CD5F82">
        <w:rPr>
          <w:lang w:val="en-US"/>
        </w:rPr>
        <w:t>[7]</w:t>
      </w:r>
      <w:r w:rsidR="00580598" w:rsidRPr="00486989">
        <w:rPr>
          <w:lang w:val="en-US"/>
        </w:rPr>
        <w:fldChar w:fldCharType="end"/>
      </w:r>
    </w:p>
    <w:tbl>
      <w:tblPr>
        <w:tblStyle w:val="ECCTable-redheader"/>
        <w:tblW w:w="7652" w:type="dxa"/>
        <w:tblInd w:w="0" w:type="dxa"/>
        <w:tblLook w:val="04A0" w:firstRow="1" w:lastRow="0" w:firstColumn="1" w:lastColumn="0" w:noHBand="0" w:noVBand="1"/>
      </w:tblPr>
      <w:tblGrid>
        <w:gridCol w:w="5101"/>
        <w:gridCol w:w="1417"/>
        <w:gridCol w:w="1134"/>
      </w:tblGrid>
      <w:tr w:rsidR="00B74ADE" w:rsidRPr="00E44E5D" w:rsidTr="00150DD3">
        <w:trPr>
          <w:cnfStyle w:val="100000000000" w:firstRow="1" w:lastRow="0" w:firstColumn="0" w:lastColumn="0" w:oddVBand="0" w:evenVBand="0" w:oddHBand="0" w:evenHBand="0" w:firstRowFirstColumn="0" w:firstRowLastColumn="0" w:lastRowFirstColumn="0" w:lastRowLastColumn="0"/>
        </w:trPr>
        <w:tc>
          <w:tcPr>
            <w:tcW w:w="5101" w:type="dxa"/>
            <w:noWrap/>
            <w:hideMark/>
          </w:tcPr>
          <w:p w:rsidR="00B74ADE" w:rsidRPr="00E44E5D" w:rsidRDefault="00B74ADE" w:rsidP="00B74ADE"/>
        </w:tc>
        <w:tc>
          <w:tcPr>
            <w:tcW w:w="1417" w:type="dxa"/>
            <w:noWrap/>
            <w:hideMark/>
          </w:tcPr>
          <w:p w:rsidR="00B74ADE" w:rsidRPr="00E44E5D" w:rsidRDefault="00B74ADE" w:rsidP="00150DD3">
            <w:pPr>
              <w:spacing w:before="60" w:after="60"/>
            </w:pPr>
            <w:r w:rsidRPr="00E44E5D">
              <w:t>Value</w:t>
            </w:r>
          </w:p>
        </w:tc>
        <w:tc>
          <w:tcPr>
            <w:tcW w:w="1134" w:type="dxa"/>
            <w:noWrap/>
            <w:hideMark/>
          </w:tcPr>
          <w:p w:rsidR="00B74ADE" w:rsidRPr="00E44E5D" w:rsidRDefault="00B74ADE" w:rsidP="00150DD3">
            <w:pPr>
              <w:spacing w:before="60" w:after="60"/>
            </w:pPr>
            <w:r w:rsidRPr="00E44E5D">
              <w:t>Units</w:t>
            </w:r>
          </w:p>
        </w:tc>
      </w:tr>
      <w:tr w:rsidR="00B74ADE" w:rsidRPr="00E44E5D" w:rsidTr="00150DD3">
        <w:tc>
          <w:tcPr>
            <w:tcW w:w="7652" w:type="dxa"/>
            <w:gridSpan w:val="3"/>
            <w:noWrap/>
          </w:tcPr>
          <w:p w:rsidR="00B74ADE" w:rsidRPr="00DA677A" w:rsidRDefault="00B74ADE" w:rsidP="005715AA">
            <w:pPr>
              <w:pStyle w:val="ECCTabletext"/>
              <w:rPr>
                <w:rStyle w:val="ECCHLbold"/>
              </w:rPr>
            </w:pPr>
            <w:r w:rsidRPr="00DA677A">
              <w:rPr>
                <w:rStyle w:val="ECCHLbold"/>
              </w:rPr>
              <w:t>DSRC VU receiver parameters</w:t>
            </w:r>
          </w:p>
        </w:tc>
      </w:tr>
      <w:tr w:rsidR="00B74ADE" w:rsidRPr="00E44E5D" w:rsidTr="00150DD3">
        <w:tc>
          <w:tcPr>
            <w:tcW w:w="5101" w:type="dxa"/>
            <w:noWrap/>
            <w:vAlign w:val="top"/>
          </w:tcPr>
          <w:p w:rsidR="00B74ADE" w:rsidRPr="00E44E5D" w:rsidRDefault="00B74ADE" w:rsidP="005715AA">
            <w:pPr>
              <w:pStyle w:val="ECCTabletext"/>
            </w:pPr>
            <w:r w:rsidRPr="00E44E5D">
              <w:t>Sensitivity (including antenna gain)</w:t>
            </w:r>
          </w:p>
        </w:tc>
        <w:tc>
          <w:tcPr>
            <w:tcW w:w="1417" w:type="dxa"/>
            <w:noWrap/>
            <w:vAlign w:val="top"/>
          </w:tcPr>
          <w:p w:rsidR="00B74ADE" w:rsidRPr="00E44E5D" w:rsidRDefault="00B74ADE" w:rsidP="005715AA">
            <w:pPr>
              <w:pStyle w:val="ECCTabletext"/>
            </w:pPr>
            <w:r w:rsidRPr="00E44E5D">
              <w:t>-60 to -43</w:t>
            </w:r>
          </w:p>
        </w:tc>
        <w:tc>
          <w:tcPr>
            <w:tcW w:w="1134" w:type="dxa"/>
            <w:noWrap/>
            <w:vAlign w:val="top"/>
          </w:tcPr>
          <w:p w:rsidR="00B74ADE" w:rsidRPr="00E44E5D" w:rsidRDefault="00B74ADE" w:rsidP="005715AA">
            <w:pPr>
              <w:pStyle w:val="ECCTabletext"/>
            </w:pPr>
            <w:r w:rsidRPr="00E44E5D">
              <w:t>dBm</w:t>
            </w:r>
          </w:p>
        </w:tc>
      </w:tr>
      <w:tr w:rsidR="00B74ADE" w:rsidRPr="00E44E5D" w:rsidTr="00150DD3">
        <w:tc>
          <w:tcPr>
            <w:tcW w:w="5101" w:type="dxa"/>
            <w:noWrap/>
            <w:vAlign w:val="top"/>
          </w:tcPr>
          <w:p w:rsidR="00B74ADE" w:rsidRPr="00E44E5D" w:rsidRDefault="00B74ADE" w:rsidP="005715AA">
            <w:pPr>
              <w:pStyle w:val="ECCTabletext"/>
            </w:pPr>
            <w:r w:rsidRPr="00E44E5D">
              <w:t>Blocking (Class 2)</w:t>
            </w:r>
          </w:p>
        </w:tc>
        <w:tc>
          <w:tcPr>
            <w:tcW w:w="1417" w:type="dxa"/>
            <w:noWrap/>
            <w:vAlign w:val="top"/>
          </w:tcPr>
          <w:p w:rsidR="00B74ADE" w:rsidRPr="00E44E5D" w:rsidRDefault="002005B7" w:rsidP="005715AA">
            <w:pPr>
              <w:pStyle w:val="ECCTabletext"/>
            </w:pPr>
            <w:r w:rsidRPr="00E44E5D">
              <w:t>≥ -30</w:t>
            </w:r>
          </w:p>
        </w:tc>
        <w:tc>
          <w:tcPr>
            <w:tcW w:w="1134" w:type="dxa"/>
            <w:noWrap/>
            <w:vAlign w:val="top"/>
          </w:tcPr>
          <w:p w:rsidR="00B74ADE" w:rsidRPr="00E44E5D" w:rsidRDefault="00B74ADE" w:rsidP="005715AA">
            <w:pPr>
              <w:pStyle w:val="ECCTabletext"/>
            </w:pPr>
            <w:r w:rsidRPr="00E44E5D">
              <w:t>dBm</w:t>
            </w:r>
          </w:p>
        </w:tc>
      </w:tr>
      <w:tr w:rsidR="00B74ADE" w:rsidRPr="00E44E5D" w:rsidTr="00150DD3">
        <w:tc>
          <w:tcPr>
            <w:tcW w:w="5101" w:type="dxa"/>
            <w:noWrap/>
            <w:vAlign w:val="top"/>
          </w:tcPr>
          <w:p w:rsidR="00B74ADE" w:rsidRPr="00E44E5D" w:rsidRDefault="00B74ADE" w:rsidP="005715AA">
            <w:pPr>
              <w:pStyle w:val="ECCTabletext"/>
            </w:pPr>
            <w:r w:rsidRPr="00E44E5D">
              <w:t>Modulation of received signal</w:t>
            </w:r>
          </w:p>
        </w:tc>
        <w:tc>
          <w:tcPr>
            <w:tcW w:w="2551" w:type="dxa"/>
            <w:gridSpan w:val="2"/>
            <w:noWrap/>
            <w:vAlign w:val="top"/>
          </w:tcPr>
          <w:p w:rsidR="00B74ADE" w:rsidRPr="00E44E5D" w:rsidRDefault="00B74ADE" w:rsidP="005715AA">
            <w:pPr>
              <w:pStyle w:val="ECCTabletext"/>
            </w:pPr>
            <w:r w:rsidRPr="00E44E5D">
              <w:t>2-ASK</w:t>
            </w:r>
          </w:p>
        </w:tc>
      </w:tr>
      <w:tr w:rsidR="00B74ADE" w:rsidRPr="00E44E5D" w:rsidTr="00150DD3">
        <w:tc>
          <w:tcPr>
            <w:tcW w:w="5101" w:type="dxa"/>
            <w:noWrap/>
            <w:vAlign w:val="top"/>
          </w:tcPr>
          <w:p w:rsidR="00B74ADE" w:rsidRPr="00E44E5D" w:rsidRDefault="00B74ADE" w:rsidP="005715AA">
            <w:pPr>
              <w:pStyle w:val="ECCTabletext"/>
            </w:pPr>
            <w:r w:rsidRPr="00E44E5D">
              <w:t>Protection Criteria (I/N)</w:t>
            </w:r>
          </w:p>
        </w:tc>
        <w:tc>
          <w:tcPr>
            <w:tcW w:w="1417" w:type="dxa"/>
            <w:noWrap/>
            <w:vAlign w:val="top"/>
          </w:tcPr>
          <w:p w:rsidR="00B74ADE" w:rsidRPr="00E44E5D" w:rsidRDefault="00B74ADE" w:rsidP="005715AA">
            <w:pPr>
              <w:pStyle w:val="ECCTabletext"/>
            </w:pPr>
            <w:r w:rsidRPr="00E44E5D">
              <w:t>-3</w:t>
            </w:r>
          </w:p>
        </w:tc>
        <w:tc>
          <w:tcPr>
            <w:tcW w:w="1134" w:type="dxa"/>
            <w:noWrap/>
            <w:vAlign w:val="top"/>
          </w:tcPr>
          <w:p w:rsidR="00B74ADE" w:rsidRPr="00E44E5D" w:rsidRDefault="00B74ADE" w:rsidP="005715AA">
            <w:pPr>
              <w:pStyle w:val="ECCTabletext"/>
            </w:pPr>
            <w:r w:rsidRPr="00E44E5D">
              <w:t>dB</w:t>
            </w:r>
          </w:p>
        </w:tc>
      </w:tr>
      <w:tr w:rsidR="00B74ADE" w:rsidRPr="00E44E5D" w:rsidTr="00150DD3">
        <w:tc>
          <w:tcPr>
            <w:tcW w:w="7652" w:type="dxa"/>
            <w:gridSpan w:val="3"/>
            <w:noWrap/>
          </w:tcPr>
          <w:p w:rsidR="00B74ADE" w:rsidRPr="00DA677A" w:rsidRDefault="00B74ADE" w:rsidP="005715AA">
            <w:pPr>
              <w:pStyle w:val="ECCTabletext"/>
              <w:rPr>
                <w:rStyle w:val="ECCHLbold"/>
              </w:rPr>
            </w:pPr>
            <w:r w:rsidRPr="00DA677A">
              <w:rPr>
                <w:rStyle w:val="ECCHLbold"/>
              </w:rPr>
              <w:t>DSRC VU transmitter parameters</w:t>
            </w:r>
          </w:p>
        </w:tc>
      </w:tr>
      <w:tr w:rsidR="001E633F" w:rsidRPr="00E44E5D" w:rsidTr="00150DD3">
        <w:tc>
          <w:tcPr>
            <w:tcW w:w="5101" w:type="dxa"/>
            <w:noWrap/>
            <w:vAlign w:val="top"/>
          </w:tcPr>
          <w:p w:rsidR="001E633F" w:rsidRPr="00E44E5D" w:rsidRDefault="001E633F" w:rsidP="00630CC1">
            <w:pPr>
              <w:pStyle w:val="ECCTabletext"/>
            </w:pPr>
            <w:r w:rsidRPr="00E44E5D">
              <w:t xml:space="preserve">Maximum output power level, </w:t>
            </w:r>
            <w:r w:rsidR="00630CC1" w:rsidRPr="00E44E5D">
              <w:t>e.i.r.p</w:t>
            </w:r>
            <w:r w:rsidRPr="00E44E5D">
              <w:t>.</w:t>
            </w:r>
          </w:p>
        </w:tc>
        <w:tc>
          <w:tcPr>
            <w:tcW w:w="1417" w:type="dxa"/>
            <w:noWrap/>
            <w:vAlign w:val="top"/>
          </w:tcPr>
          <w:p w:rsidR="001E633F" w:rsidRPr="00E44E5D" w:rsidRDefault="001E633F" w:rsidP="005715AA">
            <w:pPr>
              <w:pStyle w:val="ECCTabletext"/>
            </w:pPr>
            <w:r w:rsidRPr="00E44E5D">
              <w:t>-14</w:t>
            </w:r>
          </w:p>
        </w:tc>
        <w:tc>
          <w:tcPr>
            <w:tcW w:w="1134" w:type="dxa"/>
            <w:noWrap/>
            <w:vAlign w:val="top"/>
          </w:tcPr>
          <w:p w:rsidR="001E633F" w:rsidRPr="00E44E5D" w:rsidRDefault="001E633F" w:rsidP="005715AA">
            <w:pPr>
              <w:pStyle w:val="ECCTabletext"/>
            </w:pPr>
            <w:r w:rsidRPr="00E44E5D">
              <w:t>dBm</w:t>
            </w:r>
          </w:p>
        </w:tc>
      </w:tr>
      <w:tr w:rsidR="001E633F" w:rsidRPr="00E44E5D" w:rsidTr="00150DD3">
        <w:tc>
          <w:tcPr>
            <w:tcW w:w="5101" w:type="dxa"/>
            <w:noWrap/>
            <w:vAlign w:val="top"/>
          </w:tcPr>
          <w:p w:rsidR="001E633F" w:rsidRPr="00E44E5D" w:rsidRDefault="001E633F" w:rsidP="005715AA">
            <w:pPr>
              <w:pStyle w:val="ECCTabletext"/>
            </w:pPr>
            <w:r w:rsidRPr="00E44E5D">
              <w:t>TX frequency band</w:t>
            </w:r>
          </w:p>
        </w:tc>
        <w:tc>
          <w:tcPr>
            <w:tcW w:w="1417" w:type="dxa"/>
            <w:noWrap/>
            <w:vAlign w:val="top"/>
          </w:tcPr>
          <w:p w:rsidR="001E633F" w:rsidRPr="00E44E5D" w:rsidRDefault="001E633F" w:rsidP="005715AA">
            <w:pPr>
              <w:pStyle w:val="ECCTabletext"/>
            </w:pPr>
            <w:r w:rsidRPr="00E44E5D">
              <w:t>5</w:t>
            </w:r>
            <w:r w:rsidR="00630CC1" w:rsidRPr="00E44E5D">
              <w:t>.</w:t>
            </w:r>
            <w:r w:rsidRPr="00E44E5D">
              <w:t>795 – 5</w:t>
            </w:r>
            <w:r w:rsidR="00630CC1" w:rsidRPr="00E44E5D">
              <w:t>.</w:t>
            </w:r>
            <w:r w:rsidRPr="00E44E5D">
              <w:t>815</w:t>
            </w:r>
          </w:p>
        </w:tc>
        <w:tc>
          <w:tcPr>
            <w:tcW w:w="1134" w:type="dxa"/>
            <w:vAlign w:val="top"/>
          </w:tcPr>
          <w:p w:rsidR="001E633F" w:rsidRPr="00E44E5D" w:rsidRDefault="001E633F" w:rsidP="005715AA">
            <w:pPr>
              <w:pStyle w:val="ECCTabletext"/>
            </w:pPr>
            <w:r w:rsidRPr="00E44E5D">
              <w:t>GHz</w:t>
            </w:r>
          </w:p>
        </w:tc>
      </w:tr>
      <w:tr w:rsidR="001E633F" w:rsidRPr="00E44E5D" w:rsidTr="00150DD3">
        <w:tc>
          <w:tcPr>
            <w:tcW w:w="5101" w:type="dxa"/>
            <w:noWrap/>
            <w:vAlign w:val="top"/>
          </w:tcPr>
          <w:p w:rsidR="001E633F" w:rsidRPr="00E44E5D" w:rsidRDefault="001E633F" w:rsidP="005715AA">
            <w:pPr>
              <w:pStyle w:val="ECCTabletext"/>
            </w:pPr>
            <w:r w:rsidRPr="00E44E5D">
              <w:t>Conversion Gain (lower limit)</w:t>
            </w:r>
          </w:p>
        </w:tc>
        <w:tc>
          <w:tcPr>
            <w:tcW w:w="1417" w:type="dxa"/>
            <w:noWrap/>
            <w:vAlign w:val="top"/>
          </w:tcPr>
          <w:p w:rsidR="001E633F" w:rsidRPr="00E44E5D" w:rsidRDefault="001E633F" w:rsidP="005715AA">
            <w:pPr>
              <w:pStyle w:val="ECCTabletext"/>
            </w:pPr>
            <w:r w:rsidRPr="00E44E5D">
              <w:t>1</w:t>
            </w:r>
          </w:p>
        </w:tc>
        <w:tc>
          <w:tcPr>
            <w:tcW w:w="1134" w:type="dxa"/>
            <w:vAlign w:val="top"/>
          </w:tcPr>
          <w:p w:rsidR="001E633F" w:rsidRPr="00E44E5D" w:rsidRDefault="001E633F" w:rsidP="005715AA">
            <w:pPr>
              <w:pStyle w:val="ECCTabletext"/>
            </w:pPr>
            <w:r w:rsidRPr="00E44E5D">
              <w:t>dB</w:t>
            </w:r>
          </w:p>
        </w:tc>
      </w:tr>
      <w:tr w:rsidR="001E633F" w:rsidRPr="00E44E5D" w:rsidTr="00150DD3">
        <w:tc>
          <w:tcPr>
            <w:tcW w:w="5101" w:type="dxa"/>
            <w:noWrap/>
            <w:vAlign w:val="top"/>
          </w:tcPr>
          <w:p w:rsidR="001E633F" w:rsidRPr="00E44E5D" w:rsidRDefault="001E633F" w:rsidP="005715AA">
            <w:pPr>
              <w:pStyle w:val="ECCTabletext"/>
            </w:pPr>
            <w:r w:rsidRPr="00E44E5D">
              <w:t>Conversion Gain (upper limit)</w:t>
            </w:r>
          </w:p>
        </w:tc>
        <w:tc>
          <w:tcPr>
            <w:tcW w:w="1417" w:type="dxa"/>
            <w:noWrap/>
            <w:vAlign w:val="top"/>
          </w:tcPr>
          <w:p w:rsidR="001E633F" w:rsidRPr="00E44E5D" w:rsidRDefault="001E633F" w:rsidP="005715AA">
            <w:pPr>
              <w:pStyle w:val="ECCTabletext"/>
            </w:pPr>
            <w:r w:rsidRPr="00E44E5D">
              <w:t>10</w:t>
            </w:r>
          </w:p>
        </w:tc>
        <w:tc>
          <w:tcPr>
            <w:tcW w:w="1134" w:type="dxa"/>
            <w:vAlign w:val="top"/>
          </w:tcPr>
          <w:p w:rsidR="001E633F" w:rsidRPr="00E44E5D" w:rsidRDefault="001E633F" w:rsidP="005715AA">
            <w:pPr>
              <w:pStyle w:val="ECCTabletext"/>
            </w:pPr>
            <w:r w:rsidRPr="00E44E5D">
              <w:t>dB</w:t>
            </w:r>
          </w:p>
        </w:tc>
      </w:tr>
      <w:tr w:rsidR="00B74ADE" w:rsidRPr="00E44E5D" w:rsidTr="00150DD3">
        <w:tc>
          <w:tcPr>
            <w:tcW w:w="7652" w:type="dxa"/>
            <w:gridSpan w:val="3"/>
            <w:noWrap/>
          </w:tcPr>
          <w:p w:rsidR="00B74ADE" w:rsidRPr="00DA677A" w:rsidRDefault="001E633F" w:rsidP="005715AA">
            <w:pPr>
              <w:pStyle w:val="ECCTabletext"/>
              <w:rPr>
                <w:rStyle w:val="ECCHLbold"/>
              </w:rPr>
            </w:pPr>
            <w:r w:rsidRPr="00DA677A">
              <w:rPr>
                <w:rStyle w:val="ECCHLbold"/>
              </w:rPr>
              <w:t>DSRC VU antenna</w:t>
            </w:r>
          </w:p>
        </w:tc>
      </w:tr>
      <w:tr w:rsidR="001A25F5" w:rsidRPr="00E44E5D" w:rsidTr="00150DD3">
        <w:tc>
          <w:tcPr>
            <w:tcW w:w="5101" w:type="dxa"/>
            <w:noWrap/>
            <w:vAlign w:val="top"/>
          </w:tcPr>
          <w:p w:rsidR="001A25F5" w:rsidRPr="00E44E5D" w:rsidRDefault="001A25F5" w:rsidP="005715AA">
            <w:pPr>
              <w:pStyle w:val="ECCTabletext"/>
            </w:pPr>
            <w:r w:rsidRPr="00E44E5D">
              <w:t>Antenna polari</w:t>
            </w:r>
            <w:r w:rsidR="00807162" w:rsidRPr="00E44E5D">
              <w:t>sation</w:t>
            </w:r>
            <w:r w:rsidRPr="00E44E5D">
              <w:t xml:space="preserve"> </w:t>
            </w:r>
          </w:p>
        </w:tc>
        <w:tc>
          <w:tcPr>
            <w:tcW w:w="2551" w:type="dxa"/>
            <w:gridSpan w:val="2"/>
            <w:noWrap/>
            <w:vAlign w:val="top"/>
          </w:tcPr>
          <w:p w:rsidR="001A25F5" w:rsidRPr="00E44E5D" w:rsidRDefault="001A25F5" w:rsidP="005715AA">
            <w:pPr>
              <w:pStyle w:val="ECCTabletext"/>
            </w:pPr>
            <w:r w:rsidRPr="00E44E5D">
              <w:t>LHCP</w:t>
            </w:r>
          </w:p>
        </w:tc>
      </w:tr>
      <w:tr w:rsidR="001A25F5" w:rsidRPr="00E44E5D" w:rsidTr="00150DD3">
        <w:tc>
          <w:tcPr>
            <w:tcW w:w="5101" w:type="dxa"/>
            <w:noWrap/>
            <w:vAlign w:val="top"/>
          </w:tcPr>
          <w:p w:rsidR="001A25F5" w:rsidRPr="00E44E5D" w:rsidRDefault="00630CC1" w:rsidP="005715AA">
            <w:pPr>
              <w:pStyle w:val="ECCTabletext"/>
            </w:pPr>
            <w:r w:rsidRPr="00E44E5D">
              <w:t>C</w:t>
            </w:r>
            <w:r w:rsidR="001A25F5" w:rsidRPr="00E44E5D">
              <w:t>ross-polar discrimination, ellipticity of polari</w:t>
            </w:r>
            <w:r w:rsidR="00807162" w:rsidRPr="00E44E5D">
              <w:t>sation</w:t>
            </w:r>
          </w:p>
        </w:tc>
        <w:tc>
          <w:tcPr>
            <w:tcW w:w="1417" w:type="dxa"/>
            <w:noWrap/>
            <w:vAlign w:val="top"/>
          </w:tcPr>
          <w:p w:rsidR="001A25F5" w:rsidRPr="00E44E5D" w:rsidRDefault="001A25F5" w:rsidP="005715AA">
            <w:pPr>
              <w:pStyle w:val="ECCTabletext"/>
            </w:pPr>
            <w:r w:rsidRPr="00E44E5D">
              <w:t>≥</w:t>
            </w:r>
            <w:r w:rsidR="00630CC1" w:rsidRPr="00E44E5D">
              <w:t xml:space="preserve"> </w:t>
            </w:r>
            <w:r w:rsidRPr="00E44E5D">
              <w:t>6</w:t>
            </w:r>
          </w:p>
        </w:tc>
        <w:tc>
          <w:tcPr>
            <w:tcW w:w="1134" w:type="dxa"/>
            <w:noWrap/>
            <w:vAlign w:val="top"/>
          </w:tcPr>
          <w:p w:rsidR="001A25F5" w:rsidRPr="00E44E5D" w:rsidRDefault="001A25F5" w:rsidP="005715AA">
            <w:pPr>
              <w:pStyle w:val="ECCTabletext"/>
            </w:pPr>
            <w:r w:rsidRPr="00E44E5D">
              <w:t>dB</w:t>
            </w:r>
          </w:p>
        </w:tc>
      </w:tr>
      <w:tr w:rsidR="00B74ADE" w:rsidRPr="00E44E5D" w:rsidTr="00150DD3">
        <w:tc>
          <w:tcPr>
            <w:tcW w:w="7652" w:type="dxa"/>
            <w:gridSpan w:val="3"/>
            <w:noWrap/>
          </w:tcPr>
          <w:p w:rsidR="00B74ADE" w:rsidRPr="00DA677A" w:rsidRDefault="003D37F2" w:rsidP="005715AA">
            <w:pPr>
              <w:pStyle w:val="ECCTabletext"/>
              <w:rPr>
                <w:rStyle w:val="ECCHLbold"/>
              </w:rPr>
            </w:pPr>
            <w:r w:rsidRPr="00DA677A">
              <w:rPr>
                <w:rStyle w:val="ECCHLbold"/>
              </w:rPr>
              <w:t>DSRC VU antenna mounting</w:t>
            </w:r>
          </w:p>
        </w:tc>
      </w:tr>
      <w:tr w:rsidR="003D37F2" w:rsidRPr="00E44E5D" w:rsidTr="00150DD3">
        <w:tc>
          <w:tcPr>
            <w:tcW w:w="5101" w:type="dxa"/>
            <w:noWrap/>
            <w:vAlign w:val="top"/>
          </w:tcPr>
          <w:p w:rsidR="003D37F2" w:rsidRPr="00E44E5D" w:rsidRDefault="003D37F2" w:rsidP="005715AA">
            <w:pPr>
              <w:pStyle w:val="ECCTabletext"/>
            </w:pPr>
            <w:r w:rsidRPr="00E44E5D">
              <w:t>Car windscreen loss (when applicable)</w:t>
            </w:r>
          </w:p>
        </w:tc>
        <w:tc>
          <w:tcPr>
            <w:tcW w:w="1417" w:type="dxa"/>
            <w:noWrap/>
            <w:vAlign w:val="top"/>
          </w:tcPr>
          <w:p w:rsidR="003D37F2" w:rsidRPr="00E44E5D" w:rsidRDefault="003D37F2" w:rsidP="005715AA">
            <w:pPr>
              <w:pStyle w:val="ECCTabletext"/>
            </w:pPr>
            <w:r w:rsidRPr="00E44E5D">
              <w:t>3</w:t>
            </w:r>
          </w:p>
        </w:tc>
        <w:tc>
          <w:tcPr>
            <w:tcW w:w="1134" w:type="dxa"/>
            <w:noWrap/>
            <w:vAlign w:val="top"/>
          </w:tcPr>
          <w:p w:rsidR="003D37F2" w:rsidRPr="00E44E5D" w:rsidRDefault="003D37F2" w:rsidP="005715AA">
            <w:pPr>
              <w:pStyle w:val="ECCTabletext"/>
            </w:pPr>
            <w:r w:rsidRPr="00E44E5D">
              <w:t>dB</w:t>
            </w:r>
          </w:p>
        </w:tc>
      </w:tr>
      <w:tr w:rsidR="003D37F2" w:rsidRPr="00E44E5D" w:rsidTr="00150DD3">
        <w:tc>
          <w:tcPr>
            <w:tcW w:w="5101" w:type="dxa"/>
            <w:noWrap/>
            <w:vAlign w:val="top"/>
          </w:tcPr>
          <w:p w:rsidR="003D37F2" w:rsidRPr="00E44E5D" w:rsidRDefault="003D37F2" w:rsidP="005715AA">
            <w:pPr>
              <w:pStyle w:val="ECCTabletext"/>
            </w:pPr>
            <w:r w:rsidRPr="00E44E5D">
              <w:t>Mounting height above ground</w:t>
            </w:r>
          </w:p>
        </w:tc>
        <w:tc>
          <w:tcPr>
            <w:tcW w:w="1417" w:type="dxa"/>
            <w:noWrap/>
            <w:vAlign w:val="top"/>
          </w:tcPr>
          <w:p w:rsidR="003D37F2" w:rsidRPr="00E44E5D" w:rsidRDefault="003D37F2" w:rsidP="005715AA">
            <w:pPr>
              <w:pStyle w:val="ECCTabletext"/>
            </w:pPr>
            <w:r w:rsidRPr="00E44E5D">
              <w:t>1 to 2</w:t>
            </w:r>
            <w:r w:rsidR="00630CC1" w:rsidRPr="00E44E5D">
              <w:t>.</w:t>
            </w:r>
            <w:r w:rsidRPr="00E44E5D">
              <w:t>2</w:t>
            </w:r>
          </w:p>
        </w:tc>
        <w:tc>
          <w:tcPr>
            <w:tcW w:w="1134" w:type="dxa"/>
            <w:noWrap/>
            <w:vAlign w:val="top"/>
          </w:tcPr>
          <w:p w:rsidR="003D37F2" w:rsidRPr="00E44E5D" w:rsidRDefault="003D37F2" w:rsidP="005715AA">
            <w:pPr>
              <w:pStyle w:val="ECCTabletext"/>
            </w:pPr>
            <w:r w:rsidRPr="00E44E5D">
              <w:t>m</w:t>
            </w:r>
          </w:p>
        </w:tc>
      </w:tr>
      <w:tr w:rsidR="003D37F2" w:rsidRPr="00E44E5D" w:rsidTr="00150DD3">
        <w:tc>
          <w:tcPr>
            <w:tcW w:w="5101" w:type="dxa"/>
            <w:noWrap/>
            <w:vAlign w:val="top"/>
          </w:tcPr>
          <w:p w:rsidR="003D37F2" w:rsidRPr="00E44E5D" w:rsidRDefault="003D37F2" w:rsidP="005715AA">
            <w:pPr>
              <w:pStyle w:val="ECCTabletext"/>
            </w:pPr>
            <w:r w:rsidRPr="00E44E5D">
              <w:t>Elevation of boresight</w:t>
            </w:r>
          </w:p>
        </w:tc>
        <w:tc>
          <w:tcPr>
            <w:tcW w:w="2551" w:type="dxa"/>
            <w:gridSpan w:val="2"/>
            <w:noWrap/>
            <w:vAlign w:val="top"/>
          </w:tcPr>
          <w:p w:rsidR="003D37F2" w:rsidRPr="00E44E5D" w:rsidRDefault="003D37F2" w:rsidP="005715AA">
            <w:pPr>
              <w:pStyle w:val="ECCTabletext"/>
            </w:pPr>
            <w:r w:rsidRPr="00E44E5D">
              <w:t>0° horizontal</w:t>
            </w:r>
          </w:p>
        </w:tc>
      </w:tr>
    </w:tbl>
    <w:p w:rsidR="004B3936" w:rsidRPr="006C7D68" w:rsidRDefault="00BB1E21" w:rsidP="00980574">
      <w:pPr>
        <w:pStyle w:val="Caption"/>
        <w:rPr>
          <w:lang w:val="en-GB"/>
        </w:rPr>
      </w:pPr>
      <w:r w:rsidRPr="00E44E5D">
        <w:rPr>
          <w:lang w:val="en-GB"/>
        </w:rPr>
        <w:t xml:space="preserve">Table </w:t>
      </w:r>
      <w:r w:rsidR="007D2BE7" w:rsidRPr="00486989">
        <w:fldChar w:fldCharType="begin"/>
      </w:r>
      <w:r w:rsidR="007D2BE7" w:rsidRPr="00E44E5D">
        <w:rPr>
          <w:lang w:val="en-GB"/>
        </w:rPr>
        <w:instrText xml:space="preserve"> SEQ Table \* ARABIC </w:instrText>
      </w:r>
      <w:r w:rsidR="007D2BE7" w:rsidRPr="00DA677A">
        <w:fldChar w:fldCharType="separate"/>
      </w:r>
      <w:r w:rsidR="00CD5F82">
        <w:rPr>
          <w:noProof/>
          <w:lang w:val="en-GB"/>
        </w:rPr>
        <w:t>3</w:t>
      </w:r>
      <w:r w:rsidR="007D2BE7" w:rsidRPr="00486989">
        <w:rPr>
          <w:noProof/>
        </w:rPr>
        <w:fldChar w:fldCharType="end"/>
      </w:r>
      <w:r w:rsidRPr="00E44E5D">
        <w:rPr>
          <w:lang w:val="en-GB"/>
        </w:rPr>
        <w:t>: Key radio parameters of a roadside or vehicular REDCR</w:t>
      </w:r>
      <w:r w:rsidR="00A5634D" w:rsidRPr="00DA677A">
        <w:t xml:space="preserve"> </w:t>
      </w:r>
      <w:r w:rsidR="00580598" w:rsidRPr="00486989">
        <w:rPr>
          <w:lang w:val="en-US"/>
        </w:rPr>
        <w:fldChar w:fldCharType="begin"/>
      </w:r>
      <w:r w:rsidR="00580598" w:rsidRPr="00E44E5D">
        <w:rPr>
          <w:lang w:val="en-US"/>
        </w:rPr>
        <w:instrText xml:space="preserve"> REF _Ref521522145 \r \h </w:instrText>
      </w:r>
      <w:r w:rsidR="00E44E5D" w:rsidRPr="00DA677A">
        <w:rPr>
          <w:lang w:val="en-US"/>
        </w:rPr>
        <w:instrText xml:space="preserve"> \* MERGEFORMAT </w:instrText>
      </w:r>
      <w:r w:rsidR="00580598" w:rsidRPr="00486989">
        <w:rPr>
          <w:lang w:val="en-US"/>
        </w:rPr>
      </w:r>
      <w:r w:rsidR="00580598" w:rsidRPr="00DA677A">
        <w:rPr>
          <w:lang w:val="en-US"/>
        </w:rPr>
        <w:fldChar w:fldCharType="separate"/>
      </w:r>
      <w:r w:rsidR="00CD5F82">
        <w:rPr>
          <w:lang w:val="en-US"/>
        </w:rPr>
        <w:t>[7]</w:t>
      </w:r>
      <w:r w:rsidR="00580598" w:rsidRPr="00486989">
        <w:rPr>
          <w:lang w:val="en-US"/>
        </w:rPr>
        <w:fldChar w:fldCharType="end"/>
      </w:r>
    </w:p>
    <w:tbl>
      <w:tblPr>
        <w:tblStyle w:val="ECCTable-redheader"/>
        <w:tblW w:w="7742" w:type="dxa"/>
        <w:tblInd w:w="0" w:type="dxa"/>
        <w:tblLook w:val="04A0" w:firstRow="1" w:lastRow="0" w:firstColumn="1" w:lastColumn="0" w:noHBand="0" w:noVBand="1"/>
      </w:tblPr>
      <w:tblGrid>
        <w:gridCol w:w="5191"/>
        <w:gridCol w:w="1417"/>
        <w:gridCol w:w="1134"/>
      </w:tblGrid>
      <w:tr w:rsidR="004B3936" w:rsidRPr="00E44E5D" w:rsidTr="00BB10E8">
        <w:trPr>
          <w:cnfStyle w:val="100000000000" w:firstRow="1" w:lastRow="0" w:firstColumn="0" w:lastColumn="0" w:oddVBand="0" w:evenVBand="0" w:oddHBand="0" w:evenHBand="0" w:firstRowFirstColumn="0" w:firstRowLastColumn="0" w:lastRowFirstColumn="0" w:lastRowLastColumn="0"/>
        </w:trPr>
        <w:tc>
          <w:tcPr>
            <w:tcW w:w="5191" w:type="dxa"/>
            <w:noWrap/>
            <w:hideMark/>
          </w:tcPr>
          <w:p w:rsidR="004B3936" w:rsidRPr="00E44E5D" w:rsidRDefault="004B3936" w:rsidP="00150DD3">
            <w:pPr>
              <w:spacing w:before="60" w:after="60"/>
            </w:pPr>
          </w:p>
        </w:tc>
        <w:tc>
          <w:tcPr>
            <w:tcW w:w="1417" w:type="dxa"/>
            <w:noWrap/>
            <w:hideMark/>
          </w:tcPr>
          <w:p w:rsidR="004B3936" w:rsidRPr="00E44E5D" w:rsidRDefault="004B3936" w:rsidP="00150DD3">
            <w:pPr>
              <w:spacing w:before="60" w:after="60"/>
            </w:pPr>
            <w:r w:rsidRPr="00E44E5D">
              <w:t>Value</w:t>
            </w:r>
          </w:p>
        </w:tc>
        <w:tc>
          <w:tcPr>
            <w:tcW w:w="1134" w:type="dxa"/>
            <w:noWrap/>
            <w:hideMark/>
          </w:tcPr>
          <w:p w:rsidR="004B3936" w:rsidRPr="00E44E5D" w:rsidRDefault="004B3936" w:rsidP="00150DD3">
            <w:pPr>
              <w:spacing w:before="60" w:after="60"/>
            </w:pPr>
            <w:r w:rsidRPr="00E44E5D">
              <w:t>Units</w:t>
            </w:r>
          </w:p>
        </w:tc>
      </w:tr>
      <w:tr w:rsidR="004B3936" w:rsidRPr="00E44E5D" w:rsidTr="00BB10E8">
        <w:tc>
          <w:tcPr>
            <w:tcW w:w="7742" w:type="dxa"/>
            <w:gridSpan w:val="3"/>
            <w:noWrap/>
          </w:tcPr>
          <w:p w:rsidR="004B3936" w:rsidRPr="00DA677A" w:rsidRDefault="00630CC1" w:rsidP="005715AA">
            <w:pPr>
              <w:pStyle w:val="ECCTabletext"/>
              <w:rPr>
                <w:rStyle w:val="ECCHLbold"/>
              </w:rPr>
            </w:pPr>
            <w:r w:rsidRPr="00E44E5D">
              <w:rPr>
                <w:rStyle w:val="ECCHLbold"/>
              </w:rPr>
              <w:t>R</w:t>
            </w:r>
            <w:r w:rsidR="004B3936" w:rsidRPr="00DA677A">
              <w:rPr>
                <w:rStyle w:val="ECCHLbold"/>
              </w:rPr>
              <w:t>oadside or vehicular REDCR receiver parameters</w:t>
            </w:r>
          </w:p>
        </w:tc>
      </w:tr>
      <w:tr w:rsidR="004B3936" w:rsidRPr="00E44E5D" w:rsidTr="00BB10E8">
        <w:tc>
          <w:tcPr>
            <w:tcW w:w="5191" w:type="dxa"/>
            <w:noWrap/>
            <w:hideMark/>
          </w:tcPr>
          <w:p w:rsidR="004B3936" w:rsidRPr="00E44E5D" w:rsidRDefault="004B3936" w:rsidP="005715AA">
            <w:pPr>
              <w:pStyle w:val="ECCTabletext"/>
            </w:pPr>
            <w:r w:rsidRPr="00E44E5D">
              <w:t>Receiver bandwidth</w:t>
            </w:r>
          </w:p>
        </w:tc>
        <w:tc>
          <w:tcPr>
            <w:tcW w:w="1417" w:type="dxa"/>
            <w:noWrap/>
            <w:hideMark/>
          </w:tcPr>
          <w:p w:rsidR="004B3936" w:rsidRPr="00E44E5D" w:rsidRDefault="004B3936" w:rsidP="005715AA">
            <w:pPr>
              <w:pStyle w:val="ECCTabletext"/>
            </w:pPr>
            <w:r w:rsidRPr="00E44E5D">
              <w:t>500</w:t>
            </w:r>
          </w:p>
        </w:tc>
        <w:tc>
          <w:tcPr>
            <w:tcW w:w="1134" w:type="dxa"/>
            <w:noWrap/>
            <w:hideMark/>
          </w:tcPr>
          <w:p w:rsidR="004B3936" w:rsidRPr="00E44E5D" w:rsidRDefault="004B3936" w:rsidP="005715AA">
            <w:pPr>
              <w:pStyle w:val="ECCTabletext"/>
            </w:pPr>
            <w:r w:rsidRPr="00E44E5D">
              <w:t>kHz</w:t>
            </w:r>
          </w:p>
        </w:tc>
      </w:tr>
      <w:tr w:rsidR="004B3936" w:rsidRPr="00E44E5D" w:rsidTr="00BB10E8">
        <w:tc>
          <w:tcPr>
            <w:tcW w:w="5191" w:type="dxa"/>
            <w:noWrap/>
            <w:hideMark/>
          </w:tcPr>
          <w:p w:rsidR="004B3936" w:rsidRPr="00E44E5D" w:rsidRDefault="004B3936" w:rsidP="005715AA">
            <w:pPr>
              <w:pStyle w:val="ECCTabletext"/>
            </w:pPr>
            <w:r w:rsidRPr="00E44E5D">
              <w:t>Blocking</w:t>
            </w:r>
            <w:r w:rsidR="006318F9" w:rsidRPr="00E44E5D">
              <w:t xml:space="preserve"> limit</w:t>
            </w:r>
          </w:p>
        </w:tc>
        <w:tc>
          <w:tcPr>
            <w:tcW w:w="1417" w:type="dxa"/>
            <w:noWrap/>
            <w:hideMark/>
          </w:tcPr>
          <w:p w:rsidR="004B3936" w:rsidRPr="00E44E5D" w:rsidRDefault="004B3936" w:rsidP="005715AA">
            <w:pPr>
              <w:pStyle w:val="ECCTabletext"/>
            </w:pPr>
            <w:r w:rsidRPr="00E44E5D">
              <w:noBreakHyphen/>
              <w:t>30</w:t>
            </w:r>
          </w:p>
        </w:tc>
        <w:tc>
          <w:tcPr>
            <w:tcW w:w="1134" w:type="dxa"/>
            <w:noWrap/>
            <w:hideMark/>
          </w:tcPr>
          <w:p w:rsidR="004B3936" w:rsidRPr="00E44E5D" w:rsidRDefault="004B3936" w:rsidP="005715AA">
            <w:pPr>
              <w:pStyle w:val="ECCTabletext"/>
            </w:pPr>
            <w:r w:rsidRPr="00E44E5D">
              <w:t>dBm</w:t>
            </w:r>
          </w:p>
        </w:tc>
      </w:tr>
      <w:tr w:rsidR="004B3936" w:rsidRPr="00E44E5D" w:rsidTr="00BB10E8">
        <w:tc>
          <w:tcPr>
            <w:tcW w:w="5191" w:type="dxa"/>
            <w:noWrap/>
            <w:hideMark/>
          </w:tcPr>
          <w:p w:rsidR="00FF2204" w:rsidRPr="00E44E5D" w:rsidRDefault="004B3936" w:rsidP="00F65070">
            <w:pPr>
              <w:pStyle w:val="ECCTabletext"/>
            </w:pPr>
            <w:r w:rsidRPr="00E44E5D">
              <w:t>Receiver sensitivity (including antenna gain)</w:t>
            </w:r>
          </w:p>
          <w:p w:rsidR="00E923A7" w:rsidRDefault="00FF2204" w:rsidP="00F65070">
            <w:pPr>
              <w:pStyle w:val="ECCTabletext"/>
            </w:pPr>
            <w:r w:rsidRPr="00E44E5D">
              <w:t>minimum</w:t>
            </w:r>
            <w:r w:rsidR="004B3936" w:rsidRPr="00E44E5D">
              <w:br/>
              <w:t xml:space="preserve">typical </w:t>
            </w:r>
          </w:p>
          <w:p w:rsidR="004B3936" w:rsidRPr="00E44E5D" w:rsidRDefault="004B3936" w:rsidP="00F65070">
            <w:pPr>
              <w:pStyle w:val="ECCTabletext"/>
            </w:pPr>
            <w:r w:rsidRPr="00E44E5D">
              <w:t>maximum</w:t>
            </w:r>
          </w:p>
        </w:tc>
        <w:tc>
          <w:tcPr>
            <w:tcW w:w="1417" w:type="dxa"/>
            <w:noWrap/>
            <w:hideMark/>
          </w:tcPr>
          <w:p w:rsidR="00FF2204" w:rsidRPr="00E44E5D" w:rsidRDefault="00FF2204" w:rsidP="00630CC1">
            <w:pPr>
              <w:pStyle w:val="ECCTabletext"/>
            </w:pPr>
          </w:p>
          <w:p w:rsidR="004B3936" w:rsidRPr="00E44E5D" w:rsidRDefault="004B3936" w:rsidP="00E923A7">
            <w:pPr>
              <w:pStyle w:val="ECCTabletext"/>
            </w:pPr>
            <w:r w:rsidRPr="00E44E5D">
              <w:t>-104</w:t>
            </w:r>
            <w:r w:rsidR="00630CC1" w:rsidRPr="00E44E5D">
              <w:tab/>
            </w:r>
            <w:r w:rsidR="00630CC1" w:rsidRPr="00E44E5D">
              <w:br/>
            </w:r>
            <w:r w:rsidRPr="00E44E5D">
              <w:t>-110</w:t>
            </w:r>
            <w:r w:rsidRPr="00E44E5D">
              <w:br/>
              <w:t>-115</w:t>
            </w:r>
          </w:p>
        </w:tc>
        <w:tc>
          <w:tcPr>
            <w:tcW w:w="1134" w:type="dxa"/>
            <w:noWrap/>
            <w:hideMark/>
          </w:tcPr>
          <w:p w:rsidR="00FF2204" w:rsidRPr="00E44E5D" w:rsidRDefault="00FF2204" w:rsidP="005715AA">
            <w:pPr>
              <w:pStyle w:val="ECCTabletext"/>
            </w:pPr>
          </w:p>
          <w:p w:rsidR="004B3936" w:rsidRPr="00E44E5D" w:rsidRDefault="004B3936" w:rsidP="005715AA">
            <w:pPr>
              <w:pStyle w:val="ECCTabletext"/>
            </w:pPr>
            <w:r w:rsidRPr="00E44E5D">
              <w:t>dBm</w:t>
            </w:r>
            <w:r w:rsidRPr="00E44E5D">
              <w:br/>
              <w:t>dBm</w:t>
            </w:r>
            <w:r w:rsidRPr="00E44E5D">
              <w:br/>
              <w:t>dBm</w:t>
            </w:r>
          </w:p>
        </w:tc>
      </w:tr>
      <w:tr w:rsidR="004B3936" w:rsidRPr="00E44E5D" w:rsidTr="00BB10E8">
        <w:tc>
          <w:tcPr>
            <w:tcW w:w="5191" w:type="dxa"/>
            <w:noWrap/>
          </w:tcPr>
          <w:p w:rsidR="004B3936" w:rsidRPr="00E44E5D" w:rsidRDefault="004B3936" w:rsidP="005715AA">
            <w:pPr>
              <w:pStyle w:val="ECCTabletext"/>
            </w:pPr>
            <w:r w:rsidRPr="00E44E5D">
              <w:lastRenderedPageBreak/>
              <w:t>Modulation of received signal</w:t>
            </w:r>
          </w:p>
        </w:tc>
        <w:tc>
          <w:tcPr>
            <w:tcW w:w="1417" w:type="dxa"/>
            <w:noWrap/>
          </w:tcPr>
          <w:p w:rsidR="004B3936" w:rsidRPr="00E44E5D" w:rsidRDefault="004B3936" w:rsidP="005715AA">
            <w:pPr>
              <w:pStyle w:val="ECCTabletext"/>
            </w:pPr>
            <w:r w:rsidRPr="00E44E5D">
              <w:t>2-PSK</w:t>
            </w:r>
          </w:p>
        </w:tc>
        <w:tc>
          <w:tcPr>
            <w:tcW w:w="1134" w:type="dxa"/>
            <w:noWrap/>
          </w:tcPr>
          <w:p w:rsidR="004B3936" w:rsidRPr="00E44E5D" w:rsidRDefault="004B3936" w:rsidP="005715AA">
            <w:pPr>
              <w:pStyle w:val="ECCTabletext"/>
            </w:pPr>
          </w:p>
        </w:tc>
      </w:tr>
      <w:tr w:rsidR="004B3936" w:rsidRPr="00E44E5D" w:rsidTr="00BB10E8">
        <w:tc>
          <w:tcPr>
            <w:tcW w:w="5191" w:type="dxa"/>
            <w:noWrap/>
            <w:hideMark/>
          </w:tcPr>
          <w:p w:rsidR="004B3936" w:rsidRPr="00E44E5D" w:rsidRDefault="004B3936" w:rsidP="005715AA">
            <w:pPr>
              <w:pStyle w:val="ECCTabletext"/>
            </w:pPr>
            <w:r w:rsidRPr="00E44E5D">
              <w:t>Protection criterion (I/N)</w:t>
            </w:r>
          </w:p>
        </w:tc>
        <w:tc>
          <w:tcPr>
            <w:tcW w:w="1417" w:type="dxa"/>
            <w:noWrap/>
            <w:hideMark/>
          </w:tcPr>
          <w:p w:rsidR="004B3936" w:rsidRPr="00E44E5D" w:rsidRDefault="004B3936" w:rsidP="005715AA">
            <w:pPr>
              <w:pStyle w:val="ECCTabletext"/>
            </w:pPr>
            <w:r w:rsidRPr="00E44E5D">
              <w:t>≤</w:t>
            </w:r>
            <w:r w:rsidR="00630CC1" w:rsidRPr="00E44E5D">
              <w:t xml:space="preserve"> </w:t>
            </w:r>
            <w:r w:rsidRPr="00E44E5D">
              <w:t>-3</w:t>
            </w:r>
          </w:p>
        </w:tc>
        <w:tc>
          <w:tcPr>
            <w:tcW w:w="1134" w:type="dxa"/>
            <w:noWrap/>
            <w:hideMark/>
          </w:tcPr>
          <w:p w:rsidR="004B3936" w:rsidRPr="00E44E5D" w:rsidRDefault="004B3936" w:rsidP="005715AA">
            <w:pPr>
              <w:pStyle w:val="ECCTabletext"/>
            </w:pPr>
            <w:r w:rsidRPr="00E44E5D">
              <w:t>dB</w:t>
            </w:r>
          </w:p>
        </w:tc>
      </w:tr>
      <w:tr w:rsidR="004B3936" w:rsidRPr="00E44E5D" w:rsidTr="00BB10E8">
        <w:tc>
          <w:tcPr>
            <w:tcW w:w="7742" w:type="dxa"/>
            <w:gridSpan w:val="3"/>
            <w:noWrap/>
          </w:tcPr>
          <w:p w:rsidR="004B3936" w:rsidRPr="00AE4B93" w:rsidRDefault="00630CC1" w:rsidP="005715AA">
            <w:pPr>
              <w:pStyle w:val="ECCTabletext"/>
              <w:rPr>
                <w:rStyle w:val="ECCHLbold"/>
              </w:rPr>
            </w:pPr>
            <w:r w:rsidRPr="00AE4B93">
              <w:rPr>
                <w:rStyle w:val="ECCHLbold"/>
              </w:rPr>
              <w:t>R</w:t>
            </w:r>
            <w:r w:rsidR="004B3936" w:rsidRPr="00AE4B93">
              <w:rPr>
                <w:rStyle w:val="ECCHLbold"/>
              </w:rPr>
              <w:t>oadside or vehicular REDCR transmitter parameters</w:t>
            </w:r>
          </w:p>
        </w:tc>
      </w:tr>
      <w:tr w:rsidR="004B3936" w:rsidRPr="00E44E5D" w:rsidTr="00BB10E8">
        <w:tc>
          <w:tcPr>
            <w:tcW w:w="5191" w:type="dxa"/>
            <w:noWrap/>
            <w:hideMark/>
          </w:tcPr>
          <w:p w:rsidR="004B3936" w:rsidRPr="00E44E5D" w:rsidRDefault="004B3936" w:rsidP="002827D1">
            <w:pPr>
              <w:pStyle w:val="ECCTabletext"/>
            </w:pPr>
            <w:r w:rsidRPr="00E44E5D">
              <w:t xml:space="preserve">TX output power level, </w:t>
            </w:r>
            <w:r w:rsidR="002827D1" w:rsidRPr="00E44E5D">
              <w:t>e.i.r.p.</w:t>
            </w:r>
          </w:p>
        </w:tc>
        <w:tc>
          <w:tcPr>
            <w:tcW w:w="1417" w:type="dxa"/>
            <w:noWrap/>
            <w:hideMark/>
          </w:tcPr>
          <w:p w:rsidR="004B3936" w:rsidRPr="00E44E5D" w:rsidRDefault="004B3936" w:rsidP="005715AA">
            <w:pPr>
              <w:pStyle w:val="ECCTabletext"/>
            </w:pPr>
            <w:r w:rsidRPr="00E44E5D">
              <w:t>≤ 33</w:t>
            </w:r>
          </w:p>
        </w:tc>
        <w:tc>
          <w:tcPr>
            <w:tcW w:w="1134" w:type="dxa"/>
            <w:noWrap/>
            <w:hideMark/>
          </w:tcPr>
          <w:p w:rsidR="004B3936" w:rsidRPr="00E44E5D" w:rsidRDefault="004B3936" w:rsidP="005715AA">
            <w:pPr>
              <w:pStyle w:val="ECCTabletext"/>
            </w:pPr>
            <w:r w:rsidRPr="00E44E5D">
              <w:t>dBm</w:t>
            </w:r>
          </w:p>
        </w:tc>
      </w:tr>
      <w:tr w:rsidR="004B3936" w:rsidRPr="00E44E5D" w:rsidTr="00BB10E8">
        <w:tc>
          <w:tcPr>
            <w:tcW w:w="5191" w:type="dxa"/>
            <w:noWrap/>
            <w:hideMark/>
          </w:tcPr>
          <w:p w:rsidR="004B3936" w:rsidRPr="00E44E5D" w:rsidRDefault="004B3936" w:rsidP="005715AA">
            <w:pPr>
              <w:pStyle w:val="ECCTabletext"/>
            </w:pPr>
            <w:r w:rsidRPr="00E44E5D">
              <w:t>TX frequency band</w:t>
            </w:r>
          </w:p>
        </w:tc>
        <w:tc>
          <w:tcPr>
            <w:tcW w:w="1417" w:type="dxa"/>
            <w:noWrap/>
            <w:hideMark/>
          </w:tcPr>
          <w:p w:rsidR="004B3936" w:rsidRPr="00E44E5D" w:rsidRDefault="004B3936" w:rsidP="00E923A7">
            <w:pPr>
              <w:pStyle w:val="ECCTabletext"/>
            </w:pPr>
            <w:r w:rsidRPr="00E44E5D">
              <w:t>5</w:t>
            </w:r>
            <w:r w:rsidR="00E923A7">
              <w:t>.</w:t>
            </w:r>
            <w:r w:rsidRPr="00E44E5D">
              <w:t>795 – 5</w:t>
            </w:r>
            <w:r w:rsidR="00630CC1" w:rsidRPr="00E44E5D">
              <w:t>.</w:t>
            </w:r>
            <w:r w:rsidRPr="00E44E5D">
              <w:t>815</w:t>
            </w:r>
          </w:p>
        </w:tc>
        <w:tc>
          <w:tcPr>
            <w:tcW w:w="1134" w:type="dxa"/>
            <w:hideMark/>
          </w:tcPr>
          <w:p w:rsidR="004B3936" w:rsidRPr="00E44E5D" w:rsidRDefault="004B3936" w:rsidP="005715AA">
            <w:pPr>
              <w:pStyle w:val="ECCTabletext"/>
            </w:pPr>
            <w:r w:rsidRPr="00E44E5D">
              <w:t>GHz</w:t>
            </w:r>
          </w:p>
        </w:tc>
      </w:tr>
      <w:tr w:rsidR="004B3936" w:rsidRPr="00E44E5D" w:rsidTr="00BB10E8">
        <w:tc>
          <w:tcPr>
            <w:tcW w:w="7742" w:type="dxa"/>
            <w:gridSpan w:val="3"/>
            <w:noWrap/>
          </w:tcPr>
          <w:p w:rsidR="004B3936" w:rsidRPr="00AE4B93" w:rsidRDefault="00630CC1" w:rsidP="005715AA">
            <w:pPr>
              <w:pStyle w:val="ECCTabletext"/>
              <w:rPr>
                <w:rStyle w:val="ECCHLbold"/>
              </w:rPr>
            </w:pPr>
            <w:r w:rsidRPr="00AE4B93">
              <w:rPr>
                <w:rStyle w:val="ECCHLbold"/>
              </w:rPr>
              <w:t>R</w:t>
            </w:r>
            <w:r w:rsidR="004B3936" w:rsidRPr="00AE4B93">
              <w:rPr>
                <w:rStyle w:val="ECCHLbold"/>
              </w:rPr>
              <w:t>oadside or vehicular REDCR antenna</w:t>
            </w:r>
          </w:p>
        </w:tc>
      </w:tr>
      <w:tr w:rsidR="004B3936" w:rsidRPr="00E44E5D" w:rsidTr="00BB10E8">
        <w:tc>
          <w:tcPr>
            <w:tcW w:w="5191" w:type="dxa"/>
            <w:noWrap/>
            <w:hideMark/>
          </w:tcPr>
          <w:p w:rsidR="004B3936" w:rsidRPr="00E44E5D" w:rsidRDefault="004B3936" w:rsidP="005715AA">
            <w:pPr>
              <w:pStyle w:val="ECCTabletext"/>
            </w:pPr>
            <w:r w:rsidRPr="00E44E5D">
              <w:t>Antenna polari</w:t>
            </w:r>
            <w:r w:rsidR="00807162" w:rsidRPr="00E44E5D">
              <w:t>sation</w:t>
            </w:r>
          </w:p>
        </w:tc>
        <w:tc>
          <w:tcPr>
            <w:tcW w:w="2551" w:type="dxa"/>
            <w:gridSpan w:val="2"/>
            <w:noWrap/>
            <w:hideMark/>
          </w:tcPr>
          <w:p w:rsidR="004B3936" w:rsidRPr="00E44E5D" w:rsidRDefault="004B3936" w:rsidP="005715AA">
            <w:pPr>
              <w:pStyle w:val="ECCTabletext"/>
            </w:pPr>
            <w:r w:rsidRPr="00E44E5D">
              <w:t>LHCP</w:t>
            </w:r>
          </w:p>
        </w:tc>
      </w:tr>
      <w:tr w:rsidR="004B3936" w:rsidRPr="00E44E5D" w:rsidTr="00BB10E8">
        <w:tc>
          <w:tcPr>
            <w:tcW w:w="5191" w:type="dxa"/>
            <w:noWrap/>
            <w:hideMark/>
          </w:tcPr>
          <w:p w:rsidR="004B3936" w:rsidRPr="00E44E5D" w:rsidRDefault="004B3936" w:rsidP="005715AA">
            <w:pPr>
              <w:pStyle w:val="ECCTabletext"/>
            </w:pPr>
            <w:r w:rsidRPr="00E44E5D">
              <w:t xml:space="preserve">Antenna gain outside </w:t>
            </w:r>
            <w:r w:rsidR="001C65B3" w:rsidRPr="00E44E5D">
              <w:t>REDCR</w:t>
            </w:r>
            <w:r w:rsidRPr="00E44E5D">
              <w:t xml:space="preserve"> active angle relative to boresight gain</w:t>
            </w:r>
          </w:p>
        </w:tc>
        <w:tc>
          <w:tcPr>
            <w:tcW w:w="1417" w:type="dxa"/>
            <w:noWrap/>
            <w:hideMark/>
          </w:tcPr>
          <w:p w:rsidR="004B3936" w:rsidRPr="00E44E5D" w:rsidRDefault="004B3936" w:rsidP="005715AA">
            <w:pPr>
              <w:pStyle w:val="ECCTabletext"/>
            </w:pPr>
            <w:r w:rsidRPr="00E44E5D">
              <w:t>≤</w:t>
            </w:r>
            <w:r w:rsidR="002827D1" w:rsidRPr="00E44E5D">
              <w:t xml:space="preserve"> </w:t>
            </w:r>
            <w:r w:rsidRPr="00E44E5D">
              <w:t>-15</w:t>
            </w:r>
          </w:p>
        </w:tc>
        <w:tc>
          <w:tcPr>
            <w:tcW w:w="1134" w:type="dxa"/>
            <w:noWrap/>
            <w:hideMark/>
          </w:tcPr>
          <w:p w:rsidR="004B3936" w:rsidRPr="00E44E5D" w:rsidRDefault="004B3936" w:rsidP="005715AA">
            <w:pPr>
              <w:pStyle w:val="ECCTabletext"/>
            </w:pPr>
            <w:r w:rsidRPr="00E44E5D">
              <w:t>dB</w:t>
            </w:r>
          </w:p>
        </w:tc>
      </w:tr>
      <w:tr w:rsidR="004B3936" w:rsidRPr="00E44E5D" w:rsidTr="00BB10E8">
        <w:tc>
          <w:tcPr>
            <w:tcW w:w="5191" w:type="dxa"/>
            <w:noWrap/>
            <w:hideMark/>
          </w:tcPr>
          <w:p w:rsidR="00997BA6" w:rsidRPr="00E44E5D" w:rsidRDefault="002827D1" w:rsidP="00150DD3">
            <w:pPr>
              <w:pStyle w:val="ECCTabletext"/>
              <w:jc w:val="left"/>
            </w:pPr>
            <w:r w:rsidRPr="00E44E5D">
              <w:t>C</w:t>
            </w:r>
            <w:r w:rsidR="004B3936" w:rsidRPr="00E44E5D">
              <w:t>ross-polar</w:t>
            </w:r>
            <w:r w:rsidR="00997BA6" w:rsidRPr="00E44E5D">
              <w:t xml:space="preserve"> </w:t>
            </w:r>
            <w:r w:rsidR="004B3936" w:rsidRPr="00E44E5D">
              <w:t>discrimination, ellipticity of polari</w:t>
            </w:r>
            <w:r w:rsidR="00807162" w:rsidRPr="00E44E5D">
              <w:t>sation</w:t>
            </w:r>
          </w:p>
        </w:tc>
        <w:tc>
          <w:tcPr>
            <w:tcW w:w="1417" w:type="dxa"/>
            <w:noWrap/>
            <w:hideMark/>
          </w:tcPr>
          <w:p w:rsidR="004B3936" w:rsidRPr="00E44E5D" w:rsidRDefault="004B3936" w:rsidP="00150DD3">
            <w:pPr>
              <w:pStyle w:val="ECCTabletext"/>
              <w:jc w:val="left"/>
            </w:pPr>
            <w:r w:rsidRPr="00E44E5D">
              <w:t>≥</w:t>
            </w:r>
            <w:r w:rsidR="002827D1" w:rsidRPr="00E44E5D">
              <w:t xml:space="preserve"> </w:t>
            </w:r>
            <w:r w:rsidRPr="00E44E5D">
              <w:t>10</w:t>
            </w:r>
          </w:p>
        </w:tc>
        <w:tc>
          <w:tcPr>
            <w:tcW w:w="1134" w:type="dxa"/>
            <w:noWrap/>
            <w:hideMark/>
          </w:tcPr>
          <w:p w:rsidR="004B3936" w:rsidRPr="00E44E5D" w:rsidRDefault="004B3936" w:rsidP="00150DD3">
            <w:pPr>
              <w:pStyle w:val="ECCTabletext"/>
              <w:jc w:val="left"/>
            </w:pPr>
            <w:r w:rsidRPr="00E44E5D">
              <w:t>dB</w:t>
            </w:r>
          </w:p>
        </w:tc>
      </w:tr>
      <w:tr w:rsidR="004B3936" w:rsidRPr="00E44E5D" w:rsidTr="00BB10E8">
        <w:tc>
          <w:tcPr>
            <w:tcW w:w="7742" w:type="dxa"/>
            <w:gridSpan w:val="3"/>
            <w:noWrap/>
          </w:tcPr>
          <w:p w:rsidR="004B3936" w:rsidRPr="00AE4B93" w:rsidRDefault="002827D1" w:rsidP="00150DD3">
            <w:pPr>
              <w:pStyle w:val="ECCTabletext"/>
              <w:jc w:val="left"/>
              <w:rPr>
                <w:rStyle w:val="ECCHLbold"/>
              </w:rPr>
            </w:pPr>
            <w:r w:rsidRPr="00E44E5D">
              <w:rPr>
                <w:rStyle w:val="ECCHLbold"/>
              </w:rPr>
              <w:t>R</w:t>
            </w:r>
            <w:r w:rsidR="004B3936" w:rsidRPr="00AE4B93">
              <w:rPr>
                <w:rStyle w:val="ECCHLbold"/>
              </w:rPr>
              <w:t>oadside or vehicular REDCR antenna mounting</w:t>
            </w:r>
          </w:p>
        </w:tc>
      </w:tr>
      <w:tr w:rsidR="004B3936" w:rsidRPr="00E44E5D" w:rsidTr="00BB10E8">
        <w:tc>
          <w:tcPr>
            <w:tcW w:w="7742" w:type="dxa"/>
            <w:gridSpan w:val="3"/>
            <w:noWrap/>
          </w:tcPr>
          <w:p w:rsidR="004B3936" w:rsidRPr="00AE4B93" w:rsidRDefault="004B3936" w:rsidP="002827D1">
            <w:pPr>
              <w:pStyle w:val="ECCTabletext"/>
              <w:rPr>
                <w:rStyle w:val="ECCHLbold"/>
                <w:b w:val="0"/>
              </w:rPr>
            </w:pPr>
            <w:r w:rsidRPr="00AE4B93">
              <w:rPr>
                <w:rStyle w:val="ECCHLbold"/>
                <w:b w:val="0"/>
              </w:rPr>
              <w:t>REDC mounting height above ground per use case</w:t>
            </w:r>
          </w:p>
        </w:tc>
      </w:tr>
      <w:tr w:rsidR="004B3936" w:rsidRPr="00E44E5D" w:rsidTr="00BB10E8">
        <w:tc>
          <w:tcPr>
            <w:tcW w:w="5191" w:type="dxa"/>
            <w:noWrap/>
            <w:hideMark/>
          </w:tcPr>
          <w:p w:rsidR="004B3936" w:rsidRPr="00E44E5D" w:rsidRDefault="004B3936" w:rsidP="005715AA">
            <w:pPr>
              <w:pStyle w:val="ECCTabletext"/>
            </w:pPr>
            <w:r w:rsidRPr="00E44E5D">
              <w:t>Vehicle</w:t>
            </w:r>
          </w:p>
          <w:p w:rsidR="004B3936" w:rsidRPr="00E44E5D" w:rsidRDefault="004B3936" w:rsidP="005715AA">
            <w:pPr>
              <w:pStyle w:val="ECCTabletext"/>
            </w:pPr>
            <w:r w:rsidRPr="00E44E5D">
              <w:t>Tripod</w:t>
            </w:r>
          </w:p>
          <w:p w:rsidR="004B3936" w:rsidRPr="00E44E5D" w:rsidRDefault="004B3936" w:rsidP="005715AA">
            <w:pPr>
              <w:pStyle w:val="ECCTabletext"/>
            </w:pPr>
            <w:r w:rsidRPr="00E44E5D">
              <w:t>Gantry</w:t>
            </w:r>
          </w:p>
        </w:tc>
        <w:tc>
          <w:tcPr>
            <w:tcW w:w="2551" w:type="dxa"/>
            <w:gridSpan w:val="2"/>
            <w:noWrap/>
          </w:tcPr>
          <w:p w:rsidR="004B3936" w:rsidRPr="00E44E5D" w:rsidRDefault="004B3936" w:rsidP="00150DD3">
            <w:pPr>
              <w:pStyle w:val="ECCTabletext"/>
              <w:jc w:val="left"/>
            </w:pPr>
            <w:r w:rsidRPr="00E44E5D">
              <w:t>1</w:t>
            </w:r>
            <w:r w:rsidR="002827D1" w:rsidRPr="00E44E5D">
              <w:t>.</w:t>
            </w:r>
            <w:r w:rsidRPr="00E44E5D">
              <w:t>5 m to 2 m</w:t>
            </w:r>
            <w:r w:rsidRPr="00E44E5D">
              <w:br/>
              <w:t>2 m</w:t>
            </w:r>
            <w:r w:rsidRPr="00E44E5D">
              <w:br/>
              <w:t>6 m to 7 m</w:t>
            </w:r>
          </w:p>
        </w:tc>
      </w:tr>
      <w:tr w:rsidR="004B3936" w:rsidRPr="00E44E5D" w:rsidTr="00BB10E8">
        <w:tc>
          <w:tcPr>
            <w:tcW w:w="7742" w:type="dxa"/>
            <w:gridSpan w:val="3"/>
            <w:noWrap/>
          </w:tcPr>
          <w:p w:rsidR="004B3936" w:rsidRPr="00E44E5D" w:rsidRDefault="004B3936" w:rsidP="005715AA">
            <w:pPr>
              <w:pStyle w:val="ECCTabletext"/>
            </w:pPr>
            <w:r w:rsidRPr="00E44E5D">
              <w:t>Elevation of boresight per use case</w:t>
            </w:r>
          </w:p>
        </w:tc>
      </w:tr>
      <w:tr w:rsidR="004B3936" w:rsidRPr="00E44E5D" w:rsidTr="00BB10E8">
        <w:tc>
          <w:tcPr>
            <w:tcW w:w="5191" w:type="dxa"/>
            <w:noWrap/>
          </w:tcPr>
          <w:p w:rsidR="004B3936" w:rsidRPr="00E44E5D" w:rsidRDefault="004B3936" w:rsidP="005715AA">
            <w:pPr>
              <w:pStyle w:val="ECCTabletext"/>
            </w:pPr>
            <w:r w:rsidRPr="00E44E5D">
              <w:t>Gantry</w:t>
            </w:r>
          </w:p>
          <w:p w:rsidR="004B3936" w:rsidRPr="00E44E5D" w:rsidRDefault="004B3936" w:rsidP="005715AA">
            <w:pPr>
              <w:pStyle w:val="ECCTabletext"/>
            </w:pPr>
            <w:r w:rsidRPr="00E44E5D">
              <w:t>All other</w:t>
            </w:r>
            <w:r w:rsidR="002827D1" w:rsidRPr="00E44E5D">
              <w:t>s</w:t>
            </w:r>
          </w:p>
        </w:tc>
        <w:tc>
          <w:tcPr>
            <w:tcW w:w="2551" w:type="dxa"/>
            <w:gridSpan w:val="2"/>
            <w:noWrap/>
          </w:tcPr>
          <w:p w:rsidR="004B3936" w:rsidRPr="00E44E5D" w:rsidRDefault="004B3936" w:rsidP="00150DD3">
            <w:pPr>
              <w:pStyle w:val="ECCTabletext"/>
              <w:jc w:val="left"/>
            </w:pPr>
            <w:r w:rsidRPr="00E44E5D">
              <w:t>45° downwards</w:t>
            </w:r>
            <w:r w:rsidRPr="00E44E5D">
              <w:br/>
              <w:t>0° horizontal</w:t>
            </w:r>
          </w:p>
        </w:tc>
      </w:tr>
    </w:tbl>
    <w:p w:rsidR="004B3936" w:rsidRPr="006C7D68" w:rsidRDefault="00BB1E21" w:rsidP="00980574">
      <w:pPr>
        <w:pStyle w:val="Caption"/>
        <w:rPr>
          <w:lang w:val="en-GB"/>
        </w:rPr>
      </w:pPr>
      <w:bookmarkStart w:id="101" w:name="_Ref523044951"/>
      <w:r w:rsidRPr="00E44E5D">
        <w:rPr>
          <w:lang w:val="en-GB"/>
        </w:rPr>
        <w:t xml:space="preserve">Table </w:t>
      </w:r>
      <w:r w:rsidR="007D2BE7" w:rsidRPr="00486989">
        <w:fldChar w:fldCharType="begin"/>
      </w:r>
      <w:r w:rsidR="007D2BE7" w:rsidRPr="00E44E5D">
        <w:rPr>
          <w:lang w:val="en-GB"/>
        </w:rPr>
        <w:instrText xml:space="preserve"> SEQ Table \* ARABIC </w:instrText>
      </w:r>
      <w:r w:rsidR="007D2BE7" w:rsidRPr="00AE4B93">
        <w:fldChar w:fldCharType="separate"/>
      </w:r>
      <w:r w:rsidR="00CD5F82">
        <w:rPr>
          <w:noProof/>
          <w:lang w:val="en-GB"/>
        </w:rPr>
        <w:t>4</w:t>
      </w:r>
      <w:r w:rsidR="007D2BE7" w:rsidRPr="00486989">
        <w:rPr>
          <w:noProof/>
        </w:rPr>
        <w:fldChar w:fldCharType="end"/>
      </w:r>
      <w:bookmarkEnd w:id="101"/>
      <w:r w:rsidRPr="00E44E5D">
        <w:rPr>
          <w:lang w:val="en-GB"/>
        </w:rPr>
        <w:t xml:space="preserve">: Key radio parameters of a </w:t>
      </w:r>
      <w:r w:rsidR="003B1B64" w:rsidRPr="00E44E5D">
        <w:rPr>
          <w:lang w:val="en-GB"/>
        </w:rPr>
        <w:t>hand-held</w:t>
      </w:r>
      <w:r w:rsidRPr="00E44E5D">
        <w:rPr>
          <w:lang w:val="en-GB"/>
        </w:rPr>
        <w:t xml:space="preserve"> REDCR</w:t>
      </w:r>
      <w:r w:rsidR="00A5634D" w:rsidRPr="00AE4B93">
        <w:t xml:space="preserve"> </w:t>
      </w:r>
      <w:r w:rsidR="00580598" w:rsidRPr="00486989">
        <w:rPr>
          <w:lang w:val="en-US"/>
        </w:rPr>
        <w:fldChar w:fldCharType="begin"/>
      </w:r>
      <w:r w:rsidR="00580598" w:rsidRPr="00E44E5D">
        <w:rPr>
          <w:lang w:val="en-US"/>
        </w:rPr>
        <w:instrText xml:space="preserve"> REF _Ref521522145 \r \h </w:instrText>
      </w:r>
      <w:r w:rsidR="00E44E5D" w:rsidRPr="00AE4B93">
        <w:rPr>
          <w:lang w:val="en-US"/>
        </w:rPr>
        <w:instrText xml:space="preserve"> \* MERGEFORMAT </w:instrText>
      </w:r>
      <w:r w:rsidR="00580598" w:rsidRPr="00486989">
        <w:rPr>
          <w:lang w:val="en-US"/>
        </w:rPr>
      </w:r>
      <w:r w:rsidR="00580598" w:rsidRPr="00AE4B93">
        <w:rPr>
          <w:lang w:val="en-US"/>
        </w:rPr>
        <w:fldChar w:fldCharType="separate"/>
      </w:r>
      <w:r w:rsidR="00CD5F82">
        <w:rPr>
          <w:lang w:val="en-US"/>
        </w:rPr>
        <w:t>[7]</w:t>
      </w:r>
      <w:r w:rsidR="00580598" w:rsidRPr="00486989">
        <w:rPr>
          <w:lang w:val="en-US"/>
        </w:rPr>
        <w:fldChar w:fldCharType="end"/>
      </w:r>
    </w:p>
    <w:tbl>
      <w:tblPr>
        <w:tblStyle w:val="ECCTable-redheader"/>
        <w:tblW w:w="7566" w:type="dxa"/>
        <w:tblInd w:w="0" w:type="dxa"/>
        <w:tblLook w:val="04A0" w:firstRow="1" w:lastRow="0" w:firstColumn="1" w:lastColumn="0" w:noHBand="0" w:noVBand="1"/>
      </w:tblPr>
      <w:tblGrid>
        <w:gridCol w:w="5015"/>
        <w:gridCol w:w="1328"/>
        <w:gridCol w:w="1223"/>
      </w:tblGrid>
      <w:tr w:rsidR="004B3936" w:rsidRPr="00E44E5D" w:rsidTr="00BB10E8">
        <w:trPr>
          <w:cnfStyle w:val="100000000000" w:firstRow="1" w:lastRow="0" w:firstColumn="0" w:lastColumn="0" w:oddVBand="0" w:evenVBand="0" w:oddHBand="0" w:evenHBand="0" w:firstRowFirstColumn="0" w:firstRowLastColumn="0" w:lastRowFirstColumn="0" w:lastRowLastColumn="0"/>
        </w:trPr>
        <w:tc>
          <w:tcPr>
            <w:tcW w:w="5015" w:type="dxa"/>
            <w:noWrap/>
            <w:hideMark/>
          </w:tcPr>
          <w:p w:rsidR="004B3936" w:rsidRPr="00E44E5D" w:rsidRDefault="004B3936" w:rsidP="00150DD3">
            <w:pPr>
              <w:spacing w:before="60" w:after="60"/>
            </w:pPr>
          </w:p>
        </w:tc>
        <w:tc>
          <w:tcPr>
            <w:tcW w:w="1328" w:type="dxa"/>
            <w:noWrap/>
            <w:hideMark/>
          </w:tcPr>
          <w:p w:rsidR="004B3936" w:rsidRPr="00E44E5D" w:rsidRDefault="004B3936" w:rsidP="00150DD3">
            <w:pPr>
              <w:spacing w:before="60" w:after="60"/>
            </w:pPr>
            <w:r w:rsidRPr="00E44E5D">
              <w:t>Value</w:t>
            </w:r>
          </w:p>
        </w:tc>
        <w:tc>
          <w:tcPr>
            <w:tcW w:w="1223" w:type="dxa"/>
            <w:noWrap/>
            <w:hideMark/>
          </w:tcPr>
          <w:p w:rsidR="004B3936" w:rsidRPr="00E44E5D" w:rsidRDefault="004B3936" w:rsidP="00150DD3">
            <w:pPr>
              <w:spacing w:before="60" w:after="60"/>
            </w:pPr>
            <w:r w:rsidRPr="00E44E5D">
              <w:t>Units</w:t>
            </w:r>
          </w:p>
        </w:tc>
      </w:tr>
      <w:tr w:rsidR="004B3936" w:rsidRPr="00E44E5D" w:rsidTr="00BB10E8">
        <w:tc>
          <w:tcPr>
            <w:tcW w:w="7566" w:type="dxa"/>
            <w:gridSpan w:val="3"/>
            <w:noWrap/>
          </w:tcPr>
          <w:p w:rsidR="004B3936" w:rsidRPr="00AE4B93" w:rsidRDefault="002827D1" w:rsidP="005715AA">
            <w:pPr>
              <w:pStyle w:val="ECCTabletext"/>
              <w:rPr>
                <w:rStyle w:val="ECCHLbold"/>
              </w:rPr>
            </w:pPr>
            <w:r w:rsidRPr="00AE4B93">
              <w:rPr>
                <w:rStyle w:val="ECCHLbold"/>
              </w:rPr>
              <w:t>H</w:t>
            </w:r>
            <w:r w:rsidR="004B3936" w:rsidRPr="00AE4B93">
              <w:rPr>
                <w:rStyle w:val="ECCHLbold"/>
              </w:rPr>
              <w:t>and</w:t>
            </w:r>
            <w:r w:rsidR="003B1B64" w:rsidRPr="00E44E5D">
              <w:rPr>
                <w:rStyle w:val="ECCHLbold"/>
              </w:rPr>
              <w:t>-</w:t>
            </w:r>
            <w:r w:rsidR="004B3936" w:rsidRPr="00AE4B93">
              <w:rPr>
                <w:rStyle w:val="ECCHLbold"/>
              </w:rPr>
              <w:t>held REDCR receiver parameters</w:t>
            </w:r>
          </w:p>
        </w:tc>
      </w:tr>
      <w:tr w:rsidR="004B3936" w:rsidRPr="00E44E5D" w:rsidTr="00BB10E8">
        <w:tc>
          <w:tcPr>
            <w:tcW w:w="5015" w:type="dxa"/>
            <w:noWrap/>
            <w:hideMark/>
          </w:tcPr>
          <w:p w:rsidR="004B3936" w:rsidRPr="00E44E5D" w:rsidRDefault="004B3936" w:rsidP="005715AA">
            <w:pPr>
              <w:pStyle w:val="ECCTabletext"/>
            </w:pPr>
            <w:r w:rsidRPr="00E44E5D">
              <w:t>Receiver bandwidth</w:t>
            </w:r>
          </w:p>
        </w:tc>
        <w:tc>
          <w:tcPr>
            <w:tcW w:w="1328" w:type="dxa"/>
            <w:noWrap/>
            <w:hideMark/>
          </w:tcPr>
          <w:p w:rsidR="004B3936" w:rsidRPr="00E44E5D" w:rsidRDefault="004B3936" w:rsidP="005715AA">
            <w:pPr>
              <w:pStyle w:val="ECCTabletext"/>
            </w:pPr>
            <w:r w:rsidRPr="00E44E5D">
              <w:t>500</w:t>
            </w:r>
          </w:p>
        </w:tc>
        <w:tc>
          <w:tcPr>
            <w:tcW w:w="1223" w:type="dxa"/>
            <w:noWrap/>
            <w:hideMark/>
          </w:tcPr>
          <w:p w:rsidR="004B3936" w:rsidRPr="00E44E5D" w:rsidRDefault="004B3936" w:rsidP="005715AA">
            <w:pPr>
              <w:pStyle w:val="ECCTabletext"/>
            </w:pPr>
            <w:r w:rsidRPr="00E44E5D">
              <w:t>kHz</w:t>
            </w:r>
          </w:p>
        </w:tc>
      </w:tr>
      <w:tr w:rsidR="004B3936" w:rsidRPr="00E44E5D" w:rsidTr="00BB10E8">
        <w:tc>
          <w:tcPr>
            <w:tcW w:w="5015" w:type="dxa"/>
            <w:noWrap/>
            <w:hideMark/>
          </w:tcPr>
          <w:p w:rsidR="004B3936" w:rsidRPr="00E44E5D" w:rsidRDefault="004B3936" w:rsidP="005715AA">
            <w:pPr>
              <w:pStyle w:val="ECCTabletext"/>
            </w:pPr>
            <w:r w:rsidRPr="00E44E5D">
              <w:t>Reading range</w:t>
            </w:r>
          </w:p>
        </w:tc>
        <w:tc>
          <w:tcPr>
            <w:tcW w:w="1328" w:type="dxa"/>
            <w:noWrap/>
            <w:hideMark/>
          </w:tcPr>
          <w:p w:rsidR="004B3936" w:rsidRPr="00E44E5D" w:rsidRDefault="00505C29" w:rsidP="005715AA">
            <w:pPr>
              <w:pStyle w:val="ECCTabletext"/>
            </w:pPr>
            <w:r w:rsidRPr="00E44E5D">
              <w:rPr>
                <w:rFonts w:cs="Arial"/>
              </w:rPr>
              <w:t>≤</w:t>
            </w:r>
            <w:r w:rsidR="004B3936" w:rsidRPr="00E44E5D">
              <w:t xml:space="preserve"> 3</w:t>
            </w:r>
          </w:p>
        </w:tc>
        <w:tc>
          <w:tcPr>
            <w:tcW w:w="1223" w:type="dxa"/>
            <w:noWrap/>
            <w:hideMark/>
          </w:tcPr>
          <w:p w:rsidR="004B3936" w:rsidRPr="00E44E5D" w:rsidRDefault="004B3936" w:rsidP="005715AA">
            <w:pPr>
              <w:pStyle w:val="ECCTabletext"/>
            </w:pPr>
            <w:r w:rsidRPr="00E44E5D">
              <w:t>m</w:t>
            </w:r>
          </w:p>
        </w:tc>
      </w:tr>
      <w:tr w:rsidR="004B3936" w:rsidRPr="00E44E5D" w:rsidTr="00BB10E8">
        <w:tc>
          <w:tcPr>
            <w:tcW w:w="5015" w:type="dxa"/>
            <w:noWrap/>
            <w:hideMark/>
          </w:tcPr>
          <w:p w:rsidR="004B3936" w:rsidRPr="00E44E5D" w:rsidRDefault="004B3936" w:rsidP="005715AA">
            <w:pPr>
              <w:pStyle w:val="ECCTabletext"/>
            </w:pPr>
            <w:r w:rsidRPr="00E44E5D">
              <w:t>Blocking</w:t>
            </w:r>
            <w:r w:rsidR="006318F9" w:rsidRPr="00E44E5D">
              <w:t xml:space="preserve"> limit</w:t>
            </w:r>
          </w:p>
        </w:tc>
        <w:tc>
          <w:tcPr>
            <w:tcW w:w="1328" w:type="dxa"/>
            <w:noWrap/>
            <w:hideMark/>
          </w:tcPr>
          <w:p w:rsidR="004B3936" w:rsidRPr="00E44E5D" w:rsidRDefault="004B3936" w:rsidP="005715AA">
            <w:pPr>
              <w:pStyle w:val="ECCTabletext"/>
            </w:pPr>
            <w:r w:rsidRPr="00E44E5D">
              <w:noBreakHyphen/>
              <w:t>30</w:t>
            </w:r>
          </w:p>
        </w:tc>
        <w:tc>
          <w:tcPr>
            <w:tcW w:w="1223" w:type="dxa"/>
            <w:noWrap/>
            <w:hideMark/>
          </w:tcPr>
          <w:p w:rsidR="004B3936" w:rsidRPr="00E44E5D" w:rsidRDefault="004B3936" w:rsidP="005715AA">
            <w:pPr>
              <w:pStyle w:val="ECCTabletext"/>
            </w:pPr>
            <w:r w:rsidRPr="00E44E5D">
              <w:t>dBm</w:t>
            </w:r>
          </w:p>
        </w:tc>
      </w:tr>
      <w:tr w:rsidR="004B3936" w:rsidRPr="00E44E5D" w:rsidTr="00BB10E8">
        <w:tc>
          <w:tcPr>
            <w:tcW w:w="5015" w:type="dxa"/>
            <w:noWrap/>
          </w:tcPr>
          <w:p w:rsidR="004B3936" w:rsidRPr="00E44E5D" w:rsidRDefault="004B3936" w:rsidP="005715AA">
            <w:pPr>
              <w:pStyle w:val="ECCTabletext"/>
            </w:pPr>
            <w:r w:rsidRPr="00E44E5D">
              <w:t>Modulation of received signal</w:t>
            </w:r>
          </w:p>
        </w:tc>
        <w:tc>
          <w:tcPr>
            <w:tcW w:w="1328" w:type="dxa"/>
            <w:noWrap/>
          </w:tcPr>
          <w:p w:rsidR="004B3936" w:rsidRPr="00E44E5D" w:rsidRDefault="004B3936" w:rsidP="005715AA">
            <w:pPr>
              <w:pStyle w:val="ECCTabletext"/>
            </w:pPr>
            <w:r w:rsidRPr="00E44E5D">
              <w:t>2-PSK</w:t>
            </w:r>
          </w:p>
        </w:tc>
        <w:tc>
          <w:tcPr>
            <w:tcW w:w="1223" w:type="dxa"/>
            <w:noWrap/>
          </w:tcPr>
          <w:p w:rsidR="004B3936" w:rsidRPr="00E44E5D" w:rsidRDefault="004B3936" w:rsidP="005715AA">
            <w:pPr>
              <w:pStyle w:val="ECCTabletext"/>
            </w:pPr>
          </w:p>
        </w:tc>
      </w:tr>
      <w:tr w:rsidR="004B3936" w:rsidRPr="00E44E5D" w:rsidTr="00BB10E8">
        <w:tc>
          <w:tcPr>
            <w:tcW w:w="5015" w:type="dxa"/>
            <w:noWrap/>
            <w:hideMark/>
          </w:tcPr>
          <w:p w:rsidR="004B3936" w:rsidRPr="00E44E5D" w:rsidRDefault="004B3936" w:rsidP="005715AA">
            <w:pPr>
              <w:pStyle w:val="ECCTabletext"/>
            </w:pPr>
            <w:r w:rsidRPr="00E44E5D">
              <w:t>Protection criterion (I/N)</w:t>
            </w:r>
          </w:p>
        </w:tc>
        <w:tc>
          <w:tcPr>
            <w:tcW w:w="1328" w:type="dxa"/>
            <w:noWrap/>
            <w:hideMark/>
          </w:tcPr>
          <w:p w:rsidR="004B3936" w:rsidRPr="00E44E5D" w:rsidRDefault="004B3936" w:rsidP="005715AA">
            <w:pPr>
              <w:pStyle w:val="ECCTabletext"/>
            </w:pPr>
            <w:r w:rsidRPr="00E44E5D">
              <w:t>-3</w:t>
            </w:r>
          </w:p>
        </w:tc>
        <w:tc>
          <w:tcPr>
            <w:tcW w:w="1223" w:type="dxa"/>
            <w:noWrap/>
            <w:hideMark/>
          </w:tcPr>
          <w:p w:rsidR="004B3936" w:rsidRPr="00E44E5D" w:rsidRDefault="004B3936" w:rsidP="005715AA">
            <w:pPr>
              <w:pStyle w:val="ECCTabletext"/>
            </w:pPr>
            <w:r w:rsidRPr="00E44E5D">
              <w:t>dB</w:t>
            </w:r>
          </w:p>
        </w:tc>
      </w:tr>
      <w:tr w:rsidR="004B3936" w:rsidRPr="00E44E5D" w:rsidTr="00BB10E8">
        <w:tc>
          <w:tcPr>
            <w:tcW w:w="7566" w:type="dxa"/>
            <w:gridSpan w:val="3"/>
            <w:noWrap/>
          </w:tcPr>
          <w:p w:rsidR="004B3936" w:rsidRPr="00AE4B93" w:rsidRDefault="002827D1" w:rsidP="005715AA">
            <w:pPr>
              <w:pStyle w:val="ECCTabletext"/>
              <w:rPr>
                <w:rStyle w:val="ECCHLbold"/>
              </w:rPr>
            </w:pPr>
            <w:r w:rsidRPr="00E44E5D">
              <w:rPr>
                <w:rStyle w:val="ECCHLbold"/>
              </w:rPr>
              <w:t>H</w:t>
            </w:r>
            <w:r w:rsidR="004B3936" w:rsidRPr="00AE4B93">
              <w:rPr>
                <w:rStyle w:val="ECCHLbold"/>
              </w:rPr>
              <w:t>and</w:t>
            </w:r>
            <w:r w:rsidR="003B1B64" w:rsidRPr="00E44E5D">
              <w:rPr>
                <w:rStyle w:val="ECCHLbold"/>
              </w:rPr>
              <w:t>-</w:t>
            </w:r>
            <w:r w:rsidR="004B3936" w:rsidRPr="00AE4B93">
              <w:rPr>
                <w:rStyle w:val="ECCHLbold"/>
              </w:rPr>
              <w:t>held REDCR transmitter parameters</w:t>
            </w:r>
          </w:p>
        </w:tc>
      </w:tr>
      <w:tr w:rsidR="004B3936" w:rsidRPr="00E44E5D" w:rsidTr="00BB10E8">
        <w:tc>
          <w:tcPr>
            <w:tcW w:w="5015" w:type="dxa"/>
            <w:noWrap/>
            <w:hideMark/>
          </w:tcPr>
          <w:p w:rsidR="004B3936" w:rsidRPr="00E44E5D" w:rsidRDefault="004B3936" w:rsidP="002827D1">
            <w:pPr>
              <w:pStyle w:val="ECCTabletext"/>
            </w:pPr>
            <w:r w:rsidRPr="00E44E5D">
              <w:t xml:space="preserve">TX output power level, </w:t>
            </w:r>
            <w:r w:rsidR="002827D1" w:rsidRPr="00E44E5D">
              <w:t>e.i.r.p.</w:t>
            </w:r>
          </w:p>
        </w:tc>
        <w:tc>
          <w:tcPr>
            <w:tcW w:w="1328" w:type="dxa"/>
            <w:noWrap/>
            <w:hideMark/>
          </w:tcPr>
          <w:p w:rsidR="004B3936" w:rsidRPr="00E44E5D" w:rsidRDefault="004B3936" w:rsidP="005715AA">
            <w:pPr>
              <w:pStyle w:val="ECCTabletext"/>
            </w:pPr>
            <w:r w:rsidRPr="00E44E5D">
              <w:t>&lt; 33</w:t>
            </w:r>
          </w:p>
        </w:tc>
        <w:tc>
          <w:tcPr>
            <w:tcW w:w="1223" w:type="dxa"/>
            <w:noWrap/>
            <w:hideMark/>
          </w:tcPr>
          <w:p w:rsidR="004B3936" w:rsidRPr="00E44E5D" w:rsidRDefault="004B3936" w:rsidP="005715AA">
            <w:pPr>
              <w:pStyle w:val="ECCTabletext"/>
            </w:pPr>
            <w:r w:rsidRPr="00E44E5D">
              <w:t>dBm</w:t>
            </w:r>
            <w:r w:rsidRPr="00E44E5D">
              <w:br/>
            </w:r>
          </w:p>
        </w:tc>
      </w:tr>
      <w:tr w:rsidR="004B3936" w:rsidRPr="00E44E5D" w:rsidTr="00BB10E8">
        <w:tc>
          <w:tcPr>
            <w:tcW w:w="5015" w:type="dxa"/>
            <w:noWrap/>
            <w:hideMark/>
          </w:tcPr>
          <w:p w:rsidR="004B3936" w:rsidRPr="00E44E5D" w:rsidRDefault="004B3936" w:rsidP="005715AA">
            <w:pPr>
              <w:pStyle w:val="ECCTabletext"/>
            </w:pPr>
            <w:r w:rsidRPr="00E44E5D">
              <w:t>TX frequency band</w:t>
            </w:r>
          </w:p>
        </w:tc>
        <w:tc>
          <w:tcPr>
            <w:tcW w:w="1328" w:type="dxa"/>
            <w:noWrap/>
            <w:hideMark/>
          </w:tcPr>
          <w:p w:rsidR="004B3936" w:rsidRPr="00E44E5D" w:rsidRDefault="004B3936" w:rsidP="005715AA">
            <w:pPr>
              <w:pStyle w:val="ECCTabletext"/>
            </w:pPr>
            <w:r w:rsidRPr="00E44E5D">
              <w:t>5</w:t>
            </w:r>
            <w:r w:rsidR="002827D1" w:rsidRPr="00E44E5D">
              <w:t>.</w:t>
            </w:r>
            <w:r w:rsidRPr="00E44E5D">
              <w:t>795 – 5</w:t>
            </w:r>
            <w:r w:rsidR="002827D1" w:rsidRPr="00E44E5D">
              <w:t>.</w:t>
            </w:r>
            <w:r w:rsidRPr="00E44E5D">
              <w:t>815</w:t>
            </w:r>
          </w:p>
        </w:tc>
        <w:tc>
          <w:tcPr>
            <w:tcW w:w="1223" w:type="dxa"/>
            <w:hideMark/>
          </w:tcPr>
          <w:p w:rsidR="004B3936" w:rsidRPr="00E44E5D" w:rsidRDefault="004B3936" w:rsidP="005715AA">
            <w:pPr>
              <w:pStyle w:val="ECCTabletext"/>
            </w:pPr>
            <w:r w:rsidRPr="00E44E5D">
              <w:t>GHz</w:t>
            </w:r>
          </w:p>
        </w:tc>
      </w:tr>
      <w:tr w:rsidR="004B3936" w:rsidRPr="00E44E5D" w:rsidTr="00BB10E8">
        <w:tc>
          <w:tcPr>
            <w:tcW w:w="7566" w:type="dxa"/>
            <w:gridSpan w:val="3"/>
            <w:noWrap/>
          </w:tcPr>
          <w:p w:rsidR="004B3936" w:rsidRPr="00AE4B93" w:rsidRDefault="002827D1" w:rsidP="005715AA">
            <w:pPr>
              <w:pStyle w:val="ECCTabletext"/>
              <w:rPr>
                <w:rStyle w:val="ECCHLbold"/>
              </w:rPr>
            </w:pPr>
            <w:r w:rsidRPr="00AE4B93">
              <w:rPr>
                <w:rStyle w:val="ECCHLbold"/>
              </w:rPr>
              <w:t>H</w:t>
            </w:r>
            <w:r w:rsidR="004B3936" w:rsidRPr="00AE4B93">
              <w:rPr>
                <w:rStyle w:val="ECCHLbold"/>
              </w:rPr>
              <w:t>and</w:t>
            </w:r>
            <w:r w:rsidR="003B1B64" w:rsidRPr="00E44E5D">
              <w:rPr>
                <w:rStyle w:val="ECCHLbold"/>
              </w:rPr>
              <w:t>-</w:t>
            </w:r>
            <w:r w:rsidR="004B3936" w:rsidRPr="00AE4B93">
              <w:rPr>
                <w:rStyle w:val="ECCHLbold"/>
              </w:rPr>
              <w:t>held REDCR antenna</w:t>
            </w:r>
          </w:p>
        </w:tc>
      </w:tr>
      <w:tr w:rsidR="004B3936" w:rsidRPr="00E44E5D" w:rsidTr="00BB10E8">
        <w:tc>
          <w:tcPr>
            <w:tcW w:w="5015" w:type="dxa"/>
            <w:noWrap/>
            <w:hideMark/>
          </w:tcPr>
          <w:p w:rsidR="004B3936" w:rsidRPr="00E44E5D" w:rsidRDefault="004B3936" w:rsidP="005715AA">
            <w:pPr>
              <w:pStyle w:val="ECCTabletext"/>
            </w:pPr>
            <w:r w:rsidRPr="00E44E5D">
              <w:t>Antenna polari</w:t>
            </w:r>
            <w:r w:rsidR="00807162" w:rsidRPr="00E44E5D">
              <w:t>sation</w:t>
            </w:r>
          </w:p>
        </w:tc>
        <w:tc>
          <w:tcPr>
            <w:tcW w:w="2551" w:type="dxa"/>
            <w:gridSpan w:val="2"/>
            <w:noWrap/>
            <w:hideMark/>
          </w:tcPr>
          <w:p w:rsidR="004B3936" w:rsidRPr="00E44E5D" w:rsidRDefault="004B3936" w:rsidP="005715AA">
            <w:pPr>
              <w:pStyle w:val="ECCTabletext"/>
            </w:pPr>
            <w:r w:rsidRPr="00E44E5D">
              <w:t>LHCP</w:t>
            </w:r>
          </w:p>
        </w:tc>
      </w:tr>
      <w:tr w:rsidR="004B3936" w:rsidRPr="00E44E5D" w:rsidTr="00BB10E8">
        <w:tc>
          <w:tcPr>
            <w:tcW w:w="5015" w:type="dxa"/>
            <w:noWrap/>
            <w:hideMark/>
          </w:tcPr>
          <w:p w:rsidR="004B3936" w:rsidRPr="00E44E5D" w:rsidRDefault="002827D1" w:rsidP="00150DD3">
            <w:pPr>
              <w:pStyle w:val="ECCTabletext"/>
              <w:jc w:val="left"/>
            </w:pPr>
            <w:r w:rsidRPr="00E44E5D">
              <w:t>C</w:t>
            </w:r>
            <w:r w:rsidR="004B3936" w:rsidRPr="00E44E5D">
              <w:t>ross-polar discrimination, ellipticity of polari</w:t>
            </w:r>
            <w:r w:rsidR="00807162" w:rsidRPr="00E44E5D">
              <w:t>sation</w:t>
            </w:r>
          </w:p>
        </w:tc>
        <w:tc>
          <w:tcPr>
            <w:tcW w:w="1328" w:type="dxa"/>
            <w:noWrap/>
            <w:hideMark/>
          </w:tcPr>
          <w:p w:rsidR="004B3936" w:rsidRPr="00E44E5D" w:rsidRDefault="004B3936" w:rsidP="005715AA">
            <w:pPr>
              <w:pStyle w:val="ECCTabletext"/>
            </w:pPr>
            <w:r w:rsidRPr="00E44E5D">
              <w:t>≥ 6</w:t>
            </w:r>
          </w:p>
        </w:tc>
        <w:tc>
          <w:tcPr>
            <w:tcW w:w="1223" w:type="dxa"/>
            <w:noWrap/>
            <w:hideMark/>
          </w:tcPr>
          <w:p w:rsidR="004B3936" w:rsidRPr="00E44E5D" w:rsidRDefault="004B3936" w:rsidP="005715AA">
            <w:pPr>
              <w:pStyle w:val="ECCTabletext"/>
            </w:pPr>
            <w:r w:rsidRPr="00E44E5D">
              <w:t>dB</w:t>
            </w:r>
          </w:p>
        </w:tc>
      </w:tr>
      <w:tr w:rsidR="004B3936" w:rsidRPr="00E44E5D" w:rsidTr="00BB10E8">
        <w:tc>
          <w:tcPr>
            <w:tcW w:w="7566" w:type="dxa"/>
            <w:gridSpan w:val="3"/>
            <w:noWrap/>
          </w:tcPr>
          <w:p w:rsidR="004B3936" w:rsidRPr="00AE4B93" w:rsidRDefault="002827D1" w:rsidP="00F65070">
            <w:pPr>
              <w:pStyle w:val="ECCTabletext"/>
              <w:rPr>
                <w:rStyle w:val="ECCHLbold"/>
              </w:rPr>
            </w:pPr>
            <w:r w:rsidRPr="00AE4B93">
              <w:rPr>
                <w:rStyle w:val="ECCHLbold"/>
              </w:rPr>
              <w:t>H</w:t>
            </w:r>
            <w:r w:rsidR="003B1B64" w:rsidRPr="00E44E5D">
              <w:rPr>
                <w:rStyle w:val="ECCHLbold"/>
              </w:rPr>
              <w:t>and-held</w:t>
            </w:r>
            <w:r w:rsidR="004B3936" w:rsidRPr="00AE4B93">
              <w:rPr>
                <w:rStyle w:val="ECCHLbold"/>
              </w:rPr>
              <w:t xml:space="preserve"> REDCR antenna mounting</w:t>
            </w:r>
          </w:p>
        </w:tc>
      </w:tr>
      <w:tr w:rsidR="004B3936" w:rsidRPr="00E44E5D" w:rsidTr="00BB10E8">
        <w:tc>
          <w:tcPr>
            <w:tcW w:w="5015" w:type="dxa"/>
            <w:noWrap/>
            <w:hideMark/>
          </w:tcPr>
          <w:p w:rsidR="004B3936" w:rsidRPr="00E44E5D" w:rsidRDefault="004B3936" w:rsidP="00150DD3">
            <w:pPr>
              <w:pStyle w:val="ECCTabletext"/>
            </w:pPr>
            <w:r w:rsidRPr="00E44E5D">
              <w:t>REDC mounting height above ground</w:t>
            </w:r>
          </w:p>
        </w:tc>
        <w:tc>
          <w:tcPr>
            <w:tcW w:w="2551" w:type="dxa"/>
            <w:gridSpan w:val="2"/>
            <w:noWrap/>
          </w:tcPr>
          <w:p w:rsidR="004B3936" w:rsidRPr="00E44E5D" w:rsidRDefault="004B3936" w:rsidP="002827D1">
            <w:pPr>
              <w:pStyle w:val="ECCTabletext"/>
            </w:pPr>
            <w:r w:rsidRPr="00E44E5D">
              <w:t>1 m to 1</w:t>
            </w:r>
            <w:r w:rsidR="002827D1" w:rsidRPr="00E44E5D">
              <w:t>.</w:t>
            </w:r>
            <w:r w:rsidRPr="00E44E5D">
              <w:t xml:space="preserve">5 m </w:t>
            </w:r>
          </w:p>
        </w:tc>
      </w:tr>
      <w:tr w:rsidR="004B3936" w:rsidRPr="00E44E5D" w:rsidTr="00BB10E8">
        <w:tc>
          <w:tcPr>
            <w:tcW w:w="5015" w:type="dxa"/>
            <w:noWrap/>
          </w:tcPr>
          <w:p w:rsidR="004B3936" w:rsidRPr="00E44E5D" w:rsidRDefault="004B3936" w:rsidP="00150DD3">
            <w:pPr>
              <w:pStyle w:val="ECCTabletext"/>
            </w:pPr>
            <w:r w:rsidRPr="00E44E5D">
              <w:t>Elevation of boresight</w:t>
            </w:r>
          </w:p>
        </w:tc>
        <w:tc>
          <w:tcPr>
            <w:tcW w:w="2551" w:type="dxa"/>
            <w:gridSpan w:val="2"/>
            <w:noWrap/>
          </w:tcPr>
          <w:p w:rsidR="004B3936" w:rsidRPr="00E44E5D" w:rsidRDefault="004B3936" w:rsidP="00150DD3">
            <w:pPr>
              <w:pStyle w:val="ECCTabletext"/>
            </w:pPr>
            <w:r w:rsidRPr="00E44E5D">
              <w:t>0° horizontal</w:t>
            </w:r>
          </w:p>
        </w:tc>
      </w:tr>
    </w:tbl>
    <w:p w:rsidR="004B3936" w:rsidRPr="00E44E5D" w:rsidRDefault="00292052" w:rsidP="004B3936">
      <w:pPr>
        <w:pStyle w:val="Heading2"/>
        <w:rPr>
          <w:lang w:val="en-GB"/>
        </w:rPr>
      </w:pPr>
      <w:bookmarkStart w:id="102" w:name="_Toc536537013"/>
      <w:r>
        <w:lastRenderedPageBreak/>
        <w:t>T</w:t>
      </w:r>
      <w:r w:rsidR="004B3936" w:rsidRPr="00E44E5D">
        <w:rPr>
          <w:lang w:val="en-GB"/>
        </w:rPr>
        <w:t xml:space="preserve">echnical </w:t>
      </w:r>
      <w:r w:rsidR="00C63CD1">
        <w:t>AS</w:t>
      </w:r>
      <w:r w:rsidR="00C63CD1" w:rsidRPr="00E44E5D">
        <w:rPr>
          <w:lang w:val="en-GB"/>
        </w:rPr>
        <w:t>sumptions</w:t>
      </w:r>
      <w:bookmarkEnd w:id="102"/>
    </w:p>
    <w:p w:rsidR="00AC6913" w:rsidRPr="00E44E5D" w:rsidRDefault="00AC6913" w:rsidP="00BF1C16">
      <w:pPr>
        <w:pStyle w:val="Heading3"/>
      </w:pPr>
      <w:bookmarkStart w:id="103" w:name="_Toc536537014"/>
      <w:r w:rsidRPr="00E44E5D">
        <w:rPr>
          <w:lang w:val="en-GB"/>
        </w:rPr>
        <w:t>Interrogation use cases</w:t>
      </w:r>
      <w:bookmarkEnd w:id="103"/>
      <w:r w:rsidRPr="00E44E5D">
        <w:rPr>
          <w:lang w:val="en-GB"/>
        </w:rPr>
        <w:t xml:space="preserve"> </w:t>
      </w:r>
      <w:bookmarkEnd w:id="98"/>
    </w:p>
    <w:p w:rsidR="00A5634D" w:rsidRPr="00C102D7" w:rsidRDefault="00A5634D" w:rsidP="00A5634D">
      <w:pPr>
        <w:rPr>
          <w:rStyle w:val="ECCParagraph"/>
          <w:rFonts w:cs="Arial"/>
          <w:b/>
          <w:bCs/>
          <w:szCs w:val="26"/>
          <w:lang w:eastAsia="de-DE"/>
        </w:rPr>
      </w:pPr>
      <w:r w:rsidRPr="00E44E5D">
        <w:rPr>
          <w:rStyle w:val="ECCParagraph"/>
        </w:rPr>
        <w:t>Despite the use cases defined by the Commission Implementing Regulation 2016/799 </w:t>
      </w:r>
      <w:r w:rsidRPr="00486989">
        <w:rPr>
          <w:rStyle w:val="ECCParagraph"/>
        </w:rPr>
        <w:fldChar w:fldCharType="begin"/>
      </w:r>
      <w:r w:rsidRPr="00E44E5D">
        <w:rPr>
          <w:rStyle w:val="ECCParagraph"/>
        </w:rPr>
        <w:instrText xml:space="preserve"> REF _Ref523041082 \r \h  \* MERGEFORMAT </w:instrText>
      </w:r>
      <w:r w:rsidRPr="00486989">
        <w:rPr>
          <w:rStyle w:val="ECCParagraph"/>
        </w:rPr>
      </w:r>
      <w:r w:rsidRPr="00AE4B93">
        <w:rPr>
          <w:rStyle w:val="ECCParagraph"/>
        </w:rPr>
        <w:fldChar w:fldCharType="separate"/>
      </w:r>
      <w:r w:rsidR="00CD5F82">
        <w:rPr>
          <w:rStyle w:val="ECCParagraph"/>
        </w:rPr>
        <w:t>[4]</w:t>
      </w:r>
      <w:r w:rsidRPr="00486989">
        <w:rPr>
          <w:rStyle w:val="ECCParagraph"/>
        </w:rPr>
        <w:fldChar w:fldCharType="end"/>
      </w:r>
      <w:r w:rsidRPr="00E44E5D">
        <w:rPr>
          <w:rStyle w:val="ECCParagraph"/>
        </w:rPr>
        <w:t>, other DSRC-VU readout scenarios are necessary or possible to enforce or install a tachograph in a vehicle. The following use cases can be assumed and are studied in this Report.</w:t>
      </w:r>
    </w:p>
    <w:p w:rsidR="00AC6913" w:rsidRPr="00C102D7" w:rsidRDefault="00AC6913" w:rsidP="00BF1C16">
      <w:pPr>
        <w:pStyle w:val="Heading4"/>
        <w:rPr>
          <w:lang w:val="en-GB"/>
        </w:rPr>
      </w:pPr>
      <w:bookmarkStart w:id="104" w:name="_Toc533084865"/>
      <w:bookmarkStart w:id="105" w:name="_Toc535915237"/>
      <w:bookmarkStart w:id="106" w:name="_Toc510604111"/>
      <w:bookmarkStart w:id="107" w:name="_Ref523048915"/>
      <w:bookmarkStart w:id="108" w:name="_Toc536537015"/>
      <w:bookmarkEnd w:id="104"/>
      <w:bookmarkEnd w:id="105"/>
      <w:r w:rsidRPr="00C102D7">
        <w:rPr>
          <w:lang w:val="en-GB"/>
        </w:rPr>
        <w:t>Testing the installation in a garage or interrogation on a parking lot</w:t>
      </w:r>
      <w:bookmarkEnd w:id="106"/>
      <w:bookmarkEnd w:id="107"/>
      <w:bookmarkEnd w:id="108"/>
    </w:p>
    <w:p w:rsidR="00AC6913" w:rsidRPr="00AE4B93" w:rsidRDefault="00AC6913" w:rsidP="00AC6913">
      <w:pPr>
        <w:rPr>
          <w:rStyle w:val="ECCParagraph"/>
        </w:rPr>
      </w:pPr>
      <w:r w:rsidRPr="00E44E5D">
        <w:rPr>
          <w:rStyle w:val="ECCParagraph"/>
        </w:rPr>
        <w:t>After installation of a new tachograph in a vehicle, the correct operation of the DSRC</w:t>
      </w:r>
      <w:r w:rsidR="003B1B64" w:rsidRPr="00E44E5D">
        <w:rPr>
          <w:rStyle w:val="ECCParagraph"/>
        </w:rPr>
        <w:t>-</w:t>
      </w:r>
      <w:r w:rsidRPr="00E44E5D">
        <w:rPr>
          <w:rStyle w:val="ECCParagraph"/>
        </w:rPr>
        <w:t xml:space="preserve">VU is tested with a </w:t>
      </w:r>
      <w:r w:rsidR="003B1B64" w:rsidRPr="00E44E5D">
        <w:rPr>
          <w:rStyle w:val="ECCParagraph"/>
        </w:rPr>
        <w:t>hand-held</w:t>
      </w:r>
      <w:r w:rsidRPr="00E44E5D">
        <w:rPr>
          <w:rStyle w:val="ECCParagraph"/>
        </w:rPr>
        <w:t xml:space="preserve"> device. This device will be pointed in direction of the DSRC</w:t>
      </w:r>
      <w:r w:rsidR="003B1B64" w:rsidRPr="00E44E5D">
        <w:rPr>
          <w:rStyle w:val="ECCParagraph"/>
        </w:rPr>
        <w:t>-</w:t>
      </w:r>
      <w:r w:rsidRPr="00E44E5D">
        <w:rPr>
          <w:rStyle w:val="ECCParagraph"/>
        </w:rPr>
        <w:t>VU from a distance typically not exceeding 3 m. A trigger button is used to initiate the DSRC</w:t>
      </w:r>
      <w:r w:rsidR="003B1B64" w:rsidRPr="00E44E5D">
        <w:rPr>
          <w:rStyle w:val="ECCParagraph"/>
        </w:rPr>
        <w:t>-</w:t>
      </w:r>
      <w:r w:rsidRPr="00E44E5D">
        <w:rPr>
          <w:rStyle w:val="ECCParagraph"/>
        </w:rPr>
        <w:t>VU readout.</w:t>
      </w:r>
    </w:p>
    <w:p w:rsidR="00AC6913" w:rsidRPr="00E44E5D" w:rsidRDefault="00AC6913" w:rsidP="00AC6913">
      <w:pPr>
        <w:rPr>
          <w:rStyle w:val="ECCParagraph"/>
        </w:rPr>
      </w:pPr>
      <w:r w:rsidRPr="00E44E5D">
        <w:rPr>
          <w:rStyle w:val="ECCParagraph"/>
        </w:rPr>
        <w:t>A similar device could be used to readout a DSRC</w:t>
      </w:r>
      <w:r w:rsidR="003B1B64" w:rsidRPr="00E44E5D">
        <w:rPr>
          <w:rStyle w:val="ECCParagraph"/>
        </w:rPr>
        <w:t>-</w:t>
      </w:r>
      <w:r w:rsidRPr="00E44E5D">
        <w:rPr>
          <w:rStyle w:val="ECCParagraph"/>
        </w:rPr>
        <w:t>VU of a parked truck by the police.</w:t>
      </w:r>
    </w:p>
    <w:p w:rsidR="00AC6913" w:rsidRPr="00E44E5D" w:rsidRDefault="00AC6913" w:rsidP="00AC6913">
      <w:pPr>
        <w:rPr>
          <w:rStyle w:val="ECCParagraph"/>
        </w:rPr>
      </w:pPr>
      <w:r w:rsidRPr="00E44E5D">
        <w:rPr>
          <w:rStyle w:val="ECCParagraph"/>
        </w:rPr>
        <w:t xml:space="preserve">Since these </w:t>
      </w:r>
      <w:r w:rsidR="003B1B64" w:rsidRPr="00E44E5D">
        <w:rPr>
          <w:rStyle w:val="ECCParagraph"/>
        </w:rPr>
        <w:t>hand-held</w:t>
      </w:r>
      <w:r w:rsidRPr="00E44E5D">
        <w:rPr>
          <w:rStyle w:val="ECCParagraph"/>
        </w:rPr>
        <w:t xml:space="preserve"> devices will be battery powered and the reading distance is short, the transmit power level can be low. The receiver sensitivity should be limited to avoid unintentionally reading out the DSRC</w:t>
      </w:r>
      <w:r w:rsidR="003B1B64" w:rsidRPr="00E44E5D">
        <w:rPr>
          <w:rStyle w:val="ECCParagraph"/>
        </w:rPr>
        <w:t>-</w:t>
      </w:r>
      <w:r w:rsidRPr="00E44E5D">
        <w:rPr>
          <w:rStyle w:val="ECCParagraph"/>
        </w:rPr>
        <w:t xml:space="preserve">VU of other trucks parked nearby. The exact values of the radio characteristics are up for further investigations, but the transmit power level should be limited to values reasonable for </w:t>
      </w:r>
      <w:r w:rsidR="003B1B64" w:rsidRPr="00E44E5D">
        <w:rPr>
          <w:rStyle w:val="ECCParagraph"/>
        </w:rPr>
        <w:t>hand-held</w:t>
      </w:r>
      <w:r w:rsidRPr="00E44E5D">
        <w:rPr>
          <w:rStyle w:val="ECCParagraph"/>
        </w:rPr>
        <w:t xml:space="preserve"> devices to protect humans from harmful RF exposure.</w:t>
      </w:r>
    </w:p>
    <w:p w:rsidR="00AC6913" w:rsidRPr="00E44E5D" w:rsidRDefault="00AC6913" w:rsidP="00AC6913">
      <w:pPr>
        <w:rPr>
          <w:rStyle w:val="ECCParagraph"/>
        </w:rPr>
      </w:pPr>
      <w:r w:rsidRPr="00E44E5D">
        <w:rPr>
          <w:rStyle w:val="ECCParagraph"/>
        </w:rPr>
        <w:t xml:space="preserve">Also because of the short reading distance, the opening angle of the REDCR antenna can be wide, what makes it possible to use a small low gain single patch antenna integrated in the </w:t>
      </w:r>
      <w:r w:rsidR="003B1B64" w:rsidRPr="00E44E5D">
        <w:rPr>
          <w:rStyle w:val="ECCParagraph"/>
        </w:rPr>
        <w:t>hand-held</w:t>
      </w:r>
      <w:r w:rsidRPr="00E44E5D">
        <w:rPr>
          <w:rStyle w:val="ECCParagraph"/>
        </w:rPr>
        <w:t xml:space="preserve"> device.</w:t>
      </w:r>
    </w:p>
    <w:p w:rsidR="00AC6913" w:rsidRPr="00C102D7" w:rsidRDefault="00AC6913" w:rsidP="00BF1C16">
      <w:pPr>
        <w:pStyle w:val="Heading4"/>
        <w:rPr>
          <w:lang w:val="en-GB"/>
        </w:rPr>
      </w:pPr>
      <w:bookmarkStart w:id="109" w:name="_Toc510604112"/>
      <w:bookmarkStart w:id="110" w:name="_Ref523048641"/>
      <w:bookmarkStart w:id="111" w:name="_Ref523048839"/>
      <w:bookmarkStart w:id="112" w:name="_Toc536537016"/>
      <w:r w:rsidRPr="00C102D7">
        <w:rPr>
          <w:lang w:val="en-GB"/>
        </w:rPr>
        <w:t>REDCR mounted on a gantry</w:t>
      </w:r>
      <w:bookmarkEnd w:id="109"/>
      <w:bookmarkEnd w:id="110"/>
      <w:bookmarkEnd w:id="111"/>
      <w:bookmarkEnd w:id="112"/>
    </w:p>
    <w:p w:rsidR="00AC6913" w:rsidRPr="00C102D7" w:rsidRDefault="00AC6913" w:rsidP="00AC6913">
      <w:pPr>
        <w:rPr>
          <w:rStyle w:val="ECCParagraph"/>
          <w:rFonts w:cs="Arial"/>
          <w:bCs/>
          <w:i/>
          <w:color w:val="D2232A"/>
          <w:szCs w:val="26"/>
        </w:rPr>
      </w:pPr>
      <w:r w:rsidRPr="00E44E5D">
        <w:t xml:space="preserve">For automatic enforcement of the digital tachograph, fixed enforcement stations are possible, where the </w:t>
      </w:r>
      <w:r w:rsidRPr="00E44E5D">
        <w:rPr>
          <w:rStyle w:val="ECCParagraph"/>
        </w:rPr>
        <w:t>DSRC-VU can be localised by radio detection and matched to a certain vehicle passing the enforcement station in free flow traffic. These digital tachograph enforcement stations can have a REDCR for each lane mounted on a gantry above the street like in a multilane free flow tolling enforcement station.</w:t>
      </w:r>
    </w:p>
    <w:p w:rsidR="00AC6913" w:rsidRPr="00E44E5D" w:rsidRDefault="00AC6913" w:rsidP="00AC6913">
      <w:pPr>
        <w:rPr>
          <w:rStyle w:val="ECCParagraph"/>
        </w:rPr>
      </w:pPr>
      <w:r w:rsidRPr="00E44E5D">
        <w:rPr>
          <w:rStyle w:val="ECCParagraph"/>
        </w:rPr>
        <w:t>In these installations</w:t>
      </w:r>
      <w:r w:rsidR="003B1B64" w:rsidRPr="00E44E5D">
        <w:rPr>
          <w:rStyle w:val="ECCParagraph"/>
        </w:rPr>
        <w:t>,</w:t>
      </w:r>
      <w:r w:rsidRPr="00E44E5D">
        <w:rPr>
          <w:rStyle w:val="ECCParagraph"/>
        </w:rPr>
        <w:t xml:space="preserve"> the boresight of the REDCR antenna will be typically tilted by 45° downwards against the driving direction of the traffic. To achieve the necessary interrogation performance in such free flow scenarios, typically a transmit power level of 33 dBm </w:t>
      </w:r>
      <w:r w:rsidR="002827D1" w:rsidRPr="00E44E5D">
        <w:rPr>
          <w:rStyle w:val="ECCParagraph"/>
        </w:rPr>
        <w:t>e.i.r.p.</w:t>
      </w:r>
      <w:r w:rsidRPr="00E44E5D">
        <w:rPr>
          <w:rStyle w:val="ECCParagraph"/>
        </w:rPr>
        <w:t xml:space="preserve"> is needed.</w:t>
      </w:r>
    </w:p>
    <w:p w:rsidR="00AC6913" w:rsidRPr="00E44E5D" w:rsidRDefault="00AC6913" w:rsidP="00BF1C16">
      <w:pPr>
        <w:pStyle w:val="Heading3"/>
        <w:rPr>
          <w:lang w:val="en-GB"/>
        </w:rPr>
      </w:pPr>
      <w:bookmarkStart w:id="113" w:name="_Toc510604113"/>
      <w:bookmarkStart w:id="114" w:name="_Toc536537017"/>
      <w:r w:rsidRPr="00E44E5D">
        <w:rPr>
          <w:lang w:val="en-GB"/>
        </w:rPr>
        <w:t>Mounting of vehicle unit antenna</w:t>
      </w:r>
      <w:bookmarkEnd w:id="113"/>
      <w:bookmarkEnd w:id="114"/>
    </w:p>
    <w:p w:rsidR="00AC6913" w:rsidRPr="00C102D7" w:rsidRDefault="00AC6913" w:rsidP="00AC6913">
      <w:pPr>
        <w:rPr>
          <w:rStyle w:val="ECCParagraph"/>
          <w:rFonts w:cs="Arial"/>
          <w:b/>
          <w:bCs/>
          <w:i/>
          <w:color w:val="D2232A"/>
          <w:szCs w:val="26"/>
        </w:rPr>
      </w:pPr>
      <w:r w:rsidRPr="00E44E5D">
        <w:rPr>
          <w:rStyle w:val="ECCParagraph"/>
        </w:rPr>
        <w:t>The Commission Implementing Regulation 2016/799 </w:t>
      </w:r>
      <w:r w:rsidR="00695288" w:rsidRPr="00486989">
        <w:rPr>
          <w:rStyle w:val="ECCParagraph"/>
        </w:rPr>
        <w:fldChar w:fldCharType="begin"/>
      </w:r>
      <w:r w:rsidR="00695288" w:rsidRPr="00E44E5D">
        <w:rPr>
          <w:rStyle w:val="ECCParagraph"/>
        </w:rPr>
        <w:instrText xml:space="preserve"> REF _Ref523041082 \r \h </w:instrText>
      </w:r>
      <w:r w:rsidR="00B37599" w:rsidRPr="00E44E5D">
        <w:rPr>
          <w:rStyle w:val="ECCParagraph"/>
        </w:rPr>
        <w:instrText xml:space="preserve"> \* MERGEFORMAT </w:instrText>
      </w:r>
      <w:r w:rsidR="00695288" w:rsidRPr="00486989">
        <w:rPr>
          <w:rStyle w:val="ECCParagraph"/>
        </w:rPr>
      </w:r>
      <w:r w:rsidR="00695288" w:rsidRPr="00486989">
        <w:rPr>
          <w:rStyle w:val="ECCParagraph"/>
        </w:rPr>
        <w:fldChar w:fldCharType="separate"/>
      </w:r>
      <w:r w:rsidR="00CD5F82">
        <w:rPr>
          <w:rStyle w:val="ECCParagraph"/>
        </w:rPr>
        <w:t>[4]</w:t>
      </w:r>
      <w:r w:rsidR="00695288" w:rsidRPr="00486989">
        <w:rPr>
          <w:rStyle w:val="ECCParagraph"/>
        </w:rPr>
        <w:fldChar w:fldCharType="end"/>
      </w:r>
      <w:r w:rsidRPr="00E44E5D">
        <w:rPr>
          <w:rStyle w:val="ECCParagraph"/>
        </w:rPr>
        <w:t xml:space="preserve"> does not foresee at which height the DSRC-VU is mounted, and whether it is mounted inside or outside the vehicle. </w:t>
      </w:r>
    </w:p>
    <w:p w:rsidR="00AC6913" w:rsidRPr="00E44E5D" w:rsidRDefault="00AC6913" w:rsidP="00AC6913">
      <w:pPr>
        <w:rPr>
          <w:rStyle w:val="ECCParagraph"/>
        </w:rPr>
      </w:pPr>
      <w:r w:rsidRPr="00E44E5D">
        <w:rPr>
          <w:rStyle w:val="ECCParagraph"/>
        </w:rPr>
        <w:t>Therefore, it can be considered that the DSRC-VU can be mounted either inside the vehicle behind the windscreen, or outside on the front in the centre of the vehicle. In case of a fully meta</w:t>
      </w:r>
      <w:r w:rsidR="00963AD6" w:rsidRPr="00E44E5D">
        <w:rPr>
          <w:rStyle w:val="ECCParagraph"/>
        </w:rPr>
        <w:t>l</w:t>
      </w:r>
      <w:r w:rsidRPr="00E44E5D">
        <w:rPr>
          <w:rStyle w:val="ECCParagraph"/>
        </w:rPr>
        <w:t>lized windscreen without a not meta</w:t>
      </w:r>
      <w:r w:rsidR="00963AD6" w:rsidRPr="00E44E5D">
        <w:rPr>
          <w:rStyle w:val="ECCParagraph"/>
        </w:rPr>
        <w:t>l</w:t>
      </w:r>
      <w:r w:rsidRPr="00E44E5D">
        <w:rPr>
          <w:rStyle w:val="ECCParagraph"/>
        </w:rPr>
        <w:t>lized area in front of the VU antenna, the only possibility is to mount the DSRC-VU outside the vehicle.</w:t>
      </w:r>
    </w:p>
    <w:p w:rsidR="00AC6913" w:rsidRPr="00E44E5D" w:rsidRDefault="00AC6913" w:rsidP="00AC6913">
      <w:pPr>
        <w:rPr>
          <w:rStyle w:val="ECCParagraph"/>
        </w:rPr>
      </w:pPr>
      <w:r w:rsidRPr="00E44E5D">
        <w:rPr>
          <w:rStyle w:val="ECCParagraph"/>
        </w:rPr>
        <w:t>For light vehicles</w:t>
      </w:r>
      <w:r w:rsidR="00963AD6" w:rsidRPr="00E44E5D">
        <w:rPr>
          <w:rStyle w:val="ECCParagraph"/>
        </w:rPr>
        <w:t>,</w:t>
      </w:r>
      <w:r w:rsidRPr="00E44E5D">
        <w:rPr>
          <w:rStyle w:val="ECCParagraph"/>
        </w:rPr>
        <w:t xml:space="preserve"> the mounting in the upper part of the windscreen is described in the Commission Implementing Regulation 2018/502 </w:t>
      </w:r>
      <w:r w:rsidR="00695288" w:rsidRPr="00486989">
        <w:rPr>
          <w:rStyle w:val="ECCParagraph"/>
        </w:rPr>
        <w:fldChar w:fldCharType="begin"/>
      </w:r>
      <w:r w:rsidR="00695288" w:rsidRPr="00E44E5D">
        <w:rPr>
          <w:rStyle w:val="ECCParagraph"/>
        </w:rPr>
        <w:instrText xml:space="preserve"> REF _Ref523047615 \r \h </w:instrText>
      </w:r>
      <w:r w:rsidR="00B37599" w:rsidRPr="00E44E5D">
        <w:rPr>
          <w:rStyle w:val="ECCParagraph"/>
        </w:rPr>
        <w:instrText xml:space="preserve"> \* MERGEFORMAT </w:instrText>
      </w:r>
      <w:r w:rsidR="00695288" w:rsidRPr="00486989">
        <w:rPr>
          <w:rStyle w:val="ECCParagraph"/>
        </w:rPr>
      </w:r>
      <w:r w:rsidR="00695288" w:rsidRPr="00486989">
        <w:rPr>
          <w:rStyle w:val="ECCParagraph"/>
        </w:rPr>
        <w:fldChar w:fldCharType="separate"/>
      </w:r>
      <w:r w:rsidR="00CD5F82">
        <w:rPr>
          <w:rStyle w:val="ECCParagraph"/>
        </w:rPr>
        <w:t>[6]</w:t>
      </w:r>
      <w:r w:rsidR="00695288" w:rsidRPr="00486989">
        <w:rPr>
          <w:rStyle w:val="ECCParagraph"/>
        </w:rPr>
        <w:fldChar w:fldCharType="end"/>
      </w:r>
      <w:r w:rsidRPr="00E44E5D">
        <w:rPr>
          <w:rStyle w:val="ECCParagraph"/>
        </w:rPr>
        <w:t xml:space="preserve"> to be suitable. This corresponds to a mounting height of about 1</w:t>
      </w:r>
      <w:r w:rsidR="002827D1" w:rsidRPr="00E44E5D">
        <w:rPr>
          <w:rStyle w:val="ECCParagraph"/>
        </w:rPr>
        <w:t>.</w:t>
      </w:r>
      <w:r w:rsidRPr="00E44E5D">
        <w:rPr>
          <w:rStyle w:val="ECCParagraph"/>
        </w:rPr>
        <w:t>5 m above ground.</w:t>
      </w:r>
    </w:p>
    <w:p w:rsidR="00AC6913" w:rsidRPr="00E44E5D" w:rsidRDefault="00AC6913" w:rsidP="00AC6913">
      <w:pPr>
        <w:rPr>
          <w:rStyle w:val="ECCParagraph"/>
        </w:rPr>
      </w:pPr>
      <w:r w:rsidRPr="00E44E5D">
        <w:rPr>
          <w:rStyle w:val="ECCParagraph"/>
        </w:rPr>
        <w:t>As typical mounting position for a</w:t>
      </w:r>
      <w:r w:rsidR="002827D1" w:rsidRPr="00E44E5D">
        <w:rPr>
          <w:rStyle w:val="ECCParagraph"/>
        </w:rPr>
        <w:t xml:space="preserve"> heavy good vehicle</w:t>
      </w:r>
      <w:r w:rsidRPr="00E44E5D">
        <w:rPr>
          <w:rStyle w:val="ECCParagraph"/>
        </w:rPr>
        <w:t xml:space="preserve"> </w:t>
      </w:r>
      <w:r w:rsidR="002827D1" w:rsidRPr="00E44E5D">
        <w:rPr>
          <w:rStyle w:val="ECCParagraph"/>
        </w:rPr>
        <w:t>(</w:t>
      </w:r>
      <w:r w:rsidRPr="00E44E5D">
        <w:rPr>
          <w:rStyle w:val="ECCParagraph"/>
        </w:rPr>
        <w:t>HGV</w:t>
      </w:r>
      <w:r w:rsidR="002827D1" w:rsidRPr="00E44E5D">
        <w:rPr>
          <w:rStyle w:val="ECCParagraph"/>
        </w:rPr>
        <w:t>)</w:t>
      </w:r>
      <w:r w:rsidRPr="00E44E5D">
        <w:rPr>
          <w:rStyle w:val="ECCParagraph"/>
        </w:rPr>
        <w:t xml:space="preserve"> the centre at the bottom of the windscreen is shown in the regulation</w:t>
      </w:r>
      <w:r w:rsidR="00695288" w:rsidRPr="00E44E5D">
        <w:rPr>
          <w:rStyle w:val="ECCParagraph"/>
        </w:rPr>
        <w:t xml:space="preserve"> </w:t>
      </w:r>
      <w:r w:rsidR="00695288" w:rsidRPr="00486989">
        <w:rPr>
          <w:rStyle w:val="ECCParagraph"/>
        </w:rPr>
        <w:fldChar w:fldCharType="begin"/>
      </w:r>
      <w:r w:rsidR="00695288" w:rsidRPr="00E44E5D">
        <w:rPr>
          <w:rStyle w:val="ECCParagraph"/>
        </w:rPr>
        <w:instrText xml:space="preserve"> REF _Ref523041082 \r \h </w:instrText>
      </w:r>
      <w:r w:rsidR="00B37599" w:rsidRPr="00E44E5D">
        <w:rPr>
          <w:rStyle w:val="ECCParagraph"/>
        </w:rPr>
        <w:instrText xml:space="preserve"> \* MERGEFORMAT </w:instrText>
      </w:r>
      <w:r w:rsidR="00695288" w:rsidRPr="00486989">
        <w:rPr>
          <w:rStyle w:val="ECCParagraph"/>
        </w:rPr>
      </w:r>
      <w:r w:rsidR="00695288" w:rsidRPr="00486989">
        <w:rPr>
          <w:rStyle w:val="ECCParagraph"/>
        </w:rPr>
        <w:fldChar w:fldCharType="separate"/>
      </w:r>
      <w:r w:rsidR="00CD5F82">
        <w:rPr>
          <w:rStyle w:val="ECCParagraph"/>
        </w:rPr>
        <w:t>[4]</w:t>
      </w:r>
      <w:r w:rsidR="00695288" w:rsidRPr="00486989">
        <w:rPr>
          <w:rStyle w:val="ECCParagraph"/>
        </w:rPr>
        <w:fldChar w:fldCharType="end"/>
      </w:r>
      <w:r w:rsidRPr="00E44E5D">
        <w:rPr>
          <w:rStyle w:val="ECCParagraph"/>
        </w:rPr>
        <w:t>. This corresponds to a mounting height of about 2 m above ground.</w:t>
      </w:r>
    </w:p>
    <w:p w:rsidR="00AC6913" w:rsidRPr="00E44E5D" w:rsidRDefault="00AC6913" w:rsidP="00AC6913">
      <w:pPr>
        <w:rPr>
          <w:rStyle w:val="ECCParagraph"/>
        </w:rPr>
      </w:pPr>
      <w:r w:rsidRPr="00E44E5D">
        <w:rPr>
          <w:rStyle w:val="ECCParagraph"/>
        </w:rPr>
        <w:t>In addition, the Commission Implementing Regulation 2018/502 </w:t>
      </w:r>
      <w:r w:rsidR="00695288" w:rsidRPr="00486989">
        <w:rPr>
          <w:rStyle w:val="ECCParagraph"/>
        </w:rPr>
        <w:fldChar w:fldCharType="begin"/>
      </w:r>
      <w:r w:rsidR="00695288" w:rsidRPr="00E44E5D">
        <w:rPr>
          <w:rStyle w:val="ECCParagraph"/>
        </w:rPr>
        <w:instrText xml:space="preserve"> REF _Ref523047615 \r \h </w:instrText>
      </w:r>
      <w:r w:rsidR="00B37599" w:rsidRPr="00E44E5D">
        <w:rPr>
          <w:rStyle w:val="ECCParagraph"/>
        </w:rPr>
        <w:instrText xml:space="preserve"> \* MERGEFORMAT </w:instrText>
      </w:r>
      <w:r w:rsidR="00695288" w:rsidRPr="00486989">
        <w:rPr>
          <w:rStyle w:val="ECCParagraph"/>
        </w:rPr>
      </w:r>
      <w:r w:rsidR="00695288" w:rsidRPr="00486989">
        <w:rPr>
          <w:rStyle w:val="ECCParagraph"/>
        </w:rPr>
        <w:fldChar w:fldCharType="separate"/>
      </w:r>
      <w:r w:rsidR="00CD5F82">
        <w:rPr>
          <w:rStyle w:val="ECCParagraph"/>
        </w:rPr>
        <w:t>[6]</w:t>
      </w:r>
      <w:r w:rsidR="00695288" w:rsidRPr="00486989">
        <w:rPr>
          <w:rStyle w:val="ECCParagraph"/>
        </w:rPr>
        <w:fldChar w:fldCharType="end"/>
      </w:r>
      <w:r w:rsidRPr="00E44E5D">
        <w:rPr>
          <w:rStyle w:val="ECCParagraph"/>
        </w:rPr>
        <w:t xml:space="preserve"> mandates that the DSRC-VU antenna is installed in all other than light vehicles either near the lower or near the upper part of the windscreen.</w:t>
      </w:r>
    </w:p>
    <w:p w:rsidR="00AC6913" w:rsidRPr="00E44E5D" w:rsidRDefault="00AC6913" w:rsidP="00AC6913">
      <w:pPr>
        <w:rPr>
          <w:rStyle w:val="ECCParagraph"/>
        </w:rPr>
      </w:pPr>
      <w:r w:rsidRPr="00E44E5D">
        <w:rPr>
          <w:rStyle w:val="ECCParagraph"/>
        </w:rPr>
        <w:lastRenderedPageBreak/>
        <w:t>In summary, in most cases the DSRC-VU antenna will be mounted in an HGV inside a non-meta</w:t>
      </w:r>
      <w:r w:rsidR="001F4D92" w:rsidRPr="00E44E5D">
        <w:rPr>
          <w:rStyle w:val="ECCParagraph"/>
        </w:rPr>
        <w:t>l</w:t>
      </w:r>
      <w:r w:rsidRPr="00E44E5D">
        <w:rPr>
          <w:rStyle w:val="ECCParagraph"/>
        </w:rPr>
        <w:t>lized windscreen in the centre of the vehicle at a height of 2 m above ground. All other mounting options together are expected to be used in less than 2% of all installations.</w:t>
      </w:r>
    </w:p>
    <w:p w:rsidR="00AC6913" w:rsidRPr="00E44E5D" w:rsidRDefault="00AC6913" w:rsidP="00BF1C16">
      <w:pPr>
        <w:pStyle w:val="Heading3"/>
        <w:rPr>
          <w:lang w:val="en-GB"/>
        </w:rPr>
      </w:pPr>
      <w:bookmarkStart w:id="115" w:name="_Toc510604114"/>
      <w:bookmarkStart w:id="116" w:name="_Toc536537018"/>
      <w:r w:rsidRPr="00E44E5D">
        <w:rPr>
          <w:lang w:val="en-GB"/>
        </w:rPr>
        <w:t xml:space="preserve">Typical </w:t>
      </w:r>
      <w:r w:rsidR="00BF1C16" w:rsidRPr="00E44E5D">
        <w:rPr>
          <w:lang w:val="en-GB"/>
        </w:rPr>
        <w:t xml:space="preserve">vehicle unit </w:t>
      </w:r>
      <w:r w:rsidRPr="00E44E5D">
        <w:rPr>
          <w:lang w:val="en-GB"/>
        </w:rPr>
        <w:t>antenna characteristics</w:t>
      </w:r>
      <w:bookmarkEnd w:id="115"/>
      <w:bookmarkEnd w:id="116"/>
    </w:p>
    <w:p w:rsidR="00AC6913" w:rsidRPr="00C102D7" w:rsidRDefault="00AC6913" w:rsidP="00AC6913">
      <w:pPr>
        <w:pStyle w:val="Heading4"/>
        <w:rPr>
          <w:lang w:val="en-GB"/>
        </w:rPr>
      </w:pPr>
      <w:bookmarkStart w:id="117" w:name="_Toc510604116"/>
      <w:bookmarkStart w:id="118" w:name="_Toc536537019"/>
      <w:r w:rsidRPr="00C102D7">
        <w:rPr>
          <w:lang w:val="en-GB"/>
        </w:rPr>
        <w:t>Vehicle unit antenna overview</w:t>
      </w:r>
      <w:bookmarkEnd w:id="117"/>
      <w:bookmarkEnd w:id="118"/>
    </w:p>
    <w:p w:rsidR="00AC6913" w:rsidRPr="00AE4B93" w:rsidRDefault="00AC6913" w:rsidP="00AC6913">
      <w:pPr>
        <w:rPr>
          <w:rStyle w:val="ECCParagraph"/>
        </w:rPr>
      </w:pPr>
      <w:r w:rsidRPr="00E44E5D">
        <w:rPr>
          <w:rStyle w:val="ECCParagraph"/>
        </w:rPr>
        <w:t>The vehicle unit antennas have a relative wide opening angle as defined in the Commission Implementing Regulation 2016/799 </w:t>
      </w:r>
      <w:r w:rsidR="00695288" w:rsidRPr="00486989">
        <w:rPr>
          <w:rStyle w:val="ECCParagraph"/>
        </w:rPr>
        <w:fldChar w:fldCharType="begin"/>
      </w:r>
      <w:r w:rsidR="00695288" w:rsidRPr="00E44E5D">
        <w:rPr>
          <w:rStyle w:val="ECCParagraph"/>
        </w:rPr>
        <w:instrText xml:space="preserve"> REF _Ref523041082 \r \h </w:instrText>
      </w:r>
      <w:r w:rsidR="00B37599" w:rsidRPr="00E44E5D">
        <w:rPr>
          <w:rStyle w:val="ECCParagraph"/>
        </w:rPr>
        <w:instrText xml:space="preserve"> \* MERGEFORMAT </w:instrText>
      </w:r>
      <w:r w:rsidR="00695288" w:rsidRPr="00486989">
        <w:rPr>
          <w:rStyle w:val="ECCParagraph"/>
        </w:rPr>
      </w:r>
      <w:r w:rsidR="00695288" w:rsidRPr="00486989">
        <w:rPr>
          <w:rStyle w:val="ECCParagraph"/>
        </w:rPr>
        <w:fldChar w:fldCharType="separate"/>
      </w:r>
      <w:r w:rsidR="00CD5F82">
        <w:rPr>
          <w:rStyle w:val="ECCParagraph"/>
        </w:rPr>
        <w:t>[4]</w:t>
      </w:r>
      <w:r w:rsidR="00695288" w:rsidRPr="00486989">
        <w:rPr>
          <w:rStyle w:val="ECCParagraph"/>
        </w:rPr>
        <w:fldChar w:fldCharType="end"/>
      </w:r>
      <w:r w:rsidRPr="00E44E5D">
        <w:rPr>
          <w:rStyle w:val="ECCParagraph"/>
        </w:rPr>
        <w:t xml:space="preserve">, to make </w:t>
      </w:r>
      <w:r w:rsidR="00963AD6" w:rsidRPr="00E44E5D">
        <w:rPr>
          <w:rStyle w:val="ECCParagraph"/>
        </w:rPr>
        <w:t>readout</w:t>
      </w:r>
      <w:r w:rsidRPr="00E44E5D">
        <w:rPr>
          <w:rStyle w:val="ECCParagraph"/>
        </w:rPr>
        <w:t xml:space="preserve"> from an adjacent lane possible, as needed for the interrogation use cases described in </w:t>
      </w:r>
      <w:r w:rsidR="00D7564C" w:rsidRPr="00E44E5D">
        <w:rPr>
          <w:rStyle w:val="ECCParagraph"/>
        </w:rPr>
        <w:t>section </w:t>
      </w:r>
      <w:r w:rsidR="00695288" w:rsidRPr="00486989">
        <w:rPr>
          <w:rStyle w:val="ECCParagraph"/>
        </w:rPr>
        <w:fldChar w:fldCharType="begin"/>
      </w:r>
      <w:r w:rsidR="00695288" w:rsidRPr="00E44E5D">
        <w:rPr>
          <w:rStyle w:val="ECCParagraph"/>
        </w:rPr>
        <w:instrText xml:space="preserve"> REF _Ref523048218 \r \h </w:instrText>
      </w:r>
      <w:r w:rsidR="00B37599" w:rsidRPr="00E44E5D">
        <w:rPr>
          <w:rStyle w:val="ECCParagraph"/>
        </w:rPr>
        <w:instrText xml:space="preserve"> \* MERGEFORMAT </w:instrText>
      </w:r>
      <w:r w:rsidR="00695288" w:rsidRPr="00486989">
        <w:rPr>
          <w:rStyle w:val="ECCParagraph"/>
        </w:rPr>
      </w:r>
      <w:r w:rsidR="00695288" w:rsidRPr="00486989">
        <w:rPr>
          <w:rStyle w:val="ECCParagraph"/>
        </w:rPr>
        <w:fldChar w:fldCharType="separate"/>
      </w:r>
      <w:r w:rsidR="00CD5F82">
        <w:rPr>
          <w:rStyle w:val="ECCParagraph"/>
        </w:rPr>
        <w:t>3.1.3.1</w:t>
      </w:r>
      <w:r w:rsidR="00695288" w:rsidRPr="00486989">
        <w:rPr>
          <w:rStyle w:val="ECCParagraph"/>
        </w:rPr>
        <w:fldChar w:fldCharType="end"/>
      </w:r>
      <w:r w:rsidRPr="00E44E5D">
        <w:rPr>
          <w:rStyle w:val="ECCParagraph"/>
        </w:rPr>
        <w:t>.</w:t>
      </w:r>
    </w:p>
    <w:p w:rsidR="00AC6913" w:rsidRPr="00E44E5D" w:rsidRDefault="00AC6913" w:rsidP="00AC6913">
      <w:pPr>
        <w:rPr>
          <w:rStyle w:val="ECCParagraph"/>
        </w:rPr>
      </w:pPr>
      <w:r w:rsidRPr="00E44E5D">
        <w:rPr>
          <w:rStyle w:val="ECCParagraph"/>
        </w:rPr>
        <w:t xml:space="preserve">Typically, either the same antenna or similar antennas are used for the DSRC-VU transmitter and for the receiver. Usually, the antenna diagram is symmetric around boresight and given by the angle deviation </w:t>
      </w:r>
      <w:r w:rsidRPr="00E44E5D">
        <w:rPr>
          <w:rStyle w:val="ECCParagraph"/>
        </w:rPr>
        <w:sym w:font="Symbol" w:char="F071"/>
      </w:r>
      <w:r w:rsidRPr="00E44E5D">
        <w:rPr>
          <w:rStyle w:val="ECCParagraph"/>
        </w:rPr>
        <w:t xml:space="preserve"> from boresight. Since its boresight is directed in parallel with the road surface (see clause </w:t>
      </w:r>
      <w:r w:rsidR="009847D2" w:rsidRPr="00486989">
        <w:rPr>
          <w:rStyle w:val="ECCParagraph"/>
        </w:rPr>
        <w:fldChar w:fldCharType="begin"/>
      </w:r>
      <w:r w:rsidR="009847D2" w:rsidRPr="00E44E5D">
        <w:rPr>
          <w:rStyle w:val="ECCParagraph"/>
        </w:rPr>
        <w:instrText xml:space="preserve"> REF _Ref523048339 \r \h </w:instrText>
      </w:r>
      <w:r w:rsidR="00B37599" w:rsidRPr="00E44E5D">
        <w:rPr>
          <w:rStyle w:val="ECCParagraph"/>
        </w:rPr>
        <w:instrText xml:space="preserve"> \* MERGEFORMAT </w:instrText>
      </w:r>
      <w:r w:rsidR="009847D2" w:rsidRPr="00486989">
        <w:rPr>
          <w:rStyle w:val="ECCParagraph"/>
        </w:rPr>
      </w:r>
      <w:r w:rsidR="009847D2" w:rsidRPr="00AE4B93">
        <w:rPr>
          <w:rStyle w:val="ECCParagraph"/>
        </w:rPr>
        <w:fldChar w:fldCharType="separate"/>
      </w:r>
      <w:r w:rsidR="00CD5F82">
        <w:rPr>
          <w:rStyle w:val="ECCParagraph"/>
        </w:rPr>
        <w:t>3.1.3.3</w:t>
      </w:r>
      <w:r w:rsidR="009847D2" w:rsidRPr="00486989">
        <w:rPr>
          <w:rStyle w:val="ECCParagraph"/>
        </w:rPr>
        <w:fldChar w:fldCharType="end"/>
      </w:r>
      <w:r w:rsidR="007323E2" w:rsidRPr="00E44E5D">
        <w:rPr>
          <w:rStyle w:val="ECCParagraph"/>
        </w:rPr>
        <w:t>)</w:t>
      </w:r>
      <w:r w:rsidRPr="00E44E5D">
        <w:rPr>
          <w:rStyle w:val="ECCParagraph"/>
        </w:rPr>
        <w:t xml:space="preserve"> and it is </w:t>
      </w:r>
      <w:r w:rsidR="00882672" w:rsidRPr="00E44E5D">
        <w:rPr>
          <w:rStyle w:val="ECCParagraph"/>
        </w:rPr>
        <w:t xml:space="preserve">pointed </w:t>
      </w:r>
      <w:r w:rsidRPr="00E44E5D">
        <w:rPr>
          <w:rStyle w:val="ECCParagraph"/>
        </w:rPr>
        <w:t xml:space="preserve">in driving direction, azimuth and elevation characteristics are usually identical to the characteristic over </w:t>
      </w:r>
      <w:r w:rsidRPr="00E44E5D">
        <w:rPr>
          <w:rStyle w:val="ECCParagraph"/>
        </w:rPr>
        <w:sym w:font="Symbol" w:char="F071"/>
      </w:r>
      <w:r w:rsidRPr="00E44E5D">
        <w:rPr>
          <w:rStyle w:val="ECCParagraph"/>
        </w:rPr>
        <w:t xml:space="preserve">. For more than 90° angle deviation </w:t>
      </w:r>
      <w:r w:rsidRPr="00E44E5D">
        <w:rPr>
          <w:rStyle w:val="ECCParagraph"/>
        </w:rPr>
        <w:sym w:font="Symbol" w:char="F071"/>
      </w:r>
      <w:r w:rsidRPr="00E44E5D">
        <w:rPr>
          <w:rStyle w:val="ECCParagraph"/>
        </w:rPr>
        <w:t xml:space="preserve"> from boresight (to the back) the VU is shielded by the vehicle compartment and it can be expected that the sensitivity to signals from outside the vehicle in this direction is very low. Therefore, also any emission into this direction to the outside of the vehicle can be neglected.</w:t>
      </w:r>
    </w:p>
    <w:p w:rsidR="00AC6913" w:rsidRPr="00C102D7" w:rsidRDefault="00AC6913" w:rsidP="00AC6913">
      <w:pPr>
        <w:pStyle w:val="Heading4"/>
        <w:rPr>
          <w:lang w:val="en-GB"/>
        </w:rPr>
      </w:pPr>
      <w:bookmarkStart w:id="119" w:name="_Toc510604117"/>
      <w:bookmarkStart w:id="120" w:name="_Toc536537020"/>
      <w:r w:rsidRPr="00C102D7">
        <w:rPr>
          <w:lang w:val="en-GB"/>
        </w:rPr>
        <w:t>Vehicle unit RX antenna</w:t>
      </w:r>
      <w:bookmarkEnd w:id="119"/>
      <w:bookmarkEnd w:id="120"/>
    </w:p>
    <w:p w:rsidR="00AC6913" w:rsidRPr="00C102D7" w:rsidRDefault="00AC6913" w:rsidP="00AC6913">
      <w:pPr>
        <w:rPr>
          <w:rStyle w:val="ECCParagraph"/>
        </w:rPr>
      </w:pPr>
      <w:r w:rsidRPr="00E44E5D">
        <w:rPr>
          <w:rStyle w:val="ECCParagraph"/>
        </w:rPr>
        <w:t xml:space="preserve">A typical VU antenna diagram is shown in </w:t>
      </w:r>
      <w:r w:rsidR="00863FA9" w:rsidRPr="00486989">
        <w:rPr>
          <w:rStyle w:val="ECCParagraph"/>
        </w:rPr>
        <w:fldChar w:fldCharType="begin"/>
      </w:r>
      <w:r w:rsidR="00863FA9" w:rsidRPr="00E44E5D">
        <w:rPr>
          <w:rStyle w:val="ECCParagraph"/>
        </w:rPr>
        <w:instrText xml:space="preserve"> REF _Ref523041731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AE4B93">
        <w:rPr>
          <w:rStyle w:val="ECCParagraph"/>
        </w:rPr>
        <w:t>Figure 4</w:t>
      </w:r>
      <w:r w:rsidR="00863FA9" w:rsidRPr="00486989">
        <w:rPr>
          <w:rStyle w:val="ECCParagraph"/>
        </w:rPr>
        <w:fldChar w:fldCharType="end"/>
      </w:r>
      <w:r w:rsidRPr="00E44E5D">
        <w:rPr>
          <w:rStyle w:val="ECCParagraph"/>
        </w:rPr>
        <w:t>. The boresight receiver sensitivity range (PVUsens) including antenna gain is specified by the parameters D11b and D12 in EN 12253 </w:t>
      </w:r>
      <w:r w:rsidR="009847D2" w:rsidRPr="00486989">
        <w:rPr>
          <w:rStyle w:val="ECCParagraph"/>
        </w:rPr>
        <w:fldChar w:fldCharType="begin"/>
      </w:r>
      <w:r w:rsidR="009847D2" w:rsidRPr="00E44E5D">
        <w:rPr>
          <w:rStyle w:val="ECCParagraph"/>
        </w:rPr>
        <w:instrText xml:space="preserve"> REF _Ref521521221 \r \h </w:instrText>
      </w:r>
      <w:r w:rsidR="00B37599" w:rsidRPr="00E44E5D">
        <w:rPr>
          <w:rStyle w:val="ECCParagraph"/>
        </w:rPr>
        <w:instrText xml:space="preserve"> \* MERGEFORMAT </w:instrText>
      </w:r>
      <w:r w:rsidR="009847D2" w:rsidRPr="00486989">
        <w:rPr>
          <w:rStyle w:val="ECCParagraph"/>
        </w:rPr>
      </w:r>
      <w:r w:rsidR="009847D2" w:rsidRPr="00486989">
        <w:rPr>
          <w:rStyle w:val="ECCParagraph"/>
        </w:rPr>
        <w:fldChar w:fldCharType="separate"/>
      </w:r>
      <w:r w:rsidR="00CD5F82">
        <w:rPr>
          <w:rStyle w:val="ECCParagraph"/>
        </w:rPr>
        <w:t>[8]</w:t>
      </w:r>
      <w:r w:rsidR="009847D2" w:rsidRPr="00486989">
        <w:rPr>
          <w:rStyle w:val="ECCParagraph"/>
        </w:rPr>
        <w:fldChar w:fldCharType="end"/>
      </w:r>
      <w:r w:rsidRPr="00E44E5D">
        <w:rPr>
          <w:rStyle w:val="ECCParagraph"/>
        </w:rPr>
        <w:t xml:space="preserve"> and </w:t>
      </w:r>
      <w:r w:rsidR="001F4D92" w:rsidRPr="00E44E5D">
        <w:rPr>
          <w:rStyle w:val="ECCParagraph"/>
        </w:rPr>
        <w:t xml:space="preserve">ETSI </w:t>
      </w:r>
      <w:r w:rsidR="000B02B8" w:rsidRPr="00E44E5D">
        <w:rPr>
          <w:rStyle w:val="ECCParagraph"/>
        </w:rPr>
        <w:t xml:space="preserve">Harmonised </w:t>
      </w:r>
      <w:r w:rsidR="001F4D92" w:rsidRPr="00E44E5D">
        <w:rPr>
          <w:rStyle w:val="ECCParagraph"/>
        </w:rPr>
        <w:t xml:space="preserve">European Standard </w:t>
      </w:r>
      <w:r w:rsidRPr="00E44E5D">
        <w:rPr>
          <w:rStyle w:val="ECCParagraph"/>
        </w:rPr>
        <w:t>EN 300 674</w:t>
      </w:r>
      <w:r w:rsidR="00C81298" w:rsidRPr="00E44E5D">
        <w:rPr>
          <w:rStyle w:val="ECCParagraph"/>
        </w:rPr>
        <w:t>-</w:t>
      </w:r>
      <w:r w:rsidRPr="00E44E5D">
        <w:rPr>
          <w:rStyle w:val="ECCParagraph"/>
        </w:rPr>
        <w:t>2</w:t>
      </w:r>
      <w:r w:rsidR="00C81298" w:rsidRPr="00E44E5D">
        <w:rPr>
          <w:rStyle w:val="ECCParagraph"/>
        </w:rPr>
        <w:t>-</w:t>
      </w:r>
      <w:r w:rsidRPr="00E44E5D">
        <w:rPr>
          <w:rStyle w:val="ECCParagraph"/>
        </w:rPr>
        <w:t>2 </w:t>
      </w:r>
      <w:r w:rsidR="009847D2" w:rsidRPr="00486989">
        <w:rPr>
          <w:rStyle w:val="ECCParagraph"/>
        </w:rPr>
        <w:fldChar w:fldCharType="begin"/>
      </w:r>
      <w:r w:rsidR="009847D2" w:rsidRPr="00E44E5D">
        <w:rPr>
          <w:rStyle w:val="ECCParagraph"/>
        </w:rPr>
        <w:instrText xml:space="preserve"> REF _Ref521521234 \r \h </w:instrText>
      </w:r>
      <w:r w:rsidR="00B37599" w:rsidRPr="00E44E5D">
        <w:rPr>
          <w:rStyle w:val="ECCParagraph"/>
        </w:rPr>
        <w:instrText xml:space="preserve"> \* MERGEFORMAT </w:instrText>
      </w:r>
      <w:r w:rsidR="009847D2" w:rsidRPr="00486989">
        <w:rPr>
          <w:rStyle w:val="ECCParagraph"/>
        </w:rPr>
      </w:r>
      <w:r w:rsidR="009847D2" w:rsidRPr="00486989">
        <w:rPr>
          <w:rStyle w:val="ECCParagraph"/>
        </w:rPr>
        <w:fldChar w:fldCharType="separate"/>
      </w:r>
      <w:r w:rsidR="00CD5F82">
        <w:rPr>
          <w:rStyle w:val="ECCParagraph"/>
        </w:rPr>
        <w:t>[12]</w:t>
      </w:r>
      <w:r w:rsidR="009847D2" w:rsidRPr="00486989">
        <w:rPr>
          <w:rStyle w:val="ECCParagraph"/>
        </w:rPr>
        <w:fldChar w:fldCharType="end"/>
      </w:r>
      <w:r w:rsidRPr="00E44E5D">
        <w:rPr>
          <w:rStyle w:val="ECCParagraph"/>
        </w:rPr>
        <w:t>:</w:t>
      </w:r>
    </w:p>
    <w:p w:rsidR="00AC6913" w:rsidRPr="00E44E5D" w:rsidRDefault="00AC6913" w:rsidP="00150DD3">
      <w:pPr>
        <w:pStyle w:val="ECCBulletsLv1"/>
      </w:pPr>
      <w:r w:rsidRPr="00E44E5D">
        <w:t>-60 dBm </w:t>
      </w:r>
      <w:r w:rsidRPr="00E44E5D">
        <w:sym w:font="Symbol" w:char="F0A3"/>
      </w:r>
      <w:r w:rsidRPr="00E44E5D">
        <w:t> PVUsens </w:t>
      </w:r>
      <w:r w:rsidRPr="00E44E5D">
        <w:sym w:font="Symbol" w:char="F0A3"/>
      </w:r>
      <w:r w:rsidRPr="00E44E5D">
        <w:t> </w:t>
      </w:r>
      <w:r w:rsidRPr="00E44E5D">
        <w:noBreakHyphen/>
        <w:t>43 dBm.</w:t>
      </w:r>
    </w:p>
    <w:p w:rsidR="00AC6913" w:rsidRPr="00E44E5D" w:rsidRDefault="00AC6913" w:rsidP="00AC6913">
      <w:r w:rsidRPr="00E44E5D">
        <w:t>Typically, the boresight receiver sensitivity PVUsens is -47 dBm including antenna gain.</w:t>
      </w:r>
    </w:p>
    <w:p w:rsidR="00AC6913" w:rsidRPr="00E44E5D" w:rsidRDefault="00AC6913" w:rsidP="00754CD9">
      <w:pPr>
        <w:pStyle w:val="ECCFiguregraphcentered"/>
        <w:rPr>
          <w:lang w:val="en-GB"/>
        </w:rPr>
      </w:pPr>
      <w:r w:rsidRPr="00486989">
        <w:rPr>
          <w:lang w:val="da-DK" w:eastAsia="da-DK"/>
        </w:rPr>
        <w:drawing>
          <wp:inline distT="0" distB="0" distL="0" distR="0" wp14:anchorId="35067D40" wp14:editId="54FFDFA2">
            <wp:extent cx="3729931" cy="2373211"/>
            <wp:effectExtent l="0" t="0" r="4445" b="8255"/>
            <wp:docPr id="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8815" cy="2372501"/>
                    </a:xfrm>
                    <a:prstGeom prst="rect">
                      <a:avLst/>
                    </a:prstGeom>
                    <a:noFill/>
                    <a:ln>
                      <a:noFill/>
                    </a:ln>
                  </pic:spPr>
                </pic:pic>
              </a:graphicData>
            </a:graphic>
          </wp:inline>
        </w:drawing>
      </w:r>
    </w:p>
    <w:p w:rsidR="007342FF" w:rsidRPr="00E44E5D" w:rsidRDefault="007342FF" w:rsidP="007342FF">
      <w:pPr>
        <w:pStyle w:val="Caption"/>
        <w:rPr>
          <w:lang w:val="en-GB"/>
        </w:rPr>
      </w:pPr>
      <w:bookmarkStart w:id="121" w:name="_Ref523041731"/>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rPr>
          <w:noProof/>
        </w:rPr>
        <w:fldChar w:fldCharType="separate"/>
      </w:r>
      <w:r w:rsidR="00CD5F82">
        <w:rPr>
          <w:noProof/>
          <w:lang w:val="en-GB"/>
        </w:rPr>
        <w:t>4</w:t>
      </w:r>
      <w:r w:rsidR="007D2BE7" w:rsidRPr="00486989">
        <w:rPr>
          <w:noProof/>
        </w:rPr>
        <w:fldChar w:fldCharType="end"/>
      </w:r>
      <w:bookmarkEnd w:id="121"/>
      <w:r w:rsidRPr="00E44E5D">
        <w:rPr>
          <w:lang w:val="en-GB"/>
        </w:rPr>
        <w:t xml:space="preserve">: </w:t>
      </w:r>
      <w:r w:rsidR="00FA1DCE" w:rsidRPr="00E44E5D">
        <w:rPr>
          <w:lang w:val="en-GB"/>
        </w:rPr>
        <w:t>Example for a vehicle unit antenna diagram relative to boresight</w:t>
      </w:r>
      <w:r w:rsidR="00580598" w:rsidRPr="00E44E5D">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AE4B93">
        <w:rPr>
          <w:lang w:val="en-US"/>
        </w:rPr>
        <w:instrText xml:space="preserve"> \* MERGEFORMAT </w:instrText>
      </w:r>
      <w:r w:rsidR="00580598" w:rsidRPr="00486989">
        <w:rPr>
          <w:lang w:val="en-US"/>
        </w:rPr>
      </w:r>
      <w:r w:rsidR="00580598" w:rsidRPr="00AE4B93">
        <w:rPr>
          <w:lang w:val="en-US"/>
        </w:rPr>
        <w:fldChar w:fldCharType="separate"/>
      </w:r>
      <w:r w:rsidR="00CD5F82">
        <w:rPr>
          <w:lang w:val="en-US"/>
        </w:rPr>
        <w:t>[7]</w:t>
      </w:r>
      <w:r w:rsidR="00580598" w:rsidRPr="00486989">
        <w:rPr>
          <w:lang w:val="en-US"/>
        </w:rPr>
        <w:fldChar w:fldCharType="end"/>
      </w:r>
    </w:p>
    <w:p w:rsidR="00AC6913" w:rsidRPr="00C102D7" w:rsidRDefault="00AC6913" w:rsidP="00AC6913">
      <w:pPr>
        <w:pStyle w:val="Heading4"/>
        <w:rPr>
          <w:lang w:val="en-GB"/>
        </w:rPr>
      </w:pPr>
      <w:bookmarkStart w:id="122" w:name="_Toc523041601"/>
      <w:bookmarkStart w:id="123" w:name="_Toc523043062"/>
      <w:bookmarkStart w:id="124" w:name="_Toc523043194"/>
      <w:bookmarkStart w:id="125" w:name="_Toc523044286"/>
      <w:bookmarkStart w:id="126" w:name="_Toc523049214"/>
      <w:bookmarkStart w:id="127" w:name="_Toc523051210"/>
      <w:bookmarkStart w:id="128" w:name="_Toc523051546"/>
      <w:bookmarkStart w:id="129" w:name="_Toc523061689"/>
      <w:bookmarkStart w:id="130" w:name="_Toc523062384"/>
      <w:bookmarkStart w:id="131" w:name="_Toc523062453"/>
      <w:bookmarkStart w:id="132" w:name="_Toc523065656"/>
      <w:bookmarkStart w:id="133" w:name="_Toc523065989"/>
      <w:bookmarkStart w:id="134" w:name="_Toc523066397"/>
      <w:bookmarkStart w:id="135" w:name="_Toc523067294"/>
      <w:bookmarkStart w:id="136" w:name="_Toc523078282"/>
      <w:bookmarkStart w:id="137" w:name="_Toc523080335"/>
      <w:bookmarkStart w:id="138" w:name="_Toc523125860"/>
      <w:bookmarkStart w:id="139" w:name="_Toc523142671"/>
      <w:bookmarkStart w:id="140" w:name="_Toc523146367"/>
      <w:bookmarkStart w:id="141" w:name="_Toc510604118"/>
      <w:bookmarkStart w:id="142" w:name="_Toc5365370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C102D7">
        <w:rPr>
          <w:lang w:val="en-GB"/>
        </w:rPr>
        <w:t>Vehicle unit TX antenna</w:t>
      </w:r>
      <w:bookmarkEnd w:id="141"/>
      <w:bookmarkEnd w:id="142"/>
      <w:r w:rsidRPr="00C102D7">
        <w:rPr>
          <w:lang w:val="en-GB"/>
        </w:rPr>
        <w:t xml:space="preserve"> </w:t>
      </w:r>
    </w:p>
    <w:p w:rsidR="00AC6913" w:rsidRPr="00C102D7" w:rsidRDefault="00AC6913" w:rsidP="00AC6913">
      <w:pPr>
        <w:rPr>
          <w:rStyle w:val="ECCParagraph"/>
          <w:rFonts w:cs="Arial"/>
          <w:bCs/>
          <w:i/>
          <w:color w:val="D2232A"/>
          <w:szCs w:val="26"/>
        </w:rPr>
      </w:pPr>
      <w:r w:rsidRPr="00E44E5D">
        <w:rPr>
          <w:rStyle w:val="ECCParagraph"/>
        </w:rPr>
        <w:t>Because the DSRC</w:t>
      </w:r>
      <w:r w:rsidR="003B1B64" w:rsidRPr="00E44E5D">
        <w:rPr>
          <w:rStyle w:val="ECCParagraph"/>
        </w:rPr>
        <w:t>-</w:t>
      </w:r>
      <w:r w:rsidRPr="00E44E5D">
        <w:rPr>
          <w:rStyle w:val="ECCParagraph"/>
        </w:rPr>
        <w:t>VU uses backscatter technology without an internal oscillator for the generation of the uplink signal, the REDCR sends an unmodulated continuous wave downlink signal while the VU is transmitting. The VU receives this signal, amplifies it by the conversion gain, modulates it with the uplink data, and transmits it back to the REDCR. Because of this, the TX power level of the DSRC-VU is not constant, it depends on the REDCR transmit power level in direction of the DSRC</w:t>
      </w:r>
      <w:r w:rsidR="003B1B64" w:rsidRPr="00E44E5D">
        <w:rPr>
          <w:rStyle w:val="ECCParagraph"/>
        </w:rPr>
        <w:t>-</w:t>
      </w:r>
      <w:r w:rsidRPr="00E44E5D">
        <w:rPr>
          <w:rStyle w:val="ECCParagraph"/>
        </w:rPr>
        <w:t xml:space="preserve">VU, the distance </w:t>
      </w:r>
      <w:r w:rsidR="00882672" w:rsidRPr="00E44E5D">
        <w:rPr>
          <w:rStyle w:val="ECCParagraph"/>
        </w:rPr>
        <w:t xml:space="preserve">from </w:t>
      </w:r>
      <w:r w:rsidRPr="00E44E5D">
        <w:rPr>
          <w:rStyle w:val="ECCParagraph"/>
        </w:rPr>
        <w:t>the REDCR, and when mounted within the vehicle on the attenuation of the windscreen. The maximum allowed boresight TX power level of the DSRC</w:t>
      </w:r>
      <w:r w:rsidR="003B1B64" w:rsidRPr="00E44E5D">
        <w:rPr>
          <w:rStyle w:val="ECCParagraph"/>
        </w:rPr>
        <w:t>-</w:t>
      </w:r>
      <w:r w:rsidRPr="00E44E5D">
        <w:rPr>
          <w:rStyle w:val="ECCParagraph"/>
        </w:rPr>
        <w:t xml:space="preserve">VU is </w:t>
      </w:r>
      <w:r w:rsidRPr="00E44E5D">
        <w:rPr>
          <w:rStyle w:val="ECCParagraph"/>
        </w:rPr>
        <w:noBreakHyphen/>
        <w:t>14 dBm</w:t>
      </w:r>
      <w:r w:rsidR="000120AE" w:rsidRPr="00E44E5D">
        <w:rPr>
          <w:rStyle w:val="ECCParagraph"/>
        </w:rPr>
        <w:t>.</w:t>
      </w:r>
    </w:p>
    <w:p w:rsidR="00AC6913" w:rsidRPr="00E44E5D" w:rsidRDefault="00AC6913" w:rsidP="00AC6913">
      <w:pPr>
        <w:rPr>
          <w:rStyle w:val="ECCParagraph"/>
        </w:rPr>
      </w:pPr>
      <w:r w:rsidRPr="00E44E5D">
        <w:rPr>
          <w:rStyle w:val="ECCParagraph"/>
        </w:rPr>
        <w:lastRenderedPageBreak/>
        <w:t xml:space="preserve">The antenna diagram of the VU TX antenna is usually identical to the RX antenna, as already described. Therefore, </w:t>
      </w:r>
      <w:r w:rsidR="00863FA9" w:rsidRPr="00486989">
        <w:rPr>
          <w:rStyle w:val="ECCParagraph"/>
        </w:rPr>
        <w:fldChar w:fldCharType="begin"/>
      </w:r>
      <w:r w:rsidR="00863FA9" w:rsidRPr="00E44E5D">
        <w:rPr>
          <w:rStyle w:val="ECCParagraph"/>
        </w:rPr>
        <w:instrText xml:space="preserve"> REF _Ref523041731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AE4B93">
        <w:rPr>
          <w:rStyle w:val="ECCParagraph"/>
        </w:rPr>
        <w:t>Figure 4</w:t>
      </w:r>
      <w:r w:rsidR="00863FA9" w:rsidRPr="00486989">
        <w:rPr>
          <w:rStyle w:val="ECCParagraph"/>
        </w:rPr>
        <w:fldChar w:fldCharType="end"/>
      </w:r>
      <w:r w:rsidR="00B059AD" w:rsidRPr="00E44E5D">
        <w:rPr>
          <w:rStyle w:val="ECCParagraph"/>
        </w:rPr>
        <w:t xml:space="preserve"> </w:t>
      </w:r>
      <w:r w:rsidRPr="00E44E5D">
        <w:rPr>
          <w:rStyle w:val="ECCParagraph"/>
        </w:rPr>
        <w:t>shows also the conversion gain of the DSRC</w:t>
      </w:r>
      <w:r w:rsidR="003B1B64" w:rsidRPr="00E44E5D">
        <w:rPr>
          <w:rStyle w:val="ECCParagraph"/>
        </w:rPr>
        <w:t>-</w:t>
      </w:r>
      <w:r w:rsidRPr="00E44E5D">
        <w:rPr>
          <w:rStyle w:val="ECCParagraph"/>
        </w:rPr>
        <w:t>VU relative to boresight for a typical TX antenna. As described above, the TX power level of the VU does not depend on the conversion gain alone, but also</w:t>
      </w:r>
      <w:r w:rsidR="00882672" w:rsidRPr="00E44E5D">
        <w:rPr>
          <w:rStyle w:val="ECCParagraph"/>
        </w:rPr>
        <w:t>,</w:t>
      </w:r>
      <w:r w:rsidRPr="00E44E5D">
        <w:rPr>
          <w:rStyle w:val="ECCParagraph"/>
        </w:rPr>
        <w:t xml:space="preserve"> among other parameters</w:t>
      </w:r>
      <w:r w:rsidR="00882672" w:rsidRPr="00E44E5D">
        <w:rPr>
          <w:rStyle w:val="ECCParagraph"/>
        </w:rPr>
        <w:t>,</w:t>
      </w:r>
      <w:r w:rsidRPr="00E44E5D">
        <w:rPr>
          <w:rStyle w:val="ECCParagraph"/>
        </w:rPr>
        <w:t xml:space="preserve"> on the relative position of the REDCR and the direction of its boresight.</w:t>
      </w:r>
    </w:p>
    <w:p w:rsidR="00AC6913" w:rsidRPr="00E44E5D" w:rsidRDefault="00AC6913" w:rsidP="00AC6913">
      <w:pPr>
        <w:rPr>
          <w:rStyle w:val="ECCParagraph"/>
        </w:rPr>
      </w:pPr>
      <w:r w:rsidRPr="00E44E5D">
        <w:rPr>
          <w:rStyle w:val="ECCParagraph"/>
        </w:rPr>
        <w:t>The maximum conversion gain in boresight is specified by the parameters U12b in EN 12253 </w:t>
      </w:r>
      <w:r w:rsidR="009847D2" w:rsidRPr="00486989">
        <w:rPr>
          <w:rStyle w:val="ECCParagraph"/>
        </w:rPr>
        <w:fldChar w:fldCharType="begin"/>
      </w:r>
      <w:r w:rsidR="009847D2" w:rsidRPr="00E44E5D">
        <w:rPr>
          <w:rStyle w:val="ECCParagraph"/>
        </w:rPr>
        <w:instrText xml:space="preserve"> REF _Ref521521221 \r \h </w:instrText>
      </w:r>
      <w:r w:rsidR="00B37599" w:rsidRPr="00E44E5D">
        <w:rPr>
          <w:rStyle w:val="ECCParagraph"/>
        </w:rPr>
        <w:instrText xml:space="preserve"> \* MERGEFORMAT </w:instrText>
      </w:r>
      <w:r w:rsidR="009847D2" w:rsidRPr="00486989">
        <w:rPr>
          <w:rStyle w:val="ECCParagraph"/>
        </w:rPr>
      </w:r>
      <w:r w:rsidR="009847D2" w:rsidRPr="00486989">
        <w:rPr>
          <w:rStyle w:val="ECCParagraph"/>
        </w:rPr>
        <w:fldChar w:fldCharType="separate"/>
      </w:r>
      <w:r w:rsidR="00CD5F82">
        <w:rPr>
          <w:rStyle w:val="ECCParagraph"/>
        </w:rPr>
        <w:t>[8]</w:t>
      </w:r>
      <w:r w:rsidR="009847D2" w:rsidRPr="00486989">
        <w:rPr>
          <w:rStyle w:val="ECCParagraph"/>
        </w:rPr>
        <w:fldChar w:fldCharType="end"/>
      </w:r>
      <w:r w:rsidRPr="00E44E5D">
        <w:rPr>
          <w:rStyle w:val="ECCParagraph"/>
        </w:rPr>
        <w:t xml:space="preserve"> and </w:t>
      </w:r>
      <w:r w:rsidR="00E37EAE" w:rsidRPr="00E44E5D">
        <w:rPr>
          <w:rStyle w:val="ECCParagraph"/>
        </w:rPr>
        <w:t xml:space="preserve">ETSI </w:t>
      </w:r>
      <w:r w:rsidRPr="00E44E5D">
        <w:rPr>
          <w:rStyle w:val="ECCParagraph"/>
        </w:rPr>
        <w:t>EN 300 67422 </w:t>
      </w:r>
      <w:r w:rsidR="009847D2" w:rsidRPr="00486989">
        <w:rPr>
          <w:rStyle w:val="ECCParagraph"/>
        </w:rPr>
        <w:fldChar w:fldCharType="begin"/>
      </w:r>
      <w:r w:rsidR="009847D2" w:rsidRPr="00E44E5D">
        <w:rPr>
          <w:rStyle w:val="ECCParagraph"/>
        </w:rPr>
        <w:instrText xml:space="preserve"> REF _Ref521521234 \r \h </w:instrText>
      </w:r>
      <w:r w:rsidR="00B37599" w:rsidRPr="00E44E5D">
        <w:rPr>
          <w:rStyle w:val="ECCParagraph"/>
        </w:rPr>
        <w:instrText xml:space="preserve"> \* MERGEFORMAT </w:instrText>
      </w:r>
      <w:r w:rsidR="009847D2" w:rsidRPr="00486989">
        <w:rPr>
          <w:rStyle w:val="ECCParagraph"/>
        </w:rPr>
      </w:r>
      <w:r w:rsidR="009847D2" w:rsidRPr="00486989">
        <w:rPr>
          <w:rStyle w:val="ECCParagraph"/>
        </w:rPr>
        <w:fldChar w:fldCharType="separate"/>
      </w:r>
      <w:r w:rsidR="00CD5F82">
        <w:rPr>
          <w:rStyle w:val="ECCParagraph"/>
        </w:rPr>
        <w:t>[12]</w:t>
      </w:r>
      <w:r w:rsidR="009847D2" w:rsidRPr="00486989">
        <w:rPr>
          <w:rStyle w:val="ECCParagraph"/>
        </w:rPr>
        <w:fldChar w:fldCharType="end"/>
      </w:r>
      <w:r w:rsidRPr="00E44E5D">
        <w:rPr>
          <w:rStyle w:val="ECCParagraph"/>
        </w:rPr>
        <w:t>. The angular mask for the minimum conversion gain, defined by the parameter U12a in EN 12253, is specified in the Commission Implementing Regulation 2016/799 </w:t>
      </w:r>
      <w:r w:rsidR="009847D2" w:rsidRPr="00486989">
        <w:rPr>
          <w:rStyle w:val="ECCParagraph"/>
        </w:rPr>
        <w:fldChar w:fldCharType="begin"/>
      </w:r>
      <w:r w:rsidR="009847D2" w:rsidRPr="00E44E5D">
        <w:rPr>
          <w:rStyle w:val="ECCParagraph"/>
        </w:rPr>
        <w:instrText xml:space="preserve"> REF _Ref523041082 \r \h </w:instrText>
      </w:r>
      <w:r w:rsidR="00B37599" w:rsidRPr="00E44E5D">
        <w:rPr>
          <w:rStyle w:val="ECCParagraph"/>
        </w:rPr>
        <w:instrText xml:space="preserve"> \* MERGEFORMAT </w:instrText>
      </w:r>
      <w:r w:rsidR="009847D2" w:rsidRPr="00486989">
        <w:rPr>
          <w:rStyle w:val="ECCParagraph"/>
        </w:rPr>
      </w:r>
      <w:r w:rsidR="009847D2" w:rsidRPr="00AE4B93">
        <w:rPr>
          <w:rStyle w:val="ECCParagraph"/>
        </w:rPr>
        <w:fldChar w:fldCharType="separate"/>
      </w:r>
      <w:r w:rsidR="00CD5F82">
        <w:rPr>
          <w:rStyle w:val="ECCParagraph"/>
        </w:rPr>
        <w:t>[4]</w:t>
      </w:r>
      <w:r w:rsidR="009847D2" w:rsidRPr="00486989">
        <w:rPr>
          <w:rStyle w:val="ECCParagraph"/>
        </w:rPr>
        <w:fldChar w:fldCharType="end"/>
      </w:r>
      <w:r w:rsidRPr="00E44E5D">
        <w:rPr>
          <w:rStyle w:val="ECCParagraph"/>
        </w:rPr>
        <w:t xml:space="preserve"> and is slightly different from the values specified in EN 300 674</w:t>
      </w:r>
      <w:r w:rsidR="00C81298" w:rsidRPr="00E44E5D">
        <w:rPr>
          <w:rStyle w:val="ECCParagraph"/>
        </w:rPr>
        <w:t>-</w:t>
      </w:r>
      <w:r w:rsidRPr="00E44E5D">
        <w:rPr>
          <w:rStyle w:val="ECCParagraph"/>
        </w:rPr>
        <w:t>2</w:t>
      </w:r>
      <w:r w:rsidR="00C81298" w:rsidRPr="00E44E5D">
        <w:rPr>
          <w:rStyle w:val="ECCParagraph"/>
        </w:rPr>
        <w:t>-</w:t>
      </w:r>
      <w:r w:rsidRPr="00E44E5D">
        <w:rPr>
          <w:rStyle w:val="ECCParagraph"/>
        </w:rPr>
        <w:t xml:space="preserve">2. </w:t>
      </w:r>
    </w:p>
    <w:p w:rsidR="00AC6913" w:rsidRPr="00E44E5D" w:rsidRDefault="00AC6913" w:rsidP="00AC6913">
      <w:pPr>
        <w:rPr>
          <w:rStyle w:val="ECCParagraph"/>
        </w:rPr>
      </w:pPr>
      <w:r w:rsidRPr="00E44E5D">
        <w:rPr>
          <w:rStyle w:val="ECCParagraph"/>
        </w:rPr>
        <w:t xml:space="preserve">In summary, the conversion gain </w:t>
      </w:r>
      <w:r w:rsidR="0086101B" w:rsidRPr="00E44E5D">
        <w:rPr>
          <w:rStyle w:val="ECCParagraph"/>
        </w:rPr>
        <w:t>(</w:t>
      </w:r>
      <w:r w:rsidRPr="00E44E5D">
        <w:rPr>
          <w:rStyle w:val="ECCParagraph"/>
        </w:rPr>
        <w:t>Gc</w:t>
      </w:r>
      <w:r w:rsidR="0086101B" w:rsidRPr="00E44E5D">
        <w:rPr>
          <w:rStyle w:val="ECCParagraph"/>
        </w:rPr>
        <w:t>)</w:t>
      </w:r>
      <w:r w:rsidRPr="00E44E5D">
        <w:rPr>
          <w:rStyle w:val="ECCParagraph"/>
        </w:rPr>
        <w:t xml:space="preserve"> of a DSRC</w:t>
      </w:r>
      <w:r w:rsidR="003B1B64" w:rsidRPr="00E44E5D">
        <w:rPr>
          <w:rStyle w:val="ECCParagraph"/>
        </w:rPr>
        <w:t>-</w:t>
      </w:r>
      <w:r w:rsidRPr="00E44E5D">
        <w:rPr>
          <w:rStyle w:val="ECCParagraph"/>
        </w:rPr>
        <w:t xml:space="preserve"> should be in following range:</w:t>
      </w:r>
    </w:p>
    <w:p w:rsidR="00AC6913" w:rsidRPr="00E44E5D" w:rsidRDefault="00AC6913" w:rsidP="00AF01DC">
      <w:pPr>
        <w:pStyle w:val="ECCBulletsLv1"/>
      </w:pPr>
      <w:r w:rsidRPr="00E44E5D">
        <w:tab/>
        <w:t xml:space="preserve">Gc ≥1 dB for </w:t>
      </w:r>
      <w:r w:rsidRPr="00E44E5D">
        <w:sym w:font="Symbol" w:char="F071"/>
      </w:r>
      <w:r w:rsidRPr="00E44E5D">
        <w:t> </w:t>
      </w:r>
      <w:r w:rsidRPr="00E44E5D">
        <w:sym w:font="Symbol" w:char="F0A3"/>
      </w:r>
      <w:r w:rsidRPr="00E44E5D">
        <w:t> ±35° and additionally Gc ≥1 dB in the horizontal plane for Azimuth </w:t>
      </w:r>
      <w:r w:rsidRPr="00E44E5D">
        <w:sym w:font="Symbol" w:char="F0A3"/>
      </w:r>
      <w:r w:rsidRPr="00E44E5D">
        <w:t> ±45°</w:t>
      </w:r>
      <w:r w:rsidR="00EE32B1" w:rsidRPr="00E44E5D">
        <w:t>;</w:t>
      </w:r>
    </w:p>
    <w:p w:rsidR="00AC6913" w:rsidRPr="00E44E5D" w:rsidRDefault="00AC6913" w:rsidP="00AF01DC">
      <w:pPr>
        <w:pStyle w:val="ECCBulletsLv1"/>
      </w:pPr>
      <w:r w:rsidRPr="00E44E5D">
        <w:tab/>
        <w:t>and for all directions Gc </w:t>
      </w:r>
      <w:r w:rsidRPr="00E44E5D">
        <w:sym w:font="Symbol" w:char="F0A3"/>
      </w:r>
      <w:r w:rsidRPr="00E44E5D">
        <w:t> 10 dB applies.</w:t>
      </w:r>
    </w:p>
    <w:p w:rsidR="00AC6913" w:rsidRPr="00E44E5D" w:rsidRDefault="00AC6913" w:rsidP="00AC6913">
      <w:pPr>
        <w:pStyle w:val="Heading3"/>
        <w:rPr>
          <w:lang w:val="en-GB"/>
        </w:rPr>
      </w:pPr>
      <w:bookmarkStart w:id="143" w:name="_Toc510604119"/>
      <w:bookmarkStart w:id="144" w:name="_Toc536537022"/>
      <w:r w:rsidRPr="00E44E5D">
        <w:rPr>
          <w:lang w:val="en-GB"/>
        </w:rPr>
        <w:t>REDCR antennas for different use cases</w:t>
      </w:r>
      <w:bookmarkEnd w:id="143"/>
      <w:bookmarkEnd w:id="144"/>
    </w:p>
    <w:p w:rsidR="00AC6913" w:rsidRPr="00C102D7" w:rsidRDefault="00BF1C16" w:rsidP="00AC6913">
      <w:pPr>
        <w:pStyle w:val="Heading4"/>
        <w:rPr>
          <w:lang w:val="en-GB"/>
        </w:rPr>
      </w:pPr>
      <w:bookmarkStart w:id="145" w:name="_Toc510604120"/>
      <w:bookmarkStart w:id="146" w:name="_Toc536537023"/>
      <w:r w:rsidRPr="00C102D7">
        <w:rPr>
          <w:lang w:val="en-GB"/>
        </w:rPr>
        <w:t>REDCR a</w:t>
      </w:r>
      <w:r w:rsidR="00AC6913" w:rsidRPr="00C102D7">
        <w:rPr>
          <w:lang w:val="en-GB"/>
        </w:rPr>
        <w:t>ntenna type overview</w:t>
      </w:r>
      <w:bookmarkEnd w:id="145"/>
      <w:bookmarkEnd w:id="146"/>
    </w:p>
    <w:p w:rsidR="00AC6913" w:rsidRPr="00C102D7" w:rsidRDefault="00AC6913" w:rsidP="00AC6913">
      <w:pPr>
        <w:rPr>
          <w:rStyle w:val="ECCParagraph"/>
        </w:rPr>
      </w:pPr>
      <w:r w:rsidRPr="00E44E5D">
        <w:rPr>
          <w:rStyle w:val="ECCParagraph"/>
        </w:rPr>
        <w:t>The antennas are typically an integral part of the REDCR and cannot be changed by the user since they are optimised for a certain use case.</w:t>
      </w:r>
    </w:p>
    <w:p w:rsidR="00AC6913" w:rsidRPr="00E44E5D" w:rsidRDefault="00AC6913" w:rsidP="00AC6913">
      <w:pPr>
        <w:rPr>
          <w:rStyle w:val="ECCParagraph"/>
        </w:rPr>
      </w:pPr>
      <w:r w:rsidRPr="00E44E5D">
        <w:rPr>
          <w:rStyle w:val="ECCParagraph"/>
        </w:rPr>
        <w:t>For interrogation devices mounted on a gantry as described in clause </w:t>
      </w:r>
      <w:r w:rsidR="009847D2" w:rsidRPr="00486989">
        <w:rPr>
          <w:rStyle w:val="ECCParagraph"/>
        </w:rPr>
        <w:fldChar w:fldCharType="begin"/>
      </w:r>
      <w:r w:rsidR="009847D2" w:rsidRPr="00E44E5D">
        <w:rPr>
          <w:rStyle w:val="ECCParagraph"/>
        </w:rPr>
        <w:instrText xml:space="preserve"> REF _Ref523048641 \r \h </w:instrText>
      </w:r>
      <w:r w:rsidR="00B37599" w:rsidRPr="00E44E5D">
        <w:rPr>
          <w:rStyle w:val="ECCParagraph"/>
        </w:rPr>
        <w:instrText xml:space="preserve"> \* MERGEFORMAT </w:instrText>
      </w:r>
      <w:r w:rsidR="009847D2" w:rsidRPr="00486989">
        <w:rPr>
          <w:rStyle w:val="ECCParagraph"/>
        </w:rPr>
      </w:r>
      <w:r w:rsidR="009847D2" w:rsidRPr="00486989">
        <w:rPr>
          <w:rStyle w:val="ECCParagraph"/>
        </w:rPr>
        <w:fldChar w:fldCharType="separate"/>
      </w:r>
      <w:r w:rsidR="00CD5F82">
        <w:rPr>
          <w:rStyle w:val="ECCParagraph"/>
        </w:rPr>
        <w:t>3.3.1.2</w:t>
      </w:r>
      <w:r w:rsidR="009847D2" w:rsidRPr="00486989">
        <w:rPr>
          <w:rStyle w:val="ECCParagraph"/>
        </w:rPr>
        <w:fldChar w:fldCharType="end"/>
      </w:r>
      <w:r w:rsidRPr="00E44E5D">
        <w:rPr>
          <w:rStyle w:val="ECCParagraph"/>
        </w:rPr>
        <w:t>, or mounted on a tripod as described in clause </w:t>
      </w:r>
      <w:r w:rsidR="009847D2" w:rsidRPr="00486989">
        <w:rPr>
          <w:rStyle w:val="ECCParagraph"/>
        </w:rPr>
        <w:fldChar w:fldCharType="begin"/>
      </w:r>
      <w:r w:rsidR="009847D2" w:rsidRPr="00E44E5D">
        <w:rPr>
          <w:rStyle w:val="ECCParagraph"/>
        </w:rPr>
        <w:instrText xml:space="preserve"> REF _Ref523048717 \r \h </w:instrText>
      </w:r>
      <w:r w:rsidR="00B37599" w:rsidRPr="00E44E5D">
        <w:rPr>
          <w:rStyle w:val="ECCParagraph"/>
        </w:rPr>
        <w:instrText xml:space="preserve"> \* MERGEFORMAT </w:instrText>
      </w:r>
      <w:r w:rsidR="009847D2" w:rsidRPr="00486989">
        <w:rPr>
          <w:rStyle w:val="ECCParagraph"/>
        </w:rPr>
      </w:r>
      <w:r w:rsidR="009847D2" w:rsidRPr="00486989">
        <w:rPr>
          <w:rStyle w:val="ECCParagraph"/>
        </w:rPr>
        <w:fldChar w:fldCharType="separate"/>
      </w:r>
      <w:r w:rsidR="00CD5F82">
        <w:rPr>
          <w:rStyle w:val="ECCParagraph"/>
        </w:rPr>
        <w:t>3.1.3.1</w:t>
      </w:r>
      <w:r w:rsidR="009847D2" w:rsidRPr="00486989">
        <w:rPr>
          <w:rStyle w:val="ECCParagraph"/>
        </w:rPr>
        <w:fldChar w:fldCharType="end"/>
      </w:r>
      <w:r w:rsidRPr="00E44E5D">
        <w:rPr>
          <w:rStyle w:val="ECCParagraph"/>
        </w:rPr>
        <w:t xml:space="preserve"> and shown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_Ref523041631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2</w:t>
      </w:r>
      <w:r w:rsidR="00863FA9" w:rsidRPr="00486989">
        <w:rPr>
          <w:rStyle w:val="ECCParagraph"/>
        </w:rPr>
        <w:fldChar w:fldCharType="end"/>
      </w:r>
      <w:r w:rsidRPr="00E44E5D">
        <w:rPr>
          <w:rStyle w:val="ECCParagraph"/>
        </w:rPr>
        <w:t xml:space="preserve">, high gain RX antennas to increase the reception range are typically used. </w:t>
      </w:r>
    </w:p>
    <w:p w:rsidR="00AC6913" w:rsidRPr="00E44E5D" w:rsidRDefault="00AC6913" w:rsidP="00AC6913">
      <w:pPr>
        <w:rPr>
          <w:rStyle w:val="ECCParagraph"/>
        </w:rPr>
      </w:pPr>
      <w:r w:rsidRPr="00E44E5D">
        <w:rPr>
          <w:rStyle w:val="ECCParagraph"/>
        </w:rPr>
        <w:t>For mobile interrogation from a vehicle the antenna size is limited by the size of the vehicle (e.g. a motorcycle) and by the air drag when the antennas are mounted on the rooftop of a car. So, either small high gain antennas like for fixed or nomadic installations, or even smaller antennas with reduced gain can be used.</w:t>
      </w:r>
    </w:p>
    <w:p w:rsidR="00AC6913" w:rsidRPr="00E44E5D" w:rsidRDefault="00AC6913" w:rsidP="00AC6913">
      <w:pPr>
        <w:rPr>
          <w:rStyle w:val="ECCParagraph"/>
        </w:rPr>
      </w:pPr>
      <w:r w:rsidRPr="00E44E5D">
        <w:rPr>
          <w:rStyle w:val="ECCParagraph"/>
        </w:rPr>
        <w:t xml:space="preserve">For </w:t>
      </w:r>
      <w:r w:rsidR="003B1B64" w:rsidRPr="00E44E5D">
        <w:rPr>
          <w:rStyle w:val="ECCParagraph"/>
        </w:rPr>
        <w:t>hand-held</w:t>
      </w:r>
      <w:r w:rsidRPr="00E44E5D">
        <w:rPr>
          <w:rStyle w:val="ECCParagraph"/>
        </w:rPr>
        <w:t xml:space="preserve"> interrogation devices antenna size and weight are essential. In practice, only small antennas are suitable for this use case.</w:t>
      </w:r>
    </w:p>
    <w:p w:rsidR="00AC6913" w:rsidRPr="00E44E5D" w:rsidRDefault="00AC6913" w:rsidP="00AC6913">
      <w:pPr>
        <w:rPr>
          <w:rStyle w:val="ECCParagraph"/>
        </w:rPr>
      </w:pPr>
      <w:r w:rsidRPr="00E44E5D">
        <w:rPr>
          <w:rStyle w:val="ECCParagraph"/>
        </w:rPr>
        <w:t>The examples given in the following clauses are expectations based on tolling implementations</w:t>
      </w:r>
      <w:r w:rsidR="00096DB1" w:rsidRPr="00E44E5D">
        <w:rPr>
          <w:rStyle w:val="ECCParagraph"/>
        </w:rPr>
        <w:t xml:space="preserve"> since </w:t>
      </w:r>
      <w:r w:rsidRPr="00E44E5D">
        <w:rPr>
          <w:rStyle w:val="ECCParagraph"/>
        </w:rPr>
        <w:t>no REDCR and DSRC</w:t>
      </w:r>
      <w:r w:rsidR="003B1B64" w:rsidRPr="00E44E5D">
        <w:rPr>
          <w:rStyle w:val="ECCParagraph"/>
        </w:rPr>
        <w:t>-</w:t>
      </w:r>
      <w:r w:rsidRPr="00E44E5D">
        <w:rPr>
          <w:rStyle w:val="ECCParagraph"/>
        </w:rPr>
        <w:t xml:space="preserve">VU implementations existed at the time of preparation of the present </w:t>
      </w:r>
      <w:r w:rsidR="00882672" w:rsidRPr="00E44E5D">
        <w:rPr>
          <w:rStyle w:val="ECCParagraph"/>
        </w:rPr>
        <w:t>Report</w:t>
      </w:r>
      <w:r w:rsidRPr="00E44E5D">
        <w:rPr>
          <w:rStyle w:val="ECCParagraph"/>
        </w:rPr>
        <w:t>. Therefore, other antenna types and characteristics meeting the proposed limits are not excluded from future implementations.</w:t>
      </w:r>
    </w:p>
    <w:p w:rsidR="00AC6913" w:rsidRPr="00C102D7" w:rsidRDefault="00AC6913" w:rsidP="00AC6913">
      <w:pPr>
        <w:pStyle w:val="Heading4"/>
        <w:rPr>
          <w:lang w:val="en-GB"/>
        </w:rPr>
      </w:pPr>
      <w:bookmarkStart w:id="147" w:name="_Toc510604121"/>
      <w:bookmarkStart w:id="148" w:name="_Toc536537024"/>
      <w:r w:rsidRPr="00C102D7">
        <w:rPr>
          <w:lang w:val="en-GB"/>
        </w:rPr>
        <w:t>Antenna for fixed REDCR mounted on a tripod at the roadside</w:t>
      </w:r>
      <w:bookmarkEnd w:id="147"/>
      <w:bookmarkEnd w:id="148"/>
    </w:p>
    <w:p w:rsidR="00AC6913" w:rsidRPr="00C102D7" w:rsidRDefault="00AC6913" w:rsidP="00AC6913">
      <w:pPr>
        <w:rPr>
          <w:rStyle w:val="ECCParagraph"/>
        </w:rPr>
      </w:pPr>
      <w:r w:rsidRPr="00E44E5D">
        <w:rPr>
          <w:rStyle w:val="ECCParagraph"/>
        </w:rPr>
        <w:t>For an REDCR on a tripod at the roadside (see</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_Ref523041631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2</w:t>
      </w:r>
      <w:r w:rsidR="00863FA9" w:rsidRPr="00486989">
        <w:rPr>
          <w:rStyle w:val="ECCParagraph"/>
        </w:rPr>
        <w:fldChar w:fldCharType="end"/>
      </w:r>
      <w:r w:rsidRPr="00E44E5D">
        <w:rPr>
          <w:rStyle w:val="ECCParagraph"/>
        </w:rPr>
        <w:t>) the antenna is mounted in approximately 2 m height with the antenna boresight pointing parallel to the road surface against the driving direction of the vehicles.</w:t>
      </w:r>
    </w:p>
    <w:p w:rsidR="00AC6913" w:rsidRPr="00E44E5D" w:rsidRDefault="00AC6913" w:rsidP="00AC6913">
      <w:pPr>
        <w:rPr>
          <w:rStyle w:val="ECCParagraph"/>
        </w:rPr>
      </w:pPr>
      <w:r w:rsidRPr="00E44E5D">
        <w:rPr>
          <w:rStyle w:val="ECCParagraph"/>
        </w:rPr>
        <w:t xml:space="preserve">A high gain antenna with a typical transmit power level of 33 dBm </w:t>
      </w:r>
      <w:r w:rsidR="002827D1" w:rsidRPr="00E44E5D">
        <w:rPr>
          <w:rStyle w:val="ECCParagraph"/>
        </w:rPr>
        <w:t>e.i.r.p.</w:t>
      </w:r>
      <w:r w:rsidRPr="00E44E5D">
        <w:rPr>
          <w:rStyle w:val="ECCParagraph"/>
        </w:rPr>
        <w:t xml:space="preserve"> in boresight as shown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_Ref523041805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5</w:t>
      </w:r>
      <w:r w:rsidR="00863FA9" w:rsidRPr="00486989">
        <w:rPr>
          <w:rStyle w:val="ECCParagraph"/>
        </w:rPr>
        <w:fldChar w:fldCharType="end"/>
      </w:r>
      <w:r w:rsidR="00B059AD" w:rsidRPr="00E44E5D">
        <w:rPr>
          <w:rStyle w:val="ECCParagraph"/>
        </w:rPr>
        <w:t xml:space="preserve"> </w:t>
      </w:r>
      <w:r w:rsidRPr="00E44E5D">
        <w:rPr>
          <w:rStyle w:val="ECCParagraph"/>
        </w:rPr>
        <w:t xml:space="preserve">and </w:t>
      </w:r>
      <w:r w:rsidR="00863FA9" w:rsidRPr="00486989">
        <w:rPr>
          <w:rStyle w:val="ECCParagraph"/>
        </w:rPr>
        <w:fldChar w:fldCharType="begin"/>
      </w:r>
      <w:r w:rsidR="00863FA9" w:rsidRPr="00E44E5D">
        <w:rPr>
          <w:rStyle w:val="ECCParagraph"/>
        </w:rPr>
        <w:instrText xml:space="preserve"> REF _Ref523041814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6</w:t>
      </w:r>
      <w:r w:rsidR="00863FA9" w:rsidRPr="00486989">
        <w:rPr>
          <w:rStyle w:val="ECCParagraph"/>
        </w:rPr>
        <w:fldChar w:fldCharType="end"/>
      </w:r>
      <w:r w:rsidR="00863FA9" w:rsidRPr="00E44E5D">
        <w:rPr>
          <w:rStyle w:val="ECCParagraph"/>
        </w:rPr>
        <w:t xml:space="preserve"> </w:t>
      </w:r>
      <w:r w:rsidRPr="00E44E5D">
        <w:rPr>
          <w:rStyle w:val="ECCParagraph"/>
        </w:rPr>
        <w:t xml:space="preserve">can be used. 33 dBm </w:t>
      </w:r>
      <w:r w:rsidR="002827D1" w:rsidRPr="00E44E5D">
        <w:rPr>
          <w:rStyle w:val="ECCParagraph"/>
        </w:rPr>
        <w:t>e.i.r.p.</w:t>
      </w:r>
      <w:r w:rsidRPr="00E44E5D">
        <w:rPr>
          <w:rStyle w:val="ECCParagraph"/>
        </w:rPr>
        <w:t xml:space="preserve"> is the maximum power level allowed for REDCR devices. There </w:t>
      </w:r>
      <w:r w:rsidR="00EE32B1" w:rsidRPr="00E44E5D">
        <w:rPr>
          <w:rStyle w:val="ECCParagraph"/>
        </w:rPr>
        <w:t>was</w:t>
      </w:r>
      <w:r w:rsidRPr="00E44E5D">
        <w:rPr>
          <w:rStyle w:val="ECCParagraph"/>
        </w:rPr>
        <w:t xml:space="preserve"> no spatial TX power masks defined for this use case when the present </w:t>
      </w:r>
      <w:r w:rsidR="00882672" w:rsidRPr="00E44E5D">
        <w:rPr>
          <w:rStyle w:val="ECCParagraph"/>
        </w:rPr>
        <w:t>Report has been prepared</w:t>
      </w:r>
      <w:r w:rsidRPr="00E44E5D">
        <w:rPr>
          <w:rStyle w:val="ECCParagraph"/>
        </w:rPr>
        <w:t>. A proposal for such masks</w:t>
      </w:r>
      <w:r w:rsidR="00882672" w:rsidRPr="00E44E5D">
        <w:rPr>
          <w:rStyle w:val="ECCParagraph"/>
        </w:rPr>
        <w:t xml:space="preserve"> is</w:t>
      </w:r>
      <w:r w:rsidRPr="00E44E5D">
        <w:rPr>
          <w:rStyle w:val="ECCParagraph"/>
        </w:rPr>
        <w:t xml:space="preserve"> based on the gantry use case as described in clause </w:t>
      </w:r>
      <w:r w:rsidR="009847D2" w:rsidRPr="00486989">
        <w:rPr>
          <w:rStyle w:val="ECCParagraph"/>
        </w:rPr>
        <w:fldChar w:fldCharType="begin"/>
      </w:r>
      <w:r w:rsidR="009847D2" w:rsidRPr="00E44E5D">
        <w:rPr>
          <w:rStyle w:val="ECCParagraph"/>
        </w:rPr>
        <w:instrText xml:space="preserve"> REF _Ref523048781 \r \h </w:instrText>
      </w:r>
      <w:r w:rsidR="00B37599" w:rsidRPr="00E44E5D">
        <w:rPr>
          <w:rStyle w:val="ECCParagraph"/>
        </w:rPr>
        <w:instrText xml:space="preserve"> \* MERGEFORMAT </w:instrText>
      </w:r>
      <w:r w:rsidR="009847D2" w:rsidRPr="00486989">
        <w:rPr>
          <w:rStyle w:val="ECCParagraph"/>
        </w:rPr>
      </w:r>
      <w:r w:rsidR="009847D2" w:rsidRPr="00486989">
        <w:rPr>
          <w:rStyle w:val="ECCParagraph"/>
        </w:rPr>
        <w:fldChar w:fldCharType="separate"/>
      </w:r>
      <w:r w:rsidR="00CD5F82">
        <w:rPr>
          <w:rStyle w:val="ECCParagraph"/>
        </w:rPr>
        <w:t>3.3.4.4</w:t>
      </w:r>
      <w:r w:rsidR="009847D2" w:rsidRPr="00486989">
        <w:rPr>
          <w:rStyle w:val="ECCParagraph"/>
        </w:rPr>
        <w:fldChar w:fldCharType="end"/>
      </w:r>
      <w:r w:rsidRPr="00E44E5D">
        <w:rPr>
          <w:rStyle w:val="ECCParagraph"/>
        </w:rPr>
        <w:t>, but this proposal needs further investigation concerning radio interference.</w:t>
      </w:r>
    </w:p>
    <w:p w:rsidR="00AC6913" w:rsidRPr="00E44E5D" w:rsidRDefault="00AC6913" w:rsidP="00AC6913">
      <w:pPr>
        <w:rPr>
          <w:rStyle w:val="ECCParagraph"/>
        </w:rPr>
      </w:pPr>
      <w:r w:rsidRPr="00E44E5D">
        <w:rPr>
          <w:rStyle w:val="ECCParagraph"/>
        </w:rPr>
        <w:t xml:space="preserve">A typical receiver antenna diagram relative to boresight is shown in </w:t>
      </w:r>
      <w:r w:rsidR="00863FA9" w:rsidRPr="00486989">
        <w:rPr>
          <w:rStyle w:val="ECCParagraph"/>
        </w:rPr>
        <w:fldChar w:fldCharType="begin"/>
      </w:r>
      <w:r w:rsidR="00863FA9" w:rsidRPr="00E44E5D">
        <w:rPr>
          <w:rStyle w:val="ECCParagraph"/>
        </w:rPr>
        <w:instrText xml:space="preserve"> REF _Ref523041823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7</w:t>
      </w:r>
      <w:r w:rsidR="00863FA9" w:rsidRPr="00486989">
        <w:rPr>
          <w:rStyle w:val="ECCParagraph"/>
        </w:rPr>
        <w:fldChar w:fldCharType="end"/>
      </w:r>
      <w:r w:rsidR="00863FA9" w:rsidRPr="00E44E5D">
        <w:rPr>
          <w:rStyle w:val="ECCParagraph"/>
        </w:rPr>
        <w:t xml:space="preserve"> </w:t>
      </w:r>
      <w:r w:rsidRPr="00E44E5D">
        <w:rPr>
          <w:rStyle w:val="ECCParagraph"/>
        </w:rPr>
        <w:t>and</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_Ref523041832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8</w:t>
      </w:r>
      <w:r w:rsidR="00863FA9" w:rsidRPr="00486989">
        <w:rPr>
          <w:rStyle w:val="ECCParagraph"/>
        </w:rPr>
        <w:fldChar w:fldCharType="end"/>
      </w:r>
      <w:r w:rsidRPr="00E44E5D">
        <w:rPr>
          <w:rStyle w:val="ECCParagraph"/>
        </w:rPr>
        <w:t>. The typical receiver sensitivity for an REDCR on a tripod in boresight of the antenna is -110 dBm including antenna gain.</w:t>
      </w:r>
    </w:p>
    <w:p w:rsidR="00AC6913" w:rsidRPr="00E44E5D" w:rsidRDefault="00AC6913" w:rsidP="00754CD9">
      <w:pPr>
        <w:pStyle w:val="ECCFiguregraphcentered"/>
        <w:rPr>
          <w:lang w:val="en-GB"/>
        </w:rPr>
      </w:pPr>
      <w:r w:rsidRPr="00486989">
        <w:rPr>
          <w:lang w:val="da-DK" w:eastAsia="da-DK"/>
        </w:rPr>
        <w:lastRenderedPageBreak/>
        <w:drawing>
          <wp:inline distT="0" distB="0" distL="0" distR="0" wp14:anchorId="44D124A6" wp14:editId="2677DBC8">
            <wp:extent cx="3654000" cy="2347200"/>
            <wp:effectExtent l="0" t="0" r="3810" b="0"/>
            <wp:docPr id="2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4000" cy="2347200"/>
                    </a:xfrm>
                    <a:prstGeom prst="rect">
                      <a:avLst/>
                    </a:prstGeom>
                    <a:noFill/>
                    <a:ln>
                      <a:noFill/>
                    </a:ln>
                  </pic:spPr>
                </pic:pic>
              </a:graphicData>
            </a:graphic>
          </wp:inline>
        </w:drawing>
      </w:r>
    </w:p>
    <w:p w:rsidR="007342FF" w:rsidRPr="00E44E5D" w:rsidRDefault="007342FF" w:rsidP="007342FF">
      <w:pPr>
        <w:pStyle w:val="Caption"/>
        <w:rPr>
          <w:lang w:val="en-GB"/>
        </w:rPr>
      </w:pPr>
      <w:bookmarkStart w:id="149" w:name="_Ref523041805"/>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rPr>
          <w:noProof/>
        </w:rPr>
        <w:fldChar w:fldCharType="separate"/>
      </w:r>
      <w:r w:rsidR="00CD5F82">
        <w:rPr>
          <w:noProof/>
          <w:lang w:val="en-GB"/>
        </w:rPr>
        <w:t>5</w:t>
      </w:r>
      <w:r w:rsidR="007D2BE7" w:rsidRPr="00486989">
        <w:rPr>
          <w:noProof/>
        </w:rPr>
        <w:fldChar w:fldCharType="end"/>
      </w:r>
      <w:bookmarkEnd w:id="149"/>
      <w:r w:rsidRPr="00E44E5D">
        <w:rPr>
          <w:lang w:val="en-GB"/>
        </w:rPr>
        <w:t xml:space="preserve">: </w:t>
      </w:r>
      <w:r w:rsidR="00FA1DCE" w:rsidRPr="00E44E5D">
        <w:rPr>
          <w:lang w:val="en-GB"/>
        </w:rPr>
        <w:t>Example of TX elevation antenna diagram for an REDCR mounted on a tripod or a vehicle</w:t>
      </w:r>
      <w:r w:rsidR="00580598" w:rsidRPr="00E44E5D">
        <w:rPr>
          <w:lang w:val="en-GB"/>
        </w:rPr>
        <w:t>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E44E5D" w:rsidRDefault="00AC6913" w:rsidP="00754CD9">
      <w:pPr>
        <w:pStyle w:val="ECCFiguregraphcentered"/>
        <w:rPr>
          <w:lang w:val="en-GB"/>
        </w:rPr>
      </w:pPr>
      <w:r w:rsidRPr="00486989">
        <w:rPr>
          <w:lang w:val="da-DK" w:eastAsia="da-DK"/>
        </w:rPr>
        <w:drawing>
          <wp:inline distT="0" distB="0" distL="0" distR="0" wp14:anchorId="1BC882D9" wp14:editId="76507228">
            <wp:extent cx="3654000" cy="2347200"/>
            <wp:effectExtent l="0" t="0" r="3810" b="0"/>
            <wp:docPr id="29"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4000" cy="2347200"/>
                    </a:xfrm>
                    <a:prstGeom prst="rect">
                      <a:avLst/>
                    </a:prstGeom>
                    <a:noFill/>
                    <a:ln>
                      <a:noFill/>
                    </a:ln>
                  </pic:spPr>
                </pic:pic>
              </a:graphicData>
            </a:graphic>
          </wp:inline>
        </w:drawing>
      </w:r>
    </w:p>
    <w:p w:rsidR="007342FF" w:rsidRPr="00E44E5D" w:rsidRDefault="007342FF" w:rsidP="007342FF">
      <w:pPr>
        <w:pStyle w:val="Caption"/>
        <w:rPr>
          <w:lang w:val="en-GB"/>
        </w:rPr>
      </w:pPr>
      <w:bookmarkStart w:id="150" w:name="_Ref523041814"/>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rPr>
          <w:noProof/>
        </w:rPr>
        <w:fldChar w:fldCharType="separate"/>
      </w:r>
      <w:r w:rsidR="00CD5F82">
        <w:rPr>
          <w:noProof/>
          <w:lang w:val="en-GB"/>
        </w:rPr>
        <w:t>6</w:t>
      </w:r>
      <w:r w:rsidR="007D2BE7" w:rsidRPr="00486989">
        <w:rPr>
          <w:noProof/>
        </w:rPr>
        <w:fldChar w:fldCharType="end"/>
      </w:r>
      <w:bookmarkEnd w:id="150"/>
      <w:r w:rsidRPr="00E44E5D">
        <w:rPr>
          <w:lang w:val="en-GB"/>
        </w:rPr>
        <w:t xml:space="preserve">: </w:t>
      </w:r>
      <w:r w:rsidR="00FA1DCE" w:rsidRPr="00E44E5D">
        <w:rPr>
          <w:lang w:val="en-GB"/>
        </w:rPr>
        <w:t>Example of TX azimuth antenna diagram for an REDCR mounted on a tripod or a vehicle</w:t>
      </w:r>
      <w:r w:rsidR="00580598" w:rsidRPr="00E44E5D">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E44E5D" w:rsidRDefault="00AC6913" w:rsidP="00754CD9">
      <w:pPr>
        <w:pStyle w:val="ECCFiguregraphcentered"/>
        <w:rPr>
          <w:lang w:val="en-GB"/>
        </w:rPr>
      </w:pPr>
      <w:r w:rsidRPr="00486989">
        <w:rPr>
          <w:lang w:val="da-DK" w:eastAsia="da-DK"/>
        </w:rPr>
        <w:drawing>
          <wp:inline distT="0" distB="0" distL="0" distR="0" wp14:anchorId="776FE1A6" wp14:editId="1A30950B">
            <wp:extent cx="3654000" cy="2343600"/>
            <wp:effectExtent l="0" t="0" r="3810" b="0"/>
            <wp:docPr id="3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4000" cy="2343600"/>
                    </a:xfrm>
                    <a:prstGeom prst="rect">
                      <a:avLst/>
                    </a:prstGeom>
                    <a:noFill/>
                    <a:ln>
                      <a:noFill/>
                    </a:ln>
                  </pic:spPr>
                </pic:pic>
              </a:graphicData>
            </a:graphic>
          </wp:inline>
        </w:drawing>
      </w:r>
    </w:p>
    <w:p w:rsidR="007342FF" w:rsidRPr="00E44E5D" w:rsidRDefault="007342FF" w:rsidP="00FA1DCE">
      <w:pPr>
        <w:pStyle w:val="Caption"/>
        <w:rPr>
          <w:lang w:val="en-GB"/>
        </w:rPr>
      </w:pPr>
      <w:bookmarkStart w:id="151" w:name="_Ref523041823"/>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rPr>
          <w:noProof/>
        </w:rPr>
        <w:fldChar w:fldCharType="separate"/>
      </w:r>
      <w:r w:rsidR="00CD5F82">
        <w:rPr>
          <w:noProof/>
          <w:lang w:val="en-GB"/>
        </w:rPr>
        <w:t>7</w:t>
      </w:r>
      <w:r w:rsidR="007D2BE7" w:rsidRPr="00486989">
        <w:rPr>
          <w:noProof/>
        </w:rPr>
        <w:fldChar w:fldCharType="end"/>
      </w:r>
      <w:bookmarkEnd w:id="151"/>
      <w:r w:rsidRPr="00E44E5D">
        <w:rPr>
          <w:lang w:val="en-GB"/>
        </w:rPr>
        <w:t xml:space="preserve">: </w:t>
      </w:r>
      <w:r w:rsidR="00FA1DCE" w:rsidRPr="00E44E5D">
        <w:rPr>
          <w:lang w:val="en-GB"/>
        </w:rPr>
        <w:t xml:space="preserve">Example of RX elevation antenna diagram relative to boresight gain for an REDCR </w:t>
      </w:r>
      <w:r w:rsidR="00AF01DC" w:rsidRPr="00E44E5D">
        <w:rPr>
          <w:lang w:val="en-US"/>
        </w:rPr>
        <w:br/>
      </w:r>
      <w:r w:rsidR="00FA1DCE" w:rsidRPr="00E44E5D">
        <w:rPr>
          <w:lang w:val="en-GB"/>
        </w:rPr>
        <w:t>mounted on a tripod or a vehicle</w:t>
      </w:r>
      <w:r w:rsidR="00580598" w:rsidRPr="00E44E5D">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E44E5D" w:rsidRDefault="00AC6913" w:rsidP="00754CD9">
      <w:pPr>
        <w:pStyle w:val="ECCFiguregraphcentered"/>
        <w:rPr>
          <w:lang w:val="en-GB"/>
        </w:rPr>
      </w:pPr>
      <w:r w:rsidRPr="00486989">
        <w:rPr>
          <w:lang w:val="da-DK" w:eastAsia="da-DK"/>
        </w:rPr>
        <w:lastRenderedPageBreak/>
        <w:drawing>
          <wp:inline distT="0" distB="0" distL="0" distR="0" wp14:anchorId="70828A3A" wp14:editId="5AFDD5F8">
            <wp:extent cx="3654000" cy="2343600"/>
            <wp:effectExtent l="0" t="0" r="3810" b="0"/>
            <wp:docPr id="3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4000" cy="2343600"/>
                    </a:xfrm>
                    <a:prstGeom prst="rect">
                      <a:avLst/>
                    </a:prstGeom>
                    <a:noFill/>
                    <a:ln>
                      <a:noFill/>
                    </a:ln>
                  </pic:spPr>
                </pic:pic>
              </a:graphicData>
            </a:graphic>
          </wp:inline>
        </w:drawing>
      </w:r>
    </w:p>
    <w:p w:rsidR="007342FF" w:rsidRPr="00E44E5D" w:rsidRDefault="007342FF" w:rsidP="00FA1DCE">
      <w:pPr>
        <w:pStyle w:val="Caption"/>
        <w:rPr>
          <w:lang w:val="en-GB"/>
        </w:rPr>
      </w:pPr>
      <w:bookmarkStart w:id="152" w:name="_Ref523041832"/>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rPr>
          <w:noProof/>
        </w:rPr>
        <w:fldChar w:fldCharType="separate"/>
      </w:r>
      <w:r w:rsidR="00CD5F82">
        <w:rPr>
          <w:noProof/>
          <w:lang w:val="en-GB"/>
        </w:rPr>
        <w:t>8</w:t>
      </w:r>
      <w:r w:rsidR="007D2BE7" w:rsidRPr="00486989">
        <w:rPr>
          <w:noProof/>
        </w:rPr>
        <w:fldChar w:fldCharType="end"/>
      </w:r>
      <w:bookmarkEnd w:id="152"/>
      <w:r w:rsidRPr="00E44E5D">
        <w:rPr>
          <w:lang w:val="en-GB"/>
        </w:rPr>
        <w:t xml:space="preserve">: </w:t>
      </w:r>
      <w:bookmarkStart w:id="153" w:name="_Hlk523043146"/>
      <w:r w:rsidR="00FA1DCE" w:rsidRPr="00E44E5D">
        <w:rPr>
          <w:lang w:val="en-GB"/>
        </w:rPr>
        <w:t xml:space="preserve">Example of RX azimuth antenna diagram relative to boresight gain for an REDCR </w:t>
      </w:r>
      <w:r w:rsidR="00AF01DC" w:rsidRPr="00E44E5D">
        <w:rPr>
          <w:lang w:val="en-US"/>
        </w:rPr>
        <w:br/>
      </w:r>
      <w:r w:rsidR="00FA1DCE" w:rsidRPr="00E44E5D">
        <w:rPr>
          <w:lang w:val="en-GB"/>
        </w:rPr>
        <w:t>mounted on a tripod or a vehicle</w:t>
      </w:r>
      <w:bookmarkEnd w:id="153"/>
      <w:r w:rsidR="00580598" w:rsidRPr="00E44E5D">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AF4FEA" w:rsidRDefault="00AC6913" w:rsidP="00AC6913">
      <w:pPr>
        <w:pStyle w:val="Heading4"/>
        <w:rPr>
          <w:lang w:val="en-GB"/>
        </w:rPr>
      </w:pPr>
      <w:bookmarkStart w:id="154" w:name="_Toc523041606"/>
      <w:bookmarkStart w:id="155" w:name="_Toc523043067"/>
      <w:bookmarkStart w:id="156" w:name="_Toc523043199"/>
      <w:bookmarkStart w:id="157" w:name="_Toc523044291"/>
      <w:bookmarkStart w:id="158" w:name="_Toc523049219"/>
      <w:bookmarkStart w:id="159" w:name="_Toc523051215"/>
      <w:bookmarkStart w:id="160" w:name="_Toc523051551"/>
      <w:bookmarkStart w:id="161" w:name="_Toc523061694"/>
      <w:bookmarkStart w:id="162" w:name="_Toc523062389"/>
      <w:bookmarkStart w:id="163" w:name="_Toc523062458"/>
      <w:bookmarkStart w:id="164" w:name="_Toc523065661"/>
      <w:bookmarkStart w:id="165" w:name="_Toc523065994"/>
      <w:bookmarkStart w:id="166" w:name="_Toc523066402"/>
      <w:bookmarkStart w:id="167" w:name="_Toc523067299"/>
      <w:bookmarkStart w:id="168" w:name="_Toc523078287"/>
      <w:bookmarkStart w:id="169" w:name="_Toc523080340"/>
      <w:bookmarkStart w:id="170" w:name="_Toc523125865"/>
      <w:bookmarkStart w:id="171" w:name="_Toc523142676"/>
      <w:bookmarkStart w:id="172" w:name="_Toc523146372"/>
      <w:bookmarkStart w:id="173" w:name="_Toc510604122"/>
      <w:bookmarkStart w:id="174" w:name="_Toc536537025"/>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AF4FEA">
        <w:rPr>
          <w:lang w:val="en-GB"/>
        </w:rPr>
        <w:t>Antenna for mobile REDCR mounted on a vehicle</w:t>
      </w:r>
      <w:bookmarkEnd w:id="173"/>
      <w:bookmarkEnd w:id="174"/>
    </w:p>
    <w:p w:rsidR="00AC6913" w:rsidRPr="00AF4FEA" w:rsidRDefault="00AC6913" w:rsidP="00AC6913">
      <w:pPr>
        <w:rPr>
          <w:rStyle w:val="ECCParagraph"/>
        </w:rPr>
      </w:pPr>
      <w:r w:rsidRPr="00E44E5D">
        <w:rPr>
          <w:rStyle w:val="ECCParagraph"/>
        </w:rPr>
        <w:t>For a REDCR mounted on a minivan the antenna is located typically in 1</w:t>
      </w:r>
      <w:r w:rsidR="00882672" w:rsidRPr="00E44E5D">
        <w:rPr>
          <w:rStyle w:val="ECCParagraph"/>
        </w:rPr>
        <w:t>.</w:t>
      </w:r>
      <w:r w:rsidRPr="00E44E5D">
        <w:rPr>
          <w:rStyle w:val="ECCParagraph"/>
        </w:rPr>
        <w:t xml:space="preserve">5 m to 2 m height with the antenna boresight pointing parallel to the road surface against the driving direction of the vehicles. For this use case the antenna diagram can be identical to the antennas used for the interrogation from the roadside as shown </w:t>
      </w:r>
      <w:r w:rsidR="00EE32B1" w:rsidRPr="00E44E5D">
        <w:rPr>
          <w:rStyle w:val="ECCParagraph"/>
        </w:rPr>
        <w:t>from</w:t>
      </w:r>
      <w:r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_Ref523041805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5</w:t>
      </w:r>
      <w:r w:rsidR="00863FA9" w:rsidRPr="00486989">
        <w:rPr>
          <w:rStyle w:val="ECCParagraph"/>
        </w:rPr>
        <w:fldChar w:fldCharType="end"/>
      </w:r>
      <w:r w:rsidR="00863FA9" w:rsidRPr="00E44E5D">
        <w:rPr>
          <w:rStyle w:val="ECCParagraph"/>
        </w:rPr>
        <w:t xml:space="preserve"> </w:t>
      </w:r>
      <w:r w:rsidRPr="00E44E5D">
        <w:rPr>
          <w:rStyle w:val="ECCParagraph"/>
        </w:rPr>
        <w:t>to</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_Ref523041832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8</w:t>
      </w:r>
      <w:r w:rsidR="00863FA9" w:rsidRPr="00486989">
        <w:rPr>
          <w:rStyle w:val="ECCParagraph"/>
        </w:rPr>
        <w:fldChar w:fldCharType="end"/>
      </w:r>
      <w:r w:rsidRPr="00E44E5D">
        <w:rPr>
          <w:rStyle w:val="ECCParagraph"/>
        </w:rPr>
        <w:t>.</w:t>
      </w:r>
    </w:p>
    <w:p w:rsidR="00AC6913" w:rsidRPr="00E44E5D" w:rsidRDefault="00AC6913" w:rsidP="00AC6913">
      <w:pPr>
        <w:rPr>
          <w:rStyle w:val="ECCParagraph"/>
        </w:rPr>
      </w:pPr>
      <w:r w:rsidRPr="00E44E5D">
        <w:rPr>
          <w:rStyle w:val="ECCParagraph"/>
        </w:rPr>
        <w:t xml:space="preserve">For smaller vehicles smaller antennas with less gain might be advantageous (see </w:t>
      </w:r>
      <w:r w:rsidR="00863FA9" w:rsidRPr="00486989">
        <w:rPr>
          <w:rStyle w:val="ECCParagraph"/>
        </w:rPr>
        <w:fldChar w:fldCharType="begin"/>
      </w:r>
      <w:r w:rsidR="00863FA9" w:rsidRPr="00E44E5D">
        <w:rPr>
          <w:rStyle w:val="ECCParagraph"/>
        </w:rPr>
        <w:instrText xml:space="preserve"> REF _Ref523041664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3</w:t>
      </w:r>
      <w:r w:rsidR="00863FA9" w:rsidRPr="00486989">
        <w:rPr>
          <w:rStyle w:val="ECCParagraph"/>
        </w:rPr>
        <w:fldChar w:fldCharType="end"/>
      </w:r>
      <w:r w:rsidRPr="00E44E5D">
        <w:rPr>
          <w:rStyle w:val="ECCParagraph"/>
        </w:rPr>
        <w:t>). These antennas will usually exhibit identical antenna diagrams for azimuth and elevation. The typical transmitted power level of such an antenna is shown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_Ref523041879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9</w:t>
      </w:r>
      <w:r w:rsidR="00863FA9" w:rsidRPr="00486989">
        <w:rPr>
          <w:rStyle w:val="ECCParagraph"/>
        </w:rPr>
        <w:fldChar w:fldCharType="end"/>
      </w:r>
      <w:r w:rsidRPr="00E44E5D">
        <w:rPr>
          <w:rStyle w:val="ECCParagraph"/>
        </w:rPr>
        <w:t xml:space="preserve"> together with a proposed spatial TX power mask. But this proposal needs further investigation concerning radio interference</w:t>
      </w:r>
      <w:r w:rsidR="00096DB1" w:rsidRPr="00E44E5D">
        <w:rPr>
          <w:rStyle w:val="ECCParagraph"/>
        </w:rPr>
        <w:t xml:space="preserve"> since </w:t>
      </w:r>
      <w:r w:rsidRPr="00E44E5D">
        <w:rPr>
          <w:rStyle w:val="ECCParagraph"/>
        </w:rPr>
        <w:t xml:space="preserve">there was no such mask defined for this use case when the present </w:t>
      </w:r>
      <w:r w:rsidR="005C18F4" w:rsidRPr="00E44E5D">
        <w:rPr>
          <w:rStyle w:val="ECCParagraph"/>
        </w:rPr>
        <w:t>Report has been prepared</w:t>
      </w:r>
      <w:r w:rsidRPr="00E44E5D">
        <w:rPr>
          <w:rStyle w:val="ECCParagraph"/>
        </w:rPr>
        <w:t>.</w:t>
      </w:r>
    </w:p>
    <w:p w:rsidR="00AC6913" w:rsidRPr="00E44E5D" w:rsidRDefault="00AC6913" w:rsidP="00AC6913">
      <w:pPr>
        <w:rPr>
          <w:rStyle w:val="ECCParagraph"/>
        </w:rPr>
      </w:pPr>
      <w:r w:rsidRPr="00E44E5D">
        <w:rPr>
          <w:rStyle w:val="ECCParagraph"/>
        </w:rPr>
        <w:t>A typical receiver antenna diagram for this use case is shown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_Ref523041889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10</w:t>
      </w:r>
      <w:r w:rsidR="00863FA9" w:rsidRPr="00486989">
        <w:rPr>
          <w:rStyle w:val="ECCParagraph"/>
        </w:rPr>
        <w:fldChar w:fldCharType="end"/>
      </w:r>
      <w:r w:rsidRPr="00E44E5D">
        <w:rPr>
          <w:rStyle w:val="ECCParagraph"/>
        </w:rPr>
        <w:t>. The typical receiver sensitivity for an REDCR with a small vehicle antenna (e.g. for a motorcycle) in boresight of the antenna is -107 dBm including antenna gain.</w:t>
      </w:r>
    </w:p>
    <w:p w:rsidR="00AC6913" w:rsidRPr="00E44E5D" w:rsidRDefault="00AC6913" w:rsidP="00754CD9">
      <w:pPr>
        <w:pStyle w:val="ECCFiguregraphcentered"/>
        <w:rPr>
          <w:lang w:val="en-GB"/>
        </w:rPr>
      </w:pPr>
      <w:r w:rsidRPr="00486989">
        <w:rPr>
          <w:lang w:val="da-DK" w:eastAsia="da-DK"/>
        </w:rPr>
        <w:drawing>
          <wp:inline distT="0" distB="0" distL="0" distR="0" wp14:anchorId="7A265306" wp14:editId="2B4C0837">
            <wp:extent cx="4117361" cy="2616451"/>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0366" cy="2618361"/>
                    </a:xfrm>
                    <a:prstGeom prst="rect">
                      <a:avLst/>
                    </a:prstGeom>
                    <a:noFill/>
                    <a:ln>
                      <a:noFill/>
                    </a:ln>
                  </pic:spPr>
                </pic:pic>
              </a:graphicData>
            </a:graphic>
          </wp:inline>
        </w:drawing>
      </w:r>
    </w:p>
    <w:p w:rsidR="007342FF" w:rsidRPr="00E44E5D" w:rsidRDefault="007342FF" w:rsidP="00FA1DCE">
      <w:pPr>
        <w:pStyle w:val="Caption"/>
        <w:rPr>
          <w:lang w:val="en-GB"/>
        </w:rPr>
      </w:pPr>
      <w:bookmarkStart w:id="175" w:name="_Ref523041879"/>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rPr>
          <w:noProof/>
        </w:rPr>
        <w:fldChar w:fldCharType="separate"/>
      </w:r>
      <w:r w:rsidR="00CD5F82">
        <w:rPr>
          <w:noProof/>
          <w:lang w:val="en-GB"/>
        </w:rPr>
        <w:t>9</w:t>
      </w:r>
      <w:r w:rsidR="007D2BE7" w:rsidRPr="00486989">
        <w:rPr>
          <w:noProof/>
        </w:rPr>
        <w:fldChar w:fldCharType="end"/>
      </w:r>
      <w:bookmarkEnd w:id="175"/>
      <w:r w:rsidRPr="00E44E5D">
        <w:rPr>
          <w:lang w:val="en-GB"/>
        </w:rPr>
        <w:t xml:space="preserve">: </w:t>
      </w:r>
      <w:r w:rsidR="00FA1DCE" w:rsidRPr="00E44E5D">
        <w:rPr>
          <w:lang w:val="en-GB"/>
        </w:rPr>
        <w:t xml:space="preserve">Example of TX antenna diagram relative to boresight for a small REDCR </w:t>
      </w:r>
      <w:r w:rsidR="00AF01DC" w:rsidRPr="00E44E5D">
        <w:rPr>
          <w:lang w:val="en-US"/>
        </w:rPr>
        <w:br/>
      </w:r>
      <w:r w:rsidR="00FA1DCE" w:rsidRPr="00E44E5D">
        <w:rPr>
          <w:lang w:val="en-GB"/>
        </w:rPr>
        <w:t xml:space="preserve">mounted on a vehicle or a </w:t>
      </w:r>
      <w:r w:rsidR="003B1B64" w:rsidRPr="00E44E5D">
        <w:rPr>
          <w:lang w:val="en-GB"/>
        </w:rPr>
        <w:t>hand-held</w:t>
      </w:r>
      <w:r w:rsidR="00FA1DCE" w:rsidRPr="00E44E5D">
        <w:rPr>
          <w:lang w:val="en-GB"/>
        </w:rPr>
        <w:t xml:space="preserve"> interrogator</w:t>
      </w:r>
      <w:r w:rsidR="00580598" w:rsidRPr="00E44E5D">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E44E5D" w:rsidRDefault="00AC6913" w:rsidP="00754CD9">
      <w:pPr>
        <w:pStyle w:val="ECCFiguregraphcentered"/>
        <w:rPr>
          <w:lang w:val="en-GB"/>
        </w:rPr>
      </w:pPr>
      <w:r w:rsidRPr="00486989">
        <w:rPr>
          <w:lang w:val="da-DK" w:eastAsia="da-DK"/>
        </w:rPr>
        <w:lastRenderedPageBreak/>
        <w:drawing>
          <wp:inline distT="0" distB="0" distL="0" distR="0" wp14:anchorId="39E4BD29" wp14:editId="17398E56">
            <wp:extent cx="3849329" cy="2468880"/>
            <wp:effectExtent l="0" t="0" r="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2949" cy="2471202"/>
                    </a:xfrm>
                    <a:prstGeom prst="rect">
                      <a:avLst/>
                    </a:prstGeom>
                    <a:noFill/>
                    <a:ln>
                      <a:noFill/>
                    </a:ln>
                  </pic:spPr>
                </pic:pic>
              </a:graphicData>
            </a:graphic>
          </wp:inline>
        </w:drawing>
      </w:r>
    </w:p>
    <w:p w:rsidR="007342FF" w:rsidRPr="00E44E5D" w:rsidRDefault="007342FF" w:rsidP="00FA1DCE">
      <w:pPr>
        <w:pStyle w:val="Caption"/>
        <w:rPr>
          <w:lang w:val="en-GB"/>
        </w:rPr>
      </w:pPr>
      <w:bookmarkStart w:id="176" w:name="_Ref523041889"/>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rPr>
          <w:noProof/>
        </w:rPr>
        <w:fldChar w:fldCharType="separate"/>
      </w:r>
      <w:r w:rsidR="00CD5F82">
        <w:rPr>
          <w:noProof/>
          <w:lang w:val="en-GB"/>
        </w:rPr>
        <w:t>10</w:t>
      </w:r>
      <w:r w:rsidR="007D2BE7" w:rsidRPr="00486989">
        <w:rPr>
          <w:noProof/>
        </w:rPr>
        <w:fldChar w:fldCharType="end"/>
      </w:r>
      <w:bookmarkEnd w:id="176"/>
      <w:r w:rsidRPr="00E44E5D">
        <w:rPr>
          <w:lang w:val="en-GB"/>
        </w:rPr>
        <w:t xml:space="preserve">: </w:t>
      </w:r>
      <w:r w:rsidR="00FA1DCE" w:rsidRPr="00E44E5D">
        <w:rPr>
          <w:lang w:val="en-GB"/>
        </w:rPr>
        <w:t>Example of RX antenna diagram for a small REDCR relative to boresight gain</w:t>
      </w:r>
      <w:r w:rsidR="00AF01DC" w:rsidRPr="00E44E5D">
        <w:rPr>
          <w:lang w:val="en-US"/>
        </w:rPr>
        <w:br/>
      </w:r>
      <w:r w:rsidR="00FA1DCE" w:rsidRPr="00E44E5D">
        <w:rPr>
          <w:lang w:val="en-GB"/>
        </w:rPr>
        <w:t xml:space="preserve">mounted on a vehicle or a </w:t>
      </w:r>
      <w:r w:rsidR="003B1B64" w:rsidRPr="00E44E5D">
        <w:rPr>
          <w:lang w:val="en-GB"/>
        </w:rPr>
        <w:t>hand-held</w:t>
      </w:r>
      <w:r w:rsidR="00FA1DCE" w:rsidRPr="00E44E5D">
        <w:rPr>
          <w:lang w:val="en-GB"/>
        </w:rPr>
        <w:t xml:space="preserve"> interrogator</w:t>
      </w:r>
      <w:r w:rsidR="00580598" w:rsidRPr="00E44E5D">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AF4FEA" w:rsidRDefault="00AC6913" w:rsidP="00AC6913">
      <w:pPr>
        <w:pStyle w:val="Heading4"/>
        <w:rPr>
          <w:lang w:val="en-GB"/>
        </w:rPr>
      </w:pPr>
      <w:bookmarkStart w:id="177" w:name="_Toc523041608"/>
      <w:bookmarkStart w:id="178" w:name="_Toc523043069"/>
      <w:bookmarkStart w:id="179" w:name="_Toc523043201"/>
      <w:bookmarkStart w:id="180" w:name="_Toc523044293"/>
      <w:bookmarkStart w:id="181" w:name="_Toc523049221"/>
      <w:bookmarkStart w:id="182" w:name="_Toc523051217"/>
      <w:bookmarkStart w:id="183" w:name="_Toc523051553"/>
      <w:bookmarkStart w:id="184" w:name="_Toc523061696"/>
      <w:bookmarkStart w:id="185" w:name="_Toc523062391"/>
      <w:bookmarkStart w:id="186" w:name="_Toc523062460"/>
      <w:bookmarkStart w:id="187" w:name="_Toc523065663"/>
      <w:bookmarkStart w:id="188" w:name="_Toc523065996"/>
      <w:bookmarkStart w:id="189" w:name="_Toc523066404"/>
      <w:bookmarkStart w:id="190" w:name="_Toc523067301"/>
      <w:bookmarkStart w:id="191" w:name="_Toc523078289"/>
      <w:bookmarkStart w:id="192" w:name="_Toc523080342"/>
      <w:bookmarkStart w:id="193" w:name="_Toc523125867"/>
      <w:bookmarkStart w:id="194" w:name="_Toc523142678"/>
      <w:bookmarkStart w:id="195" w:name="_Toc523146374"/>
      <w:bookmarkStart w:id="196" w:name="_Toc510604123"/>
      <w:bookmarkStart w:id="197" w:name="_Ref523048781"/>
      <w:bookmarkStart w:id="198" w:name="_Toc53653702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AF4FEA">
        <w:rPr>
          <w:lang w:val="en-GB"/>
        </w:rPr>
        <w:t>Antenna for a fixed REDCR mounted on a gantry</w:t>
      </w:r>
      <w:bookmarkEnd w:id="196"/>
      <w:bookmarkEnd w:id="197"/>
      <w:bookmarkEnd w:id="198"/>
    </w:p>
    <w:p w:rsidR="00AC6913" w:rsidRPr="00AF4FEA" w:rsidRDefault="00AC6913" w:rsidP="00AC6913">
      <w:pPr>
        <w:rPr>
          <w:rStyle w:val="ECCParagraph"/>
        </w:rPr>
      </w:pPr>
      <w:r w:rsidRPr="00E44E5D">
        <w:rPr>
          <w:rStyle w:val="ECCParagraph"/>
        </w:rPr>
        <w:t>For an REDCR on a gantry as described in clause </w:t>
      </w:r>
      <w:r w:rsidR="00C02F4F" w:rsidRPr="00486989">
        <w:rPr>
          <w:rStyle w:val="ECCParagraph"/>
        </w:rPr>
        <w:fldChar w:fldCharType="begin"/>
      </w:r>
      <w:r w:rsidR="00C02F4F" w:rsidRPr="00E44E5D">
        <w:rPr>
          <w:rStyle w:val="ECCParagraph"/>
        </w:rPr>
        <w:instrText xml:space="preserve"> REF _Ref523048839 \r \h </w:instrText>
      </w:r>
      <w:r w:rsidR="00B37599" w:rsidRPr="00E44E5D">
        <w:rPr>
          <w:rStyle w:val="ECCParagraph"/>
        </w:rPr>
        <w:instrText xml:space="preserve"> \* MERGEFORMAT </w:instrText>
      </w:r>
      <w:r w:rsidR="00C02F4F" w:rsidRPr="00486989">
        <w:rPr>
          <w:rStyle w:val="ECCParagraph"/>
        </w:rPr>
      </w:r>
      <w:r w:rsidR="00C02F4F" w:rsidRPr="00486989">
        <w:rPr>
          <w:rStyle w:val="ECCParagraph"/>
        </w:rPr>
        <w:fldChar w:fldCharType="separate"/>
      </w:r>
      <w:r w:rsidR="00CD5F82">
        <w:rPr>
          <w:rStyle w:val="ECCParagraph"/>
        </w:rPr>
        <w:t>3.3.1.2</w:t>
      </w:r>
      <w:r w:rsidR="00C02F4F" w:rsidRPr="00486989">
        <w:rPr>
          <w:rStyle w:val="ECCParagraph"/>
        </w:rPr>
        <w:fldChar w:fldCharType="end"/>
      </w:r>
      <w:r w:rsidR="00522C02" w:rsidRPr="00E44E5D">
        <w:rPr>
          <w:rStyle w:val="ECCParagraph"/>
        </w:rPr>
        <w:t>,</w:t>
      </w:r>
      <w:r w:rsidRPr="00E44E5D">
        <w:rPr>
          <w:rStyle w:val="ECCParagraph"/>
        </w:rPr>
        <w:t xml:space="preserve"> the antenna is mounted typically in 6 m to 7 m height with the antenna boresight pointing 45° downwards to the road surface against the driving direction of the vehicles.</w:t>
      </w:r>
    </w:p>
    <w:p w:rsidR="00AC6913" w:rsidRPr="00E44E5D" w:rsidRDefault="00AC6913" w:rsidP="00AC6913">
      <w:pPr>
        <w:rPr>
          <w:rStyle w:val="ECCParagraph"/>
        </w:rPr>
      </w:pPr>
      <w:r w:rsidRPr="00E44E5D">
        <w:rPr>
          <w:rStyle w:val="ECCParagraph"/>
        </w:rPr>
        <w:t>A high gain antenna is used, with a typical transmitted power level as shown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_Ref523041909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11</w:t>
      </w:r>
      <w:r w:rsidR="00863FA9" w:rsidRPr="00486989">
        <w:rPr>
          <w:rStyle w:val="ECCParagraph"/>
        </w:rPr>
        <w:fldChar w:fldCharType="end"/>
      </w:r>
      <w:r w:rsidRPr="00E44E5D">
        <w:rPr>
          <w:rStyle w:val="ECCParagraph"/>
        </w:rPr>
        <w:t xml:space="preserve"> and </w:t>
      </w:r>
      <w:r w:rsidR="00863FA9" w:rsidRPr="00486989">
        <w:rPr>
          <w:rStyle w:val="ECCParagraph"/>
        </w:rPr>
        <w:fldChar w:fldCharType="begin"/>
      </w:r>
      <w:r w:rsidR="00863FA9" w:rsidRPr="00E44E5D">
        <w:rPr>
          <w:rStyle w:val="ECCParagraph"/>
        </w:rPr>
        <w:instrText xml:space="preserve"> REF _Ref523041917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12</w:t>
      </w:r>
      <w:r w:rsidR="00863FA9" w:rsidRPr="00486989">
        <w:rPr>
          <w:rStyle w:val="ECCParagraph"/>
        </w:rPr>
        <w:fldChar w:fldCharType="end"/>
      </w:r>
      <w:r w:rsidRPr="00E44E5D">
        <w:rPr>
          <w:rStyle w:val="ECCParagraph"/>
        </w:rPr>
        <w:t>. The spatial TX power mask is taken from EN 12253 </w:t>
      </w:r>
      <w:r w:rsidR="00C02F4F" w:rsidRPr="00486989">
        <w:rPr>
          <w:rStyle w:val="ECCParagraph"/>
        </w:rPr>
        <w:fldChar w:fldCharType="begin"/>
      </w:r>
      <w:r w:rsidR="00C02F4F" w:rsidRPr="00E44E5D">
        <w:rPr>
          <w:rStyle w:val="ECCParagraph"/>
        </w:rPr>
        <w:instrText xml:space="preserve"> REF _Ref521521221 \r \h </w:instrText>
      </w:r>
      <w:r w:rsidR="00B37599" w:rsidRPr="00E44E5D">
        <w:rPr>
          <w:rStyle w:val="ECCParagraph"/>
        </w:rPr>
        <w:instrText xml:space="preserve"> \* MERGEFORMAT </w:instrText>
      </w:r>
      <w:r w:rsidR="00C02F4F" w:rsidRPr="00486989">
        <w:rPr>
          <w:rStyle w:val="ECCParagraph"/>
        </w:rPr>
      </w:r>
      <w:r w:rsidR="00C02F4F" w:rsidRPr="00486989">
        <w:rPr>
          <w:rStyle w:val="ECCParagraph"/>
        </w:rPr>
        <w:fldChar w:fldCharType="separate"/>
      </w:r>
      <w:r w:rsidR="00CD5F82">
        <w:rPr>
          <w:rStyle w:val="ECCParagraph"/>
        </w:rPr>
        <w:t>[8]</w:t>
      </w:r>
      <w:r w:rsidR="00C02F4F" w:rsidRPr="00486989">
        <w:rPr>
          <w:rStyle w:val="ECCParagraph"/>
        </w:rPr>
        <w:fldChar w:fldCharType="end"/>
      </w:r>
      <w:r w:rsidRPr="00E44E5D">
        <w:rPr>
          <w:rStyle w:val="ECCParagraph"/>
        </w:rPr>
        <w:t xml:space="preserve">. The parameter D4a describes there that the main beam of the antenna should be limited to </w:t>
      </w:r>
      <w:r w:rsidRPr="00E44E5D">
        <w:rPr>
          <w:rStyle w:val="ECCParagraph"/>
        </w:rPr>
        <w:sym w:font="Symbol" w:char="F0B1"/>
      </w:r>
      <w:r w:rsidRPr="00E44E5D">
        <w:rPr>
          <w:rStyle w:val="ECCParagraph"/>
        </w:rPr>
        <w:t>70° around the vertical downward direction. There is no spatial TX power mask defined in the horizontal plane (azimuth).</w:t>
      </w:r>
    </w:p>
    <w:p w:rsidR="00AC6913" w:rsidRPr="00E44E5D" w:rsidRDefault="00AC6913" w:rsidP="00AC6913">
      <w:pPr>
        <w:rPr>
          <w:rStyle w:val="ECCParagraph"/>
        </w:rPr>
      </w:pPr>
      <w:r w:rsidRPr="00E44E5D">
        <w:rPr>
          <w:rStyle w:val="ECCParagraph"/>
        </w:rPr>
        <w:t>A typical receiver antenna diagram for this use case is shown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_Ref523041928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13</w:t>
      </w:r>
      <w:r w:rsidR="00863FA9" w:rsidRPr="00486989">
        <w:rPr>
          <w:rStyle w:val="ECCParagraph"/>
        </w:rPr>
        <w:fldChar w:fldCharType="end"/>
      </w:r>
      <w:r w:rsidRPr="00E44E5D">
        <w:rPr>
          <w:rStyle w:val="ECCParagraph"/>
        </w:rPr>
        <w:t xml:space="preserve"> and </w:t>
      </w:r>
      <w:r w:rsidR="00863FA9" w:rsidRPr="00486989">
        <w:rPr>
          <w:rStyle w:val="ECCParagraph"/>
        </w:rPr>
        <w:fldChar w:fldCharType="begin"/>
      </w:r>
      <w:r w:rsidR="00863FA9" w:rsidRPr="00E44E5D">
        <w:rPr>
          <w:rStyle w:val="ECCParagraph"/>
        </w:rPr>
        <w:instrText xml:space="preserve"> REF _Ref523041934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14</w:t>
      </w:r>
      <w:r w:rsidR="00863FA9" w:rsidRPr="00486989">
        <w:rPr>
          <w:rStyle w:val="ECCParagraph"/>
        </w:rPr>
        <w:fldChar w:fldCharType="end"/>
      </w:r>
      <w:r w:rsidRPr="00E44E5D">
        <w:rPr>
          <w:rStyle w:val="ECCParagraph"/>
        </w:rPr>
        <w:t>. The typical receiver sensitivity for an REDCR on a gantry in boresight of the antenna is -110 dBm including antenna gain.</w:t>
      </w:r>
    </w:p>
    <w:p w:rsidR="00AC6913" w:rsidRPr="00E44E5D" w:rsidRDefault="00AC6913" w:rsidP="00754CD9">
      <w:pPr>
        <w:pStyle w:val="ECCFiguregraphcentered"/>
        <w:rPr>
          <w:lang w:val="en-GB"/>
        </w:rPr>
      </w:pPr>
      <w:r w:rsidRPr="00486989">
        <w:rPr>
          <w:lang w:val="da-DK" w:eastAsia="da-DK"/>
        </w:rPr>
        <w:drawing>
          <wp:inline distT="0" distB="0" distL="0" distR="0" wp14:anchorId="49FE7E85" wp14:editId="434898B8">
            <wp:extent cx="3654000" cy="2347200"/>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4000" cy="2347200"/>
                    </a:xfrm>
                    <a:prstGeom prst="rect">
                      <a:avLst/>
                    </a:prstGeom>
                    <a:noFill/>
                    <a:ln>
                      <a:noFill/>
                    </a:ln>
                  </pic:spPr>
                </pic:pic>
              </a:graphicData>
            </a:graphic>
          </wp:inline>
        </w:drawing>
      </w:r>
    </w:p>
    <w:p w:rsidR="007342FF" w:rsidRPr="00E44E5D" w:rsidRDefault="007342FF" w:rsidP="00FA1DCE">
      <w:pPr>
        <w:pStyle w:val="Caption"/>
        <w:rPr>
          <w:lang w:val="en-US"/>
        </w:rPr>
      </w:pPr>
      <w:bookmarkStart w:id="199" w:name="_Ref523041909"/>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fldChar w:fldCharType="separate"/>
      </w:r>
      <w:r w:rsidR="00CD5F82">
        <w:rPr>
          <w:noProof/>
          <w:lang w:val="en-GB"/>
        </w:rPr>
        <w:t>11</w:t>
      </w:r>
      <w:r w:rsidR="007D2BE7" w:rsidRPr="00486989">
        <w:rPr>
          <w:noProof/>
        </w:rPr>
        <w:fldChar w:fldCharType="end"/>
      </w:r>
      <w:bookmarkEnd w:id="199"/>
      <w:r w:rsidRPr="00E44E5D">
        <w:rPr>
          <w:lang w:val="en-GB"/>
        </w:rPr>
        <w:t xml:space="preserve">: </w:t>
      </w:r>
      <w:r w:rsidR="00FA1DCE" w:rsidRPr="00E44E5D">
        <w:rPr>
          <w:lang w:val="en-GB"/>
        </w:rPr>
        <w:t>Example of TX elevation antenna diagram for an REDCR mounted on a gantry</w:t>
      </w:r>
      <w:r w:rsidR="00AF01DC" w:rsidRPr="00E44E5D">
        <w:rPr>
          <w:lang w:val="en-US"/>
        </w:rPr>
        <w:br/>
      </w:r>
      <w:r w:rsidR="00FA1DCE" w:rsidRPr="00E44E5D">
        <w:rPr>
          <w:lang w:val="en-US"/>
        </w:rPr>
        <w:t>and tilted downwards by 45°</w:t>
      </w:r>
      <w:r w:rsidR="00580598" w:rsidRPr="00E44E5D">
        <w:rPr>
          <w:lang w:val="en-US"/>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E44E5D" w:rsidRDefault="00AC6913" w:rsidP="00754CD9">
      <w:pPr>
        <w:pStyle w:val="ECCFiguregraphcentered"/>
        <w:rPr>
          <w:lang w:val="en-GB"/>
        </w:rPr>
      </w:pPr>
      <w:r w:rsidRPr="00486989">
        <w:rPr>
          <w:lang w:val="da-DK" w:eastAsia="da-DK"/>
        </w:rPr>
        <w:lastRenderedPageBreak/>
        <w:drawing>
          <wp:inline distT="0" distB="0" distL="0" distR="0" wp14:anchorId="073E2D8A" wp14:editId="7765B12A">
            <wp:extent cx="3654000" cy="2332800"/>
            <wp:effectExtent l="0" t="0" r="3810" b="0"/>
            <wp:docPr id="3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4000" cy="2332800"/>
                    </a:xfrm>
                    <a:prstGeom prst="rect">
                      <a:avLst/>
                    </a:prstGeom>
                    <a:noFill/>
                    <a:ln>
                      <a:noFill/>
                    </a:ln>
                  </pic:spPr>
                </pic:pic>
              </a:graphicData>
            </a:graphic>
          </wp:inline>
        </w:drawing>
      </w:r>
    </w:p>
    <w:p w:rsidR="007342FF" w:rsidRPr="00E44E5D" w:rsidRDefault="007342FF" w:rsidP="00FA1DCE">
      <w:pPr>
        <w:pStyle w:val="Caption"/>
        <w:rPr>
          <w:lang w:val="en-US"/>
        </w:rPr>
      </w:pPr>
      <w:bookmarkStart w:id="200" w:name="_Ref523041917"/>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fldChar w:fldCharType="separate"/>
      </w:r>
      <w:r w:rsidR="00CD5F82">
        <w:rPr>
          <w:noProof/>
          <w:lang w:val="en-GB"/>
        </w:rPr>
        <w:t>12</w:t>
      </w:r>
      <w:r w:rsidR="007D2BE7" w:rsidRPr="00486989">
        <w:rPr>
          <w:noProof/>
        </w:rPr>
        <w:fldChar w:fldCharType="end"/>
      </w:r>
      <w:bookmarkEnd w:id="200"/>
      <w:r w:rsidRPr="00E44E5D">
        <w:rPr>
          <w:lang w:val="en-GB"/>
        </w:rPr>
        <w:t xml:space="preserve">: </w:t>
      </w:r>
      <w:r w:rsidR="00FA1DCE" w:rsidRPr="00E44E5D">
        <w:rPr>
          <w:lang w:val="en-GB"/>
        </w:rPr>
        <w:t xml:space="preserve">Example of TX azimuth antenna diagram for an REDCR mounted on a gantry </w:t>
      </w:r>
      <w:r w:rsidR="00AF01DC" w:rsidRPr="00E44E5D">
        <w:rPr>
          <w:lang w:val="en-US"/>
        </w:rPr>
        <w:br/>
      </w:r>
      <w:r w:rsidR="00FA1DCE" w:rsidRPr="00E44E5D">
        <w:rPr>
          <w:lang w:val="en-US"/>
        </w:rPr>
        <w:t>and tilted downwards by 45°</w:t>
      </w:r>
      <w:r w:rsidR="00580598" w:rsidRPr="00E44E5D">
        <w:rPr>
          <w:lang w:val="en-US"/>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E44E5D" w:rsidRDefault="00AC6913" w:rsidP="00754CD9">
      <w:pPr>
        <w:pStyle w:val="ECCFiguregraphcentered"/>
        <w:rPr>
          <w:lang w:val="en-GB"/>
        </w:rPr>
      </w:pPr>
      <w:r w:rsidRPr="00486989">
        <w:rPr>
          <w:lang w:val="da-DK" w:eastAsia="da-DK"/>
        </w:rPr>
        <w:drawing>
          <wp:inline distT="0" distB="0" distL="0" distR="0" wp14:anchorId="429CDE60" wp14:editId="170BD9CD">
            <wp:extent cx="3654000" cy="2343600"/>
            <wp:effectExtent l="0" t="0" r="381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4000" cy="2343600"/>
                    </a:xfrm>
                    <a:prstGeom prst="rect">
                      <a:avLst/>
                    </a:prstGeom>
                    <a:noFill/>
                    <a:ln>
                      <a:noFill/>
                    </a:ln>
                  </pic:spPr>
                </pic:pic>
              </a:graphicData>
            </a:graphic>
          </wp:inline>
        </w:drawing>
      </w:r>
    </w:p>
    <w:p w:rsidR="007342FF" w:rsidRPr="00E44E5D" w:rsidRDefault="007342FF" w:rsidP="00FA1DCE">
      <w:pPr>
        <w:pStyle w:val="Caption"/>
        <w:rPr>
          <w:lang w:val="en-GB"/>
        </w:rPr>
      </w:pPr>
      <w:bookmarkStart w:id="201" w:name="_Ref523041928"/>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fldChar w:fldCharType="separate"/>
      </w:r>
      <w:r w:rsidR="00CD5F82">
        <w:rPr>
          <w:noProof/>
          <w:lang w:val="en-GB"/>
        </w:rPr>
        <w:t>13</w:t>
      </w:r>
      <w:r w:rsidR="007D2BE7" w:rsidRPr="00486989">
        <w:rPr>
          <w:noProof/>
        </w:rPr>
        <w:fldChar w:fldCharType="end"/>
      </w:r>
      <w:bookmarkEnd w:id="201"/>
      <w:r w:rsidRPr="00E44E5D">
        <w:rPr>
          <w:lang w:val="en-GB"/>
        </w:rPr>
        <w:t xml:space="preserve">: </w:t>
      </w:r>
      <w:r w:rsidR="00FA1DCE" w:rsidRPr="00E44E5D">
        <w:rPr>
          <w:lang w:val="en-GB"/>
        </w:rPr>
        <w:t>Example of RX elevation antenna diagram relative to boresight gain</w:t>
      </w:r>
      <w:r w:rsidR="00AF01DC" w:rsidRPr="00E44E5D">
        <w:rPr>
          <w:lang w:val="en-US"/>
        </w:rPr>
        <w:br/>
      </w:r>
      <w:r w:rsidR="00FA1DCE" w:rsidRPr="00E44E5D">
        <w:rPr>
          <w:lang w:val="en-GB"/>
        </w:rPr>
        <w:t>for an REDCR mounted on a gantry and tilted downwards by 45°</w:t>
      </w:r>
      <w:r w:rsidR="00580598" w:rsidRPr="00E44E5D">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E44E5D" w:rsidRDefault="00AC6913" w:rsidP="00754CD9">
      <w:pPr>
        <w:pStyle w:val="ECCFiguregraphcentered"/>
        <w:rPr>
          <w:lang w:val="en-GB"/>
        </w:rPr>
      </w:pPr>
      <w:r w:rsidRPr="00E44E5D">
        <w:rPr>
          <w:lang w:val="en-GB"/>
        </w:rPr>
        <w:t xml:space="preserve">  </w:t>
      </w:r>
      <w:r w:rsidRPr="00486989">
        <w:rPr>
          <w:lang w:val="da-DK" w:eastAsia="da-DK"/>
        </w:rPr>
        <w:drawing>
          <wp:inline distT="0" distB="0" distL="0" distR="0" wp14:anchorId="7A9E89CF" wp14:editId="2F19BD71">
            <wp:extent cx="3654000" cy="2343600"/>
            <wp:effectExtent l="0" t="0" r="3810" b="0"/>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4000" cy="2343600"/>
                    </a:xfrm>
                    <a:prstGeom prst="rect">
                      <a:avLst/>
                    </a:prstGeom>
                    <a:noFill/>
                    <a:ln>
                      <a:noFill/>
                    </a:ln>
                  </pic:spPr>
                </pic:pic>
              </a:graphicData>
            </a:graphic>
          </wp:inline>
        </w:drawing>
      </w:r>
    </w:p>
    <w:p w:rsidR="007342FF" w:rsidRPr="00E44E5D" w:rsidRDefault="007342FF" w:rsidP="00FA1DCE">
      <w:pPr>
        <w:pStyle w:val="Caption"/>
        <w:rPr>
          <w:lang w:val="en-GB"/>
        </w:rPr>
      </w:pPr>
      <w:bookmarkStart w:id="202" w:name="_Ref523041934"/>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fldChar w:fldCharType="separate"/>
      </w:r>
      <w:r w:rsidR="00CD5F82">
        <w:rPr>
          <w:noProof/>
          <w:lang w:val="en-GB"/>
        </w:rPr>
        <w:t>14</w:t>
      </w:r>
      <w:r w:rsidR="007D2BE7" w:rsidRPr="00486989">
        <w:rPr>
          <w:noProof/>
        </w:rPr>
        <w:fldChar w:fldCharType="end"/>
      </w:r>
      <w:bookmarkEnd w:id="202"/>
      <w:r w:rsidRPr="00E44E5D">
        <w:rPr>
          <w:lang w:val="en-GB"/>
        </w:rPr>
        <w:t xml:space="preserve">: </w:t>
      </w:r>
      <w:r w:rsidR="00FA1DCE" w:rsidRPr="00E44E5D">
        <w:rPr>
          <w:lang w:val="en-GB"/>
        </w:rPr>
        <w:t>Example of RX azimuth antenna diagram relative to boresight gain</w:t>
      </w:r>
      <w:r w:rsidR="00AF01DC" w:rsidRPr="00E44E5D">
        <w:rPr>
          <w:lang w:val="en-US"/>
        </w:rPr>
        <w:br/>
      </w:r>
      <w:r w:rsidR="00FA1DCE" w:rsidRPr="00E44E5D">
        <w:rPr>
          <w:lang w:val="en-GB"/>
        </w:rPr>
        <w:t>for an REDCR mounted on a gantry and tilted downwards by 45°</w:t>
      </w:r>
      <w:r w:rsidR="00580598" w:rsidRPr="00E44E5D">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AC6913" w:rsidRPr="00AF4FEA" w:rsidRDefault="00AC6913" w:rsidP="00AC6913">
      <w:pPr>
        <w:pStyle w:val="Heading4"/>
        <w:rPr>
          <w:lang w:val="en-GB"/>
        </w:rPr>
      </w:pPr>
      <w:bookmarkStart w:id="203" w:name="_Toc523041610"/>
      <w:bookmarkStart w:id="204" w:name="_Toc523043071"/>
      <w:bookmarkStart w:id="205" w:name="_Toc523043203"/>
      <w:bookmarkStart w:id="206" w:name="_Toc523044295"/>
      <w:bookmarkStart w:id="207" w:name="_Toc523049223"/>
      <w:bookmarkStart w:id="208" w:name="_Toc523051219"/>
      <w:bookmarkStart w:id="209" w:name="_Toc523051555"/>
      <w:bookmarkStart w:id="210" w:name="_Toc523061698"/>
      <w:bookmarkStart w:id="211" w:name="_Toc523062393"/>
      <w:bookmarkStart w:id="212" w:name="_Toc523062462"/>
      <w:bookmarkStart w:id="213" w:name="_Toc523065665"/>
      <w:bookmarkStart w:id="214" w:name="_Toc523065998"/>
      <w:bookmarkStart w:id="215" w:name="_Toc523066406"/>
      <w:bookmarkStart w:id="216" w:name="_Toc523067303"/>
      <w:bookmarkStart w:id="217" w:name="_Toc523078291"/>
      <w:bookmarkStart w:id="218" w:name="_Toc523080344"/>
      <w:bookmarkStart w:id="219" w:name="_Toc523125869"/>
      <w:bookmarkStart w:id="220" w:name="_Toc523142680"/>
      <w:bookmarkStart w:id="221" w:name="_Toc523146376"/>
      <w:bookmarkStart w:id="222" w:name="_Toc510604124"/>
      <w:bookmarkStart w:id="223" w:name="_Toc536537027"/>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AF4FEA">
        <w:rPr>
          <w:lang w:val="en-GB"/>
        </w:rPr>
        <w:lastRenderedPageBreak/>
        <w:t xml:space="preserve">Antenna for </w:t>
      </w:r>
      <w:r w:rsidR="003B1B64" w:rsidRPr="00AF4FEA">
        <w:rPr>
          <w:lang w:val="en-GB"/>
        </w:rPr>
        <w:t>hand-held</w:t>
      </w:r>
      <w:r w:rsidRPr="00AF4FEA">
        <w:rPr>
          <w:lang w:val="en-GB"/>
        </w:rPr>
        <w:t xml:space="preserve"> REDCR</w:t>
      </w:r>
      <w:bookmarkEnd w:id="222"/>
      <w:bookmarkEnd w:id="223"/>
    </w:p>
    <w:p w:rsidR="00AC6913" w:rsidRPr="00AF4FEA" w:rsidRDefault="003B1B64" w:rsidP="00AC6913">
      <w:pPr>
        <w:rPr>
          <w:rStyle w:val="ECCParagraph"/>
        </w:rPr>
      </w:pPr>
      <w:r w:rsidRPr="00E44E5D">
        <w:rPr>
          <w:rStyle w:val="ECCParagraph"/>
        </w:rPr>
        <w:t>Hand-held</w:t>
      </w:r>
      <w:r w:rsidR="00AC6913" w:rsidRPr="00E44E5D">
        <w:rPr>
          <w:rStyle w:val="ECCParagraph"/>
        </w:rPr>
        <w:t xml:space="preserve"> REDCR devices are either used for interrogation from the roadside by a policeman, or in a garage to check the functionality of a DSRC-VU. For the interrogation from the roadside, higher RF performance is necessary than in the garage use case and therefore such devices might use antennas with higher gain and higher TX power levels. The characteristics of these devices can be similar to the small vehicle REDCR as shown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_Ref523041879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9</w:t>
      </w:r>
      <w:r w:rsidR="00863FA9" w:rsidRPr="00486989">
        <w:rPr>
          <w:rStyle w:val="ECCParagraph"/>
        </w:rPr>
        <w:fldChar w:fldCharType="end"/>
      </w:r>
      <w:r w:rsidR="00AC6913" w:rsidRPr="00E44E5D">
        <w:rPr>
          <w:rStyle w:val="ECCParagraph"/>
        </w:rPr>
        <w:t xml:space="preserve"> and</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_Ref523041889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10</w:t>
      </w:r>
      <w:r w:rsidR="00863FA9" w:rsidRPr="00486989">
        <w:rPr>
          <w:rStyle w:val="ECCParagraph"/>
        </w:rPr>
        <w:fldChar w:fldCharType="end"/>
      </w:r>
      <w:r w:rsidR="00AC6913" w:rsidRPr="00E44E5D">
        <w:rPr>
          <w:rStyle w:val="ECCParagraph"/>
        </w:rPr>
        <w:t>.</w:t>
      </w:r>
    </w:p>
    <w:p w:rsidR="00AC6913" w:rsidRPr="00E44E5D" w:rsidRDefault="00AC6913" w:rsidP="00AC6913">
      <w:pPr>
        <w:rPr>
          <w:rStyle w:val="ECCParagraph"/>
        </w:rPr>
      </w:pPr>
      <w:r w:rsidRPr="00E44E5D">
        <w:rPr>
          <w:rStyle w:val="ECCParagraph"/>
        </w:rPr>
        <w:t>REDCR used in a garage will typically contain a single patch antenna to make the device as small as possible. An example for an antenna diagram typical for this garage use case is shown in</w:t>
      </w:r>
      <w:r w:rsidR="00863FA9" w:rsidRPr="00E44E5D">
        <w:rPr>
          <w:rStyle w:val="ECCParagraph"/>
        </w:rPr>
        <w:t xml:space="preserve"> </w:t>
      </w:r>
      <w:r w:rsidR="00863FA9" w:rsidRPr="00486989">
        <w:rPr>
          <w:rStyle w:val="ECCParagraph"/>
        </w:rPr>
        <w:fldChar w:fldCharType="begin"/>
      </w:r>
      <w:r w:rsidR="00863FA9" w:rsidRPr="00E44E5D">
        <w:rPr>
          <w:rStyle w:val="ECCParagraph"/>
        </w:rPr>
        <w:instrText xml:space="preserve"> REF _Ref523041969 \h </w:instrText>
      </w:r>
      <w:r w:rsidR="00B37599" w:rsidRPr="00E44E5D">
        <w:rPr>
          <w:rStyle w:val="ECCParagraph"/>
        </w:rPr>
        <w:instrText xml:space="preserve"> \* MERGEFORMAT </w:instrText>
      </w:r>
      <w:r w:rsidR="00863FA9" w:rsidRPr="00486989">
        <w:rPr>
          <w:rStyle w:val="ECCParagraph"/>
        </w:rPr>
      </w:r>
      <w:r w:rsidR="00863FA9" w:rsidRPr="00486989">
        <w:rPr>
          <w:rStyle w:val="ECCParagraph"/>
        </w:rPr>
        <w:fldChar w:fldCharType="separate"/>
      </w:r>
      <w:r w:rsidR="00CD5F82" w:rsidRPr="004E563D">
        <w:rPr>
          <w:rStyle w:val="ECCParagraph"/>
        </w:rPr>
        <w:t>Figure 15</w:t>
      </w:r>
      <w:r w:rsidR="00863FA9" w:rsidRPr="00486989">
        <w:rPr>
          <w:rStyle w:val="ECCParagraph"/>
        </w:rPr>
        <w:fldChar w:fldCharType="end"/>
      </w:r>
      <w:r w:rsidRPr="00E44E5D">
        <w:rPr>
          <w:rStyle w:val="ECCParagraph"/>
        </w:rPr>
        <w:t>. As already pointed out in clause </w:t>
      </w:r>
      <w:r w:rsidR="00C02F4F" w:rsidRPr="00486989">
        <w:rPr>
          <w:rStyle w:val="ECCParagraph"/>
        </w:rPr>
        <w:fldChar w:fldCharType="begin"/>
      </w:r>
      <w:r w:rsidR="00C02F4F" w:rsidRPr="00E44E5D">
        <w:rPr>
          <w:rStyle w:val="ECCParagraph"/>
        </w:rPr>
        <w:instrText xml:space="preserve"> REF _Ref523048915 \r \h </w:instrText>
      </w:r>
      <w:r w:rsidR="00B37599" w:rsidRPr="00E44E5D">
        <w:rPr>
          <w:rStyle w:val="ECCParagraph"/>
        </w:rPr>
        <w:instrText xml:space="preserve"> \* MERGEFORMAT </w:instrText>
      </w:r>
      <w:r w:rsidR="00C02F4F" w:rsidRPr="00486989">
        <w:rPr>
          <w:rStyle w:val="ECCParagraph"/>
        </w:rPr>
      </w:r>
      <w:r w:rsidR="00C02F4F" w:rsidRPr="00486989">
        <w:rPr>
          <w:rStyle w:val="ECCParagraph"/>
        </w:rPr>
        <w:fldChar w:fldCharType="separate"/>
      </w:r>
      <w:r w:rsidR="00CD5F82">
        <w:rPr>
          <w:rStyle w:val="ECCParagraph"/>
        </w:rPr>
        <w:t>3.3.1.1</w:t>
      </w:r>
      <w:r w:rsidR="00C02F4F" w:rsidRPr="00486989">
        <w:rPr>
          <w:rStyle w:val="ECCParagraph"/>
        </w:rPr>
        <w:fldChar w:fldCharType="end"/>
      </w:r>
      <w:r w:rsidRPr="00E44E5D">
        <w:rPr>
          <w:rStyle w:val="ECCParagraph"/>
        </w:rPr>
        <w:t>, the TX power level and the sensitivity of these small devices are up for further investigations.</w:t>
      </w:r>
    </w:p>
    <w:p w:rsidR="00AC6913" w:rsidRPr="00E44E5D" w:rsidRDefault="00AC6913" w:rsidP="00754CD9">
      <w:pPr>
        <w:pStyle w:val="ECCFiguregraphcentered"/>
        <w:rPr>
          <w:lang w:val="en-GB"/>
        </w:rPr>
      </w:pPr>
      <w:r w:rsidRPr="00486989">
        <w:rPr>
          <w:lang w:val="da-DK" w:eastAsia="da-DK"/>
        </w:rPr>
        <w:drawing>
          <wp:inline distT="0" distB="0" distL="0" distR="0" wp14:anchorId="3F4187CB" wp14:editId="50035E4C">
            <wp:extent cx="4609714" cy="2938409"/>
            <wp:effectExtent l="0" t="0" r="63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5177" cy="2935517"/>
                    </a:xfrm>
                    <a:prstGeom prst="rect">
                      <a:avLst/>
                    </a:prstGeom>
                    <a:noFill/>
                    <a:ln>
                      <a:noFill/>
                    </a:ln>
                  </pic:spPr>
                </pic:pic>
              </a:graphicData>
            </a:graphic>
          </wp:inline>
        </w:drawing>
      </w:r>
    </w:p>
    <w:p w:rsidR="007342FF" w:rsidRPr="00E44E5D" w:rsidRDefault="007342FF" w:rsidP="007342FF">
      <w:pPr>
        <w:pStyle w:val="Caption"/>
        <w:rPr>
          <w:lang w:val="en-GB"/>
        </w:rPr>
      </w:pPr>
      <w:bookmarkStart w:id="224" w:name="_Ref523041969"/>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486989">
        <w:fldChar w:fldCharType="separate"/>
      </w:r>
      <w:r w:rsidR="00CD5F82">
        <w:rPr>
          <w:noProof/>
          <w:lang w:val="en-GB"/>
        </w:rPr>
        <w:t>15</w:t>
      </w:r>
      <w:r w:rsidR="007D2BE7" w:rsidRPr="00486989">
        <w:rPr>
          <w:noProof/>
        </w:rPr>
        <w:fldChar w:fldCharType="end"/>
      </w:r>
      <w:bookmarkEnd w:id="224"/>
      <w:r w:rsidRPr="00E44E5D">
        <w:rPr>
          <w:lang w:val="en-GB"/>
        </w:rPr>
        <w:t xml:space="preserve">: </w:t>
      </w:r>
      <w:r w:rsidR="00FA1DCE" w:rsidRPr="00E44E5D">
        <w:rPr>
          <w:lang w:val="en-GB"/>
        </w:rPr>
        <w:t xml:space="preserve">Example of antenna diagram relative to boresight gain for a small </w:t>
      </w:r>
      <w:r w:rsidR="003B1B64" w:rsidRPr="00E44E5D">
        <w:rPr>
          <w:lang w:val="en-GB"/>
        </w:rPr>
        <w:t>hand-held</w:t>
      </w:r>
      <w:r w:rsidR="00FA1DCE" w:rsidRPr="00E44E5D">
        <w:rPr>
          <w:lang w:val="en-GB"/>
        </w:rPr>
        <w:t xml:space="preserve"> REDCR</w:t>
      </w:r>
      <w:r w:rsidR="00580598" w:rsidRPr="00E44E5D">
        <w:rPr>
          <w:lang w:val="en-GB"/>
        </w:rPr>
        <w:t xml:space="preserve"> </w:t>
      </w:r>
      <w:r w:rsidR="00580598" w:rsidRPr="00486989">
        <w:rPr>
          <w:lang w:val="en-US"/>
        </w:rPr>
        <w:fldChar w:fldCharType="begin"/>
      </w:r>
      <w:r w:rsidR="00580598" w:rsidRPr="00E44E5D">
        <w:rPr>
          <w:lang w:val="en-US"/>
        </w:rPr>
        <w:instrText xml:space="preserve"> REF _Ref521522145 \r \h </w:instrText>
      </w:r>
      <w:r w:rsidR="00E44E5D" w:rsidRPr="004E563D">
        <w:rPr>
          <w:lang w:val="en-US"/>
        </w:rPr>
        <w:instrText xml:space="preserve"> \* MERGEFORMAT </w:instrText>
      </w:r>
      <w:r w:rsidR="00580598" w:rsidRPr="00486989">
        <w:rPr>
          <w:lang w:val="en-US"/>
        </w:rPr>
      </w:r>
      <w:r w:rsidR="00580598" w:rsidRPr="004E563D">
        <w:rPr>
          <w:lang w:val="en-US"/>
        </w:rPr>
        <w:fldChar w:fldCharType="separate"/>
      </w:r>
      <w:r w:rsidR="00CD5F82">
        <w:rPr>
          <w:lang w:val="en-US"/>
        </w:rPr>
        <w:t>[7]</w:t>
      </w:r>
      <w:r w:rsidR="00580598" w:rsidRPr="00486989">
        <w:rPr>
          <w:lang w:val="en-US"/>
        </w:rPr>
        <w:fldChar w:fldCharType="end"/>
      </w:r>
    </w:p>
    <w:p w:rsidR="00DF2901" w:rsidRPr="00E44E5D" w:rsidRDefault="00DF2901" w:rsidP="00DF2901">
      <w:pPr>
        <w:pStyle w:val="Heading2"/>
        <w:rPr>
          <w:lang w:val="en-GB"/>
        </w:rPr>
      </w:pPr>
      <w:bookmarkStart w:id="225" w:name="_Toc523041612"/>
      <w:bookmarkStart w:id="226" w:name="_Toc523043073"/>
      <w:bookmarkStart w:id="227" w:name="_Toc523043205"/>
      <w:bookmarkStart w:id="228" w:name="_Toc523044297"/>
      <w:bookmarkStart w:id="229" w:name="_Toc523049225"/>
      <w:bookmarkStart w:id="230" w:name="_Toc523051221"/>
      <w:bookmarkStart w:id="231" w:name="_Toc523051557"/>
      <w:bookmarkStart w:id="232" w:name="_Toc523061700"/>
      <w:bookmarkStart w:id="233" w:name="_Toc523062395"/>
      <w:bookmarkStart w:id="234" w:name="_Toc523062464"/>
      <w:bookmarkStart w:id="235" w:name="_Toc523065667"/>
      <w:bookmarkStart w:id="236" w:name="_Toc523066000"/>
      <w:bookmarkStart w:id="237" w:name="_Toc523066408"/>
      <w:bookmarkStart w:id="238" w:name="_Toc523067305"/>
      <w:bookmarkStart w:id="239" w:name="_Toc523078293"/>
      <w:bookmarkStart w:id="240" w:name="_Toc523080346"/>
      <w:bookmarkStart w:id="241" w:name="_Toc523125871"/>
      <w:bookmarkStart w:id="242" w:name="_Toc523142682"/>
      <w:bookmarkStart w:id="243" w:name="_Toc523146378"/>
      <w:bookmarkStart w:id="244" w:name="_Toc211431756"/>
      <w:bookmarkStart w:id="245" w:name="_Toc267660372"/>
      <w:bookmarkStart w:id="246" w:name="_Ref397012674"/>
      <w:bookmarkStart w:id="247" w:name="_Ref397012690"/>
      <w:bookmarkStart w:id="248" w:name="_Ref397012708"/>
      <w:bookmarkStart w:id="249" w:name="_Ref397012724"/>
      <w:bookmarkStart w:id="250" w:name="_Toc410655075"/>
      <w:bookmarkStart w:id="251" w:name="_Toc536537028"/>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E44E5D">
        <w:rPr>
          <w:lang w:val="en-GB"/>
        </w:rPr>
        <w:t>Propagation model</w:t>
      </w:r>
      <w:bookmarkEnd w:id="244"/>
      <w:bookmarkEnd w:id="245"/>
      <w:bookmarkEnd w:id="246"/>
      <w:bookmarkEnd w:id="247"/>
      <w:bookmarkEnd w:id="248"/>
      <w:bookmarkEnd w:id="249"/>
      <w:bookmarkEnd w:id="250"/>
      <w:bookmarkEnd w:id="251"/>
    </w:p>
    <w:p w:rsidR="00DF2901" w:rsidRPr="00AF4FEA" w:rsidRDefault="00DF2901" w:rsidP="00DF2901">
      <w:pPr>
        <w:rPr>
          <w:rStyle w:val="ECCParagraph"/>
        </w:rPr>
      </w:pPr>
      <w:r w:rsidRPr="00E44E5D">
        <w:rPr>
          <w:rStyle w:val="ECCParagraph"/>
        </w:rPr>
        <w:t xml:space="preserve">This </w:t>
      </w:r>
      <w:r w:rsidR="001301F4" w:rsidRPr="00E44E5D">
        <w:rPr>
          <w:rStyle w:val="ECCParagraph"/>
        </w:rPr>
        <w:t>R</w:t>
      </w:r>
      <w:r w:rsidRPr="00E44E5D">
        <w:rPr>
          <w:rStyle w:val="ECCParagraph"/>
        </w:rPr>
        <w:t>eport assumes the below three slope</w:t>
      </w:r>
      <w:r w:rsidR="00A5634D" w:rsidRPr="00E44E5D">
        <w:rPr>
          <w:rStyle w:val="ECCParagraph"/>
        </w:rPr>
        <w:t>s</w:t>
      </w:r>
      <w:r w:rsidRPr="00E44E5D">
        <w:rPr>
          <w:rStyle w:val="ECCParagraph"/>
        </w:rPr>
        <w:t xml:space="preserve"> propagation model from ECC Report 68 </w:t>
      </w:r>
      <w:r w:rsidRPr="00486989">
        <w:rPr>
          <w:rStyle w:val="ECCParagraph"/>
        </w:rPr>
        <w:fldChar w:fldCharType="begin"/>
      </w:r>
      <w:r w:rsidRPr="00E44E5D">
        <w:rPr>
          <w:rStyle w:val="ECCParagraph"/>
        </w:rPr>
        <w:instrText xml:space="preserve"> REF _Ref521932822 \r \h </w:instrText>
      </w:r>
      <w:r w:rsidR="00B37599" w:rsidRPr="00E44E5D">
        <w:rPr>
          <w:rStyle w:val="ECCParagraph"/>
        </w:rPr>
        <w:instrText xml:space="preserve"> \* MERGEFORMAT </w:instrText>
      </w:r>
      <w:r w:rsidRPr="00486989">
        <w:rPr>
          <w:rStyle w:val="ECCParagraph"/>
        </w:rPr>
      </w:r>
      <w:r w:rsidRPr="004E563D">
        <w:rPr>
          <w:rStyle w:val="ECCParagraph"/>
        </w:rPr>
        <w:fldChar w:fldCharType="separate"/>
      </w:r>
      <w:r w:rsidR="00CD5F82">
        <w:rPr>
          <w:rStyle w:val="ECCParagraph"/>
        </w:rPr>
        <w:t>[18]</w:t>
      </w:r>
      <w:r w:rsidRPr="00486989">
        <w:rPr>
          <w:rStyle w:val="ECCParagraph"/>
        </w:rPr>
        <w:fldChar w:fldCharType="end"/>
      </w:r>
      <w:r w:rsidRPr="00E44E5D">
        <w:rPr>
          <w:rStyle w:val="ECCParagraph"/>
        </w:rPr>
        <w:t xml:space="preserve">. </w:t>
      </w:r>
    </w:p>
    <w:p w:rsidR="00DF2901" w:rsidRPr="003121EB" w:rsidRDefault="00DF2901" w:rsidP="004E563D">
      <w:pPr>
        <w:pStyle w:val="ECCFiguregraphcentered"/>
      </w:pPr>
      <w:r w:rsidRPr="00F4039F">
        <w:rPr>
          <w:lang w:val="da-DK" w:eastAsia="da-DK"/>
        </w:rPr>
        <w:drawing>
          <wp:inline distT="0" distB="0" distL="0" distR="0" wp14:anchorId="279F64ED" wp14:editId="28EF9518">
            <wp:extent cx="3355975" cy="1345565"/>
            <wp:effectExtent l="0" t="0" r="0" b="6985"/>
            <wp:docPr id="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5975" cy="1345565"/>
                    </a:xfrm>
                    <a:prstGeom prst="rect">
                      <a:avLst/>
                    </a:prstGeom>
                    <a:noFill/>
                    <a:ln>
                      <a:noFill/>
                    </a:ln>
                  </pic:spPr>
                </pic:pic>
              </a:graphicData>
            </a:graphic>
          </wp:inline>
        </w:drawing>
      </w:r>
      <w:r w:rsidRPr="00AF4FEA">
        <w:rPr>
          <w:rFonts w:eastAsia="Calibri"/>
          <w:noProof w:val="0"/>
          <w:szCs w:val="22"/>
          <w:lang w:val="en-GB" w:eastAsia="en-US"/>
          <w14:cntxtAlts w14:val="0"/>
        </w:rPr>
        <w:t xml:space="preserve">if </w:t>
      </w:r>
      <w:r w:rsidRPr="00F4039F">
        <w:rPr>
          <w:lang w:val="da-DK" w:eastAsia="da-DK"/>
        </w:rPr>
        <w:drawing>
          <wp:inline distT="0" distB="0" distL="0" distR="0" wp14:anchorId="0A377328" wp14:editId="0C496E8F">
            <wp:extent cx="750570" cy="638175"/>
            <wp:effectExtent l="0" t="0" r="0" b="9525"/>
            <wp:docPr id="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0570" cy="638175"/>
                    </a:xfrm>
                    <a:prstGeom prst="rect">
                      <a:avLst/>
                    </a:prstGeom>
                    <a:noFill/>
                    <a:ln>
                      <a:noFill/>
                    </a:ln>
                  </pic:spPr>
                </pic:pic>
              </a:graphicData>
            </a:graphic>
          </wp:inline>
        </w:drawing>
      </w:r>
      <w:r w:rsidRPr="00AF4FEA">
        <w:rPr>
          <w:rFonts w:eastAsia="Calibri"/>
          <w:noProof w:val="0"/>
          <w:szCs w:val="22"/>
          <w:lang w:val="en-GB" w:eastAsia="en-US"/>
          <w14:cntxtAlts w14:val="0"/>
        </w:rPr>
        <w:tab/>
      </w:r>
      <w:r w:rsidRPr="00AF4FEA">
        <w:rPr>
          <w:rFonts w:eastAsia="Calibri"/>
          <w:noProof w:val="0"/>
          <w:szCs w:val="22"/>
          <w:lang w:val="en-GB" w:eastAsia="en-US"/>
          <w14:cntxtAlts w14:val="0"/>
        </w:rPr>
        <w:tab/>
      </w:r>
      <w:r w:rsidRPr="00AF4FEA">
        <w:rPr>
          <w:rFonts w:eastAsia="Calibri"/>
          <w:noProof w:val="0"/>
          <w:szCs w:val="22"/>
          <w:lang w:val="en-GB" w:eastAsia="en-US"/>
          <w14:cntxtAlts w14:val="0"/>
        </w:rPr>
        <w:tab/>
        <w:t>(1)</w:t>
      </w:r>
    </w:p>
    <w:p w:rsidR="00DF2901" w:rsidRPr="00E44E5D" w:rsidRDefault="00DF2901" w:rsidP="00DF2901">
      <w:r w:rsidRPr="00E44E5D">
        <w:tab/>
      </w:r>
    </w:p>
    <w:p w:rsidR="00DF2901" w:rsidRPr="00E44E5D" w:rsidRDefault="00DF2901" w:rsidP="00D57449">
      <w:pPr>
        <w:pStyle w:val="Caption"/>
        <w:keepNext/>
        <w:rPr>
          <w:lang w:val="en-GB"/>
        </w:rPr>
      </w:pPr>
      <w:bookmarkStart w:id="252" w:name="_Ref267833645"/>
      <w:r w:rsidRPr="00E44E5D">
        <w:rPr>
          <w:lang w:val="en-GB"/>
        </w:rPr>
        <w:lastRenderedPageBreak/>
        <w:t xml:space="preserve">Table </w:t>
      </w:r>
      <w:r w:rsidRPr="00486989">
        <w:rPr>
          <w:lang w:val="en-GB"/>
        </w:rPr>
        <w:fldChar w:fldCharType="begin"/>
      </w:r>
      <w:r w:rsidRPr="00E44E5D">
        <w:rPr>
          <w:lang w:val="en-GB"/>
        </w:rPr>
        <w:instrText xml:space="preserve"> SEQ Table \* ARABIC </w:instrText>
      </w:r>
      <w:r w:rsidRPr="004E563D">
        <w:rPr>
          <w:lang w:val="en-GB"/>
        </w:rPr>
        <w:fldChar w:fldCharType="separate"/>
      </w:r>
      <w:r w:rsidR="00FC20A0">
        <w:rPr>
          <w:noProof/>
          <w:lang w:val="en-GB"/>
        </w:rPr>
        <w:t>5</w:t>
      </w:r>
      <w:r w:rsidRPr="00486989">
        <w:rPr>
          <w:lang w:val="en-GB"/>
        </w:rPr>
        <w:fldChar w:fldCharType="end"/>
      </w:r>
      <w:bookmarkEnd w:id="252"/>
      <w:r w:rsidRPr="00E44E5D">
        <w:rPr>
          <w:lang w:val="en-GB"/>
        </w:rPr>
        <w:t>: Parameters for the propagation model</w:t>
      </w:r>
    </w:p>
    <w:tbl>
      <w:tblPr>
        <w:tblStyle w:val="ECCTable-redheader"/>
        <w:tblW w:w="0" w:type="auto"/>
        <w:tblInd w:w="0" w:type="dxa"/>
        <w:tblLook w:val="01E0" w:firstRow="1" w:lastRow="1" w:firstColumn="1" w:lastColumn="1" w:noHBand="0" w:noVBand="0"/>
      </w:tblPr>
      <w:tblGrid>
        <w:gridCol w:w="2700"/>
        <w:gridCol w:w="1236"/>
        <w:gridCol w:w="1417"/>
        <w:gridCol w:w="1559"/>
      </w:tblGrid>
      <w:tr w:rsidR="00DF2901" w:rsidRPr="00E44E5D" w:rsidTr="00AF01DC">
        <w:trPr>
          <w:cnfStyle w:val="100000000000" w:firstRow="1" w:lastRow="0" w:firstColumn="0" w:lastColumn="0" w:oddVBand="0" w:evenVBand="0" w:oddHBand="0" w:evenHBand="0" w:firstRowFirstColumn="0" w:firstRowLastColumn="0" w:lastRowFirstColumn="0" w:lastRowLastColumn="0"/>
        </w:trPr>
        <w:tc>
          <w:tcPr>
            <w:tcW w:w="2700" w:type="dxa"/>
          </w:tcPr>
          <w:p w:rsidR="00DF2901" w:rsidRPr="00E44E5D" w:rsidRDefault="00DF2901" w:rsidP="00D57449">
            <w:pPr>
              <w:keepNext/>
            </w:pPr>
          </w:p>
        </w:tc>
        <w:tc>
          <w:tcPr>
            <w:tcW w:w="1236" w:type="dxa"/>
          </w:tcPr>
          <w:p w:rsidR="00DF2901" w:rsidRPr="00E44E5D" w:rsidRDefault="00DF2901" w:rsidP="00D57449">
            <w:pPr>
              <w:keepNext/>
            </w:pPr>
            <w:r w:rsidRPr="00E44E5D">
              <w:t>Urban</w:t>
            </w:r>
          </w:p>
        </w:tc>
        <w:tc>
          <w:tcPr>
            <w:tcW w:w="1417" w:type="dxa"/>
          </w:tcPr>
          <w:p w:rsidR="00DF2901" w:rsidRPr="00E44E5D" w:rsidRDefault="00DF2901" w:rsidP="00D57449">
            <w:pPr>
              <w:keepNext/>
            </w:pPr>
            <w:r w:rsidRPr="00E44E5D">
              <w:t>Suburban</w:t>
            </w:r>
          </w:p>
        </w:tc>
        <w:tc>
          <w:tcPr>
            <w:tcW w:w="1559" w:type="dxa"/>
          </w:tcPr>
          <w:p w:rsidR="00DF2901" w:rsidRPr="00E44E5D" w:rsidRDefault="00DF2901" w:rsidP="00D57449">
            <w:pPr>
              <w:keepNext/>
            </w:pPr>
            <w:r w:rsidRPr="00E44E5D">
              <w:t>Rural</w:t>
            </w:r>
          </w:p>
        </w:tc>
      </w:tr>
      <w:tr w:rsidR="00DF2901" w:rsidRPr="00E44E5D" w:rsidTr="00AF01DC">
        <w:tc>
          <w:tcPr>
            <w:tcW w:w="2700" w:type="dxa"/>
          </w:tcPr>
          <w:p w:rsidR="00DF2901" w:rsidRPr="00E44E5D" w:rsidRDefault="00DF2901" w:rsidP="00D57449">
            <w:pPr>
              <w:keepNext/>
            </w:pPr>
            <w:r w:rsidRPr="00E44E5D">
              <w:t>Breakpoint distance d</w:t>
            </w:r>
            <w:r w:rsidRPr="004E563D">
              <w:rPr>
                <w:rStyle w:val="ECCHLsubscript"/>
              </w:rPr>
              <w:t>0</w:t>
            </w:r>
            <w:r w:rsidRPr="00E44E5D">
              <w:t xml:space="preserve"> (m)</w:t>
            </w:r>
          </w:p>
        </w:tc>
        <w:tc>
          <w:tcPr>
            <w:tcW w:w="1236" w:type="dxa"/>
          </w:tcPr>
          <w:p w:rsidR="00DF2901" w:rsidRPr="00E44E5D" w:rsidRDefault="00DF2901" w:rsidP="00D57449">
            <w:pPr>
              <w:keepNext/>
            </w:pPr>
            <w:r w:rsidRPr="00E44E5D">
              <w:t>64</w:t>
            </w:r>
          </w:p>
        </w:tc>
        <w:tc>
          <w:tcPr>
            <w:tcW w:w="1417" w:type="dxa"/>
          </w:tcPr>
          <w:p w:rsidR="00DF2901" w:rsidRPr="00E44E5D" w:rsidRDefault="00DF2901" w:rsidP="00D57449">
            <w:pPr>
              <w:keepNext/>
            </w:pPr>
            <w:r w:rsidRPr="00E44E5D">
              <w:t>128</w:t>
            </w:r>
          </w:p>
        </w:tc>
        <w:tc>
          <w:tcPr>
            <w:tcW w:w="1559" w:type="dxa"/>
          </w:tcPr>
          <w:p w:rsidR="00DF2901" w:rsidRPr="00E44E5D" w:rsidRDefault="00DF2901" w:rsidP="00D57449">
            <w:pPr>
              <w:keepNext/>
            </w:pPr>
            <w:r w:rsidRPr="00E44E5D">
              <w:t>256</w:t>
            </w:r>
          </w:p>
        </w:tc>
      </w:tr>
      <w:tr w:rsidR="00DF2901" w:rsidRPr="00E44E5D" w:rsidTr="00AF01DC">
        <w:tc>
          <w:tcPr>
            <w:tcW w:w="2700" w:type="dxa"/>
          </w:tcPr>
          <w:p w:rsidR="00DF2901" w:rsidRPr="00E44E5D" w:rsidRDefault="00DF2901" w:rsidP="00D57449">
            <w:pPr>
              <w:keepNext/>
            </w:pPr>
            <w:r w:rsidRPr="00E44E5D">
              <w:t>Pathloss factor n</w:t>
            </w:r>
            <w:r w:rsidRPr="004E563D">
              <w:rPr>
                <w:rStyle w:val="ECCHLsubscript"/>
              </w:rPr>
              <w:t>0</w:t>
            </w:r>
            <w:r w:rsidRPr="00E44E5D">
              <w:t xml:space="preserve"> beyond the first break point</w:t>
            </w:r>
          </w:p>
        </w:tc>
        <w:tc>
          <w:tcPr>
            <w:tcW w:w="1236" w:type="dxa"/>
          </w:tcPr>
          <w:p w:rsidR="00DF2901" w:rsidRPr="00E44E5D" w:rsidRDefault="00DF2901" w:rsidP="00D57449">
            <w:pPr>
              <w:keepNext/>
            </w:pPr>
            <w:r w:rsidRPr="00E44E5D">
              <w:t>3.8</w:t>
            </w:r>
          </w:p>
        </w:tc>
        <w:tc>
          <w:tcPr>
            <w:tcW w:w="1417" w:type="dxa"/>
          </w:tcPr>
          <w:p w:rsidR="00DF2901" w:rsidRPr="00E44E5D" w:rsidRDefault="00DF2901" w:rsidP="00D57449">
            <w:pPr>
              <w:keepNext/>
            </w:pPr>
            <w:r w:rsidRPr="00E44E5D">
              <w:t>3.3</w:t>
            </w:r>
          </w:p>
        </w:tc>
        <w:tc>
          <w:tcPr>
            <w:tcW w:w="1559" w:type="dxa"/>
          </w:tcPr>
          <w:p w:rsidR="00DF2901" w:rsidRPr="00E44E5D" w:rsidRDefault="00DF2901" w:rsidP="00D57449">
            <w:pPr>
              <w:keepNext/>
            </w:pPr>
            <w:r w:rsidRPr="00E44E5D">
              <w:t>2.8</w:t>
            </w:r>
          </w:p>
        </w:tc>
      </w:tr>
      <w:tr w:rsidR="00DF2901" w:rsidRPr="00E44E5D" w:rsidTr="00AF01DC">
        <w:tc>
          <w:tcPr>
            <w:tcW w:w="2700" w:type="dxa"/>
          </w:tcPr>
          <w:p w:rsidR="00DF2901" w:rsidRPr="00E44E5D" w:rsidRDefault="00DF2901" w:rsidP="00D57449">
            <w:pPr>
              <w:keepNext/>
            </w:pPr>
            <w:r w:rsidRPr="00E44E5D">
              <w:t>Breakpoint distance d</w:t>
            </w:r>
            <w:r w:rsidRPr="004E563D">
              <w:rPr>
                <w:rStyle w:val="ECCHLsubscript"/>
              </w:rPr>
              <w:t>1</w:t>
            </w:r>
            <w:r w:rsidRPr="00E44E5D">
              <w:t xml:space="preserve"> (m)</w:t>
            </w:r>
          </w:p>
        </w:tc>
        <w:tc>
          <w:tcPr>
            <w:tcW w:w="1236" w:type="dxa"/>
          </w:tcPr>
          <w:p w:rsidR="00DF2901" w:rsidRPr="00E44E5D" w:rsidRDefault="00DF2901" w:rsidP="00D57449">
            <w:pPr>
              <w:keepNext/>
            </w:pPr>
            <w:r w:rsidRPr="00E44E5D">
              <w:t>128</w:t>
            </w:r>
          </w:p>
        </w:tc>
        <w:tc>
          <w:tcPr>
            <w:tcW w:w="1417" w:type="dxa"/>
          </w:tcPr>
          <w:p w:rsidR="00DF2901" w:rsidRPr="00E44E5D" w:rsidRDefault="00DF2901" w:rsidP="00D57449">
            <w:pPr>
              <w:keepNext/>
            </w:pPr>
            <w:r w:rsidRPr="00E44E5D">
              <w:t>256</w:t>
            </w:r>
          </w:p>
        </w:tc>
        <w:tc>
          <w:tcPr>
            <w:tcW w:w="1559" w:type="dxa"/>
          </w:tcPr>
          <w:p w:rsidR="00DF2901" w:rsidRPr="00E44E5D" w:rsidRDefault="00DF2901" w:rsidP="00D57449">
            <w:pPr>
              <w:keepNext/>
            </w:pPr>
            <w:r w:rsidRPr="00E44E5D">
              <w:t>1024</w:t>
            </w:r>
          </w:p>
        </w:tc>
      </w:tr>
      <w:tr w:rsidR="00DF2901" w:rsidRPr="00E44E5D" w:rsidTr="00AF01DC">
        <w:tc>
          <w:tcPr>
            <w:tcW w:w="2700" w:type="dxa"/>
          </w:tcPr>
          <w:p w:rsidR="00DF2901" w:rsidRPr="00E44E5D" w:rsidRDefault="00DF2901" w:rsidP="00D57449">
            <w:pPr>
              <w:keepNext/>
            </w:pPr>
            <w:r w:rsidRPr="00E44E5D">
              <w:t>Pathloss factor n</w:t>
            </w:r>
            <w:r w:rsidRPr="004E563D">
              <w:rPr>
                <w:rStyle w:val="ECCHLsubscript"/>
              </w:rPr>
              <w:t>1</w:t>
            </w:r>
            <w:r w:rsidRPr="00E44E5D">
              <w:t xml:space="preserve"> beyond the second breakpoint</w:t>
            </w:r>
          </w:p>
        </w:tc>
        <w:tc>
          <w:tcPr>
            <w:tcW w:w="1236" w:type="dxa"/>
          </w:tcPr>
          <w:p w:rsidR="00DF2901" w:rsidRPr="00E44E5D" w:rsidRDefault="00DF2901" w:rsidP="00D57449">
            <w:pPr>
              <w:keepNext/>
            </w:pPr>
            <w:r w:rsidRPr="00E44E5D">
              <w:t>4.3</w:t>
            </w:r>
          </w:p>
        </w:tc>
        <w:tc>
          <w:tcPr>
            <w:tcW w:w="1417" w:type="dxa"/>
          </w:tcPr>
          <w:p w:rsidR="00DF2901" w:rsidRPr="00E44E5D" w:rsidRDefault="00DF2901" w:rsidP="00D57449">
            <w:pPr>
              <w:keepNext/>
            </w:pPr>
            <w:r w:rsidRPr="00E44E5D">
              <w:t>3.8</w:t>
            </w:r>
          </w:p>
        </w:tc>
        <w:tc>
          <w:tcPr>
            <w:tcW w:w="1559" w:type="dxa"/>
          </w:tcPr>
          <w:p w:rsidR="00DF2901" w:rsidRPr="00E44E5D" w:rsidRDefault="00DF2901" w:rsidP="00D57449">
            <w:pPr>
              <w:keepNext/>
            </w:pPr>
            <w:r w:rsidRPr="00E44E5D">
              <w:t>3.3</w:t>
            </w:r>
          </w:p>
        </w:tc>
      </w:tr>
    </w:tbl>
    <w:p w:rsidR="009F242C" w:rsidRPr="00E44E5D" w:rsidRDefault="009F242C" w:rsidP="00F451F7">
      <w:pPr>
        <w:pStyle w:val="ECCFiguregraphcentered"/>
        <w:rPr>
          <w:lang w:val="en-GB"/>
        </w:rPr>
      </w:pPr>
    </w:p>
    <w:p w:rsidR="00AC6913" w:rsidRPr="00E44E5D" w:rsidRDefault="00D35E0E" w:rsidP="00F451F7">
      <w:pPr>
        <w:pStyle w:val="ECCFiguregraphcentered"/>
        <w:rPr>
          <w:lang w:val="en-GB"/>
        </w:rPr>
      </w:pPr>
      <w:r w:rsidRPr="00486989">
        <w:rPr>
          <w:lang w:val="da-DK" w:eastAsia="da-DK"/>
        </w:rPr>
        <w:drawing>
          <wp:inline distT="0" distB="0" distL="0" distR="0" wp14:anchorId="2C69F14B" wp14:editId="775A8E34">
            <wp:extent cx="5464306" cy="3411021"/>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4149" cy="3423408"/>
                    </a:xfrm>
                    <a:prstGeom prst="rect">
                      <a:avLst/>
                    </a:prstGeom>
                    <a:noFill/>
                  </pic:spPr>
                </pic:pic>
              </a:graphicData>
            </a:graphic>
          </wp:inline>
        </w:drawing>
      </w:r>
    </w:p>
    <w:p w:rsidR="00D35E0E" w:rsidRPr="00E44E5D" w:rsidRDefault="00D35E0E" w:rsidP="00D35E0E">
      <w:pPr>
        <w:pStyle w:val="Caption"/>
        <w:rPr>
          <w:lang w:val="en-GB"/>
        </w:rPr>
      </w:pPr>
      <w:bookmarkStart w:id="253" w:name="_Ref440634421"/>
      <w:bookmarkStart w:id="254" w:name="_Ref440634412"/>
      <w:r w:rsidRPr="00E44E5D">
        <w:rPr>
          <w:lang w:val="en-GB"/>
        </w:rPr>
        <w:t xml:space="preserve">Figure </w:t>
      </w:r>
      <w:r w:rsidR="00340631" w:rsidRPr="00486989">
        <w:rPr>
          <w:lang w:val="en-GB"/>
        </w:rPr>
        <w:fldChar w:fldCharType="begin"/>
      </w:r>
      <w:r w:rsidR="00340631" w:rsidRPr="00E44E5D">
        <w:rPr>
          <w:lang w:val="en-GB"/>
        </w:rPr>
        <w:instrText xml:space="preserve"> SEQ Figure \* ARABIC </w:instrText>
      </w:r>
      <w:r w:rsidR="00340631" w:rsidRPr="00486989">
        <w:rPr>
          <w:lang w:val="en-GB"/>
        </w:rPr>
        <w:fldChar w:fldCharType="separate"/>
      </w:r>
      <w:r w:rsidR="00CD5F82">
        <w:rPr>
          <w:noProof/>
          <w:lang w:val="en-GB"/>
        </w:rPr>
        <w:t>16</w:t>
      </w:r>
      <w:r w:rsidR="00340631" w:rsidRPr="00486989">
        <w:rPr>
          <w:noProof/>
          <w:lang w:val="en-GB"/>
        </w:rPr>
        <w:fldChar w:fldCharType="end"/>
      </w:r>
      <w:bookmarkEnd w:id="253"/>
      <w:r w:rsidRPr="00E44E5D">
        <w:rPr>
          <w:lang w:val="en-GB"/>
        </w:rPr>
        <w:t>: Attenuation of the propagation model used in the calculations</w:t>
      </w:r>
      <w:bookmarkEnd w:id="254"/>
    </w:p>
    <w:p w:rsidR="002B3F60" w:rsidRPr="00E44E5D" w:rsidRDefault="002B3F60" w:rsidP="002B3F60">
      <w:pPr>
        <w:pStyle w:val="Heading1"/>
      </w:pPr>
      <w:bookmarkStart w:id="255" w:name="_Toc533084882"/>
      <w:bookmarkStart w:id="256" w:name="_Toc535915254"/>
      <w:bookmarkStart w:id="257" w:name="_Toc533084883"/>
      <w:bookmarkStart w:id="258" w:name="_Toc535915255"/>
      <w:bookmarkStart w:id="259" w:name="_Toc533084884"/>
      <w:bookmarkStart w:id="260" w:name="_Toc535915256"/>
      <w:bookmarkStart w:id="261" w:name="_Toc533084885"/>
      <w:bookmarkStart w:id="262" w:name="_Toc535915257"/>
      <w:bookmarkStart w:id="263" w:name="_Toc533084886"/>
      <w:bookmarkStart w:id="264" w:name="_Toc535915258"/>
      <w:bookmarkStart w:id="265" w:name="_Toc533084887"/>
      <w:bookmarkStart w:id="266" w:name="_Toc535915259"/>
      <w:bookmarkStart w:id="267" w:name="_Toc491264537"/>
      <w:bookmarkStart w:id="268" w:name="_Toc491264614"/>
      <w:bookmarkStart w:id="269" w:name="_Toc491271621"/>
      <w:bookmarkStart w:id="270" w:name="_Toc491271865"/>
      <w:bookmarkStart w:id="271" w:name="_Toc491276800"/>
      <w:bookmarkStart w:id="272" w:name="_Toc491264538"/>
      <w:bookmarkStart w:id="273" w:name="_Toc491264615"/>
      <w:bookmarkStart w:id="274" w:name="_Toc491271622"/>
      <w:bookmarkStart w:id="275" w:name="_Toc491271866"/>
      <w:bookmarkStart w:id="276" w:name="_Toc491276801"/>
      <w:bookmarkStart w:id="277" w:name="_Toc491264539"/>
      <w:bookmarkStart w:id="278" w:name="_Toc491264616"/>
      <w:bookmarkStart w:id="279" w:name="_Toc491271623"/>
      <w:bookmarkStart w:id="280" w:name="_Toc491271867"/>
      <w:bookmarkStart w:id="281" w:name="_Toc491276802"/>
      <w:bookmarkStart w:id="282" w:name="_Toc491264540"/>
      <w:bookmarkStart w:id="283" w:name="_Toc491264617"/>
      <w:bookmarkStart w:id="284" w:name="_Toc491271624"/>
      <w:bookmarkStart w:id="285" w:name="_Toc491271868"/>
      <w:bookmarkStart w:id="286" w:name="_Toc491276803"/>
      <w:bookmarkStart w:id="287" w:name="_Toc491264541"/>
      <w:bookmarkStart w:id="288" w:name="_Toc491264618"/>
      <w:bookmarkStart w:id="289" w:name="_Toc491271625"/>
      <w:bookmarkStart w:id="290" w:name="_Toc491271869"/>
      <w:bookmarkStart w:id="291" w:name="_Toc491276804"/>
      <w:bookmarkStart w:id="292" w:name="_Toc491264542"/>
      <w:bookmarkStart w:id="293" w:name="_Toc491264619"/>
      <w:bookmarkStart w:id="294" w:name="_Toc491271626"/>
      <w:bookmarkStart w:id="295" w:name="_Toc491271870"/>
      <w:bookmarkStart w:id="296" w:name="_Toc491276805"/>
      <w:bookmarkStart w:id="297" w:name="_Toc491264543"/>
      <w:bookmarkStart w:id="298" w:name="_Toc491264620"/>
      <w:bookmarkStart w:id="299" w:name="_Toc491271627"/>
      <w:bookmarkStart w:id="300" w:name="_Toc491271871"/>
      <w:bookmarkStart w:id="301" w:name="_Toc491276806"/>
      <w:bookmarkStart w:id="302" w:name="_Toc491264544"/>
      <w:bookmarkStart w:id="303" w:name="_Toc491264621"/>
      <w:bookmarkStart w:id="304" w:name="_Toc491271628"/>
      <w:bookmarkStart w:id="305" w:name="_Toc491271872"/>
      <w:bookmarkStart w:id="306" w:name="_Toc491276807"/>
      <w:bookmarkStart w:id="307" w:name="_Toc536537029"/>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Pr="00E44E5D">
        <w:t>Compatibility with road toll</w:t>
      </w:r>
      <w:bookmarkEnd w:id="307"/>
    </w:p>
    <w:p w:rsidR="002B3F60" w:rsidRPr="00E44E5D" w:rsidRDefault="002B3F60" w:rsidP="002B3F60">
      <w:pPr>
        <w:pStyle w:val="Heading2"/>
      </w:pPr>
      <w:bookmarkStart w:id="308" w:name="_Toc536537030"/>
      <w:r w:rsidRPr="00E44E5D">
        <w:t>Introduction</w:t>
      </w:r>
      <w:bookmarkEnd w:id="308"/>
    </w:p>
    <w:p w:rsidR="002B3F60" w:rsidRPr="00AF4FEA" w:rsidRDefault="002B3F60" w:rsidP="002B3F60">
      <w:pPr>
        <w:rPr>
          <w:rStyle w:val="ECCParagraph"/>
        </w:rPr>
      </w:pPr>
      <w:r w:rsidRPr="00E44E5D">
        <w:rPr>
          <w:rStyle w:val="ECCParagraph"/>
        </w:rPr>
        <w:t>The Commission Implementing Regulation 2016/799 </w:t>
      </w:r>
      <w:r w:rsidRPr="00486989">
        <w:rPr>
          <w:rStyle w:val="ECCParagraph"/>
        </w:rPr>
        <w:fldChar w:fldCharType="begin"/>
      </w:r>
      <w:r w:rsidRPr="00E44E5D">
        <w:rPr>
          <w:rStyle w:val="ECCParagraph"/>
        </w:rPr>
        <w:instrText xml:space="preserve"> REF _Ref523041082 \r \h  \* MERGEFORMAT </w:instrText>
      </w:r>
      <w:r w:rsidRPr="00486989">
        <w:rPr>
          <w:rStyle w:val="ECCParagraph"/>
        </w:rPr>
      </w:r>
      <w:r w:rsidRPr="00FC20A0">
        <w:rPr>
          <w:rStyle w:val="ECCParagraph"/>
        </w:rPr>
        <w:fldChar w:fldCharType="separate"/>
      </w:r>
      <w:r w:rsidR="00CD5F82">
        <w:rPr>
          <w:rStyle w:val="ECCParagraph"/>
        </w:rPr>
        <w:t>[4]</w:t>
      </w:r>
      <w:r w:rsidRPr="00486989">
        <w:rPr>
          <w:rStyle w:val="ECCParagraph"/>
        </w:rPr>
        <w:fldChar w:fldCharType="end"/>
      </w:r>
      <w:r w:rsidRPr="00E44E5D">
        <w:rPr>
          <w:rStyle w:val="ECCParagraph"/>
        </w:rPr>
        <w:t xml:space="preserve"> foresees that the remote interrogation of vehicles should not be done when closer than 200 m to a 5.8 GHz DSRC gantry (e.g. road tolling). In this section MCL calculations are performed to verify that the minimum distance of 200 m is enough. Because CEN DSRC use different frequencies for downlink and uplink within the same channel, there is no risk for interference from smart tachograph REDCR to road tolling RSU or vice versa. The major risks for interference are:</w:t>
      </w:r>
    </w:p>
    <w:p w:rsidR="002B3F60" w:rsidRPr="00E44E5D" w:rsidRDefault="002B3F60" w:rsidP="002B3F60">
      <w:pPr>
        <w:pStyle w:val="ECCBulletsLv1"/>
      </w:pPr>
      <w:r w:rsidRPr="00E44E5D">
        <w:t>The smart tachograph REDCR interfere the road tolling OBU receiver;</w:t>
      </w:r>
    </w:p>
    <w:p w:rsidR="002B3F60" w:rsidRPr="00E44E5D" w:rsidRDefault="002B3F60" w:rsidP="002B3F60">
      <w:pPr>
        <w:pStyle w:val="ECCBulletsLv1"/>
      </w:pPr>
      <w:r w:rsidRPr="00E44E5D">
        <w:t>The smart tachograph VU interfere the road tolling RSU receiver;</w:t>
      </w:r>
    </w:p>
    <w:p w:rsidR="002B3F60" w:rsidRPr="00E44E5D" w:rsidRDefault="002B3F60" w:rsidP="002B3F60">
      <w:pPr>
        <w:pStyle w:val="ECCBulletsLv1"/>
      </w:pPr>
      <w:r w:rsidRPr="00E44E5D">
        <w:t>The road tolling RSU interfere the VU receiver;</w:t>
      </w:r>
    </w:p>
    <w:p w:rsidR="002B3F60" w:rsidRPr="00E44E5D" w:rsidRDefault="002B3F60" w:rsidP="002B3F60">
      <w:pPr>
        <w:pStyle w:val="ECCBulletsLv1"/>
      </w:pPr>
      <w:r w:rsidRPr="00E44E5D">
        <w:t>The road tolling OBU interfere the REDCR receiver.</w:t>
      </w:r>
    </w:p>
    <w:p w:rsidR="002B3F60" w:rsidRPr="00E44E5D" w:rsidRDefault="002B3F60" w:rsidP="002B3F60">
      <w:pPr>
        <w:pStyle w:val="Heading3"/>
      </w:pPr>
      <w:bookmarkStart w:id="309" w:name="_Toc536537031"/>
      <w:r w:rsidRPr="00E44E5D">
        <w:t>Road tolling technical parameters</w:t>
      </w:r>
      <w:bookmarkEnd w:id="309"/>
    </w:p>
    <w:p w:rsidR="002B3F60" w:rsidRPr="00E44E5D" w:rsidRDefault="002B3F60" w:rsidP="002B3F60">
      <w:pPr>
        <w:pStyle w:val="Caption"/>
        <w:rPr>
          <w:lang w:val="en-GB"/>
        </w:rPr>
      </w:pPr>
      <w:r w:rsidRPr="00E44E5D">
        <w:rPr>
          <w:lang w:val="en-GB"/>
        </w:rPr>
        <w:t xml:space="preserve">Table </w:t>
      </w:r>
      <w:r w:rsidRPr="00486989">
        <w:fldChar w:fldCharType="begin"/>
      </w:r>
      <w:r w:rsidRPr="00E44E5D">
        <w:rPr>
          <w:lang w:val="en-GB"/>
        </w:rPr>
        <w:instrText xml:space="preserve"> SEQ Table \* ARABIC </w:instrText>
      </w:r>
      <w:r w:rsidRPr="00486989">
        <w:fldChar w:fldCharType="separate"/>
      </w:r>
      <w:r w:rsidR="00CD5F82">
        <w:rPr>
          <w:noProof/>
          <w:lang w:val="en-GB"/>
        </w:rPr>
        <w:t>6</w:t>
      </w:r>
      <w:r w:rsidRPr="00486989">
        <w:fldChar w:fldCharType="end"/>
      </w:r>
      <w:r w:rsidRPr="00E44E5D">
        <w:rPr>
          <w:lang w:val="en-GB"/>
        </w:rPr>
        <w:t>: Summary of characteristics of the road tolling (TTT/DSRC) systems</w:t>
      </w:r>
    </w:p>
    <w:tbl>
      <w:tblPr>
        <w:tblStyle w:val="ECCTable-redheader"/>
        <w:tblW w:w="0" w:type="auto"/>
        <w:tblInd w:w="0" w:type="dxa"/>
        <w:tblLook w:val="04A0" w:firstRow="1" w:lastRow="0" w:firstColumn="1" w:lastColumn="0" w:noHBand="0" w:noVBand="1"/>
      </w:tblPr>
      <w:tblGrid>
        <w:gridCol w:w="2434"/>
        <w:gridCol w:w="4507"/>
        <w:gridCol w:w="2688"/>
      </w:tblGrid>
      <w:tr w:rsidR="002B3F60" w:rsidRPr="00E44E5D" w:rsidTr="00486989">
        <w:trPr>
          <w:cnfStyle w:val="100000000000" w:firstRow="1" w:lastRow="0" w:firstColumn="0" w:lastColumn="0" w:oddVBand="0" w:evenVBand="0" w:oddHBand="0" w:evenHBand="0" w:firstRowFirstColumn="0" w:firstRowLastColumn="0" w:lastRowFirstColumn="0" w:lastRowLastColumn="0"/>
        </w:trPr>
        <w:tc>
          <w:tcPr>
            <w:tcW w:w="2434" w:type="dxa"/>
          </w:tcPr>
          <w:p w:rsidR="002B3F60" w:rsidRPr="00E44E5D" w:rsidRDefault="002B3F60" w:rsidP="00486989"/>
        </w:tc>
        <w:tc>
          <w:tcPr>
            <w:tcW w:w="4507" w:type="dxa"/>
          </w:tcPr>
          <w:p w:rsidR="002B3F60" w:rsidRPr="00E44E5D" w:rsidRDefault="002B3F60" w:rsidP="00486989">
            <w:r w:rsidRPr="00E44E5D">
              <w:t>Road Side Units</w:t>
            </w:r>
          </w:p>
        </w:tc>
        <w:tc>
          <w:tcPr>
            <w:tcW w:w="2688" w:type="dxa"/>
          </w:tcPr>
          <w:p w:rsidR="002B3F60" w:rsidRPr="00E44E5D" w:rsidRDefault="002B3F60" w:rsidP="00486989">
            <w:pPr>
              <w:pStyle w:val="ECCTableHeaderwhitefont"/>
            </w:pPr>
            <w:r w:rsidRPr="00E44E5D">
              <w:t>On-board units</w:t>
            </w:r>
          </w:p>
        </w:tc>
      </w:tr>
      <w:tr w:rsidR="002B3F60" w:rsidRPr="00E44E5D" w:rsidTr="00486989">
        <w:tc>
          <w:tcPr>
            <w:tcW w:w="2434" w:type="dxa"/>
          </w:tcPr>
          <w:p w:rsidR="002B3F60" w:rsidRPr="00E44E5D" w:rsidRDefault="002B3F60" w:rsidP="00486989">
            <w:pPr>
              <w:pStyle w:val="ECCTabletext"/>
            </w:pPr>
            <w:r w:rsidRPr="00E44E5D">
              <w:t>Frequency range (MHz)</w:t>
            </w:r>
          </w:p>
        </w:tc>
        <w:tc>
          <w:tcPr>
            <w:tcW w:w="7195" w:type="dxa"/>
            <w:gridSpan w:val="2"/>
          </w:tcPr>
          <w:p w:rsidR="002B3F60" w:rsidRPr="00E44E5D" w:rsidRDefault="002B3F60" w:rsidP="00486989">
            <w:pPr>
              <w:pStyle w:val="ECCTabletext"/>
            </w:pPr>
            <w:r w:rsidRPr="00E44E5D">
              <w:t>5795 and 5815</w:t>
            </w:r>
          </w:p>
        </w:tc>
      </w:tr>
      <w:tr w:rsidR="002B3F60" w:rsidRPr="00E44E5D" w:rsidTr="00486989">
        <w:tc>
          <w:tcPr>
            <w:tcW w:w="2434" w:type="dxa"/>
          </w:tcPr>
          <w:p w:rsidR="002B3F60" w:rsidRPr="00E44E5D" w:rsidRDefault="002B3F60" w:rsidP="00FC20A0">
            <w:pPr>
              <w:pStyle w:val="ECCTabletext"/>
              <w:jc w:val="left"/>
            </w:pPr>
            <w:r w:rsidRPr="00E44E5D">
              <w:t xml:space="preserve">e.i.r.p. </w:t>
            </w:r>
          </w:p>
        </w:tc>
        <w:tc>
          <w:tcPr>
            <w:tcW w:w="4507" w:type="dxa"/>
          </w:tcPr>
          <w:p w:rsidR="002B3F60" w:rsidRPr="00E44E5D" w:rsidRDefault="002B3F60" w:rsidP="00FC20A0">
            <w:pPr>
              <w:pStyle w:val="ECCTabletext"/>
              <w:jc w:val="left"/>
            </w:pPr>
            <w:r w:rsidRPr="00E44E5D">
              <w:t>2 W (33 dBm) standard for -35° ≤ θ ≤ 35°</w:t>
            </w:r>
          </w:p>
          <w:p w:rsidR="002B3F60" w:rsidRPr="00E44E5D" w:rsidRDefault="002B3F60" w:rsidP="00FC20A0">
            <w:pPr>
              <w:pStyle w:val="ECCTabletext"/>
              <w:jc w:val="left"/>
            </w:pPr>
            <w:r w:rsidRPr="00E44E5D">
              <w:t>18 dBm for θ &gt; 35°</w:t>
            </w:r>
          </w:p>
          <w:p w:rsidR="002B3F60" w:rsidRPr="00E44E5D" w:rsidRDefault="002B3F60" w:rsidP="00FC20A0">
            <w:pPr>
              <w:pStyle w:val="ECCTabletext"/>
              <w:jc w:val="left"/>
            </w:pPr>
            <w:r w:rsidRPr="00E44E5D">
              <w:t>8 W (39 dBm) optional</w:t>
            </w:r>
          </w:p>
          <w:p w:rsidR="002B3F60" w:rsidRPr="00E44E5D" w:rsidRDefault="002B3F60" w:rsidP="00FC20A0">
            <w:pPr>
              <w:pStyle w:val="ECCTabletext"/>
              <w:jc w:val="left"/>
            </w:pPr>
            <w:r w:rsidRPr="00E44E5D">
              <w:t xml:space="preserve">Note: TX power of 2 W e.i.r.p. </w:t>
            </w:r>
            <w:r w:rsidRPr="00E44E5D">
              <w:rPr>
                <w:rStyle w:val="ECCParagraph"/>
              </w:rPr>
              <w:t>ETSI</w:t>
            </w:r>
            <w:r w:rsidRPr="00E44E5D">
              <w:t xml:space="preserve"> EN 300 674. </w:t>
            </w:r>
            <w:r w:rsidRPr="00E44E5D">
              <w:br/>
              <w:t xml:space="preserve">TX power of 8 W e.i.r.p. road tolls in Italy ETSI ES 200 674-1 </w:t>
            </w:r>
          </w:p>
        </w:tc>
        <w:tc>
          <w:tcPr>
            <w:tcW w:w="2688" w:type="dxa"/>
          </w:tcPr>
          <w:p w:rsidR="002B3F60" w:rsidRPr="00E44E5D" w:rsidRDefault="002B3F60" w:rsidP="00FC20A0">
            <w:pPr>
              <w:pStyle w:val="ECCTabletext"/>
              <w:jc w:val="left"/>
            </w:pPr>
            <w:r w:rsidRPr="00E44E5D">
              <w:t>Maximum re-radiated sub-carrier e.i.r.p.:</w:t>
            </w:r>
          </w:p>
          <w:p w:rsidR="002B3F60" w:rsidRPr="00E44E5D" w:rsidRDefault="002B3F60" w:rsidP="00FC20A0">
            <w:pPr>
              <w:pStyle w:val="ECCTabletext"/>
              <w:jc w:val="left"/>
            </w:pPr>
            <w:r w:rsidRPr="00E44E5D">
              <w:t xml:space="preserve"> </w:t>
            </w:r>
          </w:p>
          <w:p w:rsidR="002B3F60" w:rsidRPr="00E44E5D" w:rsidRDefault="002B3F60" w:rsidP="00FC20A0">
            <w:pPr>
              <w:pStyle w:val="ECCTabletext"/>
              <w:jc w:val="left"/>
            </w:pPr>
            <w:r w:rsidRPr="00E44E5D">
              <w:t>-14 dBm</w:t>
            </w:r>
          </w:p>
        </w:tc>
      </w:tr>
      <w:tr w:rsidR="002B3F60" w:rsidRPr="00E44E5D" w:rsidTr="00486989">
        <w:tc>
          <w:tcPr>
            <w:tcW w:w="2434" w:type="dxa"/>
          </w:tcPr>
          <w:p w:rsidR="002B3F60" w:rsidRPr="00E44E5D" w:rsidRDefault="002B3F60" w:rsidP="00FC20A0">
            <w:pPr>
              <w:pStyle w:val="ECCTabletext"/>
              <w:jc w:val="left"/>
            </w:pPr>
            <w:r w:rsidRPr="00E44E5D">
              <w:t>Antenna gain</w:t>
            </w:r>
          </w:p>
        </w:tc>
        <w:tc>
          <w:tcPr>
            <w:tcW w:w="4507" w:type="dxa"/>
          </w:tcPr>
          <w:p w:rsidR="002B3F60" w:rsidRPr="00E44E5D" w:rsidRDefault="002B3F60" w:rsidP="00FC20A0">
            <w:pPr>
              <w:pStyle w:val="ECCTabletext"/>
              <w:jc w:val="left"/>
            </w:pPr>
            <w:r w:rsidRPr="00E44E5D">
              <w:t>10 – 20 dB (assumed side lobe 15 dB)</w:t>
            </w:r>
          </w:p>
        </w:tc>
        <w:tc>
          <w:tcPr>
            <w:tcW w:w="2688" w:type="dxa"/>
          </w:tcPr>
          <w:p w:rsidR="002B3F60" w:rsidRPr="00E44E5D" w:rsidRDefault="002B3F60" w:rsidP="00FC20A0">
            <w:pPr>
              <w:pStyle w:val="ECCTabletext"/>
              <w:jc w:val="left"/>
            </w:pPr>
            <w:r w:rsidRPr="00E44E5D">
              <w:t xml:space="preserve">1 – 10 dB </w:t>
            </w:r>
            <w:r w:rsidRPr="00E44E5D">
              <w:br/>
              <w:t>(assumed side lobe 5 dB)</w:t>
            </w:r>
          </w:p>
        </w:tc>
      </w:tr>
      <w:tr w:rsidR="002B3F60" w:rsidRPr="00E44E5D" w:rsidTr="00486989">
        <w:tc>
          <w:tcPr>
            <w:tcW w:w="2434" w:type="dxa"/>
          </w:tcPr>
          <w:p w:rsidR="002B3F60" w:rsidRPr="00E44E5D" w:rsidRDefault="002B3F60" w:rsidP="00FC20A0">
            <w:pPr>
              <w:pStyle w:val="ECCTabletext"/>
              <w:jc w:val="left"/>
            </w:pPr>
            <w:r w:rsidRPr="00E44E5D">
              <w:t>Transmitter bandwidth</w:t>
            </w:r>
          </w:p>
        </w:tc>
        <w:tc>
          <w:tcPr>
            <w:tcW w:w="4507" w:type="dxa"/>
          </w:tcPr>
          <w:p w:rsidR="002B3F60" w:rsidRPr="00E44E5D" w:rsidRDefault="002B3F60" w:rsidP="00FC20A0">
            <w:pPr>
              <w:pStyle w:val="ECCTabletext"/>
              <w:jc w:val="left"/>
            </w:pPr>
            <w:r w:rsidRPr="00E44E5D">
              <w:t xml:space="preserve">1 MHz </w:t>
            </w:r>
          </w:p>
        </w:tc>
        <w:tc>
          <w:tcPr>
            <w:tcW w:w="2688" w:type="dxa"/>
          </w:tcPr>
          <w:p w:rsidR="002B3F60" w:rsidRPr="00E44E5D" w:rsidRDefault="002B3F60" w:rsidP="00FC20A0">
            <w:pPr>
              <w:pStyle w:val="ECCTabletext"/>
              <w:jc w:val="left"/>
            </w:pPr>
            <w:r w:rsidRPr="00E44E5D">
              <w:t xml:space="preserve">500 kHz </w:t>
            </w:r>
          </w:p>
        </w:tc>
      </w:tr>
      <w:tr w:rsidR="002B3F60" w:rsidRPr="00E44E5D" w:rsidTr="00486989">
        <w:tc>
          <w:tcPr>
            <w:tcW w:w="2434" w:type="dxa"/>
          </w:tcPr>
          <w:p w:rsidR="002B3F60" w:rsidRPr="00E44E5D" w:rsidRDefault="002B3F60" w:rsidP="00FC20A0">
            <w:pPr>
              <w:pStyle w:val="ECCTabletext"/>
              <w:jc w:val="left"/>
            </w:pPr>
            <w:r w:rsidRPr="00E44E5D">
              <w:t xml:space="preserve">Receiver bandwidth </w:t>
            </w:r>
          </w:p>
        </w:tc>
        <w:tc>
          <w:tcPr>
            <w:tcW w:w="4507" w:type="dxa"/>
          </w:tcPr>
          <w:p w:rsidR="002B3F60" w:rsidRPr="00E44E5D" w:rsidRDefault="002B3F60" w:rsidP="00FC20A0">
            <w:pPr>
              <w:pStyle w:val="ECCTabletext"/>
              <w:jc w:val="left"/>
            </w:pPr>
            <w:r w:rsidRPr="00E44E5D">
              <w:t>500 kHz</w:t>
            </w:r>
          </w:p>
        </w:tc>
        <w:tc>
          <w:tcPr>
            <w:tcW w:w="2688" w:type="dxa"/>
          </w:tcPr>
          <w:p w:rsidR="002B3F60" w:rsidRPr="00E44E5D" w:rsidRDefault="002B3F60" w:rsidP="00FC20A0">
            <w:pPr>
              <w:pStyle w:val="ECCTabletext"/>
              <w:jc w:val="left"/>
            </w:pPr>
            <w:r w:rsidRPr="00E44E5D">
              <w:t>1 MHz (see Note 2)</w:t>
            </w:r>
          </w:p>
        </w:tc>
      </w:tr>
      <w:tr w:rsidR="002B3F60" w:rsidRPr="00E44E5D" w:rsidTr="00486989">
        <w:tc>
          <w:tcPr>
            <w:tcW w:w="2434" w:type="dxa"/>
          </w:tcPr>
          <w:p w:rsidR="002B3F60" w:rsidRPr="00E44E5D" w:rsidRDefault="002B3F60" w:rsidP="00FC20A0">
            <w:pPr>
              <w:pStyle w:val="ECCTabletext"/>
              <w:jc w:val="left"/>
            </w:pPr>
            <w:r w:rsidRPr="00E44E5D">
              <w:t>Polarisation</w:t>
            </w:r>
          </w:p>
        </w:tc>
        <w:tc>
          <w:tcPr>
            <w:tcW w:w="4507" w:type="dxa"/>
          </w:tcPr>
          <w:p w:rsidR="002B3F60" w:rsidRPr="00E44E5D" w:rsidRDefault="002B3F60" w:rsidP="00FC20A0">
            <w:pPr>
              <w:pStyle w:val="ECCTabletext"/>
              <w:jc w:val="left"/>
            </w:pPr>
            <w:r w:rsidRPr="00E44E5D">
              <w:t>Left circular</w:t>
            </w:r>
          </w:p>
        </w:tc>
        <w:tc>
          <w:tcPr>
            <w:tcW w:w="2688" w:type="dxa"/>
          </w:tcPr>
          <w:p w:rsidR="002B3F60" w:rsidRPr="00E44E5D" w:rsidRDefault="002B3F60" w:rsidP="00FC20A0">
            <w:pPr>
              <w:pStyle w:val="ECCTabletext"/>
              <w:jc w:val="left"/>
            </w:pPr>
            <w:r w:rsidRPr="00E44E5D">
              <w:t>Left circular</w:t>
            </w:r>
          </w:p>
        </w:tc>
      </w:tr>
      <w:tr w:rsidR="002B3F60" w:rsidRPr="00E44E5D" w:rsidTr="00486989">
        <w:tc>
          <w:tcPr>
            <w:tcW w:w="2434" w:type="dxa"/>
          </w:tcPr>
          <w:p w:rsidR="002B3F60" w:rsidRPr="00E44E5D" w:rsidRDefault="002B3F60" w:rsidP="00FC20A0">
            <w:pPr>
              <w:pStyle w:val="ECCTabletext"/>
              <w:jc w:val="left"/>
            </w:pPr>
            <w:r w:rsidRPr="00E44E5D">
              <w:t>Receiver sensitivity</w:t>
            </w:r>
          </w:p>
          <w:p w:rsidR="002B3F60" w:rsidRPr="00E44E5D" w:rsidRDefault="002B3F60" w:rsidP="00FC20A0">
            <w:pPr>
              <w:pStyle w:val="ECCTabletext"/>
              <w:jc w:val="left"/>
            </w:pPr>
            <w:r w:rsidRPr="00E44E5D">
              <w:t>(at the receiver input)</w:t>
            </w:r>
          </w:p>
        </w:tc>
        <w:tc>
          <w:tcPr>
            <w:tcW w:w="4507" w:type="dxa"/>
          </w:tcPr>
          <w:p w:rsidR="002B3F60" w:rsidRPr="00E44E5D" w:rsidRDefault="002B3F60" w:rsidP="00FC20A0">
            <w:pPr>
              <w:pStyle w:val="ECCTabletext"/>
              <w:jc w:val="left"/>
            </w:pPr>
            <w:r w:rsidRPr="00E44E5D">
              <w:t>-104 dBm (BPSK)</w:t>
            </w:r>
          </w:p>
        </w:tc>
        <w:tc>
          <w:tcPr>
            <w:tcW w:w="2688" w:type="dxa"/>
          </w:tcPr>
          <w:p w:rsidR="002B3F60" w:rsidRPr="00E44E5D" w:rsidRDefault="002B3F60" w:rsidP="00FC20A0">
            <w:pPr>
              <w:pStyle w:val="ECCTabletext"/>
              <w:jc w:val="left"/>
            </w:pPr>
            <w:r w:rsidRPr="00E44E5D">
              <w:t>-60 dBm</w:t>
            </w:r>
          </w:p>
        </w:tc>
      </w:tr>
      <w:tr w:rsidR="002B3F60" w:rsidRPr="00E44E5D" w:rsidTr="00486989">
        <w:tc>
          <w:tcPr>
            <w:tcW w:w="2434" w:type="dxa"/>
          </w:tcPr>
          <w:p w:rsidR="002B3F60" w:rsidRPr="00E44E5D" w:rsidRDefault="002B3F60" w:rsidP="00FC20A0">
            <w:pPr>
              <w:pStyle w:val="ECCTabletext"/>
              <w:jc w:val="left"/>
            </w:pPr>
            <w:r w:rsidRPr="00E44E5D">
              <w:t xml:space="preserve">Receiver noise power </w:t>
            </w:r>
          </w:p>
          <w:p w:rsidR="002B3F60" w:rsidRPr="00E44E5D" w:rsidRDefault="002B3F60" w:rsidP="00FC20A0">
            <w:pPr>
              <w:pStyle w:val="ECCTabletext"/>
              <w:jc w:val="left"/>
            </w:pPr>
            <w:r w:rsidRPr="00E44E5D">
              <w:t>(at the receiver input)</w:t>
            </w:r>
          </w:p>
        </w:tc>
        <w:tc>
          <w:tcPr>
            <w:tcW w:w="4507" w:type="dxa"/>
          </w:tcPr>
          <w:p w:rsidR="002B3F60" w:rsidRPr="00E44E5D" w:rsidRDefault="002B3F60" w:rsidP="00FC20A0">
            <w:pPr>
              <w:pStyle w:val="ECCTabletext"/>
              <w:jc w:val="left"/>
            </w:pPr>
            <w:r w:rsidRPr="00E44E5D">
              <w:t>-115 dBm</w:t>
            </w:r>
          </w:p>
        </w:tc>
        <w:tc>
          <w:tcPr>
            <w:tcW w:w="2688" w:type="dxa"/>
          </w:tcPr>
          <w:p w:rsidR="002B3F60" w:rsidRPr="00E44E5D" w:rsidRDefault="002B3F60" w:rsidP="00FC20A0">
            <w:pPr>
              <w:pStyle w:val="ECCTabletext"/>
              <w:jc w:val="left"/>
            </w:pPr>
          </w:p>
        </w:tc>
      </w:tr>
      <w:tr w:rsidR="002B3F60" w:rsidRPr="00E44E5D" w:rsidTr="00486989">
        <w:tc>
          <w:tcPr>
            <w:tcW w:w="2434" w:type="dxa"/>
          </w:tcPr>
          <w:p w:rsidR="002B3F60" w:rsidRPr="00E44E5D" w:rsidRDefault="002B3F60" w:rsidP="00FC20A0">
            <w:pPr>
              <w:pStyle w:val="ECCTabletext"/>
              <w:jc w:val="left"/>
            </w:pPr>
            <w:r w:rsidRPr="00E44E5D">
              <w:t>I/N (dB)</w:t>
            </w:r>
          </w:p>
        </w:tc>
        <w:tc>
          <w:tcPr>
            <w:tcW w:w="4507" w:type="dxa"/>
          </w:tcPr>
          <w:p w:rsidR="002B3F60" w:rsidRPr="00E44E5D" w:rsidRDefault="002B3F60" w:rsidP="00FC20A0">
            <w:pPr>
              <w:pStyle w:val="ECCTabletext"/>
              <w:jc w:val="left"/>
            </w:pPr>
            <w:r w:rsidRPr="00E44E5D">
              <w:t>-6</w:t>
            </w:r>
          </w:p>
        </w:tc>
        <w:tc>
          <w:tcPr>
            <w:tcW w:w="2688" w:type="dxa"/>
          </w:tcPr>
          <w:p w:rsidR="002B3F60" w:rsidRPr="00E44E5D" w:rsidRDefault="002B3F60" w:rsidP="00FC20A0">
            <w:pPr>
              <w:pStyle w:val="ECCTabletext"/>
              <w:jc w:val="left"/>
            </w:pPr>
          </w:p>
        </w:tc>
      </w:tr>
      <w:tr w:rsidR="002B3F60" w:rsidRPr="00E44E5D" w:rsidTr="00486989">
        <w:tc>
          <w:tcPr>
            <w:tcW w:w="9629" w:type="dxa"/>
            <w:gridSpan w:val="3"/>
          </w:tcPr>
          <w:p w:rsidR="002B3F60" w:rsidRPr="00E44E5D" w:rsidRDefault="002B3F60" w:rsidP="00486989">
            <w:pPr>
              <w:pStyle w:val="ECCTablenote"/>
            </w:pPr>
            <w:r w:rsidRPr="00E44E5D">
              <w:t>Note 1: The receiver parameters in the standard family ETSI</w:t>
            </w:r>
            <w:r w:rsidRPr="00E44E5D">
              <w:rPr>
                <w:rStyle w:val="ECCParagraph"/>
              </w:rPr>
              <w:t xml:space="preserve"> </w:t>
            </w:r>
            <w:r w:rsidRPr="00E44E5D">
              <w:t>Harmonised European Standard</w:t>
            </w:r>
            <w:r w:rsidRPr="00E44E5D" w:rsidDel="00E37EAE">
              <w:t xml:space="preserve"> </w:t>
            </w:r>
            <w:r w:rsidRPr="00E44E5D">
              <w:t xml:space="preserve">EN 300 674 (2016) may deviate from the values in </w:t>
            </w:r>
            <w:r w:rsidRPr="00E44E5D">
              <w:rPr>
                <w:rFonts w:eastAsia="Times New Roman"/>
                <w:lang w:eastAsia="en-US"/>
              </w:rPr>
              <w:fldChar w:fldCharType="begin"/>
            </w:r>
            <w:r w:rsidRPr="00E44E5D">
              <w:instrText xml:space="preserve"> REF _Ref523061738 \h  \* MERGEFORMAT </w:instrText>
            </w:r>
            <w:r w:rsidRPr="00E44E5D">
              <w:rPr>
                <w:rFonts w:eastAsia="Times New Roman"/>
                <w:lang w:eastAsia="en-US"/>
              </w:rPr>
            </w:r>
            <w:r w:rsidRPr="00FC20A0">
              <w:rPr>
                <w:rFonts w:eastAsia="Times New Roman"/>
                <w:lang w:eastAsia="en-US"/>
              </w:rPr>
              <w:fldChar w:fldCharType="end"/>
            </w:r>
            <w:r w:rsidRPr="00E44E5D">
              <w:t>.</w:t>
            </w:r>
          </w:p>
          <w:p w:rsidR="002B3F60" w:rsidRPr="00E44E5D" w:rsidRDefault="002B3F60" w:rsidP="00E923A7">
            <w:pPr>
              <w:pStyle w:val="ECCTablenote"/>
            </w:pPr>
            <w:r w:rsidRPr="00E44E5D">
              <w:t>Note 2: The baseband bandwidth of an OBU receiver is 1 MHz. OBUs normally use detector diodes for down conversion, therefore they are sensitive for interference not only in-band but also out-of-band.</w:t>
            </w:r>
          </w:p>
        </w:tc>
      </w:tr>
    </w:tbl>
    <w:p w:rsidR="002B3F60" w:rsidRPr="00E44E5D" w:rsidRDefault="002B3F60" w:rsidP="002B3F60">
      <w:pPr>
        <w:pStyle w:val="Heading2"/>
      </w:pPr>
      <w:bookmarkStart w:id="310" w:name="_Toc536537032"/>
      <w:r w:rsidRPr="00E44E5D">
        <w:lastRenderedPageBreak/>
        <w:t>MCL calculations</w:t>
      </w:r>
      <w:bookmarkEnd w:id="310"/>
    </w:p>
    <w:p w:rsidR="002B3F60" w:rsidRPr="00E44E5D" w:rsidRDefault="002B3F60" w:rsidP="002B3F60">
      <w:pPr>
        <w:pStyle w:val="Heading3"/>
        <w:rPr>
          <w:lang w:val="en-GB"/>
        </w:rPr>
      </w:pPr>
      <w:bookmarkStart w:id="311" w:name="_Toc536537033"/>
      <w:r w:rsidRPr="00E44E5D">
        <w:rPr>
          <w:lang w:val="en-GB"/>
        </w:rPr>
        <w:t>Results of MCL calculations for interference from smart tachograph REDCR into road tolling OBU</w:t>
      </w:r>
      <w:bookmarkEnd w:id="311"/>
    </w:p>
    <w:p w:rsidR="002B3F60" w:rsidRPr="00D35D11" w:rsidRDefault="002B3F60" w:rsidP="002B3F60">
      <w:pPr>
        <w:rPr>
          <w:rStyle w:val="ECCParagraph"/>
        </w:rPr>
      </w:pPr>
      <w:r w:rsidRPr="00E44E5D">
        <w:rPr>
          <w:rStyle w:val="ECCParagraph"/>
        </w:rPr>
        <w:t xml:space="preserve">MCL calculations are performed to derive separation distances between a REDCR </w:t>
      </w:r>
      <w:r w:rsidRPr="00E44E5D">
        <w:t xml:space="preserve">and OBU </w:t>
      </w:r>
      <w:r w:rsidRPr="00E44E5D">
        <w:rPr>
          <w:rStyle w:val="ECCParagraph"/>
        </w:rPr>
        <w:t xml:space="preserve">using the propagation models described in </w:t>
      </w:r>
      <w:r w:rsidRPr="00486989">
        <w:rPr>
          <w:rStyle w:val="ECCParagraph"/>
        </w:rPr>
        <w:fldChar w:fldCharType="begin"/>
      </w:r>
      <w:r w:rsidRPr="00E44E5D">
        <w:rPr>
          <w:rStyle w:val="ECCParagraph"/>
        </w:rPr>
        <w:instrText xml:space="preserve"> REF _Ref440634421 \h </w:instrText>
      </w:r>
      <w:r w:rsidR="00E44E5D" w:rsidRPr="00FC20A0">
        <w:rPr>
          <w:rStyle w:val="ECCParagraph"/>
        </w:rPr>
        <w:instrText xml:space="preserve"> \* MERGEFORMAT </w:instrText>
      </w:r>
      <w:r w:rsidRPr="00486989">
        <w:rPr>
          <w:rStyle w:val="ECCParagraph"/>
        </w:rPr>
      </w:r>
      <w:r w:rsidRPr="00FC20A0">
        <w:rPr>
          <w:rStyle w:val="ECCParagraph"/>
        </w:rPr>
        <w:fldChar w:fldCharType="separate"/>
      </w:r>
      <w:r w:rsidR="00CD5F82" w:rsidRPr="00E44E5D">
        <w:t xml:space="preserve">Figure </w:t>
      </w:r>
      <w:r w:rsidR="00CD5F82">
        <w:rPr>
          <w:noProof/>
        </w:rPr>
        <w:t>16</w:t>
      </w:r>
      <w:r w:rsidRPr="00486989">
        <w:rPr>
          <w:rStyle w:val="ECCParagraph"/>
        </w:rPr>
        <w:fldChar w:fldCharType="end"/>
      </w:r>
      <w:r w:rsidRPr="00E44E5D">
        <w:rPr>
          <w:rStyle w:val="ECCParagraph"/>
        </w:rPr>
        <w:t xml:space="preserve">. The obtained results are depicted in </w:t>
      </w:r>
      <w:r w:rsidRPr="00486989">
        <w:rPr>
          <w:rStyle w:val="ECCParagraph"/>
        </w:rPr>
        <w:fldChar w:fldCharType="begin"/>
      </w:r>
      <w:r w:rsidRPr="00E44E5D">
        <w:rPr>
          <w:rStyle w:val="ECCParagraph"/>
        </w:rPr>
        <w:instrText xml:space="preserve"> REF _Ref498608234 \h </w:instrText>
      </w:r>
      <w:r w:rsidR="00E44E5D" w:rsidRPr="00FC20A0">
        <w:rPr>
          <w:rStyle w:val="ECCParagraph"/>
        </w:rPr>
        <w:instrText xml:space="preserve"> \* MERGEFORMAT </w:instrText>
      </w:r>
      <w:r w:rsidRPr="00486989">
        <w:rPr>
          <w:rStyle w:val="ECCParagraph"/>
        </w:rPr>
      </w:r>
      <w:r w:rsidRPr="00486989">
        <w:rPr>
          <w:rStyle w:val="ECCParagraph"/>
        </w:rPr>
        <w:fldChar w:fldCharType="end"/>
      </w:r>
      <w:r w:rsidRPr="00E44E5D">
        <w:rPr>
          <w:rStyle w:val="ECCParagraph"/>
        </w:rPr>
        <w:t xml:space="preserve">. </w:t>
      </w:r>
    </w:p>
    <w:p w:rsidR="002B3F60" w:rsidRPr="00E44E5D" w:rsidRDefault="002B3F60" w:rsidP="002B3F60">
      <w:pPr>
        <w:pStyle w:val="Caption"/>
        <w:rPr>
          <w:lang w:val="en-GB"/>
        </w:rPr>
      </w:pPr>
      <w:r w:rsidRPr="00E44E5D">
        <w:rPr>
          <w:lang w:val="en-GB"/>
        </w:rPr>
        <w:t xml:space="preserve">Table </w:t>
      </w:r>
      <w:r w:rsidRPr="00486989">
        <w:fldChar w:fldCharType="begin"/>
      </w:r>
      <w:r w:rsidRPr="00E44E5D">
        <w:rPr>
          <w:lang w:val="en-GB"/>
        </w:rPr>
        <w:instrText xml:space="preserve"> SEQ Table \* ARABIC </w:instrText>
      </w:r>
      <w:r w:rsidRPr="00486989">
        <w:fldChar w:fldCharType="separate"/>
      </w:r>
      <w:r w:rsidR="00CD5F82">
        <w:rPr>
          <w:noProof/>
          <w:lang w:val="en-GB"/>
        </w:rPr>
        <w:t>7</w:t>
      </w:r>
      <w:r w:rsidRPr="00486989">
        <w:fldChar w:fldCharType="end"/>
      </w:r>
      <w:r w:rsidRPr="00E44E5D">
        <w:rPr>
          <w:lang w:val="en-GB"/>
        </w:rPr>
        <w:t xml:space="preserve">: MCL calculations for interference from smart tachograph REDCR into road tolling OBU – </w:t>
      </w:r>
      <w:r w:rsidRPr="00E44E5D">
        <w:rPr>
          <w:lang w:val="en-GB"/>
        </w:rPr>
        <w:br/>
        <w:t>separation distances</w:t>
      </w:r>
    </w:p>
    <w:tbl>
      <w:tblPr>
        <w:tblStyle w:val="ECCTable-redheader"/>
        <w:tblW w:w="0" w:type="auto"/>
        <w:tblInd w:w="0" w:type="dxa"/>
        <w:tblLook w:val="04A0" w:firstRow="1" w:lastRow="0" w:firstColumn="1" w:lastColumn="0" w:noHBand="0" w:noVBand="1"/>
      </w:tblPr>
      <w:tblGrid>
        <w:gridCol w:w="5240"/>
        <w:gridCol w:w="1094"/>
        <w:gridCol w:w="1386"/>
      </w:tblGrid>
      <w:tr w:rsidR="002B3F60" w:rsidRPr="00E44E5D" w:rsidTr="00486989">
        <w:trPr>
          <w:cnfStyle w:val="100000000000" w:firstRow="1" w:lastRow="0" w:firstColumn="0" w:lastColumn="0" w:oddVBand="0" w:evenVBand="0" w:oddHBand="0" w:evenHBand="0" w:firstRowFirstColumn="0" w:firstRowLastColumn="0" w:lastRowFirstColumn="0" w:lastRowLastColumn="0"/>
        </w:trPr>
        <w:tc>
          <w:tcPr>
            <w:tcW w:w="5240" w:type="dxa"/>
          </w:tcPr>
          <w:p w:rsidR="002B3F60" w:rsidRPr="00E44E5D" w:rsidRDefault="002B3F60" w:rsidP="00486989">
            <w:r w:rsidRPr="00E44E5D">
              <w:t>Parameter</w:t>
            </w:r>
          </w:p>
        </w:tc>
        <w:tc>
          <w:tcPr>
            <w:tcW w:w="1094" w:type="dxa"/>
          </w:tcPr>
          <w:p w:rsidR="002B3F60" w:rsidRPr="00E44E5D" w:rsidRDefault="002B3F60" w:rsidP="00486989">
            <w:r w:rsidRPr="00E44E5D">
              <w:t>Unit</w:t>
            </w:r>
          </w:p>
        </w:tc>
        <w:tc>
          <w:tcPr>
            <w:tcW w:w="1386" w:type="dxa"/>
          </w:tcPr>
          <w:p w:rsidR="002B3F60" w:rsidRPr="00E44E5D" w:rsidRDefault="002B3F60" w:rsidP="00486989">
            <w:r w:rsidRPr="00E44E5D">
              <w:t>Value</w:t>
            </w:r>
          </w:p>
        </w:tc>
      </w:tr>
      <w:tr w:rsidR="002B3F60" w:rsidRPr="00E44E5D" w:rsidTr="00486989">
        <w:tc>
          <w:tcPr>
            <w:tcW w:w="7720" w:type="dxa"/>
            <w:gridSpan w:val="3"/>
          </w:tcPr>
          <w:p w:rsidR="002B3F60" w:rsidRPr="00D35D11" w:rsidRDefault="002B3F60" w:rsidP="00486989">
            <w:pPr>
              <w:pStyle w:val="ECCTabletext"/>
              <w:rPr>
                <w:rStyle w:val="ECCHLbold"/>
              </w:rPr>
            </w:pPr>
            <w:r w:rsidRPr="00E44E5D">
              <w:rPr>
                <w:rStyle w:val="ECCHLbold"/>
              </w:rPr>
              <w:t>Emission part: smart tachograph REDCR</w:t>
            </w:r>
          </w:p>
        </w:tc>
      </w:tr>
      <w:tr w:rsidR="002B3F60" w:rsidRPr="00E44E5D" w:rsidTr="00486989">
        <w:tc>
          <w:tcPr>
            <w:tcW w:w="5240" w:type="dxa"/>
          </w:tcPr>
          <w:p w:rsidR="002B3F60" w:rsidRPr="00E44E5D" w:rsidRDefault="002B3F60" w:rsidP="00486989">
            <w:pPr>
              <w:pStyle w:val="ECCTabletext"/>
            </w:pPr>
            <w:r w:rsidRPr="00E44E5D">
              <w:t>TX out (e.i.r.p.)</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33</w:t>
            </w:r>
          </w:p>
        </w:tc>
      </w:tr>
      <w:tr w:rsidR="002B3F60" w:rsidRPr="00E44E5D" w:rsidTr="00486989">
        <w:tc>
          <w:tcPr>
            <w:tcW w:w="7720" w:type="dxa"/>
            <w:gridSpan w:val="3"/>
          </w:tcPr>
          <w:p w:rsidR="002B3F60" w:rsidRPr="00E44E5D" w:rsidRDefault="002B3F60" w:rsidP="00486989">
            <w:pPr>
              <w:pStyle w:val="ECCTabletext"/>
              <w:rPr>
                <w:rStyle w:val="ECCHLbold"/>
              </w:rPr>
            </w:pPr>
            <w:r w:rsidRPr="00E44E5D">
              <w:rPr>
                <w:rStyle w:val="ECCHLbold"/>
              </w:rPr>
              <w:t>Reception part: road tolling OBU</w:t>
            </w:r>
          </w:p>
        </w:tc>
      </w:tr>
      <w:tr w:rsidR="002B3F60" w:rsidRPr="00E44E5D" w:rsidTr="00486989">
        <w:tc>
          <w:tcPr>
            <w:tcW w:w="5240" w:type="dxa"/>
          </w:tcPr>
          <w:p w:rsidR="002B3F60" w:rsidRPr="00E44E5D" w:rsidRDefault="002B3F60" w:rsidP="00486989">
            <w:pPr>
              <w:pStyle w:val="ECCTabletext"/>
            </w:pPr>
            <w:r w:rsidRPr="00E44E5D">
              <w:t>Windscreen attenuation</w:t>
            </w:r>
          </w:p>
        </w:tc>
        <w:tc>
          <w:tcPr>
            <w:tcW w:w="1094" w:type="dxa"/>
          </w:tcPr>
          <w:p w:rsidR="002B3F60" w:rsidRPr="00E44E5D" w:rsidRDefault="002B3F60" w:rsidP="00486989">
            <w:pPr>
              <w:pStyle w:val="ECCTabletext"/>
            </w:pPr>
            <w:r w:rsidRPr="00E44E5D">
              <w:t>dB</w:t>
            </w:r>
          </w:p>
        </w:tc>
        <w:tc>
          <w:tcPr>
            <w:tcW w:w="0" w:type="dxa"/>
          </w:tcPr>
          <w:p w:rsidR="002B3F60" w:rsidRPr="00E44E5D" w:rsidRDefault="002B3F60" w:rsidP="00486989">
            <w:pPr>
              <w:pStyle w:val="ECCTabletext"/>
            </w:pPr>
            <w:r w:rsidRPr="00E44E5D">
              <w:t>3</w:t>
            </w:r>
          </w:p>
        </w:tc>
      </w:tr>
      <w:tr w:rsidR="002B3F60" w:rsidRPr="00E44E5D" w:rsidTr="00486989">
        <w:tc>
          <w:tcPr>
            <w:tcW w:w="5240" w:type="dxa"/>
          </w:tcPr>
          <w:p w:rsidR="002B3F60" w:rsidRPr="00E44E5D" w:rsidRDefault="002B3F60" w:rsidP="00486989">
            <w:pPr>
              <w:pStyle w:val="ECCTabletext"/>
            </w:pPr>
            <w:r w:rsidRPr="00E44E5D">
              <w:t>Sensitivity including antenna gain</w:t>
            </w:r>
          </w:p>
        </w:tc>
        <w:tc>
          <w:tcPr>
            <w:tcW w:w="1094" w:type="dxa"/>
          </w:tcPr>
          <w:p w:rsidR="002B3F60" w:rsidRPr="00E44E5D" w:rsidRDefault="002B3F60" w:rsidP="00486989">
            <w:pPr>
              <w:pStyle w:val="ECCTabletext"/>
            </w:pPr>
            <w:r w:rsidRPr="00E44E5D">
              <w:t>dBm</w:t>
            </w:r>
          </w:p>
        </w:tc>
        <w:tc>
          <w:tcPr>
            <w:tcW w:w="0" w:type="dxa"/>
          </w:tcPr>
          <w:p w:rsidR="002B3F60" w:rsidRPr="00E44E5D" w:rsidRDefault="002B3F60" w:rsidP="00486989">
            <w:pPr>
              <w:pStyle w:val="ECCTabletext"/>
            </w:pPr>
            <w:r w:rsidRPr="00E44E5D">
              <w:t>-50</w:t>
            </w:r>
          </w:p>
        </w:tc>
      </w:tr>
      <w:tr w:rsidR="002B3F60" w:rsidRPr="00E44E5D" w:rsidTr="00486989">
        <w:tc>
          <w:tcPr>
            <w:tcW w:w="5240" w:type="dxa"/>
          </w:tcPr>
          <w:p w:rsidR="002B3F60" w:rsidRPr="00E44E5D" w:rsidRDefault="002B3F60" w:rsidP="00486989">
            <w:pPr>
              <w:pStyle w:val="ECCTabletext"/>
            </w:pPr>
            <w:r w:rsidRPr="00E44E5D">
              <w:t>Noise power</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-63</w:t>
            </w:r>
          </w:p>
        </w:tc>
      </w:tr>
      <w:tr w:rsidR="002B3F60" w:rsidRPr="00E44E5D" w:rsidTr="00486989">
        <w:tc>
          <w:tcPr>
            <w:tcW w:w="5240" w:type="dxa"/>
          </w:tcPr>
          <w:p w:rsidR="002B3F60" w:rsidRPr="00E44E5D" w:rsidRDefault="002B3F60" w:rsidP="00486989">
            <w:pPr>
              <w:pStyle w:val="ECCTabletext"/>
            </w:pPr>
            <w:r w:rsidRPr="00E44E5D">
              <w:t xml:space="preserve">Protection Criterion I/N </w:t>
            </w:r>
          </w:p>
        </w:tc>
        <w:tc>
          <w:tcPr>
            <w:tcW w:w="1094" w:type="dxa"/>
          </w:tcPr>
          <w:p w:rsidR="002B3F60" w:rsidRPr="00E44E5D" w:rsidRDefault="002B3F60" w:rsidP="00486989">
            <w:pPr>
              <w:pStyle w:val="ECCTabletext"/>
            </w:pPr>
            <w:r w:rsidRPr="00E44E5D">
              <w:t>dB</w:t>
            </w:r>
          </w:p>
        </w:tc>
        <w:tc>
          <w:tcPr>
            <w:tcW w:w="0" w:type="dxa"/>
          </w:tcPr>
          <w:p w:rsidR="002B3F60" w:rsidRPr="00E44E5D" w:rsidRDefault="002B3F60" w:rsidP="00486989">
            <w:pPr>
              <w:pStyle w:val="ECCTabletext"/>
            </w:pPr>
            <w:r w:rsidRPr="00E44E5D">
              <w:t>-6</w:t>
            </w:r>
          </w:p>
        </w:tc>
      </w:tr>
      <w:tr w:rsidR="002B3F60" w:rsidRPr="00E44E5D" w:rsidTr="00486989">
        <w:tc>
          <w:tcPr>
            <w:tcW w:w="5240" w:type="dxa"/>
          </w:tcPr>
          <w:p w:rsidR="002B3F60" w:rsidRPr="00E44E5D" w:rsidRDefault="002B3F60" w:rsidP="00486989">
            <w:pPr>
              <w:pStyle w:val="ECCTabletext"/>
            </w:pPr>
            <w:r w:rsidRPr="00E44E5D">
              <w:t>Allowable interfering power level 'I' at the receiver antenna</w:t>
            </w:r>
          </w:p>
        </w:tc>
        <w:tc>
          <w:tcPr>
            <w:tcW w:w="1094" w:type="dxa"/>
          </w:tcPr>
          <w:p w:rsidR="002B3F60" w:rsidRPr="00E44E5D" w:rsidRDefault="002B3F60" w:rsidP="00486989">
            <w:pPr>
              <w:pStyle w:val="ECCTabletext"/>
            </w:pPr>
            <w:r w:rsidRPr="00E44E5D">
              <w:t>dBm</w:t>
            </w:r>
          </w:p>
        </w:tc>
        <w:tc>
          <w:tcPr>
            <w:tcW w:w="0" w:type="dxa"/>
          </w:tcPr>
          <w:p w:rsidR="002B3F60" w:rsidRPr="00E44E5D" w:rsidRDefault="002B3F60" w:rsidP="00486989">
            <w:pPr>
              <w:pStyle w:val="ECCTabletext"/>
            </w:pPr>
            <w:r w:rsidRPr="00E44E5D">
              <w:t>-69</w:t>
            </w:r>
          </w:p>
        </w:tc>
      </w:tr>
      <w:tr w:rsidR="002B3F60" w:rsidRPr="00E44E5D" w:rsidTr="00486989">
        <w:tc>
          <w:tcPr>
            <w:tcW w:w="7720" w:type="dxa"/>
            <w:gridSpan w:val="3"/>
          </w:tcPr>
          <w:p w:rsidR="002B3F60" w:rsidRPr="00E44E5D" w:rsidRDefault="002B3F60" w:rsidP="00486989">
            <w:pPr>
              <w:pStyle w:val="ECCTabletext"/>
            </w:pPr>
            <w:r w:rsidRPr="00E44E5D">
              <w:rPr>
                <w:rStyle w:val="ECCHLbold"/>
              </w:rPr>
              <w:t>Main lobe REDCR - side lobe OBU</w:t>
            </w:r>
          </w:p>
        </w:tc>
      </w:tr>
      <w:tr w:rsidR="002B3F60" w:rsidRPr="00E44E5D" w:rsidTr="00486989">
        <w:tc>
          <w:tcPr>
            <w:tcW w:w="5240" w:type="dxa"/>
          </w:tcPr>
          <w:p w:rsidR="002B3F60" w:rsidRPr="00E44E5D" w:rsidRDefault="002B3F60" w:rsidP="00486989">
            <w:pPr>
              <w:pStyle w:val="ECCTabletext"/>
            </w:pPr>
            <w:r w:rsidRPr="00E44E5D">
              <w:t>Side</w:t>
            </w:r>
            <w:r w:rsidR="006C7D68">
              <w:t xml:space="preserve"> </w:t>
            </w:r>
            <w:r w:rsidRPr="00E44E5D">
              <w:t>lobe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5</w:t>
            </w:r>
          </w:p>
        </w:tc>
      </w:tr>
      <w:tr w:rsidR="002B3F60" w:rsidRPr="00E44E5D" w:rsidTr="00486989">
        <w:tc>
          <w:tcPr>
            <w:tcW w:w="5240" w:type="dxa"/>
          </w:tcPr>
          <w:p w:rsidR="002B3F60" w:rsidRPr="00E44E5D" w:rsidRDefault="002B3F60" w:rsidP="00486989">
            <w:pPr>
              <w:pStyle w:val="ECCTabletext"/>
            </w:pPr>
            <w:r w:rsidRPr="00E44E5D">
              <w:t>Required attenuation</w:t>
            </w:r>
          </w:p>
        </w:tc>
        <w:tc>
          <w:tcPr>
            <w:tcW w:w="1094" w:type="dxa"/>
          </w:tcPr>
          <w:p w:rsidR="002B3F60" w:rsidRPr="00E44E5D" w:rsidRDefault="002B3F60" w:rsidP="00486989">
            <w:pPr>
              <w:pStyle w:val="ECCTabletext"/>
            </w:pPr>
            <w:r w:rsidRPr="00E44E5D">
              <w:t>dB</w:t>
            </w:r>
          </w:p>
        </w:tc>
        <w:tc>
          <w:tcPr>
            <w:tcW w:w="0" w:type="dxa"/>
          </w:tcPr>
          <w:p w:rsidR="002B3F60" w:rsidRPr="00E44E5D" w:rsidRDefault="002B3F60" w:rsidP="00486989">
            <w:pPr>
              <w:pStyle w:val="ECCTabletext"/>
            </w:pPr>
            <w:r w:rsidRPr="00E44E5D">
              <w:t>94</w:t>
            </w:r>
          </w:p>
        </w:tc>
      </w:tr>
      <w:tr w:rsidR="002B3F60" w:rsidRPr="00E44E5D" w:rsidTr="00486989">
        <w:tc>
          <w:tcPr>
            <w:tcW w:w="7720" w:type="dxa"/>
            <w:gridSpan w:val="3"/>
          </w:tcPr>
          <w:p w:rsidR="002B3F60" w:rsidRPr="00E44E5D" w:rsidRDefault="002B3F60" w:rsidP="00486989">
            <w:pPr>
              <w:pStyle w:val="ECCTabletext"/>
              <w:rPr>
                <w:rStyle w:val="ECCHLbold"/>
              </w:rPr>
            </w:pPr>
            <w:r w:rsidRPr="00E44E5D">
              <w:rPr>
                <w:rStyle w:val="ECCHLbold"/>
              </w:rPr>
              <w:t>Separation distance REDCR → OBU</w:t>
            </w:r>
          </w:p>
        </w:tc>
      </w:tr>
      <w:tr w:rsidR="002B3F60" w:rsidRPr="00E44E5D" w:rsidTr="00486989">
        <w:tc>
          <w:tcPr>
            <w:tcW w:w="5240" w:type="dxa"/>
          </w:tcPr>
          <w:p w:rsidR="002B3F60" w:rsidRPr="00E44E5D" w:rsidRDefault="002B3F60" w:rsidP="00486989">
            <w:pPr>
              <w:pStyle w:val="ECCTabletext"/>
            </w:pPr>
            <w:r w:rsidRPr="00E44E5D">
              <w:t xml:space="preserve">Separation distance - Urban model </w:t>
            </w:r>
          </w:p>
        </w:tc>
        <w:tc>
          <w:tcPr>
            <w:tcW w:w="1094" w:type="dxa"/>
          </w:tcPr>
          <w:p w:rsidR="002B3F60" w:rsidRPr="00E44E5D" w:rsidRDefault="002B3F60" w:rsidP="00486989">
            <w:pPr>
              <w:pStyle w:val="ECCTabletext"/>
            </w:pPr>
            <w:r w:rsidRPr="00E44E5D">
              <w:t>m</w:t>
            </w:r>
          </w:p>
        </w:tc>
        <w:tc>
          <w:tcPr>
            <w:tcW w:w="0" w:type="dxa"/>
          </w:tcPr>
          <w:p w:rsidR="002B3F60" w:rsidRPr="00E44E5D" w:rsidRDefault="002B3F60" w:rsidP="00486989">
            <w:pPr>
              <w:pStyle w:val="ECCTabletext"/>
            </w:pPr>
            <w:r w:rsidRPr="00E44E5D">
              <w:t>119</w:t>
            </w:r>
          </w:p>
        </w:tc>
      </w:tr>
      <w:tr w:rsidR="002B3F60" w:rsidRPr="00E44E5D" w:rsidTr="00486989">
        <w:tc>
          <w:tcPr>
            <w:tcW w:w="5240" w:type="dxa"/>
          </w:tcPr>
          <w:p w:rsidR="002B3F60" w:rsidRPr="00E44E5D" w:rsidRDefault="002B3F60" w:rsidP="00486989">
            <w:pPr>
              <w:pStyle w:val="ECCTabletext"/>
            </w:pPr>
            <w:r w:rsidRPr="00E44E5D">
              <w:t>Separation distance - Suburban model</w:t>
            </w:r>
          </w:p>
        </w:tc>
        <w:tc>
          <w:tcPr>
            <w:tcW w:w="1094" w:type="dxa"/>
          </w:tcPr>
          <w:p w:rsidR="002B3F60" w:rsidRPr="00E44E5D" w:rsidRDefault="002B3F60" w:rsidP="00486989">
            <w:pPr>
              <w:pStyle w:val="ECCTabletext"/>
            </w:pPr>
            <w:r w:rsidRPr="00E44E5D">
              <w:t>m</w:t>
            </w:r>
          </w:p>
        </w:tc>
        <w:tc>
          <w:tcPr>
            <w:tcW w:w="0" w:type="dxa"/>
          </w:tcPr>
          <w:p w:rsidR="002B3F60" w:rsidRPr="00E44E5D" w:rsidRDefault="002B3F60" w:rsidP="00486989">
            <w:pPr>
              <w:pStyle w:val="ECCTabletext"/>
            </w:pPr>
            <w:r w:rsidRPr="00E44E5D">
              <w:t>171</w:t>
            </w:r>
          </w:p>
        </w:tc>
      </w:tr>
      <w:tr w:rsidR="002B3F60" w:rsidRPr="00E44E5D" w:rsidTr="00486989">
        <w:tc>
          <w:tcPr>
            <w:tcW w:w="5240" w:type="dxa"/>
          </w:tcPr>
          <w:p w:rsidR="002B3F60" w:rsidRPr="00E44E5D" w:rsidRDefault="002B3F60" w:rsidP="00486989">
            <w:pPr>
              <w:pStyle w:val="ECCTabletext"/>
            </w:pPr>
            <w:r w:rsidRPr="00E44E5D">
              <w:t>Separation distance - Rural model</w:t>
            </w:r>
          </w:p>
        </w:tc>
        <w:tc>
          <w:tcPr>
            <w:tcW w:w="1094" w:type="dxa"/>
          </w:tcPr>
          <w:p w:rsidR="002B3F60" w:rsidRPr="00E44E5D" w:rsidRDefault="002B3F60" w:rsidP="00486989">
            <w:pPr>
              <w:pStyle w:val="ECCTabletext"/>
            </w:pPr>
            <w:r w:rsidRPr="00E44E5D">
              <w:t>m</w:t>
            </w:r>
          </w:p>
        </w:tc>
        <w:tc>
          <w:tcPr>
            <w:tcW w:w="0" w:type="dxa"/>
          </w:tcPr>
          <w:p w:rsidR="002B3F60" w:rsidRPr="00E44E5D" w:rsidRDefault="002B3F60" w:rsidP="00486989">
            <w:pPr>
              <w:pStyle w:val="ECCTabletext"/>
            </w:pPr>
            <w:r w:rsidRPr="00E44E5D">
              <w:t>207</w:t>
            </w:r>
          </w:p>
        </w:tc>
      </w:tr>
    </w:tbl>
    <w:p w:rsidR="002B3F60" w:rsidRPr="00E44E5D" w:rsidRDefault="002B3F60" w:rsidP="002B3F60">
      <w:pPr>
        <w:pStyle w:val="Heading3"/>
        <w:rPr>
          <w:lang w:val="en-GB"/>
        </w:rPr>
      </w:pPr>
      <w:bookmarkStart w:id="312" w:name="_Toc536537034"/>
      <w:r w:rsidRPr="00E44E5D">
        <w:rPr>
          <w:lang w:val="en-GB"/>
        </w:rPr>
        <w:t>Results of MCL calculations for interference from smart tachograph VU into road tolling RSUs</w:t>
      </w:r>
      <w:bookmarkEnd w:id="312"/>
    </w:p>
    <w:p w:rsidR="002B3F60" w:rsidRPr="00FC20A0" w:rsidRDefault="002B3F60" w:rsidP="002B3F60">
      <w:pPr>
        <w:rPr>
          <w:rStyle w:val="ECCParagraph"/>
        </w:rPr>
      </w:pPr>
      <w:r w:rsidRPr="00E44E5D">
        <w:rPr>
          <w:rStyle w:val="ECCParagraph"/>
        </w:rPr>
        <w:t xml:space="preserve">MCL calculations are performed to derive separation distances between a VU </w:t>
      </w:r>
      <w:r w:rsidRPr="00E44E5D">
        <w:t xml:space="preserve">and RSU </w:t>
      </w:r>
      <w:r w:rsidRPr="00E44E5D">
        <w:rPr>
          <w:rStyle w:val="ECCParagraph"/>
        </w:rPr>
        <w:t xml:space="preserve">using the propagation models described in </w:t>
      </w:r>
      <w:r w:rsidRPr="00486989">
        <w:rPr>
          <w:rStyle w:val="ECCParagraph"/>
        </w:rPr>
        <w:fldChar w:fldCharType="begin"/>
      </w:r>
      <w:r w:rsidRPr="00E44E5D">
        <w:rPr>
          <w:rStyle w:val="ECCParagraph"/>
        </w:rPr>
        <w:instrText xml:space="preserve"> REF _Ref440634421 \h </w:instrText>
      </w:r>
      <w:r w:rsidR="00E44E5D" w:rsidRPr="00FC20A0">
        <w:rPr>
          <w:rStyle w:val="ECCParagraph"/>
        </w:rPr>
        <w:instrText xml:space="preserve"> \* MERGEFORMAT </w:instrText>
      </w:r>
      <w:r w:rsidRPr="00486989">
        <w:rPr>
          <w:rStyle w:val="ECCParagraph"/>
        </w:rPr>
      </w:r>
      <w:r w:rsidRPr="00FC20A0">
        <w:rPr>
          <w:rStyle w:val="ECCParagraph"/>
        </w:rPr>
        <w:fldChar w:fldCharType="separate"/>
      </w:r>
      <w:r w:rsidR="00CD5F82" w:rsidRPr="00E44E5D">
        <w:t xml:space="preserve">Figure </w:t>
      </w:r>
      <w:r w:rsidR="00CD5F82">
        <w:rPr>
          <w:noProof/>
        </w:rPr>
        <w:t>16</w:t>
      </w:r>
      <w:r w:rsidRPr="00486989">
        <w:rPr>
          <w:rStyle w:val="ECCParagraph"/>
        </w:rPr>
        <w:fldChar w:fldCharType="end"/>
      </w:r>
      <w:r w:rsidRPr="00E44E5D">
        <w:rPr>
          <w:rStyle w:val="ECCParagraph"/>
        </w:rPr>
        <w:t xml:space="preserve">. The obtained results are depicted in </w:t>
      </w:r>
      <w:r w:rsidR="00FC20A0">
        <w:rPr>
          <w:rStyle w:val="ECCParagraph"/>
        </w:rPr>
        <w:fldChar w:fldCharType="begin"/>
      </w:r>
      <w:r w:rsidR="00FC20A0">
        <w:rPr>
          <w:rStyle w:val="ECCParagraph"/>
        </w:rPr>
        <w:instrText xml:space="preserve"> REF _Ref536535504 \h </w:instrText>
      </w:r>
      <w:r w:rsidR="00FC20A0">
        <w:rPr>
          <w:rStyle w:val="ECCParagraph"/>
        </w:rPr>
      </w:r>
      <w:r w:rsidR="00FC20A0">
        <w:rPr>
          <w:rStyle w:val="ECCParagraph"/>
        </w:rPr>
        <w:fldChar w:fldCharType="separate"/>
      </w:r>
      <w:r w:rsidR="00FC20A0" w:rsidRPr="00E44E5D">
        <w:t xml:space="preserve">Table </w:t>
      </w:r>
      <w:r w:rsidR="00FC20A0">
        <w:rPr>
          <w:noProof/>
        </w:rPr>
        <w:t>8</w:t>
      </w:r>
      <w:r w:rsidR="00FC20A0">
        <w:rPr>
          <w:rStyle w:val="ECCParagraph"/>
        </w:rPr>
        <w:fldChar w:fldCharType="end"/>
      </w:r>
      <w:r w:rsidRPr="00486989">
        <w:rPr>
          <w:rStyle w:val="ECCParagraph"/>
        </w:rPr>
        <w:fldChar w:fldCharType="begin"/>
      </w:r>
      <w:r w:rsidRPr="00E44E5D">
        <w:rPr>
          <w:rStyle w:val="ECCParagraph"/>
        </w:rPr>
        <w:instrText xml:space="preserve"> REF _Ref523066446 \h </w:instrText>
      </w:r>
      <w:r w:rsidR="00E44E5D" w:rsidRPr="00FC20A0">
        <w:rPr>
          <w:rStyle w:val="ECCParagraph"/>
        </w:rPr>
        <w:instrText xml:space="preserve"> \* MERGEFORMAT </w:instrText>
      </w:r>
      <w:r w:rsidRPr="00486989">
        <w:rPr>
          <w:rStyle w:val="ECCParagraph"/>
        </w:rPr>
      </w:r>
      <w:r w:rsidRPr="00486989">
        <w:rPr>
          <w:rStyle w:val="ECCParagraph"/>
        </w:rPr>
        <w:fldChar w:fldCharType="end"/>
      </w:r>
      <w:r w:rsidRPr="00E44E5D">
        <w:rPr>
          <w:rStyle w:val="ECCParagraph"/>
        </w:rPr>
        <w:t xml:space="preserve">. </w:t>
      </w:r>
    </w:p>
    <w:p w:rsidR="002B3F60" w:rsidRPr="00E44E5D" w:rsidRDefault="002B3F60" w:rsidP="002B3F60">
      <w:pPr>
        <w:pStyle w:val="Caption"/>
        <w:rPr>
          <w:lang w:val="en-GB"/>
        </w:rPr>
      </w:pPr>
      <w:bookmarkStart w:id="313" w:name="_Ref536535504"/>
      <w:r w:rsidRPr="00E44E5D">
        <w:rPr>
          <w:lang w:val="en-GB"/>
        </w:rPr>
        <w:t xml:space="preserve">Table </w:t>
      </w:r>
      <w:r w:rsidRPr="00486989">
        <w:fldChar w:fldCharType="begin"/>
      </w:r>
      <w:r w:rsidRPr="00E44E5D">
        <w:rPr>
          <w:lang w:val="en-GB"/>
        </w:rPr>
        <w:instrText xml:space="preserve"> SEQ Table \* ARABIC </w:instrText>
      </w:r>
      <w:r w:rsidRPr="00FC20A0">
        <w:fldChar w:fldCharType="separate"/>
      </w:r>
      <w:r w:rsidR="00CD5F82">
        <w:rPr>
          <w:noProof/>
          <w:lang w:val="en-GB"/>
        </w:rPr>
        <w:t>8</w:t>
      </w:r>
      <w:r w:rsidRPr="00486989">
        <w:fldChar w:fldCharType="end"/>
      </w:r>
      <w:bookmarkEnd w:id="313"/>
      <w:r w:rsidRPr="00E44E5D">
        <w:rPr>
          <w:lang w:val="en-GB"/>
        </w:rPr>
        <w:t xml:space="preserve">: MCL calculations for interference from smart tachograph VU into road tolling RSU – </w:t>
      </w:r>
      <w:r w:rsidRPr="00E44E5D">
        <w:rPr>
          <w:lang w:val="en-GB"/>
        </w:rPr>
        <w:br/>
        <w:t>separation distances</w:t>
      </w:r>
    </w:p>
    <w:tbl>
      <w:tblPr>
        <w:tblStyle w:val="ECCTable-redheader"/>
        <w:tblW w:w="0" w:type="auto"/>
        <w:tblInd w:w="0" w:type="dxa"/>
        <w:tblLook w:val="04A0" w:firstRow="1" w:lastRow="0" w:firstColumn="1" w:lastColumn="0" w:noHBand="0" w:noVBand="1"/>
      </w:tblPr>
      <w:tblGrid>
        <w:gridCol w:w="5240"/>
        <w:gridCol w:w="1094"/>
        <w:gridCol w:w="1386"/>
      </w:tblGrid>
      <w:tr w:rsidR="002B3F60" w:rsidRPr="00E44E5D" w:rsidTr="00486989">
        <w:trPr>
          <w:cnfStyle w:val="100000000000" w:firstRow="1" w:lastRow="0" w:firstColumn="0" w:lastColumn="0" w:oddVBand="0" w:evenVBand="0" w:oddHBand="0" w:evenHBand="0" w:firstRowFirstColumn="0" w:firstRowLastColumn="0" w:lastRowFirstColumn="0" w:lastRowLastColumn="0"/>
        </w:trPr>
        <w:tc>
          <w:tcPr>
            <w:tcW w:w="5240" w:type="dxa"/>
          </w:tcPr>
          <w:p w:rsidR="002B3F60" w:rsidRPr="00E44E5D" w:rsidRDefault="002B3F60" w:rsidP="00486989">
            <w:r w:rsidRPr="00E44E5D">
              <w:t>Parameter</w:t>
            </w:r>
          </w:p>
        </w:tc>
        <w:tc>
          <w:tcPr>
            <w:tcW w:w="1094" w:type="dxa"/>
          </w:tcPr>
          <w:p w:rsidR="002B3F60" w:rsidRPr="00E44E5D" w:rsidRDefault="002B3F60" w:rsidP="00486989">
            <w:r w:rsidRPr="00E44E5D">
              <w:t>Unit</w:t>
            </w:r>
          </w:p>
        </w:tc>
        <w:tc>
          <w:tcPr>
            <w:tcW w:w="1386" w:type="dxa"/>
          </w:tcPr>
          <w:p w:rsidR="002B3F60" w:rsidRPr="00E44E5D" w:rsidRDefault="002B3F60" w:rsidP="00486989">
            <w:r w:rsidRPr="00E44E5D">
              <w:t>Value</w:t>
            </w:r>
          </w:p>
        </w:tc>
      </w:tr>
      <w:tr w:rsidR="002B3F60" w:rsidRPr="008D64E3" w:rsidTr="00486989">
        <w:tc>
          <w:tcPr>
            <w:tcW w:w="7720" w:type="dxa"/>
            <w:gridSpan w:val="3"/>
          </w:tcPr>
          <w:p w:rsidR="002B3F60" w:rsidRPr="00FC20A0" w:rsidRDefault="002B3F60" w:rsidP="00486989">
            <w:pPr>
              <w:pStyle w:val="ECCTabletext"/>
              <w:rPr>
                <w:rStyle w:val="ECCHLbold"/>
                <w:lang w:val="fr-FR"/>
              </w:rPr>
            </w:pPr>
            <w:r w:rsidRPr="00E44E5D">
              <w:rPr>
                <w:rStyle w:val="ECCHLbold"/>
                <w:lang w:val="fr-FR"/>
              </w:rPr>
              <w:t>Emission part: smart tachograph VU</w:t>
            </w:r>
          </w:p>
        </w:tc>
      </w:tr>
      <w:tr w:rsidR="002B3F60" w:rsidRPr="00E44E5D" w:rsidTr="00486989">
        <w:tc>
          <w:tcPr>
            <w:tcW w:w="5240" w:type="dxa"/>
          </w:tcPr>
          <w:p w:rsidR="002B3F60" w:rsidRPr="00E44E5D" w:rsidRDefault="002B3F60" w:rsidP="00486989">
            <w:pPr>
              <w:pStyle w:val="ECCTabletext"/>
            </w:pPr>
            <w:r w:rsidRPr="00E44E5D">
              <w:t>TX out (e.i.r.p.)</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-24</w:t>
            </w:r>
          </w:p>
        </w:tc>
      </w:tr>
      <w:tr w:rsidR="002B3F60" w:rsidRPr="00E44E5D" w:rsidTr="00486989">
        <w:tc>
          <w:tcPr>
            <w:tcW w:w="7720" w:type="dxa"/>
            <w:gridSpan w:val="3"/>
          </w:tcPr>
          <w:p w:rsidR="002B3F60" w:rsidRPr="00E44E5D" w:rsidRDefault="002B3F60" w:rsidP="00486989">
            <w:pPr>
              <w:pStyle w:val="ECCTabletext"/>
              <w:rPr>
                <w:rStyle w:val="ECCHLbold"/>
              </w:rPr>
            </w:pPr>
            <w:r w:rsidRPr="00E44E5D">
              <w:rPr>
                <w:rStyle w:val="ECCHLbold"/>
              </w:rPr>
              <w:t>Reception part: road tolling RSU</w:t>
            </w:r>
          </w:p>
        </w:tc>
      </w:tr>
      <w:tr w:rsidR="002B3F60" w:rsidRPr="00E44E5D" w:rsidTr="00486989">
        <w:tc>
          <w:tcPr>
            <w:tcW w:w="5240" w:type="dxa"/>
          </w:tcPr>
          <w:p w:rsidR="002B3F60" w:rsidRPr="00E44E5D" w:rsidRDefault="002B3F60" w:rsidP="00486989">
            <w:pPr>
              <w:pStyle w:val="ECCTabletext"/>
            </w:pPr>
            <w:r w:rsidRPr="00E44E5D">
              <w:t>Windscreen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3</w:t>
            </w:r>
          </w:p>
        </w:tc>
      </w:tr>
      <w:tr w:rsidR="002B3F60" w:rsidRPr="00E44E5D" w:rsidTr="00486989">
        <w:tc>
          <w:tcPr>
            <w:tcW w:w="5240" w:type="dxa"/>
          </w:tcPr>
          <w:p w:rsidR="002B3F60" w:rsidRPr="00E44E5D" w:rsidRDefault="002B3F60" w:rsidP="00486989">
            <w:pPr>
              <w:pStyle w:val="ECCTabletext"/>
            </w:pPr>
            <w:r w:rsidRPr="00E44E5D">
              <w:t>Sensitivity including antenna gain</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-118</w:t>
            </w:r>
          </w:p>
        </w:tc>
      </w:tr>
      <w:tr w:rsidR="002B3F60" w:rsidRPr="00E44E5D" w:rsidTr="00486989">
        <w:tc>
          <w:tcPr>
            <w:tcW w:w="5240" w:type="dxa"/>
          </w:tcPr>
          <w:p w:rsidR="002B3F60" w:rsidRPr="00E44E5D" w:rsidRDefault="002B3F60" w:rsidP="00486989">
            <w:pPr>
              <w:pStyle w:val="ECCTabletext"/>
            </w:pPr>
            <w:r w:rsidRPr="00E44E5D">
              <w:lastRenderedPageBreak/>
              <w:t>Noise power</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-129</w:t>
            </w:r>
          </w:p>
        </w:tc>
      </w:tr>
      <w:tr w:rsidR="002B3F60" w:rsidRPr="00E44E5D" w:rsidTr="00486989">
        <w:tc>
          <w:tcPr>
            <w:tcW w:w="5240" w:type="dxa"/>
          </w:tcPr>
          <w:p w:rsidR="002B3F60" w:rsidRPr="00E44E5D" w:rsidRDefault="002B3F60" w:rsidP="00486989">
            <w:pPr>
              <w:pStyle w:val="ECCTabletext"/>
            </w:pPr>
            <w:r w:rsidRPr="00E44E5D">
              <w:t xml:space="preserve">Protection Criterion I/N </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-6</w:t>
            </w:r>
          </w:p>
        </w:tc>
      </w:tr>
      <w:tr w:rsidR="002B3F60" w:rsidRPr="00E44E5D" w:rsidTr="00486989">
        <w:tc>
          <w:tcPr>
            <w:tcW w:w="5240" w:type="dxa"/>
          </w:tcPr>
          <w:p w:rsidR="002B3F60" w:rsidRPr="00E44E5D" w:rsidRDefault="002B3F60" w:rsidP="00486989">
            <w:pPr>
              <w:pStyle w:val="ECCTabletext"/>
            </w:pPr>
            <w:r w:rsidRPr="00E44E5D">
              <w:t>Allowable interfering power level 'I' at the receiver antenna</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-135</w:t>
            </w:r>
          </w:p>
        </w:tc>
      </w:tr>
      <w:tr w:rsidR="002B3F60" w:rsidRPr="008D64E3" w:rsidTr="00486989">
        <w:tc>
          <w:tcPr>
            <w:tcW w:w="7720" w:type="dxa"/>
            <w:gridSpan w:val="3"/>
          </w:tcPr>
          <w:p w:rsidR="002B3F60" w:rsidRPr="00E44E5D" w:rsidRDefault="002B3F60" w:rsidP="00486989">
            <w:pPr>
              <w:pStyle w:val="ECCTabletext"/>
              <w:rPr>
                <w:lang w:val="fr-FR"/>
              </w:rPr>
            </w:pPr>
            <w:r w:rsidRPr="00E44E5D">
              <w:rPr>
                <w:rStyle w:val="ECCHLbold"/>
                <w:lang w:val="fr-FR"/>
              </w:rPr>
              <w:t>Main lobe VU - side lobe RSU</w:t>
            </w:r>
          </w:p>
        </w:tc>
      </w:tr>
      <w:tr w:rsidR="002B3F60" w:rsidRPr="00E44E5D" w:rsidTr="00486989">
        <w:tc>
          <w:tcPr>
            <w:tcW w:w="5240" w:type="dxa"/>
          </w:tcPr>
          <w:p w:rsidR="002B3F60" w:rsidRPr="00E44E5D" w:rsidRDefault="002B3F60" w:rsidP="00486989">
            <w:pPr>
              <w:pStyle w:val="ECCTabletext"/>
            </w:pPr>
            <w:r w:rsidRPr="00E44E5D">
              <w:t>Side</w:t>
            </w:r>
            <w:r w:rsidR="00E923A7">
              <w:t xml:space="preserve"> </w:t>
            </w:r>
            <w:r w:rsidRPr="00E44E5D">
              <w:t>lobe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15</w:t>
            </w:r>
          </w:p>
        </w:tc>
      </w:tr>
      <w:tr w:rsidR="002B3F60" w:rsidRPr="00E44E5D" w:rsidTr="00486989">
        <w:tc>
          <w:tcPr>
            <w:tcW w:w="5240" w:type="dxa"/>
          </w:tcPr>
          <w:p w:rsidR="002B3F60" w:rsidRPr="00E44E5D" w:rsidRDefault="002B3F60" w:rsidP="00486989">
            <w:pPr>
              <w:pStyle w:val="ECCTabletext"/>
            </w:pPr>
            <w:r w:rsidRPr="00E44E5D">
              <w:t>Required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93</w:t>
            </w:r>
          </w:p>
        </w:tc>
      </w:tr>
      <w:tr w:rsidR="002B3F60" w:rsidRPr="00E44E5D" w:rsidTr="00486989">
        <w:tc>
          <w:tcPr>
            <w:tcW w:w="7720" w:type="dxa"/>
            <w:gridSpan w:val="3"/>
          </w:tcPr>
          <w:p w:rsidR="002B3F60" w:rsidRPr="00E44E5D" w:rsidRDefault="002B3F60" w:rsidP="00486989">
            <w:pPr>
              <w:pStyle w:val="ECCTabletext"/>
              <w:rPr>
                <w:rStyle w:val="ECCHLbold"/>
              </w:rPr>
            </w:pPr>
            <w:r w:rsidRPr="00E44E5D">
              <w:rPr>
                <w:rStyle w:val="ECCHLbold"/>
              </w:rPr>
              <w:t>Separation distance VU → RSU</w:t>
            </w:r>
          </w:p>
        </w:tc>
      </w:tr>
      <w:tr w:rsidR="002B3F60" w:rsidRPr="00E44E5D" w:rsidTr="00486989">
        <w:tc>
          <w:tcPr>
            <w:tcW w:w="5240" w:type="dxa"/>
          </w:tcPr>
          <w:p w:rsidR="002B3F60" w:rsidRPr="00E44E5D" w:rsidRDefault="002B3F60" w:rsidP="00486989">
            <w:pPr>
              <w:pStyle w:val="ECCTabletext"/>
            </w:pPr>
            <w:r w:rsidRPr="00E44E5D">
              <w:t xml:space="preserve">Separation distance - Urban model </w:t>
            </w:r>
          </w:p>
        </w:tc>
        <w:tc>
          <w:tcPr>
            <w:tcW w:w="1094" w:type="dxa"/>
          </w:tcPr>
          <w:p w:rsidR="002B3F60" w:rsidRPr="00E44E5D" w:rsidRDefault="002B3F60" w:rsidP="00486989">
            <w:pPr>
              <w:pStyle w:val="ECCTabletext"/>
            </w:pPr>
            <w:r w:rsidRPr="00E44E5D">
              <w:t>m</w:t>
            </w:r>
          </w:p>
        </w:tc>
        <w:tc>
          <w:tcPr>
            <w:tcW w:w="1386" w:type="dxa"/>
          </w:tcPr>
          <w:p w:rsidR="002B3F60" w:rsidRPr="00E44E5D" w:rsidRDefault="002B3F60" w:rsidP="00486989">
            <w:pPr>
              <w:pStyle w:val="ECCTabletext"/>
            </w:pPr>
            <w:r w:rsidRPr="00E44E5D">
              <w:t>112</w:t>
            </w:r>
          </w:p>
        </w:tc>
      </w:tr>
      <w:tr w:rsidR="002B3F60" w:rsidRPr="00E44E5D" w:rsidTr="00486989">
        <w:tc>
          <w:tcPr>
            <w:tcW w:w="5240" w:type="dxa"/>
          </w:tcPr>
          <w:p w:rsidR="002B3F60" w:rsidRPr="00E44E5D" w:rsidRDefault="002B3F60" w:rsidP="00486989">
            <w:pPr>
              <w:pStyle w:val="ECCTabletext"/>
            </w:pPr>
            <w:r w:rsidRPr="00E44E5D">
              <w:t>Separation distance - Suburban model</w:t>
            </w:r>
          </w:p>
        </w:tc>
        <w:tc>
          <w:tcPr>
            <w:tcW w:w="1094" w:type="dxa"/>
          </w:tcPr>
          <w:p w:rsidR="002B3F60" w:rsidRPr="00E44E5D" w:rsidRDefault="002B3F60" w:rsidP="00486989">
            <w:pPr>
              <w:pStyle w:val="ECCTabletext"/>
            </w:pPr>
            <w:r w:rsidRPr="00E44E5D">
              <w:t>m</w:t>
            </w:r>
          </w:p>
        </w:tc>
        <w:tc>
          <w:tcPr>
            <w:tcW w:w="1386" w:type="dxa"/>
          </w:tcPr>
          <w:p w:rsidR="002B3F60" w:rsidRPr="00E44E5D" w:rsidRDefault="002B3F60" w:rsidP="00486989">
            <w:pPr>
              <w:pStyle w:val="ECCTabletext"/>
            </w:pPr>
            <w:r w:rsidRPr="00E44E5D">
              <w:t>160</w:t>
            </w:r>
          </w:p>
        </w:tc>
      </w:tr>
      <w:tr w:rsidR="002B3F60" w:rsidRPr="00E44E5D" w:rsidTr="00486989">
        <w:tc>
          <w:tcPr>
            <w:tcW w:w="5240" w:type="dxa"/>
          </w:tcPr>
          <w:p w:rsidR="002B3F60" w:rsidRPr="00E44E5D" w:rsidRDefault="002B3F60" w:rsidP="00486989">
            <w:pPr>
              <w:pStyle w:val="ECCTabletext"/>
            </w:pPr>
            <w:r w:rsidRPr="00E44E5D">
              <w:t>Separation distance - Rural model</w:t>
            </w:r>
          </w:p>
        </w:tc>
        <w:tc>
          <w:tcPr>
            <w:tcW w:w="1094" w:type="dxa"/>
          </w:tcPr>
          <w:p w:rsidR="002B3F60" w:rsidRPr="00E44E5D" w:rsidRDefault="002B3F60" w:rsidP="00486989">
            <w:pPr>
              <w:pStyle w:val="ECCTabletext"/>
            </w:pPr>
            <w:r w:rsidRPr="00E44E5D">
              <w:t>m</w:t>
            </w:r>
          </w:p>
        </w:tc>
        <w:tc>
          <w:tcPr>
            <w:tcW w:w="1386" w:type="dxa"/>
          </w:tcPr>
          <w:p w:rsidR="002B3F60" w:rsidRPr="00E44E5D" w:rsidRDefault="002B3F60" w:rsidP="00486989">
            <w:pPr>
              <w:pStyle w:val="ECCTabletext"/>
            </w:pPr>
            <w:r w:rsidRPr="00E44E5D">
              <w:t>184</w:t>
            </w:r>
          </w:p>
        </w:tc>
      </w:tr>
    </w:tbl>
    <w:p w:rsidR="002B3F60" w:rsidRPr="00E44E5D" w:rsidRDefault="002B3F60" w:rsidP="002B3F60">
      <w:pPr>
        <w:pStyle w:val="Heading3"/>
        <w:rPr>
          <w:lang w:val="en-GB"/>
        </w:rPr>
      </w:pPr>
      <w:bookmarkStart w:id="314" w:name="_Toc536537035"/>
      <w:r w:rsidRPr="00E44E5D">
        <w:rPr>
          <w:lang w:val="en-GB"/>
        </w:rPr>
        <w:t>Results of MCL calculations for interference from road tolling RSU into smart tachograph VU</w:t>
      </w:r>
      <w:bookmarkEnd w:id="314"/>
    </w:p>
    <w:p w:rsidR="002B3F60" w:rsidRPr="00D35D11" w:rsidRDefault="002B3F60" w:rsidP="002B3F60">
      <w:pPr>
        <w:rPr>
          <w:rStyle w:val="ECCParagraph"/>
        </w:rPr>
      </w:pPr>
      <w:r w:rsidRPr="00E44E5D">
        <w:rPr>
          <w:rStyle w:val="ECCParagraph"/>
        </w:rPr>
        <w:t xml:space="preserve">MCL calculations are performed to derive separation distances between a RSU </w:t>
      </w:r>
      <w:r w:rsidRPr="00E44E5D">
        <w:t xml:space="preserve">and VU </w:t>
      </w:r>
      <w:r w:rsidRPr="00E44E5D">
        <w:rPr>
          <w:rStyle w:val="ECCParagraph"/>
        </w:rPr>
        <w:t xml:space="preserve">using the propagation models described in </w:t>
      </w:r>
      <w:r w:rsidRPr="00486989">
        <w:rPr>
          <w:rStyle w:val="ECCParagraph"/>
        </w:rPr>
        <w:fldChar w:fldCharType="begin"/>
      </w:r>
      <w:r w:rsidRPr="00E44E5D">
        <w:rPr>
          <w:rStyle w:val="ECCParagraph"/>
        </w:rPr>
        <w:instrText xml:space="preserve"> REF _Ref440634421 \h </w:instrText>
      </w:r>
      <w:r w:rsidR="00E44E5D" w:rsidRPr="00FC20A0">
        <w:rPr>
          <w:rStyle w:val="ECCParagraph"/>
        </w:rPr>
        <w:instrText xml:space="preserve"> \* MERGEFORMAT </w:instrText>
      </w:r>
      <w:r w:rsidRPr="00486989">
        <w:rPr>
          <w:rStyle w:val="ECCParagraph"/>
        </w:rPr>
      </w:r>
      <w:r w:rsidRPr="00FC20A0">
        <w:rPr>
          <w:rStyle w:val="ECCParagraph"/>
        </w:rPr>
        <w:fldChar w:fldCharType="separate"/>
      </w:r>
      <w:r w:rsidR="00CD5F82" w:rsidRPr="00E44E5D">
        <w:t xml:space="preserve">Figure </w:t>
      </w:r>
      <w:r w:rsidR="00CD5F82">
        <w:rPr>
          <w:noProof/>
        </w:rPr>
        <w:t>16</w:t>
      </w:r>
      <w:r w:rsidRPr="00486989">
        <w:rPr>
          <w:rStyle w:val="ECCParagraph"/>
        </w:rPr>
        <w:fldChar w:fldCharType="end"/>
      </w:r>
      <w:r w:rsidRPr="00E44E5D">
        <w:rPr>
          <w:rStyle w:val="ECCParagraph"/>
        </w:rPr>
        <w:t xml:space="preserve">. The obtained results are depicted in </w:t>
      </w:r>
      <w:r w:rsidR="00FC20A0">
        <w:rPr>
          <w:rStyle w:val="ECCParagraph"/>
        </w:rPr>
        <w:fldChar w:fldCharType="begin"/>
      </w:r>
      <w:r w:rsidR="00FC20A0">
        <w:rPr>
          <w:rStyle w:val="ECCParagraph"/>
        </w:rPr>
        <w:instrText xml:space="preserve"> REF _Ref536535516 \h </w:instrText>
      </w:r>
      <w:r w:rsidR="00FC20A0">
        <w:rPr>
          <w:rStyle w:val="ECCParagraph"/>
        </w:rPr>
      </w:r>
      <w:r w:rsidR="00FC20A0">
        <w:rPr>
          <w:rStyle w:val="ECCParagraph"/>
        </w:rPr>
        <w:fldChar w:fldCharType="separate"/>
      </w:r>
      <w:r w:rsidR="00FC20A0" w:rsidRPr="00E44E5D">
        <w:t xml:space="preserve">Table </w:t>
      </w:r>
      <w:r w:rsidR="00FC20A0">
        <w:rPr>
          <w:noProof/>
        </w:rPr>
        <w:t>9</w:t>
      </w:r>
      <w:r w:rsidR="00FC20A0">
        <w:rPr>
          <w:rStyle w:val="ECCParagraph"/>
        </w:rPr>
        <w:fldChar w:fldCharType="end"/>
      </w:r>
      <w:r w:rsidRPr="00486989">
        <w:rPr>
          <w:rStyle w:val="ECCParagraph"/>
        </w:rPr>
        <w:fldChar w:fldCharType="begin"/>
      </w:r>
      <w:r w:rsidRPr="00E44E5D">
        <w:rPr>
          <w:rStyle w:val="ECCParagraph"/>
        </w:rPr>
        <w:instrText xml:space="preserve"> REF _Ref523066039 \h </w:instrText>
      </w:r>
      <w:r w:rsidR="00E44E5D" w:rsidRPr="00FC20A0">
        <w:rPr>
          <w:rStyle w:val="ECCParagraph"/>
        </w:rPr>
        <w:instrText xml:space="preserve"> \* MERGEFORMAT </w:instrText>
      </w:r>
      <w:r w:rsidRPr="00486989">
        <w:rPr>
          <w:rStyle w:val="ECCParagraph"/>
        </w:rPr>
      </w:r>
      <w:r w:rsidRPr="00486989">
        <w:rPr>
          <w:rStyle w:val="ECCParagraph"/>
        </w:rPr>
        <w:fldChar w:fldCharType="end"/>
      </w:r>
      <w:r w:rsidRPr="00E44E5D">
        <w:rPr>
          <w:rStyle w:val="ECCParagraph"/>
        </w:rPr>
        <w:t xml:space="preserve">. </w:t>
      </w:r>
    </w:p>
    <w:p w:rsidR="002B3F60" w:rsidRPr="00E44E5D" w:rsidRDefault="002B3F60" w:rsidP="002B3F60">
      <w:pPr>
        <w:pStyle w:val="Caption"/>
        <w:rPr>
          <w:lang w:val="en-GB"/>
        </w:rPr>
      </w:pPr>
      <w:bookmarkStart w:id="315" w:name="_Ref536535516"/>
      <w:r w:rsidRPr="00E44E5D">
        <w:rPr>
          <w:lang w:val="en-GB"/>
        </w:rPr>
        <w:t xml:space="preserve">Table </w:t>
      </w:r>
      <w:r w:rsidRPr="00486989">
        <w:fldChar w:fldCharType="begin"/>
      </w:r>
      <w:r w:rsidRPr="00E44E5D">
        <w:rPr>
          <w:lang w:val="en-GB"/>
        </w:rPr>
        <w:instrText xml:space="preserve"> SEQ Table \* ARABIC </w:instrText>
      </w:r>
      <w:r w:rsidRPr="00FC20A0">
        <w:fldChar w:fldCharType="separate"/>
      </w:r>
      <w:r w:rsidR="00CD5F82">
        <w:rPr>
          <w:noProof/>
          <w:lang w:val="en-GB"/>
        </w:rPr>
        <w:t>9</w:t>
      </w:r>
      <w:r w:rsidRPr="00486989">
        <w:fldChar w:fldCharType="end"/>
      </w:r>
      <w:bookmarkEnd w:id="315"/>
      <w:r w:rsidRPr="00E44E5D">
        <w:rPr>
          <w:lang w:val="en-GB"/>
        </w:rPr>
        <w:t xml:space="preserve">: MCL calculations for interference from road tolling RSU into smart tachograph VU – </w:t>
      </w:r>
      <w:r w:rsidRPr="00E44E5D">
        <w:rPr>
          <w:lang w:val="en-GB"/>
        </w:rPr>
        <w:br/>
        <w:t>separation distances</w:t>
      </w:r>
    </w:p>
    <w:tbl>
      <w:tblPr>
        <w:tblStyle w:val="ECCTable-redheader"/>
        <w:tblW w:w="0" w:type="auto"/>
        <w:tblInd w:w="0" w:type="dxa"/>
        <w:tblLook w:val="04A0" w:firstRow="1" w:lastRow="0" w:firstColumn="1" w:lastColumn="0" w:noHBand="0" w:noVBand="1"/>
      </w:tblPr>
      <w:tblGrid>
        <w:gridCol w:w="5240"/>
        <w:gridCol w:w="1094"/>
        <w:gridCol w:w="1386"/>
      </w:tblGrid>
      <w:tr w:rsidR="002B3F60" w:rsidRPr="00E44E5D" w:rsidTr="00486989">
        <w:trPr>
          <w:cnfStyle w:val="100000000000" w:firstRow="1" w:lastRow="0" w:firstColumn="0" w:lastColumn="0" w:oddVBand="0" w:evenVBand="0" w:oddHBand="0" w:evenHBand="0" w:firstRowFirstColumn="0" w:firstRowLastColumn="0" w:lastRowFirstColumn="0" w:lastRowLastColumn="0"/>
        </w:trPr>
        <w:tc>
          <w:tcPr>
            <w:tcW w:w="5240" w:type="dxa"/>
          </w:tcPr>
          <w:p w:rsidR="002B3F60" w:rsidRPr="00E44E5D" w:rsidRDefault="002B3F60" w:rsidP="00486989">
            <w:r w:rsidRPr="00E44E5D">
              <w:t>Parameter</w:t>
            </w:r>
          </w:p>
        </w:tc>
        <w:tc>
          <w:tcPr>
            <w:tcW w:w="1094" w:type="dxa"/>
          </w:tcPr>
          <w:p w:rsidR="002B3F60" w:rsidRPr="00E44E5D" w:rsidRDefault="002B3F60" w:rsidP="00486989">
            <w:r w:rsidRPr="00E44E5D">
              <w:t>Unit</w:t>
            </w:r>
          </w:p>
        </w:tc>
        <w:tc>
          <w:tcPr>
            <w:tcW w:w="1386" w:type="dxa"/>
          </w:tcPr>
          <w:p w:rsidR="002B3F60" w:rsidRPr="00E44E5D" w:rsidRDefault="002B3F60" w:rsidP="00486989">
            <w:r w:rsidRPr="00E44E5D">
              <w:t>Value</w:t>
            </w:r>
          </w:p>
        </w:tc>
      </w:tr>
      <w:tr w:rsidR="002B3F60" w:rsidRPr="00E44E5D" w:rsidTr="00486989">
        <w:tc>
          <w:tcPr>
            <w:tcW w:w="7720" w:type="dxa"/>
            <w:gridSpan w:val="3"/>
          </w:tcPr>
          <w:p w:rsidR="002B3F60" w:rsidRPr="00FC20A0" w:rsidRDefault="002B3F60" w:rsidP="00486989">
            <w:pPr>
              <w:pStyle w:val="ECCTabletext"/>
              <w:rPr>
                <w:rStyle w:val="ECCHLbold"/>
              </w:rPr>
            </w:pPr>
            <w:r w:rsidRPr="00E44E5D">
              <w:rPr>
                <w:rStyle w:val="ECCHLbold"/>
              </w:rPr>
              <w:t>Emission part: road tolling RSU</w:t>
            </w:r>
          </w:p>
        </w:tc>
      </w:tr>
      <w:tr w:rsidR="002B3F60" w:rsidRPr="00E44E5D" w:rsidTr="00486989">
        <w:tc>
          <w:tcPr>
            <w:tcW w:w="5240" w:type="dxa"/>
          </w:tcPr>
          <w:p w:rsidR="002B3F60" w:rsidRPr="00E44E5D" w:rsidRDefault="002B3F60" w:rsidP="00486989">
            <w:pPr>
              <w:pStyle w:val="ECCTabletext"/>
            </w:pPr>
            <w:r w:rsidRPr="00E44E5D">
              <w:t>TX out (e.i.r.p.)</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33</w:t>
            </w:r>
          </w:p>
        </w:tc>
      </w:tr>
      <w:tr w:rsidR="002B3F60" w:rsidRPr="00E44E5D" w:rsidTr="00486989">
        <w:tc>
          <w:tcPr>
            <w:tcW w:w="7720" w:type="dxa"/>
            <w:gridSpan w:val="3"/>
          </w:tcPr>
          <w:p w:rsidR="002B3F60" w:rsidRPr="00E44E5D" w:rsidRDefault="002B3F60" w:rsidP="00486989">
            <w:pPr>
              <w:pStyle w:val="ECCTabletext"/>
              <w:rPr>
                <w:rStyle w:val="ECCHLbold"/>
              </w:rPr>
            </w:pPr>
            <w:r w:rsidRPr="00E44E5D">
              <w:rPr>
                <w:rStyle w:val="ECCHLbold"/>
              </w:rPr>
              <w:t>Reception part: smart tachograph VU</w:t>
            </w:r>
          </w:p>
        </w:tc>
      </w:tr>
      <w:tr w:rsidR="002B3F60" w:rsidRPr="00E44E5D" w:rsidTr="00486989">
        <w:tc>
          <w:tcPr>
            <w:tcW w:w="5240" w:type="dxa"/>
          </w:tcPr>
          <w:p w:rsidR="002B3F60" w:rsidRPr="00E44E5D" w:rsidRDefault="002B3F60" w:rsidP="00486989">
            <w:pPr>
              <w:pStyle w:val="ECCTabletext"/>
            </w:pPr>
            <w:r w:rsidRPr="00E44E5D">
              <w:t>Windscreen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3</w:t>
            </w:r>
          </w:p>
        </w:tc>
      </w:tr>
      <w:tr w:rsidR="002B3F60" w:rsidRPr="00E44E5D" w:rsidTr="00486989">
        <w:tc>
          <w:tcPr>
            <w:tcW w:w="5240" w:type="dxa"/>
          </w:tcPr>
          <w:p w:rsidR="002B3F60" w:rsidRPr="00E44E5D" w:rsidRDefault="002B3F60" w:rsidP="00486989">
            <w:pPr>
              <w:pStyle w:val="ECCTabletext"/>
            </w:pPr>
            <w:r w:rsidRPr="00E44E5D">
              <w:t>Sensitivity including antenna gain</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-50</w:t>
            </w:r>
          </w:p>
        </w:tc>
      </w:tr>
      <w:tr w:rsidR="002B3F60" w:rsidRPr="00E44E5D" w:rsidTr="00486989">
        <w:tc>
          <w:tcPr>
            <w:tcW w:w="5240" w:type="dxa"/>
          </w:tcPr>
          <w:p w:rsidR="002B3F60" w:rsidRPr="00E44E5D" w:rsidRDefault="002B3F60" w:rsidP="00486989">
            <w:pPr>
              <w:pStyle w:val="ECCTabletext"/>
            </w:pPr>
            <w:r w:rsidRPr="00E44E5D">
              <w:t>Noise power</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-63</w:t>
            </w:r>
          </w:p>
        </w:tc>
      </w:tr>
      <w:tr w:rsidR="002B3F60" w:rsidRPr="00E44E5D" w:rsidTr="00486989">
        <w:tc>
          <w:tcPr>
            <w:tcW w:w="5240" w:type="dxa"/>
          </w:tcPr>
          <w:p w:rsidR="002B3F60" w:rsidRPr="00E44E5D" w:rsidRDefault="002B3F60" w:rsidP="00486989">
            <w:pPr>
              <w:pStyle w:val="ECCTabletext"/>
            </w:pPr>
            <w:r w:rsidRPr="00E44E5D">
              <w:t xml:space="preserve">Protection Criterion I/N </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-3 Note 1</w:t>
            </w:r>
          </w:p>
        </w:tc>
      </w:tr>
      <w:tr w:rsidR="002B3F60" w:rsidRPr="00E44E5D" w:rsidTr="00486989">
        <w:tc>
          <w:tcPr>
            <w:tcW w:w="5240" w:type="dxa"/>
          </w:tcPr>
          <w:p w:rsidR="002B3F60" w:rsidRPr="00E44E5D" w:rsidRDefault="002B3F60" w:rsidP="00486989">
            <w:pPr>
              <w:pStyle w:val="ECCTabletext"/>
            </w:pPr>
            <w:r w:rsidRPr="00E44E5D">
              <w:t>Allowable interfering power level 'I' at the receiver antenna</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-66</w:t>
            </w:r>
          </w:p>
        </w:tc>
      </w:tr>
      <w:tr w:rsidR="002B3F60" w:rsidRPr="008D64E3" w:rsidTr="00486989">
        <w:tc>
          <w:tcPr>
            <w:tcW w:w="7720" w:type="dxa"/>
            <w:gridSpan w:val="3"/>
          </w:tcPr>
          <w:p w:rsidR="002B3F60" w:rsidRPr="00E44E5D" w:rsidRDefault="002B3F60" w:rsidP="00486989">
            <w:pPr>
              <w:pStyle w:val="ECCTabletext"/>
              <w:rPr>
                <w:lang w:val="fr-FR"/>
              </w:rPr>
            </w:pPr>
            <w:r w:rsidRPr="00E44E5D">
              <w:rPr>
                <w:rStyle w:val="ECCHLbold"/>
                <w:lang w:val="fr-FR"/>
              </w:rPr>
              <w:t>Side</w:t>
            </w:r>
            <w:r w:rsidR="00E923A7" w:rsidRPr="00FC20A0">
              <w:rPr>
                <w:rStyle w:val="ECCHLbold"/>
                <w:lang w:val="fr-FR"/>
              </w:rPr>
              <w:t xml:space="preserve"> </w:t>
            </w:r>
            <w:r w:rsidRPr="00E44E5D">
              <w:rPr>
                <w:rStyle w:val="ECCHLbold"/>
                <w:lang w:val="fr-FR"/>
              </w:rPr>
              <w:t>lobe RSU - main lobe VU</w:t>
            </w:r>
          </w:p>
        </w:tc>
      </w:tr>
      <w:tr w:rsidR="002B3F60" w:rsidRPr="00E44E5D" w:rsidTr="00486989">
        <w:tc>
          <w:tcPr>
            <w:tcW w:w="5240" w:type="dxa"/>
          </w:tcPr>
          <w:p w:rsidR="002B3F60" w:rsidRPr="00E44E5D" w:rsidRDefault="002B3F60" w:rsidP="00FC20A0">
            <w:pPr>
              <w:pStyle w:val="ECCTabletext"/>
            </w:pPr>
            <w:r w:rsidRPr="00E44E5D">
              <w:t>Side</w:t>
            </w:r>
            <w:r w:rsidR="00FC20A0">
              <w:t xml:space="preserve"> </w:t>
            </w:r>
            <w:r w:rsidRPr="00E44E5D">
              <w:t>lobe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15</w:t>
            </w:r>
          </w:p>
        </w:tc>
      </w:tr>
      <w:tr w:rsidR="002B3F60" w:rsidRPr="00E44E5D" w:rsidTr="00486989">
        <w:tc>
          <w:tcPr>
            <w:tcW w:w="5240" w:type="dxa"/>
          </w:tcPr>
          <w:p w:rsidR="002B3F60" w:rsidRPr="00E44E5D" w:rsidRDefault="002B3F60" w:rsidP="00486989">
            <w:pPr>
              <w:pStyle w:val="ECCTabletext"/>
            </w:pPr>
            <w:r w:rsidRPr="00E44E5D">
              <w:t>Required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81</w:t>
            </w:r>
          </w:p>
        </w:tc>
      </w:tr>
      <w:tr w:rsidR="002B3F60" w:rsidRPr="00E44E5D" w:rsidTr="00486989">
        <w:tc>
          <w:tcPr>
            <w:tcW w:w="7720" w:type="dxa"/>
            <w:gridSpan w:val="3"/>
          </w:tcPr>
          <w:p w:rsidR="002B3F60" w:rsidRPr="00E44E5D" w:rsidRDefault="002B3F60" w:rsidP="00486989">
            <w:pPr>
              <w:pStyle w:val="ECCTabletext"/>
              <w:rPr>
                <w:rStyle w:val="ECCHLbold"/>
              </w:rPr>
            </w:pPr>
            <w:r w:rsidRPr="00E44E5D">
              <w:rPr>
                <w:rStyle w:val="ECCHLbold"/>
              </w:rPr>
              <w:t>Separation distance RSU → VU</w:t>
            </w:r>
          </w:p>
        </w:tc>
      </w:tr>
      <w:tr w:rsidR="002B3F60" w:rsidRPr="00E44E5D" w:rsidTr="00486989">
        <w:tc>
          <w:tcPr>
            <w:tcW w:w="5240" w:type="dxa"/>
          </w:tcPr>
          <w:p w:rsidR="002B3F60" w:rsidRPr="00E44E5D" w:rsidRDefault="002B3F60" w:rsidP="00486989">
            <w:pPr>
              <w:pStyle w:val="ECCTabletext"/>
            </w:pPr>
            <w:r w:rsidRPr="00E44E5D">
              <w:t xml:space="preserve">Separation distance - Urban model </w:t>
            </w:r>
          </w:p>
        </w:tc>
        <w:tc>
          <w:tcPr>
            <w:tcW w:w="1094" w:type="dxa"/>
          </w:tcPr>
          <w:p w:rsidR="002B3F60" w:rsidRPr="00E44E5D" w:rsidRDefault="002B3F60" w:rsidP="00486989">
            <w:pPr>
              <w:pStyle w:val="ECCTabletext"/>
            </w:pPr>
            <w:r w:rsidRPr="00E44E5D">
              <w:t>m</w:t>
            </w:r>
          </w:p>
        </w:tc>
        <w:tc>
          <w:tcPr>
            <w:tcW w:w="1386" w:type="dxa"/>
          </w:tcPr>
          <w:p w:rsidR="002B3F60" w:rsidRPr="00E44E5D" w:rsidRDefault="002B3F60" w:rsidP="00486989">
            <w:pPr>
              <w:pStyle w:val="ECCTabletext"/>
            </w:pPr>
            <w:r w:rsidRPr="00E44E5D">
              <w:t>47</w:t>
            </w:r>
          </w:p>
        </w:tc>
      </w:tr>
      <w:tr w:rsidR="002B3F60" w:rsidRPr="00E44E5D" w:rsidTr="00486989">
        <w:tc>
          <w:tcPr>
            <w:tcW w:w="5240" w:type="dxa"/>
          </w:tcPr>
          <w:p w:rsidR="002B3F60" w:rsidRPr="00E44E5D" w:rsidRDefault="002B3F60" w:rsidP="00486989">
            <w:pPr>
              <w:pStyle w:val="ECCTabletext"/>
            </w:pPr>
            <w:r w:rsidRPr="00E44E5D">
              <w:t>Separation distance - Suburban model</w:t>
            </w:r>
          </w:p>
        </w:tc>
        <w:tc>
          <w:tcPr>
            <w:tcW w:w="1094" w:type="dxa"/>
          </w:tcPr>
          <w:p w:rsidR="002B3F60" w:rsidRPr="00E44E5D" w:rsidRDefault="002B3F60" w:rsidP="00486989">
            <w:pPr>
              <w:pStyle w:val="ECCTabletext"/>
            </w:pPr>
            <w:r w:rsidRPr="00E44E5D">
              <w:t>m</w:t>
            </w:r>
          </w:p>
        </w:tc>
        <w:tc>
          <w:tcPr>
            <w:tcW w:w="1386" w:type="dxa"/>
          </w:tcPr>
          <w:p w:rsidR="002B3F60" w:rsidRPr="00E44E5D" w:rsidRDefault="002B3F60" w:rsidP="00486989">
            <w:pPr>
              <w:pStyle w:val="ECCTabletext"/>
            </w:pPr>
            <w:r w:rsidRPr="00E44E5D">
              <w:t>47</w:t>
            </w:r>
          </w:p>
        </w:tc>
      </w:tr>
      <w:tr w:rsidR="002B3F60" w:rsidRPr="00E44E5D" w:rsidTr="00486989">
        <w:tc>
          <w:tcPr>
            <w:tcW w:w="5240" w:type="dxa"/>
          </w:tcPr>
          <w:p w:rsidR="002B3F60" w:rsidRPr="00E44E5D" w:rsidRDefault="002B3F60" w:rsidP="00486989">
            <w:pPr>
              <w:pStyle w:val="ECCTabletext"/>
            </w:pPr>
            <w:r w:rsidRPr="00E44E5D">
              <w:t>Separation distance - Rural model</w:t>
            </w:r>
          </w:p>
        </w:tc>
        <w:tc>
          <w:tcPr>
            <w:tcW w:w="1094" w:type="dxa"/>
          </w:tcPr>
          <w:p w:rsidR="002B3F60" w:rsidRPr="00E44E5D" w:rsidRDefault="002B3F60" w:rsidP="00486989">
            <w:pPr>
              <w:pStyle w:val="ECCTabletext"/>
            </w:pPr>
            <w:r w:rsidRPr="00E44E5D">
              <w:t>m</w:t>
            </w:r>
          </w:p>
        </w:tc>
        <w:tc>
          <w:tcPr>
            <w:tcW w:w="1386" w:type="dxa"/>
          </w:tcPr>
          <w:p w:rsidR="002B3F60" w:rsidRPr="00E44E5D" w:rsidRDefault="002B3F60" w:rsidP="00486989">
            <w:pPr>
              <w:pStyle w:val="ECCTabletext"/>
            </w:pPr>
            <w:r w:rsidRPr="00E44E5D">
              <w:t>47</w:t>
            </w:r>
          </w:p>
        </w:tc>
      </w:tr>
      <w:tr w:rsidR="002B3F60" w:rsidRPr="00E44E5D" w:rsidTr="00486989">
        <w:tc>
          <w:tcPr>
            <w:tcW w:w="7720" w:type="dxa"/>
            <w:gridSpan w:val="3"/>
          </w:tcPr>
          <w:p w:rsidR="002B3F60" w:rsidRPr="00FC20A0" w:rsidRDefault="002B3F60" w:rsidP="00FC20A0">
            <w:pPr>
              <w:pStyle w:val="ECCTablenote"/>
            </w:pPr>
            <w:r w:rsidRPr="00FC20A0">
              <w:rPr>
                <w:rFonts w:eastAsia="Times New Roman"/>
              </w:rPr>
              <w:t xml:space="preserve">Note 1: From ETSI Technical Report TR 103 441 </w:t>
            </w:r>
            <w:r w:rsidRPr="00FC20A0">
              <w:rPr>
                <w:rFonts w:eastAsia="Times New Roman"/>
                <w:lang w:eastAsia="en-US"/>
              </w:rPr>
              <w:fldChar w:fldCharType="begin"/>
            </w:r>
            <w:r w:rsidRPr="00FC20A0">
              <w:rPr>
                <w:rFonts w:eastAsia="Times New Roman"/>
              </w:rPr>
              <w:instrText xml:space="preserve"> REF _Ref521522145 \n \h  \* MERGEFORMAT </w:instrText>
            </w:r>
            <w:r w:rsidRPr="00FC20A0">
              <w:rPr>
                <w:rFonts w:eastAsia="Times New Roman"/>
                <w:lang w:eastAsia="en-US"/>
              </w:rPr>
              <w:fldChar w:fldCharType="separate"/>
            </w:r>
            <w:r w:rsidR="00CD5F82">
              <w:rPr>
                <w:rFonts w:eastAsia="Times New Roman"/>
              </w:rPr>
              <w:t>[7]</w:t>
            </w:r>
            <w:r w:rsidRPr="00FC20A0">
              <w:rPr>
                <w:rFonts w:eastAsia="Times New Roman"/>
                <w:lang w:eastAsia="en-US"/>
              </w:rPr>
              <w:fldChar w:fldCharType="end"/>
            </w:r>
          </w:p>
        </w:tc>
      </w:tr>
    </w:tbl>
    <w:p w:rsidR="002B3F60" w:rsidRPr="00E44E5D" w:rsidRDefault="002B3F60" w:rsidP="002B3F60">
      <w:pPr>
        <w:pStyle w:val="Heading3"/>
        <w:rPr>
          <w:lang w:val="en-GB"/>
        </w:rPr>
      </w:pPr>
      <w:bookmarkStart w:id="316" w:name="_Toc533084997"/>
      <w:bookmarkStart w:id="317" w:name="_Toc535915369"/>
      <w:bookmarkStart w:id="318" w:name="_Toc536537036"/>
      <w:bookmarkEnd w:id="316"/>
      <w:bookmarkEnd w:id="317"/>
      <w:r w:rsidRPr="00E44E5D">
        <w:rPr>
          <w:lang w:val="en-GB"/>
        </w:rPr>
        <w:lastRenderedPageBreak/>
        <w:t>Results of MCL calculations for interference from road tolling OBU into smart tachograph REDCRs</w:t>
      </w:r>
      <w:bookmarkEnd w:id="318"/>
    </w:p>
    <w:p w:rsidR="002B3F60" w:rsidRPr="00FC20A0" w:rsidRDefault="002B3F60" w:rsidP="002B3F60">
      <w:pPr>
        <w:rPr>
          <w:rStyle w:val="ECCParagraph"/>
        </w:rPr>
      </w:pPr>
      <w:r w:rsidRPr="00E44E5D">
        <w:rPr>
          <w:rStyle w:val="ECCParagraph"/>
        </w:rPr>
        <w:t xml:space="preserve">MCL calculations are performed to derive separation distances between an OBU </w:t>
      </w:r>
      <w:r w:rsidRPr="00E44E5D">
        <w:t xml:space="preserve">and REDCR </w:t>
      </w:r>
      <w:r w:rsidRPr="00E44E5D">
        <w:rPr>
          <w:rStyle w:val="ECCParagraph"/>
        </w:rPr>
        <w:t xml:space="preserve">using the propagation models described in </w:t>
      </w:r>
      <w:r w:rsidRPr="00486989">
        <w:rPr>
          <w:rStyle w:val="ECCParagraph"/>
        </w:rPr>
        <w:fldChar w:fldCharType="begin"/>
      </w:r>
      <w:r w:rsidRPr="00E44E5D">
        <w:rPr>
          <w:rStyle w:val="ECCParagraph"/>
        </w:rPr>
        <w:instrText xml:space="preserve"> REF _Ref440634421 \h </w:instrText>
      </w:r>
      <w:r w:rsidR="00E44E5D" w:rsidRPr="00FC20A0">
        <w:rPr>
          <w:rStyle w:val="ECCParagraph"/>
        </w:rPr>
        <w:instrText xml:space="preserve"> \* MERGEFORMAT </w:instrText>
      </w:r>
      <w:r w:rsidRPr="00486989">
        <w:rPr>
          <w:rStyle w:val="ECCParagraph"/>
        </w:rPr>
      </w:r>
      <w:r w:rsidRPr="00FC20A0">
        <w:rPr>
          <w:rStyle w:val="ECCParagraph"/>
        </w:rPr>
        <w:fldChar w:fldCharType="separate"/>
      </w:r>
      <w:r w:rsidR="00CD5F82" w:rsidRPr="00E44E5D">
        <w:t xml:space="preserve">Figure </w:t>
      </w:r>
      <w:r w:rsidR="00CD5F82">
        <w:rPr>
          <w:noProof/>
        </w:rPr>
        <w:t>16</w:t>
      </w:r>
      <w:r w:rsidRPr="00486989">
        <w:rPr>
          <w:rStyle w:val="ECCParagraph"/>
        </w:rPr>
        <w:fldChar w:fldCharType="end"/>
      </w:r>
      <w:r w:rsidRPr="00E44E5D">
        <w:rPr>
          <w:rStyle w:val="ECCParagraph"/>
        </w:rPr>
        <w:t>. The obtained results are depicted in</w:t>
      </w:r>
      <w:r w:rsidR="00FC20A0">
        <w:rPr>
          <w:rStyle w:val="ECCParagraph"/>
        </w:rPr>
        <w:t xml:space="preserve"> </w:t>
      </w:r>
      <w:r w:rsidR="00FC20A0">
        <w:rPr>
          <w:rStyle w:val="ECCParagraph"/>
        </w:rPr>
        <w:fldChar w:fldCharType="begin"/>
      </w:r>
      <w:r w:rsidR="00FC20A0">
        <w:rPr>
          <w:rStyle w:val="ECCParagraph"/>
        </w:rPr>
        <w:instrText xml:space="preserve"> REF _Ref536535597 \h </w:instrText>
      </w:r>
      <w:r w:rsidR="00FC20A0">
        <w:rPr>
          <w:rStyle w:val="ECCParagraph"/>
        </w:rPr>
      </w:r>
      <w:r w:rsidR="00FC20A0">
        <w:rPr>
          <w:rStyle w:val="ECCParagraph"/>
        </w:rPr>
        <w:fldChar w:fldCharType="separate"/>
      </w:r>
      <w:r w:rsidR="00FC20A0" w:rsidRPr="00E44E5D">
        <w:t xml:space="preserve">Table </w:t>
      </w:r>
      <w:r w:rsidR="00FC20A0">
        <w:rPr>
          <w:noProof/>
        </w:rPr>
        <w:t>10</w:t>
      </w:r>
      <w:r w:rsidR="00FC20A0">
        <w:rPr>
          <w:rStyle w:val="ECCParagraph"/>
        </w:rPr>
        <w:fldChar w:fldCharType="end"/>
      </w:r>
      <w:r w:rsidRPr="00E44E5D">
        <w:rPr>
          <w:rStyle w:val="ECCParagraph"/>
        </w:rPr>
        <w:t xml:space="preserve"> </w:t>
      </w:r>
      <w:r w:rsidRPr="00486989">
        <w:rPr>
          <w:rStyle w:val="ECCParagraph"/>
        </w:rPr>
        <w:fldChar w:fldCharType="begin"/>
      </w:r>
      <w:r w:rsidRPr="00E44E5D">
        <w:rPr>
          <w:rStyle w:val="ECCParagraph"/>
        </w:rPr>
        <w:instrText xml:space="preserve"> REF _Ref523067343 \h </w:instrText>
      </w:r>
      <w:r w:rsidR="00E44E5D" w:rsidRPr="00FC20A0">
        <w:rPr>
          <w:rStyle w:val="ECCParagraph"/>
        </w:rPr>
        <w:instrText xml:space="preserve"> \* MERGEFORMAT </w:instrText>
      </w:r>
      <w:r w:rsidRPr="00486989">
        <w:rPr>
          <w:rStyle w:val="ECCParagraph"/>
        </w:rPr>
      </w:r>
      <w:r w:rsidRPr="00486989">
        <w:rPr>
          <w:rStyle w:val="ECCParagraph"/>
        </w:rPr>
        <w:fldChar w:fldCharType="end"/>
      </w:r>
      <w:r w:rsidRPr="00E44E5D">
        <w:rPr>
          <w:rStyle w:val="ECCParagraph"/>
        </w:rPr>
        <w:t>.</w:t>
      </w:r>
    </w:p>
    <w:p w:rsidR="002B3F60" w:rsidRPr="00E44E5D" w:rsidRDefault="002B3F60" w:rsidP="002B3F60">
      <w:pPr>
        <w:pStyle w:val="Caption"/>
        <w:rPr>
          <w:lang w:val="en-GB"/>
        </w:rPr>
      </w:pPr>
      <w:bookmarkStart w:id="319" w:name="_Ref536535597"/>
      <w:r w:rsidRPr="00E44E5D">
        <w:rPr>
          <w:lang w:val="en-GB"/>
        </w:rPr>
        <w:t xml:space="preserve">Table </w:t>
      </w:r>
      <w:r w:rsidRPr="00486989">
        <w:fldChar w:fldCharType="begin"/>
      </w:r>
      <w:r w:rsidRPr="00E44E5D">
        <w:rPr>
          <w:lang w:val="en-GB"/>
        </w:rPr>
        <w:instrText xml:space="preserve"> SEQ Table \* ARABIC </w:instrText>
      </w:r>
      <w:r w:rsidRPr="00FC20A0">
        <w:fldChar w:fldCharType="separate"/>
      </w:r>
      <w:r w:rsidR="00CD5F82">
        <w:rPr>
          <w:noProof/>
          <w:lang w:val="en-GB"/>
        </w:rPr>
        <w:t>10</w:t>
      </w:r>
      <w:r w:rsidRPr="00486989">
        <w:fldChar w:fldCharType="end"/>
      </w:r>
      <w:bookmarkEnd w:id="319"/>
      <w:r w:rsidRPr="00E44E5D">
        <w:rPr>
          <w:lang w:val="en-GB"/>
        </w:rPr>
        <w:t xml:space="preserve">: MCL calculations for interference from road tolling OBU into smart tachograph REDCR – </w:t>
      </w:r>
      <w:r w:rsidRPr="00E44E5D">
        <w:rPr>
          <w:lang w:val="en-GB"/>
        </w:rPr>
        <w:br/>
        <w:t>separation distances</w:t>
      </w:r>
    </w:p>
    <w:tbl>
      <w:tblPr>
        <w:tblStyle w:val="ECCTable-redheader"/>
        <w:tblW w:w="0" w:type="auto"/>
        <w:tblInd w:w="0" w:type="dxa"/>
        <w:tblLook w:val="04A0" w:firstRow="1" w:lastRow="0" w:firstColumn="1" w:lastColumn="0" w:noHBand="0" w:noVBand="1"/>
      </w:tblPr>
      <w:tblGrid>
        <w:gridCol w:w="5240"/>
        <w:gridCol w:w="1094"/>
        <w:gridCol w:w="1386"/>
      </w:tblGrid>
      <w:tr w:rsidR="002B3F60" w:rsidRPr="00E44E5D" w:rsidTr="00486989">
        <w:trPr>
          <w:cnfStyle w:val="100000000000" w:firstRow="1" w:lastRow="0" w:firstColumn="0" w:lastColumn="0" w:oddVBand="0" w:evenVBand="0" w:oddHBand="0" w:evenHBand="0" w:firstRowFirstColumn="0" w:firstRowLastColumn="0" w:lastRowFirstColumn="0" w:lastRowLastColumn="0"/>
        </w:trPr>
        <w:tc>
          <w:tcPr>
            <w:tcW w:w="5240" w:type="dxa"/>
          </w:tcPr>
          <w:p w:rsidR="002B3F60" w:rsidRPr="00E44E5D" w:rsidRDefault="002B3F60" w:rsidP="00486989">
            <w:r w:rsidRPr="00E44E5D">
              <w:t>Parameter</w:t>
            </w:r>
          </w:p>
        </w:tc>
        <w:tc>
          <w:tcPr>
            <w:tcW w:w="1094" w:type="dxa"/>
          </w:tcPr>
          <w:p w:rsidR="002B3F60" w:rsidRPr="00E44E5D" w:rsidRDefault="002B3F60" w:rsidP="00486989">
            <w:r w:rsidRPr="00E44E5D">
              <w:t>Unit</w:t>
            </w:r>
          </w:p>
        </w:tc>
        <w:tc>
          <w:tcPr>
            <w:tcW w:w="1386" w:type="dxa"/>
          </w:tcPr>
          <w:p w:rsidR="002B3F60" w:rsidRPr="00E44E5D" w:rsidRDefault="002B3F60" w:rsidP="00486989">
            <w:r w:rsidRPr="00E44E5D">
              <w:t>Value</w:t>
            </w:r>
          </w:p>
        </w:tc>
      </w:tr>
      <w:tr w:rsidR="002B3F60" w:rsidRPr="00E44E5D" w:rsidTr="00486989">
        <w:tc>
          <w:tcPr>
            <w:tcW w:w="7720" w:type="dxa"/>
            <w:gridSpan w:val="3"/>
          </w:tcPr>
          <w:p w:rsidR="002B3F60" w:rsidRPr="00FC20A0" w:rsidRDefault="002B3F60" w:rsidP="00486989">
            <w:pPr>
              <w:pStyle w:val="ECCTabletext"/>
              <w:rPr>
                <w:rStyle w:val="ECCHLbold"/>
              </w:rPr>
            </w:pPr>
            <w:r w:rsidRPr="00E44E5D">
              <w:rPr>
                <w:rStyle w:val="ECCHLbold"/>
                <w:lang w:val="en-US"/>
              </w:rPr>
              <w:t xml:space="preserve">Emission part: </w:t>
            </w:r>
            <w:r w:rsidRPr="00E44E5D">
              <w:rPr>
                <w:rStyle w:val="ECCHLbold"/>
              </w:rPr>
              <w:t>road tolling OBU</w:t>
            </w:r>
          </w:p>
        </w:tc>
      </w:tr>
      <w:tr w:rsidR="002B3F60" w:rsidRPr="00E44E5D" w:rsidTr="00486989">
        <w:tc>
          <w:tcPr>
            <w:tcW w:w="5240" w:type="dxa"/>
          </w:tcPr>
          <w:p w:rsidR="002B3F60" w:rsidRPr="00E44E5D" w:rsidRDefault="002B3F60" w:rsidP="00486989">
            <w:pPr>
              <w:pStyle w:val="ECCTabletext"/>
            </w:pPr>
            <w:r w:rsidRPr="00E44E5D">
              <w:t>TX out (e.i.r.p.)</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-24</w:t>
            </w:r>
          </w:p>
        </w:tc>
      </w:tr>
      <w:tr w:rsidR="002B3F60" w:rsidRPr="00E44E5D" w:rsidTr="00486989">
        <w:tc>
          <w:tcPr>
            <w:tcW w:w="7720" w:type="dxa"/>
            <w:gridSpan w:val="3"/>
          </w:tcPr>
          <w:p w:rsidR="002B3F60" w:rsidRPr="00E44E5D" w:rsidRDefault="002B3F60" w:rsidP="00486989">
            <w:pPr>
              <w:pStyle w:val="ECCTabletext"/>
              <w:rPr>
                <w:rStyle w:val="ECCHLbold"/>
              </w:rPr>
            </w:pPr>
            <w:r w:rsidRPr="00E44E5D">
              <w:rPr>
                <w:rStyle w:val="ECCHLbold"/>
              </w:rPr>
              <w:t>Reception part: smart tachograph REDCR</w:t>
            </w:r>
          </w:p>
        </w:tc>
      </w:tr>
      <w:tr w:rsidR="002B3F60" w:rsidRPr="00E44E5D" w:rsidTr="00486989">
        <w:tc>
          <w:tcPr>
            <w:tcW w:w="5240" w:type="dxa"/>
          </w:tcPr>
          <w:p w:rsidR="002B3F60" w:rsidRPr="00E44E5D" w:rsidRDefault="002B3F60" w:rsidP="00486989">
            <w:pPr>
              <w:pStyle w:val="ECCTabletext"/>
            </w:pPr>
            <w:r w:rsidRPr="00E44E5D">
              <w:t>Windscreen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3</w:t>
            </w:r>
          </w:p>
        </w:tc>
      </w:tr>
      <w:tr w:rsidR="002B3F60" w:rsidRPr="00E44E5D" w:rsidTr="00486989">
        <w:tc>
          <w:tcPr>
            <w:tcW w:w="5240" w:type="dxa"/>
          </w:tcPr>
          <w:p w:rsidR="002B3F60" w:rsidRPr="00E44E5D" w:rsidRDefault="002B3F60" w:rsidP="00486989">
            <w:pPr>
              <w:pStyle w:val="ECCTabletext"/>
            </w:pPr>
            <w:r w:rsidRPr="00E44E5D">
              <w:t>Sensitivity including antenna gain</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-110</w:t>
            </w:r>
          </w:p>
        </w:tc>
      </w:tr>
      <w:tr w:rsidR="002B3F60" w:rsidRPr="00E44E5D" w:rsidTr="00486989">
        <w:tc>
          <w:tcPr>
            <w:tcW w:w="5240" w:type="dxa"/>
          </w:tcPr>
          <w:p w:rsidR="002B3F60" w:rsidRPr="00E44E5D" w:rsidRDefault="002B3F60" w:rsidP="00486989">
            <w:pPr>
              <w:pStyle w:val="ECCTabletext"/>
            </w:pPr>
            <w:r w:rsidRPr="00E44E5D">
              <w:t>Noise power</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-121</w:t>
            </w:r>
          </w:p>
        </w:tc>
      </w:tr>
      <w:tr w:rsidR="002B3F60" w:rsidRPr="00E44E5D" w:rsidTr="00486989">
        <w:tc>
          <w:tcPr>
            <w:tcW w:w="5240" w:type="dxa"/>
          </w:tcPr>
          <w:p w:rsidR="002B3F60" w:rsidRPr="00E44E5D" w:rsidRDefault="002B3F60" w:rsidP="00486989">
            <w:pPr>
              <w:pStyle w:val="ECCTabletext"/>
            </w:pPr>
            <w:r w:rsidRPr="00E44E5D">
              <w:t xml:space="preserve">Protection Criterion I/N </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-3</w:t>
            </w:r>
          </w:p>
        </w:tc>
      </w:tr>
      <w:tr w:rsidR="002B3F60" w:rsidRPr="00E44E5D" w:rsidTr="00486989">
        <w:tc>
          <w:tcPr>
            <w:tcW w:w="5240" w:type="dxa"/>
          </w:tcPr>
          <w:p w:rsidR="002B3F60" w:rsidRPr="00E44E5D" w:rsidRDefault="002B3F60" w:rsidP="00486989">
            <w:pPr>
              <w:pStyle w:val="ECCTabletext"/>
            </w:pPr>
            <w:r w:rsidRPr="00E44E5D">
              <w:t>Allowable interfering power level 'I' at the receiver antenna</w:t>
            </w:r>
          </w:p>
        </w:tc>
        <w:tc>
          <w:tcPr>
            <w:tcW w:w="1094" w:type="dxa"/>
          </w:tcPr>
          <w:p w:rsidR="002B3F60" w:rsidRPr="00E44E5D" w:rsidRDefault="002B3F60" w:rsidP="00486989">
            <w:pPr>
              <w:pStyle w:val="ECCTabletext"/>
            </w:pPr>
            <w:r w:rsidRPr="00E44E5D">
              <w:t>dBm</w:t>
            </w:r>
          </w:p>
        </w:tc>
        <w:tc>
          <w:tcPr>
            <w:tcW w:w="1386" w:type="dxa"/>
          </w:tcPr>
          <w:p w:rsidR="002B3F60" w:rsidRPr="00E44E5D" w:rsidRDefault="002B3F60" w:rsidP="00486989">
            <w:pPr>
              <w:pStyle w:val="ECCTabletext"/>
            </w:pPr>
            <w:r w:rsidRPr="00E44E5D">
              <w:t>-124</w:t>
            </w:r>
          </w:p>
        </w:tc>
      </w:tr>
      <w:tr w:rsidR="002B3F60" w:rsidRPr="00E44E5D" w:rsidTr="00486989">
        <w:tc>
          <w:tcPr>
            <w:tcW w:w="7720" w:type="dxa"/>
            <w:gridSpan w:val="3"/>
          </w:tcPr>
          <w:p w:rsidR="002B3F60" w:rsidRPr="00E44E5D" w:rsidRDefault="002B3F60" w:rsidP="00486989">
            <w:pPr>
              <w:pStyle w:val="ECCTabletext"/>
              <w:rPr>
                <w:lang w:val="en-US"/>
              </w:rPr>
            </w:pPr>
            <w:r w:rsidRPr="00E44E5D">
              <w:rPr>
                <w:rStyle w:val="ECCHLbold"/>
                <w:lang w:val="en-US"/>
              </w:rPr>
              <w:t>Side</w:t>
            </w:r>
            <w:r w:rsidRPr="00E44E5D">
              <w:rPr>
                <w:rStyle w:val="ECCHLbold"/>
              </w:rPr>
              <w:t xml:space="preserve"> </w:t>
            </w:r>
            <w:r w:rsidRPr="00E44E5D">
              <w:rPr>
                <w:rStyle w:val="ECCHLbold"/>
                <w:lang w:val="en-US"/>
              </w:rPr>
              <w:t>lobe OBU - main lobe REDCR</w:t>
            </w:r>
          </w:p>
        </w:tc>
      </w:tr>
      <w:tr w:rsidR="002B3F60" w:rsidRPr="00E44E5D" w:rsidTr="00486989">
        <w:tc>
          <w:tcPr>
            <w:tcW w:w="5240" w:type="dxa"/>
          </w:tcPr>
          <w:p w:rsidR="002B3F60" w:rsidRPr="00E44E5D" w:rsidRDefault="002B3F60" w:rsidP="00486989">
            <w:pPr>
              <w:pStyle w:val="ECCTabletext"/>
            </w:pPr>
            <w:r w:rsidRPr="00E44E5D">
              <w:t>Side lobe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5</w:t>
            </w:r>
          </w:p>
        </w:tc>
      </w:tr>
      <w:tr w:rsidR="002B3F60" w:rsidRPr="00E44E5D" w:rsidTr="00486989">
        <w:tc>
          <w:tcPr>
            <w:tcW w:w="5240" w:type="dxa"/>
          </w:tcPr>
          <w:p w:rsidR="002B3F60" w:rsidRPr="00E44E5D" w:rsidRDefault="002B3F60" w:rsidP="00486989">
            <w:pPr>
              <w:pStyle w:val="ECCTabletext"/>
            </w:pPr>
            <w:r w:rsidRPr="00E44E5D">
              <w:t>Required attenuation</w:t>
            </w:r>
          </w:p>
        </w:tc>
        <w:tc>
          <w:tcPr>
            <w:tcW w:w="1094" w:type="dxa"/>
          </w:tcPr>
          <w:p w:rsidR="002B3F60" w:rsidRPr="00E44E5D" w:rsidRDefault="002B3F60" w:rsidP="00486989">
            <w:pPr>
              <w:pStyle w:val="ECCTabletext"/>
            </w:pPr>
            <w:r w:rsidRPr="00E44E5D">
              <w:t>dB</w:t>
            </w:r>
          </w:p>
        </w:tc>
        <w:tc>
          <w:tcPr>
            <w:tcW w:w="1386" w:type="dxa"/>
          </w:tcPr>
          <w:p w:rsidR="002B3F60" w:rsidRPr="00E44E5D" w:rsidRDefault="002B3F60" w:rsidP="00486989">
            <w:pPr>
              <w:pStyle w:val="ECCTabletext"/>
            </w:pPr>
            <w:r w:rsidRPr="00E44E5D">
              <w:t>92</w:t>
            </w:r>
          </w:p>
        </w:tc>
      </w:tr>
      <w:tr w:rsidR="002B3F60" w:rsidRPr="00E44E5D" w:rsidTr="00486989">
        <w:tc>
          <w:tcPr>
            <w:tcW w:w="7720" w:type="dxa"/>
            <w:gridSpan w:val="3"/>
          </w:tcPr>
          <w:p w:rsidR="002B3F60" w:rsidRPr="00E44E5D" w:rsidRDefault="002B3F60" w:rsidP="00486989">
            <w:pPr>
              <w:pStyle w:val="ECCTabletext"/>
              <w:rPr>
                <w:rStyle w:val="ECCHLbold"/>
              </w:rPr>
            </w:pPr>
            <w:r w:rsidRPr="00E44E5D">
              <w:rPr>
                <w:rStyle w:val="ECCHLbold"/>
              </w:rPr>
              <w:t>Separation distance VU → RSU</w:t>
            </w:r>
          </w:p>
        </w:tc>
      </w:tr>
      <w:tr w:rsidR="002B3F60" w:rsidRPr="00E44E5D" w:rsidTr="00486989">
        <w:tc>
          <w:tcPr>
            <w:tcW w:w="5240" w:type="dxa"/>
          </w:tcPr>
          <w:p w:rsidR="002B3F60" w:rsidRPr="00E44E5D" w:rsidRDefault="002B3F60" w:rsidP="00486989">
            <w:pPr>
              <w:pStyle w:val="ECCTabletext"/>
            </w:pPr>
            <w:r w:rsidRPr="00E44E5D">
              <w:t xml:space="preserve">Separation distance - Urban model </w:t>
            </w:r>
          </w:p>
        </w:tc>
        <w:tc>
          <w:tcPr>
            <w:tcW w:w="1094" w:type="dxa"/>
          </w:tcPr>
          <w:p w:rsidR="002B3F60" w:rsidRPr="00E44E5D" w:rsidRDefault="002B3F60" w:rsidP="00486989">
            <w:pPr>
              <w:pStyle w:val="ECCTabletext"/>
            </w:pPr>
            <w:r w:rsidRPr="00E44E5D">
              <w:t>m</w:t>
            </w:r>
          </w:p>
        </w:tc>
        <w:tc>
          <w:tcPr>
            <w:tcW w:w="1386" w:type="dxa"/>
          </w:tcPr>
          <w:p w:rsidR="002B3F60" w:rsidRPr="00E44E5D" w:rsidRDefault="002B3F60" w:rsidP="00486989">
            <w:pPr>
              <w:pStyle w:val="ECCTabletext"/>
            </w:pPr>
            <w:r w:rsidRPr="00E44E5D">
              <w:t>105</w:t>
            </w:r>
          </w:p>
        </w:tc>
      </w:tr>
      <w:tr w:rsidR="002B3F60" w:rsidRPr="00E44E5D" w:rsidTr="00486989">
        <w:tc>
          <w:tcPr>
            <w:tcW w:w="5240" w:type="dxa"/>
          </w:tcPr>
          <w:p w:rsidR="002B3F60" w:rsidRPr="00E44E5D" w:rsidRDefault="002B3F60" w:rsidP="00486989">
            <w:pPr>
              <w:pStyle w:val="ECCTabletext"/>
            </w:pPr>
            <w:r w:rsidRPr="00E44E5D">
              <w:t>Separation distance - Suburban model</w:t>
            </w:r>
          </w:p>
        </w:tc>
        <w:tc>
          <w:tcPr>
            <w:tcW w:w="1094" w:type="dxa"/>
          </w:tcPr>
          <w:p w:rsidR="002B3F60" w:rsidRPr="00E44E5D" w:rsidRDefault="002B3F60" w:rsidP="00486989">
            <w:pPr>
              <w:pStyle w:val="ECCTabletext"/>
            </w:pPr>
            <w:r w:rsidRPr="00E44E5D">
              <w:t>m</w:t>
            </w:r>
          </w:p>
        </w:tc>
        <w:tc>
          <w:tcPr>
            <w:tcW w:w="1386" w:type="dxa"/>
          </w:tcPr>
          <w:p w:rsidR="002B3F60" w:rsidRPr="00E44E5D" w:rsidRDefault="002B3F60" w:rsidP="00486989">
            <w:pPr>
              <w:pStyle w:val="ECCTabletext"/>
            </w:pPr>
            <w:r w:rsidRPr="00E44E5D">
              <w:t>149</w:t>
            </w:r>
          </w:p>
        </w:tc>
      </w:tr>
      <w:tr w:rsidR="002B3F60" w:rsidRPr="00E44E5D" w:rsidTr="00486989">
        <w:tc>
          <w:tcPr>
            <w:tcW w:w="5240" w:type="dxa"/>
          </w:tcPr>
          <w:p w:rsidR="002B3F60" w:rsidRPr="00E44E5D" w:rsidRDefault="002B3F60" w:rsidP="00486989">
            <w:pPr>
              <w:pStyle w:val="ECCTabletext"/>
            </w:pPr>
            <w:r w:rsidRPr="00E44E5D">
              <w:t>Separation distance - Rural model</w:t>
            </w:r>
          </w:p>
        </w:tc>
        <w:tc>
          <w:tcPr>
            <w:tcW w:w="1094" w:type="dxa"/>
          </w:tcPr>
          <w:p w:rsidR="002B3F60" w:rsidRPr="00E44E5D" w:rsidRDefault="002B3F60" w:rsidP="00486989">
            <w:pPr>
              <w:pStyle w:val="ECCTabletext"/>
            </w:pPr>
            <w:r w:rsidRPr="00E44E5D">
              <w:t>m</w:t>
            </w:r>
          </w:p>
        </w:tc>
        <w:tc>
          <w:tcPr>
            <w:tcW w:w="1386" w:type="dxa"/>
          </w:tcPr>
          <w:p w:rsidR="002B3F60" w:rsidRPr="00E44E5D" w:rsidRDefault="002B3F60" w:rsidP="00486989">
            <w:pPr>
              <w:pStyle w:val="ECCTabletext"/>
            </w:pPr>
            <w:r w:rsidRPr="00E44E5D">
              <w:t>164</w:t>
            </w:r>
          </w:p>
        </w:tc>
      </w:tr>
    </w:tbl>
    <w:p w:rsidR="002B3F60" w:rsidRPr="00E44E5D" w:rsidRDefault="002B3F60" w:rsidP="002B3F60">
      <w:pPr>
        <w:pStyle w:val="Heading2"/>
      </w:pPr>
      <w:bookmarkStart w:id="320" w:name="_Toc536537037"/>
      <w:r w:rsidRPr="00E44E5D">
        <w:t xml:space="preserve">Summary compatibility </w:t>
      </w:r>
      <w:r w:rsidR="00DB1CC1">
        <w:t xml:space="preserve">with </w:t>
      </w:r>
      <w:r w:rsidRPr="00E44E5D">
        <w:t>road toll</w:t>
      </w:r>
      <w:bookmarkEnd w:id="320"/>
    </w:p>
    <w:p w:rsidR="002B3F60" w:rsidRPr="00FC20A0" w:rsidRDefault="002B3F60" w:rsidP="002B3F60">
      <w:pPr>
        <w:rPr>
          <w:rStyle w:val="ECCParagraph"/>
        </w:rPr>
      </w:pPr>
      <w:r w:rsidRPr="00E44E5D">
        <w:rPr>
          <w:rStyle w:val="ECCParagraph"/>
        </w:rPr>
        <w:t>The following MCL calculations between smart tachograph and road tolling were performed:</w:t>
      </w:r>
    </w:p>
    <w:p w:rsidR="002B3F60" w:rsidRPr="00E44E5D" w:rsidRDefault="002B3F60" w:rsidP="002B3F60">
      <w:pPr>
        <w:pStyle w:val="ECCBulletsLv2"/>
      </w:pPr>
      <w:r w:rsidRPr="00E44E5D">
        <w:t>The smart tachograph REDCR interfere</w:t>
      </w:r>
      <w:r w:rsidR="00DB1CC1">
        <w:t>s</w:t>
      </w:r>
      <w:r w:rsidRPr="00E44E5D">
        <w:t xml:space="preserve"> the road tolling OBU receiver;</w:t>
      </w:r>
    </w:p>
    <w:p w:rsidR="002B3F60" w:rsidRPr="00E44E5D" w:rsidRDefault="002B3F60" w:rsidP="002B3F60">
      <w:pPr>
        <w:pStyle w:val="ECCBulletsLv2"/>
      </w:pPr>
      <w:r w:rsidRPr="00E44E5D">
        <w:t>The smart tachograph VU interfere</w:t>
      </w:r>
      <w:r w:rsidR="00DB1CC1">
        <w:t>s</w:t>
      </w:r>
      <w:r w:rsidRPr="00E44E5D">
        <w:t xml:space="preserve"> the road tolling RSU receiver;</w:t>
      </w:r>
    </w:p>
    <w:p w:rsidR="002B3F60" w:rsidRPr="00E44E5D" w:rsidRDefault="002B3F60" w:rsidP="002B3F60">
      <w:pPr>
        <w:pStyle w:val="ECCBulletsLv2"/>
      </w:pPr>
      <w:r w:rsidRPr="00E44E5D">
        <w:t>The road tolling RSU interfere</w:t>
      </w:r>
      <w:r w:rsidR="00DB1CC1">
        <w:t>s</w:t>
      </w:r>
      <w:r w:rsidRPr="00E44E5D">
        <w:t xml:space="preserve"> the VU receiver;</w:t>
      </w:r>
    </w:p>
    <w:p w:rsidR="002B3F60" w:rsidRPr="00E44E5D" w:rsidRDefault="002B3F60" w:rsidP="002B3F60">
      <w:pPr>
        <w:pStyle w:val="ECCBulletsLv2"/>
      </w:pPr>
      <w:r w:rsidRPr="00E44E5D">
        <w:t>The road tolling OBU interfere</w:t>
      </w:r>
      <w:r w:rsidR="00DB1CC1">
        <w:t>s</w:t>
      </w:r>
      <w:r w:rsidRPr="00E44E5D">
        <w:t xml:space="preserve"> the REDCR receiver.</w:t>
      </w:r>
    </w:p>
    <w:p w:rsidR="002B3F60" w:rsidRPr="00E44E5D" w:rsidRDefault="002B3F60" w:rsidP="002B3F60">
      <w:pPr>
        <w:rPr>
          <w:rStyle w:val="ECCParagraph"/>
        </w:rPr>
      </w:pPr>
      <w:r w:rsidRPr="00E44E5D">
        <w:rPr>
          <w:rStyle w:val="ECCParagraph"/>
        </w:rPr>
        <w:t>The worst-case interference was from smart tachograph REDCR into road tolling OBU with a needed separation distance of 200 m which is equal to minimum required distance between smart tachograph and road tolling according to Commission Implementing Regulation 2016/799 </w:t>
      </w:r>
      <w:r w:rsidRPr="00486989">
        <w:rPr>
          <w:rStyle w:val="ECCParagraph"/>
        </w:rPr>
        <w:fldChar w:fldCharType="begin"/>
      </w:r>
      <w:r w:rsidRPr="00E44E5D">
        <w:rPr>
          <w:rStyle w:val="ECCParagraph"/>
        </w:rPr>
        <w:instrText xml:space="preserve"> REF _Ref523041082 \r \h  \* MERGEFORMAT </w:instrText>
      </w:r>
      <w:r w:rsidRPr="00486989">
        <w:rPr>
          <w:rStyle w:val="ECCParagraph"/>
        </w:rPr>
      </w:r>
      <w:r w:rsidRPr="00486989">
        <w:rPr>
          <w:rStyle w:val="ECCParagraph"/>
        </w:rPr>
        <w:fldChar w:fldCharType="separate"/>
      </w:r>
      <w:r w:rsidR="00CD5F82">
        <w:rPr>
          <w:rStyle w:val="ECCParagraph"/>
        </w:rPr>
        <w:t>[4]</w:t>
      </w:r>
      <w:r w:rsidRPr="00486989">
        <w:rPr>
          <w:rStyle w:val="ECCParagraph"/>
        </w:rPr>
        <w:fldChar w:fldCharType="end"/>
      </w:r>
      <w:r w:rsidRPr="00E44E5D">
        <w:rPr>
          <w:rStyle w:val="ECCParagraph"/>
        </w:rPr>
        <w:t>.</w:t>
      </w:r>
    </w:p>
    <w:p w:rsidR="00F541B9" w:rsidRPr="00E44E5D" w:rsidRDefault="00F541B9" w:rsidP="00195F54">
      <w:pPr>
        <w:pStyle w:val="Heading1"/>
        <w:rPr>
          <w:lang w:val="en-GB"/>
        </w:rPr>
      </w:pPr>
      <w:bookmarkStart w:id="321" w:name="_Toc533085000"/>
      <w:bookmarkStart w:id="322" w:name="_Toc535915372"/>
      <w:bookmarkStart w:id="323" w:name="_Ref521935652"/>
      <w:bookmarkStart w:id="324" w:name="_Toc536537038"/>
      <w:bookmarkEnd w:id="321"/>
      <w:bookmarkEnd w:id="322"/>
      <w:r w:rsidRPr="00E44E5D">
        <w:rPr>
          <w:lang w:val="en-GB"/>
        </w:rPr>
        <w:t>C</w:t>
      </w:r>
      <w:r w:rsidR="00292052" w:rsidRPr="00FC20A0">
        <w:rPr>
          <w:lang w:val="en-GB"/>
        </w:rPr>
        <w:t>ompatibility</w:t>
      </w:r>
      <w:r w:rsidRPr="00E44E5D">
        <w:rPr>
          <w:lang w:val="en-GB"/>
        </w:rPr>
        <w:t xml:space="preserve"> with ITS operating </w:t>
      </w:r>
      <w:r w:rsidR="00292052" w:rsidRPr="00FC20A0">
        <w:rPr>
          <w:lang w:val="en-GB"/>
        </w:rPr>
        <w:t xml:space="preserve">in the band </w:t>
      </w:r>
      <w:r w:rsidRPr="00E44E5D">
        <w:rPr>
          <w:lang w:val="en-GB"/>
        </w:rPr>
        <w:t>5855-5925 MHZ</w:t>
      </w:r>
      <w:bookmarkEnd w:id="323"/>
      <w:bookmarkEnd w:id="324"/>
    </w:p>
    <w:p w:rsidR="00D0660E" w:rsidRPr="00E44E5D" w:rsidRDefault="00D0660E" w:rsidP="00D0660E">
      <w:pPr>
        <w:pStyle w:val="Heading2"/>
      </w:pPr>
      <w:bookmarkStart w:id="325" w:name="_Hlk532843691"/>
      <w:bookmarkStart w:id="326" w:name="_Toc536537039"/>
      <w:r w:rsidRPr="00E44E5D">
        <w:t>Introduction</w:t>
      </w:r>
      <w:bookmarkEnd w:id="326"/>
    </w:p>
    <w:bookmarkEnd w:id="325"/>
    <w:p w:rsidR="002B3F60" w:rsidRPr="00E44E5D" w:rsidRDefault="002B3F60" w:rsidP="002B3F60">
      <w:pPr>
        <w:rPr>
          <w:rStyle w:val="ECCParagraph"/>
        </w:rPr>
      </w:pPr>
      <w:r w:rsidRPr="00E44E5D">
        <w:rPr>
          <w:rStyle w:val="ECCParagraph"/>
        </w:rPr>
        <w:t xml:space="preserve">In this section, the potential interference caused by ITS into smart tachograph, weight&amp;dimension applications is investigated. Both in-band interference and blocking are considered. A similar approach adopted with ITS in ECC Report 228 </w:t>
      </w:r>
      <w:r w:rsidRPr="00486989">
        <w:rPr>
          <w:rStyle w:val="ECCParagraph"/>
        </w:rPr>
        <w:fldChar w:fldCharType="begin"/>
      </w:r>
      <w:r w:rsidRPr="00E44E5D">
        <w:rPr>
          <w:rStyle w:val="ECCParagraph"/>
        </w:rPr>
        <w:instrText xml:space="preserve"> REF _Ref522804079 \r \h </w:instrText>
      </w:r>
      <w:r w:rsidR="00E44E5D" w:rsidRPr="00FC20A0">
        <w:rPr>
          <w:rStyle w:val="ECCParagraph"/>
        </w:rPr>
        <w:instrText xml:space="preserve"> \* MERGEFORMAT </w:instrText>
      </w:r>
      <w:r w:rsidRPr="00486989">
        <w:rPr>
          <w:rStyle w:val="ECCParagraph"/>
        </w:rPr>
      </w:r>
      <w:r w:rsidRPr="00FC20A0">
        <w:rPr>
          <w:rStyle w:val="ECCParagraph"/>
        </w:rPr>
        <w:fldChar w:fldCharType="separate"/>
      </w:r>
      <w:r w:rsidR="00CD5F82">
        <w:rPr>
          <w:rStyle w:val="ECCParagraph"/>
        </w:rPr>
        <w:t>[22]</w:t>
      </w:r>
      <w:r w:rsidRPr="00486989">
        <w:rPr>
          <w:rStyle w:val="ECCParagraph"/>
        </w:rPr>
        <w:fldChar w:fldCharType="end"/>
      </w:r>
      <w:r w:rsidR="00FC20A0">
        <w:rPr>
          <w:rStyle w:val="ECCParagraph"/>
        </w:rPr>
        <w:t xml:space="preserve"> is considered.</w:t>
      </w:r>
    </w:p>
    <w:p w:rsidR="002B3F60" w:rsidRPr="00E44E5D" w:rsidRDefault="002B3F60" w:rsidP="002B3F60">
      <w:pPr>
        <w:rPr>
          <w:rStyle w:val="ECCParagraph"/>
        </w:rPr>
      </w:pPr>
      <w:r w:rsidRPr="00E44E5D">
        <w:rPr>
          <w:rStyle w:val="ECCParagraph"/>
        </w:rPr>
        <w:t>The receiver of the road side unit (REDCR) has high sensitivity and high selectivity. This will result in high vulnerability for in-band interference but high robustness for out-of-band interference. It is the opposite case for the receiver of the vehicle unit (VU), it has a low sensitivity and a low selectivity. This will result in robustness for in-band interference but vulnerability for out-of-band interference.</w:t>
      </w:r>
    </w:p>
    <w:p w:rsidR="002B3F60" w:rsidRPr="00E44E5D" w:rsidRDefault="002B3F60" w:rsidP="002B3F60">
      <w:pPr>
        <w:rPr>
          <w:rStyle w:val="ECCParagraph"/>
        </w:rPr>
      </w:pPr>
      <w:r w:rsidRPr="00E44E5D">
        <w:rPr>
          <w:rStyle w:val="ECCParagraph"/>
        </w:rPr>
        <w:t>Because of the different performance of the REDCR and VU receivers, studies were performed in two parts:</w:t>
      </w:r>
    </w:p>
    <w:p w:rsidR="002B3F60" w:rsidRPr="00E44E5D" w:rsidRDefault="002B3F60" w:rsidP="002B3F60">
      <w:pPr>
        <w:pStyle w:val="ECCBulletsLv1"/>
        <w:rPr>
          <w:rStyle w:val="ECCParagraph"/>
        </w:rPr>
      </w:pPr>
      <w:r w:rsidRPr="00E44E5D">
        <w:rPr>
          <w:rStyle w:val="ECCParagraph"/>
        </w:rPr>
        <w:t>Interference from ITS unwanted emissions within frequency range 5795 to 5815 MHz is studied in</w:t>
      </w:r>
      <w:r w:rsidR="00FC20A0">
        <w:rPr>
          <w:rStyle w:val="ECCParagraph"/>
        </w:rPr>
        <w:t xml:space="preserve"> </w:t>
      </w:r>
      <w:r w:rsidRPr="00486989">
        <w:rPr>
          <w:rStyle w:val="ECCParagraph"/>
        </w:rPr>
        <w:fldChar w:fldCharType="begin"/>
      </w:r>
      <w:r w:rsidRPr="00E44E5D">
        <w:rPr>
          <w:rStyle w:val="ECCParagraph"/>
        </w:rPr>
        <w:instrText xml:space="preserve"> REF _Ref522804280 \r \h </w:instrText>
      </w:r>
      <w:r w:rsidR="00E44E5D" w:rsidRPr="00FC20A0">
        <w:rPr>
          <w:rStyle w:val="ECCParagraph"/>
        </w:rPr>
        <w:instrText xml:space="preserve"> \* MERGEFORMAT </w:instrText>
      </w:r>
      <w:r w:rsidRPr="00486989">
        <w:rPr>
          <w:rStyle w:val="ECCParagraph"/>
        </w:rPr>
      </w:r>
      <w:r w:rsidRPr="00FC20A0">
        <w:rPr>
          <w:rStyle w:val="ECCParagraph"/>
        </w:rPr>
        <w:fldChar w:fldCharType="separate"/>
      </w:r>
      <w:r w:rsidR="00CD5F82">
        <w:rPr>
          <w:rStyle w:val="ECCParagraph"/>
        </w:rPr>
        <w:t>5.5</w:t>
      </w:r>
      <w:r w:rsidRPr="00486989">
        <w:rPr>
          <w:rStyle w:val="ECCParagraph"/>
        </w:rPr>
        <w:fldChar w:fldCharType="end"/>
      </w:r>
      <w:r w:rsidRPr="00E44E5D">
        <w:rPr>
          <w:rStyle w:val="ECCParagraph"/>
        </w:rPr>
        <w:t>. As explained above only the receiver of the road side unit (REDCR) is considered because the vehicle unit has limited sensitivity.</w:t>
      </w:r>
    </w:p>
    <w:p w:rsidR="002B3F60" w:rsidRPr="00E44E5D" w:rsidRDefault="002B3F60" w:rsidP="002B3F60">
      <w:pPr>
        <w:pStyle w:val="ECCBulletsLv1"/>
        <w:rPr>
          <w:rStyle w:val="ECCParagraph"/>
        </w:rPr>
      </w:pPr>
      <w:r w:rsidRPr="00E44E5D">
        <w:rPr>
          <w:rStyle w:val="ECCParagraph"/>
        </w:rPr>
        <w:t xml:space="preserve">Impact of the ITS wanted emissions within frequency range 5855 to 5925 MHz into the VU blocking is studied in </w:t>
      </w:r>
      <w:r w:rsidRPr="00486989">
        <w:rPr>
          <w:rStyle w:val="ECCParagraph"/>
        </w:rPr>
        <w:fldChar w:fldCharType="begin"/>
      </w:r>
      <w:r w:rsidRPr="00E44E5D">
        <w:rPr>
          <w:rStyle w:val="ECCParagraph"/>
        </w:rPr>
        <w:instrText xml:space="preserve"> REF _Ref532933831 \r \h </w:instrText>
      </w:r>
      <w:r w:rsidR="00E44E5D" w:rsidRPr="00FC20A0">
        <w:rPr>
          <w:rStyle w:val="ECCParagraph"/>
        </w:rPr>
        <w:instrText xml:space="preserve"> \* MERGEFORMAT </w:instrText>
      </w:r>
      <w:r w:rsidRPr="00486989">
        <w:rPr>
          <w:rStyle w:val="ECCParagraph"/>
        </w:rPr>
      </w:r>
      <w:r w:rsidRPr="00FC20A0">
        <w:rPr>
          <w:rStyle w:val="ECCParagraph"/>
        </w:rPr>
        <w:fldChar w:fldCharType="separate"/>
      </w:r>
      <w:r w:rsidR="00CD5F82">
        <w:rPr>
          <w:rStyle w:val="ECCParagraph"/>
        </w:rPr>
        <w:t>5.6</w:t>
      </w:r>
      <w:r w:rsidRPr="00486989">
        <w:rPr>
          <w:rStyle w:val="ECCParagraph"/>
        </w:rPr>
        <w:fldChar w:fldCharType="end"/>
      </w:r>
      <w:r w:rsidRPr="00E44E5D">
        <w:rPr>
          <w:rStyle w:val="ECCParagraph"/>
        </w:rPr>
        <w:t>. As explained above only the receiver of the vehicle unit (VU) is considered because the REDCR has high selectivity.</w:t>
      </w:r>
    </w:p>
    <w:p w:rsidR="004C6D07" w:rsidRPr="00E44E5D" w:rsidRDefault="004C6D07" w:rsidP="00E37376">
      <w:pPr>
        <w:pStyle w:val="Heading2"/>
      </w:pPr>
      <w:bookmarkStart w:id="327" w:name="_Toc536537040"/>
      <w:r w:rsidRPr="00E44E5D">
        <w:t>Method for interference calculations</w:t>
      </w:r>
      <w:bookmarkEnd w:id="327"/>
    </w:p>
    <w:p w:rsidR="004C6D07" w:rsidRPr="00FC20A0" w:rsidRDefault="004C6D07" w:rsidP="004C6D07">
      <w:pPr>
        <w:rPr>
          <w:rStyle w:val="ECCParagraph"/>
        </w:rPr>
      </w:pPr>
      <w:r w:rsidRPr="00E44E5D">
        <w:rPr>
          <w:rStyle w:val="ECCParagraph"/>
        </w:rPr>
        <w:t>The coexistence investigation takes into account both radio propagation performance and timing considerations in the following way.</w:t>
      </w:r>
    </w:p>
    <w:p w:rsidR="004C6D07" w:rsidRPr="00E44E5D" w:rsidRDefault="004C6D07" w:rsidP="004C6D07">
      <w:pPr>
        <w:rPr>
          <w:rStyle w:val="ECCParagraph"/>
        </w:rPr>
      </w:pPr>
      <w:r w:rsidRPr="00FC20A0">
        <w:rPr>
          <w:rStyle w:val="ECCHLbold"/>
        </w:rPr>
        <w:t>CAM messages</w:t>
      </w:r>
      <w:r w:rsidRPr="00E44E5D">
        <w:rPr>
          <w:rStyle w:val="ECCParagraph"/>
        </w:rPr>
        <w:t xml:space="preserve">: </w:t>
      </w:r>
      <w:r w:rsidR="00A5634D" w:rsidRPr="00E44E5D">
        <w:rPr>
          <w:rStyle w:val="ECCParagraph"/>
        </w:rPr>
        <w:t xml:space="preserve">According to ETSI TS 102 792 </w:t>
      </w:r>
      <w:r w:rsidR="00A5634D" w:rsidRPr="00486989">
        <w:rPr>
          <w:rStyle w:val="ECCParagraph"/>
        </w:rPr>
        <w:fldChar w:fldCharType="begin"/>
      </w:r>
      <w:r w:rsidR="00A5634D" w:rsidRPr="00E44E5D">
        <w:rPr>
          <w:rStyle w:val="ECCParagraph"/>
        </w:rPr>
        <w:instrText xml:space="preserve"> REF _Ref522806567 \r \h  \* MERGEFORMAT </w:instrText>
      </w:r>
      <w:r w:rsidR="00A5634D" w:rsidRPr="00486989">
        <w:rPr>
          <w:rStyle w:val="ECCParagraph"/>
        </w:rPr>
      </w:r>
      <w:r w:rsidR="00A5634D" w:rsidRPr="00FC20A0">
        <w:rPr>
          <w:rStyle w:val="ECCParagraph"/>
        </w:rPr>
        <w:fldChar w:fldCharType="separate"/>
      </w:r>
      <w:r w:rsidR="00CD5F82">
        <w:rPr>
          <w:rStyle w:val="ECCParagraph"/>
        </w:rPr>
        <w:t>[13]</w:t>
      </w:r>
      <w:r w:rsidR="00A5634D" w:rsidRPr="00486989">
        <w:rPr>
          <w:rStyle w:val="ECCParagraph"/>
        </w:rPr>
        <w:fldChar w:fldCharType="end"/>
      </w:r>
      <w:r w:rsidR="00A5634D" w:rsidRPr="00E44E5D">
        <w:rPr>
          <w:rStyle w:val="ECCParagraph"/>
        </w:rPr>
        <w:t>, f</w:t>
      </w:r>
      <w:r w:rsidRPr="00E44E5D">
        <w:rPr>
          <w:rStyle w:val="ECCParagraph"/>
        </w:rPr>
        <w:t xml:space="preserve">or ITS the timing duty cycle is not based on the maximum allowed duty cycle. The ITS duty cycle is based on </w:t>
      </w:r>
      <w:r w:rsidR="006C7D68">
        <w:rPr>
          <w:rStyle w:val="ECCParagraph"/>
        </w:rPr>
        <w:t>c</w:t>
      </w:r>
      <w:r w:rsidR="00342935" w:rsidRPr="00E44E5D">
        <w:rPr>
          <w:rStyle w:val="ECCParagraph"/>
        </w:rPr>
        <w:t xml:space="preserve">ooperative </w:t>
      </w:r>
      <w:r w:rsidR="006C7D68">
        <w:rPr>
          <w:rStyle w:val="ECCParagraph"/>
        </w:rPr>
        <w:t>a</w:t>
      </w:r>
      <w:r w:rsidR="00342935" w:rsidRPr="00E44E5D">
        <w:rPr>
          <w:rStyle w:val="ECCParagraph"/>
        </w:rPr>
        <w:t xml:space="preserve">wareness </w:t>
      </w:r>
      <w:r w:rsidR="006C7D68">
        <w:rPr>
          <w:rStyle w:val="ECCParagraph"/>
        </w:rPr>
        <w:t>m</w:t>
      </w:r>
      <w:r w:rsidR="00342935" w:rsidRPr="00E44E5D">
        <w:rPr>
          <w:rStyle w:val="ECCParagraph"/>
        </w:rPr>
        <w:t>essages (</w:t>
      </w:r>
      <w:r w:rsidRPr="00E44E5D">
        <w:rPr>
          <w:rStyle w:val="ECCParagraph"/>
        </w:rPr>
        <w:t>CAM</w:t>
      </w:r>
      <w:r w:rsidR="00342935" w:rsidRPr="00E44E5D">
        <w:rPr>
          <w:rStyle w:val="ECCParagraph"/>
        </w:rPr>
        <w:t>)</w:t>
      </w:r>
      <w:r w:rsidRPr="00E44E5D">
        <w:rPr>
          <w:rStyle w:val="ECCParagraph"/>
        </w:rPr>
        <w:t xml:space="preserve"> </w:t>
      </w:r>
      <w:r w:rsidR="00824BD4" w:rsidRPr="00E44E5D">
        <w:rPr>
          <w:rStyle w:val="ECCParagraph"/>
        </w:rPr>
        <w:t xml:space="preserve">defined in ETSI </w:t>
      </w:r>
      <w:r w:rsidR="00E37EAE" w:rsidRPr="00E44E5D">
        <w:t>European Standard</w:t>
      </w:r>
      <w:r w:rsidR="00E37EAE" w:rsidRPr="00E44E5D">
        <w:rPr>
          <w:rStyle w:val="ECCParagraph"/>
        </w:rPr>
        <w:t xml:space="preserve"> </w:t>
      </w:r>
      <w:r w:rsidR="00824BD4" w:rsidRPr="00E44E5D">
        <w:rPr>
          <w:rStyle w:val="ECCParagraph"/>
        </w:rPr>
        <w:t xml:space="preserve">EN 302 637-2 </w:t>
      </w:r>
      <w:r w:rsidR="00824BD4" w:rsidRPr="00486989">
        <w:rPr>
          <w:rStyle w:val="ECCParagraph"/>
        </w:rPr>
        <w:fldChar w:fldCharType="begin"/>
      </w:r>
      <w:r w:rsidR="00824BD4" w:rsidRPr="00E44E5D">
        <w:rPr>
          <w:rStyle w:val="ECCParagraph"/>
        </w:rPr>
        <w:instrText xml:space="preserve"> REF _Ref522807023 \r \h </w:instrText>
      </w:r>
      <w:r w:rsidR="00B37599" w:rsidRPr="00E44E5D">
        <w:rPr>
          <w:rStyle w:val="ECCParagraph"/>
        </w:rPr>
        <w:instrText xml:space="preserve"> \* MERGEFORMAT </w:instrText>
      </w:r>
      <w:r w:rsidR="00824BD4" w:rsidRPr="00486989">
        <w:rPr>
          <w:rStyle w:val="ECCParagraph"/>
        </w:rPr>
      </w:r>
      <w:r w:rsidR="00824BD4" w:rsidRPr="00FC20A0">
        <w:rPr>
          <w:rStyle w:val="ECCParagraph"/>
        </w:rPr>
        <w:fldChar w:fldCharType="separate"/>
      </w:r>
      <w:r w:rsidR="00CD5F82">
        <w:rPr>
          <w:rStyle w:val="ECCParagraph"/>
        </w:rPr>
        <w:t>[15]</w:t>
      </w:r>
      <w:r w:rsidR="00824BD4" w:rsidRPr="00486989">
        <w:rPr>
          <w:rStyle w:val="ECCParagraph"/>
        </w:rPr>
        <w:fldChar w:fldCharType="end"/>
      </w:r>
      <w:r w:rsidRPr="00E44E5D">
        <w:rPr>
          <w:rStyle w:val="ECCParagraph"/>
        </w:rPr>
        <w:t>. The use of CAM messages is considered more realistic than maximum allowed duty cycle which allows up to 20 times higher duty cycle (coexistence mode B) than the duty cycle given by the CAM generation rule.</w:t>
      </w:r>
    </w:p>
    <w:p w:rsidR="004C6D07" w:rsidRPr="00E44E5D" w:rsidRDefault="004C6D07" w:rsidP="004C6D07">
      <w:pPr>
        <w:rPr>
          <w:rStyle w:val="ECCParagraph"/>
        </w:rPr>
      </w:pPr>
      <w:r w:rsidRPr="00FC20A0">
        <w:rPr>
          <w:rStyle w:val="ECCHLbold"/>
        </w:rPr>
        <w:t>Duty cycle limits</w:t>
      </w:r>
      <w:r w:rsidRPr="00E44E5D">
        <w:rPr>
          <w:rStyle w:val="ECCParagraph"/>
        </w:rPr>
        <w:t xml:space="preserve">: Calculations are based on the number of interferers and their transmission duty cycle. They indicate the maximum possible number of ITS transmissions allowed per time unit within the interference zone. The calculation method was developed in ETSI based on measurements and advanced simulations </w:t>
      </w:r>
      <w:r w:rsidR="009608E8" w:rsidRPr="00E44E5D">
        <w:rPr>
          <w:rStyle w:val="ECCParagraph"/>
        </w:rPr>
        <w:t xml:space="preserve">(see </w:t>
      </w:r>
      <w:r w:rsidR="00824BD4" w:rsidRPr="00E44E5D">
        <w:rPr>
          <w:rStyle w:val="ECCParagraph"/>
        </w:rPr>
        <w:t>detail</w:t>
      </w:r>
      <w:r w:rsidR="009608E8" w:rsidRPr="00E44E5D">
        <w:rPr>
          <w:rStyle w:val="ECCParagraph"/>
        </w:rPr>
        <w:t>s</w:t>
      </w:r>
      <w:r w:rsidR="00824BD4" w:rsidRPr="00E44E5D">
        <w:rPr>
          <w:rStyle w:val="ECCParagraph"/>
        </w:rPr>
        <w:t xml:space="preserve"> in ETSI </w:t>
      </w:r>
      <w:r w:rsidR="00E97018" w:rsidRPr="00E44E5D">
        <w:t xml:space="preserve">Technical Report </w:t>
      </w:r>
      <w:r w:rsidR="00824BD4" w:rsidRPr="00E44E5D">
        <w:rPr>
          <w:rStyle w:val="ECCParagraph"/>
        </w:rPr>
        <w:t xml:space="preserve">TR 102 960 </w:t>
      </w:r>
      <w:r w:rsidR="00824BD4" w:rsidRPr="00486989">
        <w:rPr>
          <w:rStyle w:val="ECCParagraph"/>
        </w:rPr>
        <w:fldChar w:fldCharType="begin"/>
      </w:r>
      <w:r w:rsidR="00824BD4" w:rsidRPr="00E44E5D">
        <w:rPr>
          <w:rStyle w:val="ECCParagraph"/>
        </w:rPr>
        <w:instrText xml:space="preserve"> REF _Ref522807080 \r \h </w:instrText>
      </w:r>
      <w:r w:rsidR="00B37599" w:rsidRPr="00E44E5D">
        <w:rPr>
          <w:rStyle w:val="ECCParagraph"/>
        </w:rPr>
        <w:instrText xml:space="preserve"> \* MERGEFORMAT </w:instrText>
      </w:r>
      <w:r w:rsidR="00824BD4" w:rsidRPr="00486989">
        <w:rPr>
          <w:rStyle w:val="ECCParagraph"/>
        </w:rPr>
      </w:r>
      <w:r w:rsidR="00824BD4" w:rsidRPr="00FC20A0">
        <w:rPr>
          <w:rStyle w:val="ECCParagraph"/>
        </w:rPr>
        <w:fldChar w:fldCharType="separate"/>
      </w:r>
      <w:r w:rsidR="00CD5F82">
        <w:rPr>
          <w:rStyle w:val="ECCParagraph"/>
        </w:rPr>
        <w:t>[14]</w:t>
      </w:r>
      <w:r w:rsidR="00824BD4" w:rsidRPr="00486989">
        <w:rPr>
          <w:rStyle w:val="ECCParagraph"/>
        </w:rPr>
        <w:fldChar w:fldCharType="end"/>
      </w:r>
      <w:r w:rsidR="009608E8" w:rsidRPr="00E44E5D">
        <w:rPr>
          <w:rStyle w:val="ECCParagraph"/>
        </w:rPr>
        <w:t>)</w:t>
      </w:r>
      <w:r w:rsidRPr="00E44E5D">
        <w:rPr>
          <w:rStyle w:val="ECCParagraph"/>
        </w:rPr>
        <w:t>.</w:t>
      </w:r>
    </w:p>
    <w:p w:rsidR="004C6D07" w:rsidRPr="00E44E5D" w:rsidRDefault="004C6D07" w:rsidP="004C6D07">
      <w:pPr>
        <w:rPr>
          <w:rStyle w:val="ECCParagraph"/>
        </w:rPr>
      </w:pPr>
      <w:r w:rsidRPr="00FC20A0">
        <w:rPr>
          <w:rStyle w:val="ECCHLbold"/>
        </w:rPr>
        <w:t>Interference zone</w:t>
      </w:r>
      <w:r w:rsidRPr="00E44E5D">
        <w:rPr>
          <w:rStyle w:val="ECCParagraph"/>
        </w:rPr>
        <w:t>: The size of the interference zone has been estimated using MCL calculations. The MCL calculations include detailed models of typical antennas for</w:t>
      </w:r>
      <w:r w:rsidR="009608E8" w:rsidRPr="00E44E5D">
        <w:rPr>
          <w:rStyle w:val="ECCParagraph"/>
        </w:rPr>
        <w:t xml:space="preserve"> the</w:t>
      </w:r>
      <w:r w:rsidRPr="00E44E5D">
        <w:rPr>
          <w:rStyle w:val="ECCParagraph"/>
        </w:rPr>
        <w:t xml:space="preserve"> victim and </w:t>
      </w:r>
      <w:r w:rsidR="009608E8" w:rsidRPr="00E44E5D">
        <w:rPr>
          <w:rStyle w:val="ECCParagraph"/>
        </w:rPr>
        <w:t xml:space="preserve">the </w:t>
      </w:r>
      <w:r w:rsidRPr="00E44E5D">
        <w:rPr>
          <w:rStyle w:val="ECCParagraph"/>
        </w:rPr>
        <w:t>interferer.</w:t>
      </w:r>
    </w:p>
    <w:p w:rsidR="004C6D07" w:rsidRPr="00E44E5D" w:rsidRDefault="00824BD4" w:rsidP="004C6D07">
      <w:pPr>
        <w:rPr>
          <w:rStyle w:val="ECCParagraph"/>
        </w:rPr>
      </w:pPr>
      <w:r w:rsidRPr="00FC20A0">
        <w:rPr>
          <w:rStyle w:val="ECCHLbold"/>
        </w:rPr>
        <w:t>Vehicle density</w:t>
      </w:r>
      <w:r w:rsidRPr="00E44E5D">
        <w:rPr>
          <w:rStyle w:val="ECCParagraph"/>
        </w:rPr>
        <w:t xml:space="preserve">: </w:t>
      </w:r>
      <w:r w:rsidR="009608E8" w:rsidRPr="00E44E5D">
        <w:rPr>
          <w:rStyle w:val="ECCParagraph"/>
        </w:rPr>
        <w:t xml:space="preserve">According to the studied scenario, different densities of vehicles are studied. </w:t>
      </w:r>
      <w:r w:rsidR="004C6D07" w:rsidRPr="00E44E5D">
        <w:rPr>
          <w:rStyle w:val="ECCParagraph"/>
        </w:rPr>
        <w:t xml:space="preserve"> With decreased vehicle speed, the density of vehicles increases.</w:t>
      </w:r>
    </w:p>
    <w:p w:rsidR="004C6D07" w:rsidRPr="00E44E5D" w:rsidRDefault="004C6D07" w:rsidP="004C6D07">
      <w:pPr>
        <w:rPr>
          <w:rStyle w:val="ECCParagraph"/>
        </w:rPr>
      </w:pPr>
      <w:r w:rsidRPr="00FC20A0">
        <w:rPr>
          <w:rStyle w:val="ECCHLbold"/>
        </w:rPr>
        <w:t>Number of vehicles within interference zone</w:t>
      </w:r>
      <w:r w:rsidRPr="00E44E5D">
        <w:rPr>
          <w:rStyle w:val="ECCParagraph"/>
        </w:rPr>
        <w:t>: Based on the calculations on size of the interference zone and the density of vehicles, the number of vehicles within the interference zone is calculated.</w:t>
      </w:r>
    </w:p>
    <w:p w:rsidR="004C6D07" w:rsidRPr="00E44E5D" w:rsidRDefault="004C6D07" w:rsidP="004C6D07">
      <w:pPr>
        <w:rPr>
          <w:rStyle w:val="ECCParagraph"/>
        </w:rPr>
      </w:pPr>
      <w:r w:rsidRPr="00FC20A0">
        <w:rPr>
          <w:rStyle w:val="ECCHLbold"/>
        </w:rPr>
        <w:t>Interference evaluation</w:t>
      </w:r>
      <w:r w:rsidRPr="00E44E5D">
        <w:rPr>
          <w:rStyle w:val="ECCParagraph"/>
        </w:rPr>
        <w:t xml:space="preserve">: If the number of vehicles within an interference area is higher than results from timing duty cycle calculations, it is considered a risk for interference on the </w:t>
      </w:r>
      <w:r w:rsidR="00A70EC7" w:rsidRPr="00E44E5D">
        <w:rPr>
          <w:rStyle w:val="ECCParagraph"/>
        </w:rPr>
        <w:t>smart tachograph, weight&amp;dimension</w:t>
      </w:r>
      <w:r w:rsidRPr="00E44E5D">
        <w:rPr>
          <w:rStyle w:val="ECCParagraph"/>
        </w:rPr>
        <w:t xml:space="preserve"> transactions.</w:t>
      </w:r>
    </w:p>
    <w:p w:rsidR="004A5FCD" w:rsidRPr="00E44E5D" w:rsidRDefault="004A5FCD" w:rsidP="004A5FCD">
      <w:pPr>
        <w:pStyle w:val="Heading2"/>
      </w:pPr>
      <w:bookmarkStart w:id="328" w:name="_Toc536537041"/>
      <w:r w:rsidRPr="00E44E5D">
        <w:lastRenderedPageBreak/>
        <w:t>Studied use cases</w:t>
      </w:r>
      <w:bookmarkEnd w:id="328"/>
    </w:p>
    <w:p w:rsidR="004A5FCD" w:rsidRPr="00FC20A0" w:rsidRDefault="009608E8" w:rsidP="004A5FCD">
      <w:pPr>
        <w:rPr>
          <w:rStyle w:val="ECCParagraph"/>
        </w:rPr>
      </w:pPr>
      <w:r w:rsidRPr="00E44E5D">
        <w:rPr>
          <w:rStyle w:val="ECCParagraph"/>
        </w:rPr>
        <w:t xml:space="preserve">In </w:t>
      </w:r>
      <w:r w:rsidR="009F242C" w:rsidRPr="00E44E5D">
        <w:rPr>
          <w:rStyle w:val="ECCParagraph"/>
        </w:rPr>
        <w:t xml:space="preserve">Section </w:t>
      </w:r>
      <w:r w:rsidR="004A5FCD" w:rsidRPr="00486989">
        <w:rPr>
          <w:rStyle w:val="ECCParagraph"/>
        </w:rPr>
        <w:fldChar w:fldCharType="begin"/>
      </w:r>
      <w:r w:rsidR="004A5FCD" w:rsidRPr="00E44E5D">
        <w:rPr>
          <w:rStyle w:val="ECCParagraph"/>
        </w:rPr>
        <w:instrText xml:space="preserve"> REF _Ref522808266 \r \h </w:instrText>
      </w:r>
      <w:r w:rsidR="00B37599" w:rsidRPr="00E44E5D">
        <w:rPr>
          <w:rStyle w:val="ECCParagraph"/>
        </w:rPr>
        <w:instrText xml:space="preserve"> \* MERGEFORMAT </w:instrText>
      </w:r>
      <w:r w:rsidR="004A5FCD" w:rsidRPr="00486989">
        <w:rPr>
          <w:rStyle w:val="ECCParagraph"/>
        </w:rPr>
      </w:r>
      <w:r w:rsidR="004A5FCD" w:rsidRPr="00486989">
        <w:rPr>
          <w:rStyle w:val="ECCParagraph"/>
        </w:rPr>
        <w:fldChar w:fldCharType="separate"/>
      </w:r>
      <w:r w:rsidR="00CD5F82">
        <w:rPr>
          <w:rStyle w:val="ECCParagraph"/>
        </w:rPr>
        <w:t>3.1.3.1</w:t>
      </w:r>
      <w:r w:rsidR="004A5FCD" w:rsidRPr="00486989">
        <w:rPr>
          <w:rStyle w:val="ECCParagraph"/>
        </w:rPr>
        <w:fldChar w:fldCharType="end"/>
      </w:r>
      <w:r w:rsidR="004A5FCD" w:rsidRPr="00E44E5D">
        <w:rPr>
          <w:rStyle w:val="ECCParagraph"/>
        </w:rPr>
        <w:t xml:space="preserve"> two use case</w:t>
      </w:r>
      <w:r w:rsidR="00D57449" w:rsidRPr="00E44E5D">
        <w:rPr>
          <w:rStyle w:val="ECCParagraph"/>
        </w:rPr>
        <w:t>s</w:t>
      </w:r>
      <w:r w:rsidRPr="00E44E5D">
        <w:rPr>
          <w:rStyle w:val="ECCParagraph"/>
        </w:rPr>
        <w:t xml:space="preserve"> are defined</w:t>
      </w:r>
      <w:r w:rsidR="004A5FCD" w:rsidRPr="00E44E5D">
        <w:rPr>
          <w:rStyle w:val="ECCParagraph"/>
        </w:rPr>
        <w:t>:</w:t>
      </w:r>
    </w:p>
    <w:p w:rsidR="00D57449" w:rsidRPr="00E44E5D" w:rsidRDefault="004A5FCD" w:rsidP="00AF01DC">
      <w:pPr>
        <w:pStyle w:val="ECCBulletsLv1"/>
      </w:pPr>
      <w:r w:rsidRPr="00E44E5D">
        <w:t>Use case 1: A fixed REDCR is installed at the road side on a tripod, rotated 30 degree</w:t>
      </w:r>
      <w:r w:rsidR="00F67A5C" w:rsidRPr="00E44E5D">
        <w:t>s</w:t>
      </w:r>
      <w:r w:rsidRPr="00E44E5D">
        <w:t xml:space="preserve"> in the azimuth plane</w:t>
      </w:r>
      <w:r w:rsidR="009F242C" w:rsidRPr="00E44E5D">
        <w:t>;</w:t>
      </w:r>
    </w:p>
    <w:p w:rsidR="004A5FCD" w:rsidRPr="00E44E5D" w:rsidRDefault="004A5FCD" w:rsidP="00AF01DC">
      <w:pPr>
        <w:pStyle w:val="ECCBulletsLv1"/>
      </w:pPr>
      <w:r w:rsidRPr="00E44E5D">
        <w:t>Use case 2: A REDCR is mounted on a moving car with antennas directed backwards.</w:t>
      </w:r>
    </w:p>
    <w:p w:rsidR="004A5FCD" w:rsidRPr="00E44E5D" w:rsidRDefault="00017B3F" w:rsidP="004C6D07">
      <w:pPr>
        <w:rPr>
          <w:rStyle w:val="ECCParagraph"/>
        </w:rPr>
      </w:pPr>
      <w:r w:rsidRPr="00E44E5D">
        <w:rPr>
          <w:rStyle w:val="ECCParagraph"/>
        </w:rPr>
        <w:t>To simplify the calculations, a</w:t>
      </w:r>
      <w:r w:rsidR="002D571C" w:rsidRPr="00E44E5D">
        <w:rPr>
          <w:rStyle w:val="ECCParagraph"/>
        </w:rPr>
        <w:t>ll antennas are assumed to be positioned at the same height above the road. Because of long distances and different antenna performance</w:t>
      </w:r>
      <w:r w:rsidR="00FA2A37" w:rsidRPr="00E44E5D">
        <w:rPr>
          <w:rStyle w:val="ECCParagraph"/>
        </w:rPr>
        <w:t>s</w:t>
      </w:r>
      <w:r w:rsidR="002D571C" w:rsidRPr="00E44E5D">
        <w:rPr>
          <w:rStyle w:val="ECCParagraph"/>
        </w:rPr>
        <w:t>, a difference</w:t>
      </w:r>
      <w:r w:rsidR="00FA2A37" w:rsidRPr="00E44E5D">
        <w:rPr>
          <w:rStyle w:val="ECCParagraph"/>
        </w:rPr>
        <w:t xml:space="preserve"> in height</w:t>
      </w:r>
      <w:r w:rsidR="002D571C" w:rsidRPr="00E44E5D">
        <w:rPr>
          <w:rStyle w:val="ECCParagraph"/>
        </w:rPr>
        <w:t xml:space="preserve"> of </w:t>
      </w:r>
      <w:r w:rsidR="00BB1976" w:rsidRPr="00E44E5D">
        <w:rPr>
          <w:rStyle w:val="ECCParagraph"/>
        </w:rPr>
        <w:t xml:space="preserve">1 </w:t>
      </w:r>
      <w:r w:rsidR="00FA2A37" w:rsidRPr="00E44E5D">
        <w:rPr>
          <w:rStyle w:val="ECCParagraph"/>
        </w:rPr>
        <w:t xml:space="preserve">up to </w:t>
      </w:r>
      <w:r w:rsidR="00BB1976" w:rsidRPr="00E44E5D">
        <w:rPr>
          <w:rStyle w:val="ECCParagraph"/>
        </w:rPr>
        <w:t xml:space="preserve">2 </w:t>
      </w:r>
      <w:r w:rsidR="002D571C" w:rsidRPr="00E44E5D">
        <w:rPr>
          <w:rStyle w:val="ECCParagraph"/>
        </w:rPr>
        <w:t>meter</w:t>
      </w:r>
      <w:r w:rsidR="0019639F" w:rsidRPr="00E44E5D">
        <w:rPr>
          <w:rStyle w:val="ECCParagraph"/>
        </w:rPr>
        <w:t>s</w:t>
      </w:r>
      <w:r w:rsidR="002D571C" w:rsidRPr="00E44E5D">
        <w:rPr>
          <w:rStyle w:val="ECCParagraph"/>
        </w:rPr>
        <w:t xml:space="preserve"> </w:t>
      </w:r>
      <w:r w:rsidR="0019639F" w:rsidRPr="00E44E5D">
        <w:rPr>
          <w:rStyle w:val="ECCParagraph"/>
        </w:rPr>
        <w:t xml:space="preserve">does </w:t>
      </w:r>
      <w:r w:rsidR="002D571C" w:rsidRPr="00E44E5D">
        <w:rPr>
          <w:rStyle w:val="ECCParagraph"/>
        </w:rPr>
        <w:t xml:space="preserve">not have any </w:t>
      </w:r>
      <w:r w:rsidR="0019639F" w:rsidRPr="00E44E5D">
        <w:rPr>
          <w:rStyle w:val="ECCParagraph"/>
        </w:rPr>
        <w:t xml:space="preserve">significant </w:t>
      </w:r>
      <w:r w:rsidR="002D571C" w:rsidRPr="00E44E5D">
        <w:rPr>
          <w:rStyle w:val="ECCParagraph"/>
        </w:rPr>
        <w:t>influence.</w:t>
      </w:r>
    </w:p>
    <w:p w:rsidR="008850B3" w:rsidRPr="00E44E5D" w:rsidRDefault="008850B3" w:rsidP="004C6D07">
      <w:pPr>
        <w:rPr>
          <w:rStyle w:val="ECCParagraph"/>
        </w:rPr>
      </w:pPr>
      <w:r w:rsidRPr="00E44E5D">
        <w:rPr>
          <w:rStyle w:val="ECCParagraph"/>
        </w:rPr>
        <w:t>As a typical scenario</w:t>
      </w:r>
      <w:r w:rsidR="009608E8" w:rsidRPr="00E44E5D">
        <w:rPr>
          <w:rStyle w:val="ECCParagraph"/>
        </w:rPr>
        <w:t>,</w:t>
      </w:r>
      <w:r w:rsidRPr="00E44E5D">
        <w:rPr>
          <w:rStyle w:val="ECCParagraph"/>
        </w:rPr>
        <w:t xml:space="preserve"> it is assumed a road in a rural or suburban area with two lanes in both directions, s</w:t>
      </w:r>
      <w:r w:rsidR="00BB1976" w:rsidRPr="00E44E5D">
        <w:rPr>
          <w:rStyle w:val="ECCParagraph"/>
        </w:rPr>
        <w:t>e</w:t>
      </w:r>
      <w:r w:rsidRPr="00E44E5D">
        <w:rPr>
          <w:rStyle w:val="ECCParagraph"/>
        </w:rPr>
        <w:t xml:space="preserve">e </w:t>
      </w:r>
      <w:r w:rsidRPr="00486989">
        <w:rPr>
          <w:rStyle w:val="ECCParagraph"/>
        </w:rPr>
        <w:fldChar w:fldCharType="begin"/>
      </w:r>
      <w:r w:rsidRPr="00E44E5D">
        <w:rPr>
          <w:rStyle w:val="ECCParagraph"/>
        </w:rPr>
        <w:instrText xml:space="preserve"> REF _Ref522815872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Figure 17</w:t>
      </w:r>
      <w:r w:rsidRPr="00486989">
        <w:rPr>
          <w:rStyle w:val="ECCParagraph"/>
        </w:rPr>
        <w:fldChar w:fldCharType="end"/>
      </w:r>
      <w:r w:rsidRPr="00E44E5D">
        <w:rPr>
          <w:rStyle w:val="ECCParagraph"/>
        </w:rPr>
        <w:t>.</w:t>
      </w:r>
    </w:p>
    <w:p w:rsidR="004429E0" w:rsidRPr="00E44E5D" w:rsidRDefault="00017B3F" w:rsidP="004C6D07">
      <w:pPr>
        <w:rPr>
          <w:rStyle w:val="ECCParagraph"/>
        </w:rPr>
      </w:pPr>
      <w:r w:rsidRPr="00E44E5D">
        <w:rPr>
          <w:rStyle w:val="ECCParagraph"/>
        </w:rPr>
        <w:t>The traffic density is</w:t>
      </w:r>
      <w:r w:rsidR="008850B3" w:rsidRPr="00E44E5D">
        <w:rPr>
          <w:rStyle w:val="ECCParagraph"/>
        </w:rPr>
        <w:t xml:space="preserve"> </w:t>
      </w:r>
      <w:r w:rsidR="0019639F" w:rsidRPr="00E44E5D">
        <w:rPr>
          <w:rStyle w:val="ECCParagraph"/>
        </w:rPr>
        <w:t>calculated under the assumption that the vehicles are in 3 seconds driving distance away from each other</w:t>
      </w:r>
      <w:r w:rsidRPr="00E44E5D">
        <w:rPr>
          <w:rStyle w:val="ECCParagraph"/>
        </w:rPr>
        <w:t>. Depending on the vehicle speed</w:t>
      </w:r>
      <w:r w:rsidR="00BB1976" w:rsidRPr="00E44E5D">
        <w:rPr>
          <w:rStyle w:val="ECCParagraph"/>
        </w:rPr>
        <w:t>,</w:t>
      </w:r>
      <w:r w:rsidRPr="00E44E5D">
        <w:rPr>
          <w:rStyle w:val="ECCParagraph"/>
        </w:rPr>
        <w:t xml:space="preserve"> this result</w:t>
      </w:r>
      <w:r w:rsidR="0019639F" w:rsidRPr="00E44E5D">
        <w:rPr>
          <w:rStyle w:val="ECCParagraph"/>
        </w:rPr>
        <w:t>s</w:t>
      </w:r>
      <w:r w:rsidRPr="00E44E5D">
        <w:rPr>
          <w:rStyle w:val="ECCParagraph"/>
        </w:rPr>
        <w:t xml:space="preserve"> in differen</w:t>
      </w:r>
      <w:r w:rsidR="00BB1976" w:rsidRPr="00E44E5D">
        <w:rPr>
          <w:rStyle w:val="ECCParagraph"/>
        </w:rPr>
        <w:t>t</w:t>
      </w:r>
      <w:r w:rsidRPr="00E44E5D">
        <w:rPr>
          <w:rStyle w:val="ECCParagraph"/>
        </w:rPr>
        <w:t xml:space="preserve"> distances</w:t>
      </w:r>
      <w:r w:rsidR="0019639F" w:rsidRPr="00E44E5D">
        <w:rPr>
          <w:rStyle w:val="ECCParagraph"/>
        </w:rPr>
        <w:t xml:space="preserve"> between the vehicles</w:t>
      </w:r>
      <w:r w:rsidRPr="00E44E5D">
        <w:rPr>
          <w:rStyle w:val="ECCParagraph"/>
        </w:rPr>
        <w:t xml:space="preserve">. </w:t>
      </w:r>
      <w:r w:rsidR="00026972" w:rsidRPr="00E44E5D">
        <w:rPr>
          <w:rStyle w:val="ECCParagraph"/>
        </w:rPr>
        <w:t>I</w:t>
      </w:r>
      <w:r w:rsidRPr="00E44E5D">
        <w:rPr>
          <w:rStyle w:val="ECCParagraph"/>
        </w:rPr>
        <w:t>n real</w:t>
      </w:r>
      <w:r w:rsidR="00B919A6" w:rsidRPr="00E44E5D">
        <w:rPr>
          <w:rStyle w:val="ECCParagraph"/>
        </w:rPr>
        <w:t xml:space="preserve"> traffic</w:t>
      </w:r>
      <w:r w:rsidRPr="00E44E5D">
        <w:rPr>
          <w:rStyle w:val="ECCParagraph"/>
        </w:rPr>
        <w:t xml:space="preserve"> </w:t>
      </w:r>
      <w:r w:rsidR="009608E8" w:rsidRPr="00E44E5D">
        <w:rPr>
          <w:rStyle w:val="ECCParagraph"/>
        </w:rPr>
        <w:t xml:space="preserve">it </w:t>
      </w:r>
      <w:r w:rsidRPr="00E44E5D">
        <w:rPr>
          <w:rStyle w:val="ECCParagraph"/>
        </w:rPr>
        <w:t xml:space="preserve">could </w:t>
      </w:r>
      <w:r w:rsidR="009608E8" w:rsidRPr="00E44E5D">
        <w:rPr>
          <w:rStyle w:val="ECCParagraph"/>
        </w:rPr>
        <w:t xml:space="preserve">be </w:t>
      </w:r>
      <w:r w:rsidR="008850B3" w:rsidRPr="00E44E5D">
        <w:rPr>
          <w:rStyle w:val="ECCParagraph"/>
        </w:rPr>
        <w:t>imagine</w:t>
      </w:r>
      <w:r w:rsidR="009608E8" w:rsidRPr="00E44E5D">
        <w:rPr>
          <w:rStyle w:val="ECCParagraph"/>
        </w:rPr>
        <w:t>d</w:t>
      </w:r>
      <w:r w:rsidRPr="00E44E5D">
        <w:rPr>
          <w:rStyle w:val="ECCParagraph"/>
        </w:rPr>
        <w:t xml:space="preserve"> 2 seconds and in extreme cases 1 second</w:t>
      </w:r>
      <w:r w:rsidR="00803BCA" w:rsidRPr="00E44E5D">
        <w:rPr>
          <w:rStyle w:val="ECCParagraph"/>
        </w:rPr>
        <w:t xml:space="preserve"> </w:t>
      </w:r>
      <w:r w:rsidR="00B919A6" w:rsidRPr="00E44E5D">
        <w:rPr>
          <w:rStyle w:val="ECCParagraph"/>
        </w:rPr>
        <w:t xml:space="preserve">driving time between vehicles </w:t>
      </w:r>
      <w:r w:rsidR="00803BCA" w:rsidRPr="00E44E5D">
        <w:rPr>
          <w:rStyle w:val="ECCParagraph"/>
        </w:rPr>
        <w:t xml:space="preserve">even </w:t>
      </w:r>
      <w:r w:rsidR="00B919A6" w:rsidRPr="00E44E5D">
        <w:rPr>
          <w:rStyle w:val="ECCParagraph"/>
        </w:rPr>
        <w:t xml:space="preserve">thought </w:t>
      </w:r>
      <w:r w:rsidR="00803BCA" w:rsidRPr="00E44E5D">
        <w:rPr>
          <w:rStyle w:val="ECCParagraph"/>
        </w:rPr>
        <w:t>that</w:t>
      </w:r>
      <w:r w:rsidRPr="00E44E5D">
        <w:rPr>
          <w:rStyle w:val="ECCParagraph"/>
        </w:rPr>
        <w:t xml:space="preserve"> </w:t>
      </w:r>
      <w:r w:rsidR="00B919A6" w:rsidRPr="00E44E5D">
        <w:rPr>
          <w:rStyle w:val="ECCParagraph"/>
        </w:rPr>
        <w:t xml:space="preserve">this would </w:t>
      </w:r>
      <w:r w:rsidRPr="00E44E5D">
        <w:rPr>
          <w:rStyle w:val="ECCParagraph"/>
        </w:rPr>
        <w:t>result in a high</w:t>
      </w:r>
      <w:r w:rsidR="00B919A6" w:rsidRPr="00E44E5D">
        <w:rPr>
          <w:rStyle w:val="ECCParagraph"/>
        </w:rPr>
        <w:t xml:space="preserve"> collision</w:t>
      </w:r>
      <w:r w:rsidRPr="00E44E5D">
        <w:rPr>
          <w:rStyle w:val="ECCParagraph"/>
        </w:rPr>
        <w:t xml:space="preserve"> risk. </w:t>
      </w:r>
      <w:r w:rsidR="009608E8" w:rsidRPr="00E44E5D">
        <w:rPr>
          <w:rStyle w:val="ECCParagraph"/>
        </w:rPr>
        <w:t xml:space="preserve">More than a </w:t>
      </w:r>
      <w:r w:rsidR="00803BCA" w:rsidRPr="00E44E5D">
        <w:rPr>
          <w:rStyle w:val="ECCParagraph"/>
        </w:rPr>
        <w:t>typical 3 second distance is used when setting minimum distance with an automatic cruise control supported by radar in modern cars.</w:t>
      </w:r>
      <w:r w:rsidR="009608E8" w:rsidRPr="00E44E5D">
        <w:rPr>
          <w:rStyle w:val="ECCParagraph"/>
        </w:rPr>
        <w:t xml:space="preserve"> </w:t>
      </w:r>
      <w:r w:rsidRPr="00E44E5D">
        <w:rPr>
          <w:rStyle w:val="ECCParagraph"/>
        </w:rPr>
        <w:t>On the other hand</w:t>
      </w:r>
      <w:r w:rsidR="00BB1976" w:rsidRPr="00E44E5D">
        <w:rPr>
          <w:rStyle w:val="ECCParagraph"/>
        </w:rPr>
        <w:t>,</w:t>
      </w:r>
      <w:r w:rsidRPr="00E44E5D">
        <w:rPr>
          <w:rStyle w:val="ECCParagraph"/>
        </w:rPr>
        <w:t xml:space="preserve"> no considerations have been taken into account for radio shadowing </w:t>
      </w:r>
      <w:r w:rsidR="00B546EC" w:rsidRPr="00E44E5D">
        <w:rPr>
          <w:rStyle w:val="ECCParagraph"/>
        </w:rPr>
        <w:t xml:space="preserve">from </w:t>
      </w:r>
      <w:r w:rsidRPr="00E44E5D">
        <w:rPr>
          <w:rStyle w:val="ECCParagraph"/>
        </w:rPr>
        <w:t xml:space="preserve">vehicles which for a large truck could be significant. </w:t>
      </w:r>
      <w:r w:rsidR="00B919A6" w:rsidRPr="00E44E5D">
        <w:rPr>
          <w:rStyle w:val="ECCParagraph"/>
        </w:rPr>
        <w:t>Therefore</w:t>
      </w:r>
      <w:r w:rsidR="00BB1976" w:rsidRPr="00E44E5D">
        <w:rPr>
          <w:rStyle w:val="ECCParagraph"/>
        </w:rPr>
        <w:t>,</w:t>
      </w:r>
      <w:r w:rsidRPr="00E44E5D">
        <w:rPr>
          <w:rStyle w:val="ECCParagraph"/>
        </w:rPr>
        <w:t xml:space="preserve"> </w:t>
      </w:r>
      <w:r w:rsidR="008850B3" w:rsidRPr="00E44E5D">
        <w:rPr>
          <w:rStyle w:val="ECCParagraph"/>
        </w:rPr>
        <w:t>as a compromise</w:t>
      </w:r>
      <w:r w:rsidR="00BB1976" w:rsidRPr="00E44E5D">
        <w:rPr>
          <w:rStyle w:val="ECCParagraph"/>
        </w:rPr>
        <w:t>,</w:t>
      </w:r>
      <w:r w:rsidR="008850B3" w:rsidRPr="00E44E5D">
        <w:rPr>
          <w:rStyle w:val="ECCParagraph"/>
        </w:rPr>
        <w:t xml:space="preserve"> </w:t>
      </w:r>
      <w:r w:rsidRPr="00E44E5D">
        <w:rPr>
          <w:rStyle w:val="ECCParagraph"/>
        </w:rPr>
        <w:t xml:space="preserve">an average distance of 3 seconds was used in the calculations. To simplify the calculations it is assumed </w:t>
      </w:r>
      <w:r w:rsidR="000C762D" w:rsidRPr="00E44E5D">
        <w:rPr>
          <w:rStyle w:val="ECCParagraph"/>
        </w:rPr>
        <w:t xml:space="preserve">that </w:t>
      </w:r>
      <w:r w:rsidRPr="00E44E5D">
        <w:rPr>
          <w:rStyle w:val="ECCParagraph"/>
        </w:rPr>
        <w:t>all vehicles have the same speed.</w:t>
      </w:r>
    </w:p>
    <w:p w:rsidR="000C762D" w:rsidRPr="00E44E5D" w:rsidRDefault="000C762D" w:rsidP="004C6D07">
      <w:pPr>
        <w:rPr>
          <w:rStyle w:val="ECCParagraph"/>
        </w:rPr>
      </w:pPr>
      <w:r w:rsidRPr="00E44E5D">
        <w:rPr>
          <w:rStyle w:val="ECCParagraph"/>
        </w:rPr>
        <w:t xml:space="preserve">A special </w:t>
      </w:r>
      <w:r w:rsidR="00C27045" w:rsidRPr="00E44E5D">
        <w:rPr>
          <w:rStyle w:val="ECCParagraph"/>
        </w:rPr>
        <w:t>traffic scenario</w:t>
      </w:r>
      <w:r w:rsidRPr="00E44E5D">
        <w:rPr>
          <w:rStyle w:val="ECCParagraph"/>
        </w:rPr>
        <w:t xml:space="preserve"> </w:t>
      </w:r>
      <w:r w:rsidR="008850B3" w:rsidRPr="00E44E5D">
        <w:rPr>
          <w:rStyle w:val="ECCParagraph"/>
        </w:rPr>
        <w:t>is platooning with trucks</w:t>
      </w:r>
      <w:r w:rsidR="00C27045" w:rsidRPr="00E44E5D">
        <w:rPr>
          <w:rStyle w:val="ECCParagraph"/>
        </w:rPr>
        <w:t xml:space="preserve">, see example in </w:t>
      </w:r>
      <w:r w:rsidR="00C27045" w:rsidRPr="00486989">
        <w:rPr>
          <w:rStyle w:val="ECCParagraph"/>
        </w:rPr>
        <w:fldChar w:fldCharType="begin"/>
      </w:r>
      <w:r w:rsidR="00C27045" w:rsidRPr="00E44E5D">
        <w:rPr>
          <w:rStyle w:val="ECCParagraph"/>
        </w:rPr>
        <w:instrText xml:space="preserve"> REF _Ref522816422 \h </w:instrText>
      </w:r>
      <w:r w:rsidR="00B37599" w:rsidRPr="00E44E5D">
        <w:rPr>
          <w:rStyle w:val="ECCParagraph"/>
        </w:rPr>
        <w:instrText xml:space="preserve"> \* MERGEFORMAT </w:instrText>
      </w:r>
      <w:r w:rsidR="00C27045" w:rsidRPr="00486989">
        <w:rPr>
          <w:rStyle w:val="ECCParagraph"/>
        </w:rPr>
      </w:r>
      <w:r w:rsidR="00C27045" w:rsidRPr="00486989">
        <w:rPr>
          <w:rStyle w:val="ECCParagraph"/>
        </w:rPr>
        <w:fldChar w:fldCharType="separate"/>
      </w:r>
      <w:r w:rsidR="00CD5F82" w:rsidRPr="00FC20A0">
        <w:rPr>
          <w:rStyle w:val="ECCParagraph"/>
        </w:rPr>
        <w:t>Figure 18</w:t>
      </w:r>
      <w:r w:rsidR="00C27045" w:rsidRPr="00486989">
        <w:rPr>
          <w:rStyle w:val="ECCParagraph"/>
        </w:rPr>
        <w:fldChar w:fldCharType="end"/>
      </w:r>
      <w:r w:rsidR="008850B3" w:rsidRPr="00E44E5D">
        <w:rPr>
          <w:rStyle w:val="ECCParagraph"/>
        </w:rPr>
        <w:t xml:space="preserve">. There are plans by the truck manufacturers to introduce platooning </w:t>
      </w:r>
      <w:r w:rsidR="00BF0BD3" w:rsidRPr="00E44E5D">
        <w:rPr>
          <w:rStyle w:val="ECCParagraph"/>
        </w:rPr>
        <w:t xml:space="preserve">technologies that keep </w:t>
      </w:r>
      <w:r w:rsidR="008850B3" w:rsidRPr="00E44E5D">
        <w:rPr>
          <w:rStyle w:val="ECCParagraph"/>
        </w:rPr>
        <w:t xml:space="preserve">a </w:t>
      </w:r>
      <w:r w:rsidR="00BF0BD3" w:rsidRPr="00E44E5D">
        <w:rPr>
          <w:rStyle w:val="ECCParagraph"/>
        </w:rPr>
        <w:t xml:space="preserve">constant </w:t>
      </w:r>
      <w:r w:rsidR="008850B3" w:rsidRPr="00E44E5D">
        <w:rPr>
          <w:rStyle w:val="ECCParagraph"/>
        </w:rPr>
        <w:t>distance between trucks of only some few meters. One critical path is a radio link between the trucks using ITS</w:t>
      </w:r>
      <w:r w:rsidR="009105B3" w:rsidRPr="00E44E5D">
        <w:rPr>
          <w:rStyle w:val="ECCParagraph"/>
        </w:rPr>
        <w:t xml:space="preserve"> with the same parameters used in ECC Report 228 </w:t>
      </w:r>
      <w:r w:rsidR="009105B3" w:rsidRPr="00486989">
        <w:rPr>
          <w:rStyle w:val="ECCParagraph"/>
        </w:rPr>
        <w:fldChar w:fldCharType="begin"/>
      </w:r>
      <w:r w:rsidR="009105B3" w:rsidRPr="00E44E5D">
        <w:rPr>
          <w:rStyle w:val="ECCParagraph"/>
        </w:rPr>
        <w:instrText xml:space="preserve"> REF _Ref522804079 \r \h </w:instrText>
      </w:r>
      <w:r w:rsidR="00E44E5D" w:rsidRPr="00FC20A0">
        <w:rPr>
          <w:rStyle w:val="ECCParagraph"/>
        </w:rPr>
        <w:instrText xml:space="preserve"> \* MERGEFORMAT </w:instrText>
      </w:r>
      <w:r w:rsidR="009105B3" w:rsidRPr="00486989">
        <w:rPr>
          <w:rStyle w:val="ECCParagraph"/>
        </w:rPr>
      </w:r>
      <w:r w:rsidR="009105B3" w:rsidRPr="00FC20A0">
        <w:rPr>
          <w:rStyle w:val="ECCParagraph"/>
        </w:rPr>
        <w:fldChar w:fldCharType="separate"/>
      </w:r>
      <w:r w:rsidR="00CD5F82">
        <w:rPr>
          <w:rStyle w:val="ECCParagraph"/>
        </w:rPr>
        <w:t>[22]</w:t>
      </w:r>
      <w:r w:rsidR="009105B3" w:rsidRPr="00486989">
        <w:rPr>
          <w:rStyle w:val="ECCParagraph"/>
        </w:rPr>
        <w:fldChar w:fldCharType="end"/>
      </w:r>
      <w:r w:rsidR="008850B3" w:rsidRPr="00E44E5D">
        <w:rPr>
          <w:rStyle w:val="ECCParagraph"/>
        </w:rPr>
        <w:t>. There is no standard</w:t>
      </w:r>
      <w:r w:rsidR="00BF0BD3" w:rsidRPr="00E44E5D">
        <w:rPr>
          <w:rStyle w:val="ECCParagraph"/>
        </w:rPr>
        <w:t xml:space="preserve"> available that defines </w:t>
      </w:r>
      <w:r w:rsidR="008850B3" w:rsidRPr="00E44E5D">
        <w:rPr>
          <w:rStyle w:val="ECCParagraph"/>
        </w:rPr>
        <w:t xml:space="preserve">how to use ITS for platooning </w:t>
      </w:r>
      <w:r w:rsidR="00BF0BD3" w:rsidRPr="00E44E5D">
        <w:rPr>
          <w:rStyle w:val="ECCParagraph"/>
        </w:rPr>
        <w:t xml:space="preserve">at the time of preparation of </w:t>
      </w:r>
      <w:r w:rsidR="009105B3" w:rsidRPr="00E44E5D">
        <w:rPr>
          <w:rStyle w:val="ECCParagraph"/>
        </w:rPr>
        <w:t>this</w:t>
      </w:r>
      <w:r w:rsidR="00BF0BD3" w:rsidRPr="00E44E5D">
        <w:rPr>
          <w:rStyle w:val="ECCParagraph"/>
        </w:rPr>
        <w:t xml:space="preserve"> </w:t>
      </w:r>
      <w:r w:rsidR="00BB1976" w:rsidRPr="00E44E5D">
        <w:rPr>
          <w:rStyle w:val="ECCParagraph"/>
        </w:rPr>
        <w:t>Report</w:t>
      </w:r>
      <w:r w:rsidR="008850B3" w:rsidRPr="00E44E5D">
        <w:rPr>
          <w:rStyle w:val="ECCParagraph"/>
        </w:rPr>
        <w:t xml:space="preserve">. In this study an average distance between </w:t>
      </w:r>
      <w:r w:rsidR="00C27045" w:rsidRPr="00E44E5D">
        <w:rPr>
          <w:rStyle w:val="ECCParagraph"/>
        </w:rPr>
        <w:t>trucks of 20 m (length of vehicle plus space to the next truck</w:t>
      </w:r>
      <w:r w:rsidR="009608E8" w:rsidRPr="00E44E5D">
        <w:rPr>
          <w:rStyle w:val="ECCParagraph"/>
        </w:rPr>
        <w:t xml:space="preserve"> at 70 km/h speed</w:t>
      </w:r>
      <w:r w:rsidR="00C27045" w:rsidRPr="00E44E5D">
        <w:rPr>
          <w:rStyle w:val="ECCParagraph"/>
        </w:rPr>
        <w:t>)</w:t>
      </w:r>
      <w:r w:rsidR="00BF0BD3" w:rsidRPr="00E44E5D">
        <w:rPr>
          <w:rStyle w:val="ECCParagraph"/>
        </w:rPr>
        <w:t xml:space="preserve"> is assumed</w:t>
      </w:r>
      <w:r w:rsidR="00C27045" w:rsidRPr="00E44E5D">
        <w:rPr>
          <w:rStyle w:val="ECCParagraph"/>
        </w:rPr>
        <w:t xml:space="preserve">. </w:t>
      </w:r>
      <w:r w:rsidR="00BF0BD3" w:rsidRPr="00E44E5D">
        <w:rPr>
          <w:rStyle w:val="ECCParagraph"/>
        </w:rPr>
        <w:t>Further</w:t>
      </w:r>
      <w:r w:rsidR="009608E8" w:rsidRPr="00E44E5D">
        <w:rPr>
          <w:rStyle w:val="ECCParagraph"/>
        </w:rPr>
        <w:t>,</w:t>
      </w:r>
      <w:r w:rsidR="00BF0BD3" w:rsidRPr="00E44E5D">
        <w:rPr>
          <w:rStyle w:val="ECCParagraph"/>
        </w:rPr>
        <w:t xml:space="preserve"> i</w:t>
      </w:r>
      <w:r w:rsidR="00C27045" w:rsidRPr="00E44E5D">
        <w:rPr>
          <w:rStyle w:val="ECCParagraph"/>
        </w:rPr>
        <w:t xml:space="preserve">t is assumed to use a rate of 10 </w:t>
      </w:r>
      <w:r w:rsidR="00BF0BD3" w:rsidRPr="00E44E5D">
        <w:rPr>
          <w:rStyle w:val="ECCParagraph"/>
        </w:rPr>
        <w:t xml:space="preserve">messages </w:t>
      </w:r>
      <w:r w:rsidR="00C27045" w:rsidRPr="00E44E5D">
        <w:rPr>
          <w:rStyle w:val="ECCParagraph"/>
        </w:rPr>
        <w:t>per second and a</w:t>
      </w:r>
      <w:r w:rsidR="00803BCA" w:rsidRPr="00E44E5D">
        <w:rPr>
          <w:rStyle w:val="ECCParagraph"/>
        </w:rPr>
        <w:t>n</w:t>
      </w:r>
      <w:r w:rsidR="00C27045" w:rsidRPr="00E44E5D">
        <w:rPr>
          <w:rStyle w:val="ECCParagraph"/>
        </w:rPr>
        <w:t xml:space="preserve"> average </w:t>
      </w:r>
      <w:r w:rsidR="00BF0BD3" w:rsidRPr="00E44E5D">
        <w:rPr>
          <w:rStyle w:val="ECCParagraph"/>
        </w:rPr>
        <w:t xml:space="preserve">vehicle </w:t>
      </w:r>
      <w:r w:rsidR="00C27045" w:rsidRPr="00E44E5D">
        <w:rPr>
          <w:rStyle w:val="ECCParagraph"/>
        </w:rPr>
        <w:t xml:space="preserve">speed of 70 km per hour. </w:t>
      </w:r>
      <w:r w:rsidR="00BF0BD3" w:rsidRPr="00E44E5D">
        <w:rPr>
          <w:rStyle w:val="ECCParagraph"/>
        </w:rPr>
        <w:t>T</w:t>
      </w:r>
      <w:r w:rsidR="00C27045" w:rsidRPr="00E44E5D">
        <w:rPr>
          <w:rStyle w:val="ECCParagraph"/>
        </w:rPr>
        <w:t xml:space="preserve">he calculations assume </w:t>
      </w:r>
      <w:r w:rsidR="00BF0BD3" w:rsidRPr="00E44E5D">
        <w:rPr>
          <w:rStyle w:val="ECCParagraph"/>
        </w:rPr>
        <w:t xml:space="preserve">only one </w:t>
      </w:r>
      <w:r w:rsidR="00C27045" w:rsidRPr="00E44E5D">
        <w:rPr>
          <w:rStyle w:val="ECCParagraph"/>
        </w:rPr>
        <w:t>truck platooning lane</w:t>
      </w:r>
      <w:r w:rsidR="00BB1976" w:rsidRPr="00E44E5D">
        <w:rPr>
          <w:rStyle w:val="ECCParagraph"/>
        </w:rPr>
        <w:t>;</w:t>
      </w:r>
      <w:r w:rsidR="00C27045" w:rsidRPr="00E44E5D">
        <w:rPr>
          <w:rStyle w:val="ECCParagraph"/>
        </w:rPr>
        <w:t xml:space="preserve"> </w:t>
      </w:r>
      <w:r w:rsidR="00BF0BD3" w:rsidRPr="00E44E5D">
        <w:rPr>
          <w:rStyle w:val="ECCParagraph"/>
        </w:rPr>
        <w:t>for</w:t>
      </w:r>
      <w:r w:rsidR="00C27045" w:rsidRPr="00E44E5D">
        <w:rPr>
          <w:rStyle w:val="ECCParagraph"/>
        </w:rPr>
        <w:t xml:space="preserve"> the other 3 lanes </w:t>
      </w:r>
      <w:r w:rsidR="00BF0BD3" w:rsidRPr="00E44E5D">
        <w:rPr>
          <w:rStyle w:val="ECCParagraph"/>
        </w:rPr>
        <w:t>a</w:t>
      </w:r>
      <w:r w:rsidR="00C27045" w:rsidRPr="00E44E5D">
        <w:rPr>
          <w:rStyle w:val="ECCParagraph"/>
        </w:rPr>
        <w:t xml:space="preserve"> typical traffic scenario </w:t>
      </w:r>
      <w:r w:rsidR="00BF0BD3" w:rsidRPr="00E44E5D">
        <w:rPr>
          <w:rStyle w:val="ECCParagraph"/>
        </w:rPr>
        <w:t xml:space="preserve">as </w:t>
      </w:r>
      <w:r w:rsidR="00C27045" w:rsidRPr="00E44E5D">
        <w:rPr>
          <w:rStyle w:val="ECCParagraph"/>
        </w:rPr>
        <w:t>described above</w:t>
      </w:r>
      <w:r w:rsidR="00BF0BD3" w:rsidRPr="00E44E5D">
        <w:rPr>
          <w:rStyle w:val="ECCParagraph"/>
        </w:rPr>
        <w:t xml:space="preserve"> is assumed</w:t>
      </w:r>
      <w:r w:rsidR="00C27045" w:rsidRPr="00E44E5D">
        <w:rPr>
          <w:rStyle w:val="ECCParagraph"/>
        </w:rPr>
        <w:t>.</w:t>
      </w:r>
    </w:p>
    <w:p w:rsidR="004429E0" w:rsidRPr="00E44E5D" w:rsidRDefault="004429E0" w:rsidP="004429E0">
      <w:pPr>
        <w:pStyle w:val="ECCFiguregraphcentered"/>
      </w:pPr>
      <w:r w:rsidRPr="00486989">
        <w:rPr>
          <w:lang w:val="da-DK" w:eastAsia="da-DK"/>
        </w:rPr>
        <w:drawing>
          <wp:inline distT="0" distB="0" distL="0" distR="0" wp14:anchorId="7E7E8AB6" wp14:editId="579C59EF">
            <wp:extent cx="5480313" cy="3287731"/>
            <wp:effectExtent l="0" t="0" r="635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9131" cy="3293021"/>
                    </a:xfrm>
                    <a:prstGeom prst="rect">
                      <a:avLst/>
                    </a:prstGeom>
                    <a:noFill/>
                  </pic:spPr>
                </pic:pic>
              </a:graphicData>
            </a:graphic>
          </wp:inline>
        </w:drawing>
      </w:r>
    </w:p>
    <w:p w:rsidR="008850B3" w:rsidRPr="00E44E5D" w:rsidRDefault="008850B3" w:rsidP="008850B3">
      <w:pPr>
        <w:pStyle w:val="Caption"/>
        <w:rPr>
          <w:lang w:val="en-GB"/>
        </w:rPr>
      </w:pPr>
      <w:bookmarkStart w:id="329" w:name="_Ref522815872"/>
      <w:bookmarkStart w:id="330" w:name="_Ref522815842"/>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17</w:t>
      </w:r>
      <w:r w:rsidR="007D2BE7" w:rsidRPr="00486989">
        <w:rPr>
          <w:noProof/>
        </w:rPr>
        <w:fldChar w:fldCharType="end"/>
      </w:r>
      <w:bookmarkEnd w:id="329"/>
      <w:r w:rsidRPr="00E44E5D">
        <w:rPr>
          <w:lang w:val="en-GB"/>
        </w:rPr>
        <w:t>: Typical scenario</w:t>
      </w:r>
      <w:r w:rsidR="00BB1976" w:rsidRPr="00FC20A0">
        <w:rPr>
          <w:lang w:val="en-US"/>
        </w:rPr>
        <w:t>:</w:t>
      </w:r>
      <w:r w:rsidRPr="00E44E5D">
        <w:rPr>
          <w:lang w:val="en-GB"/>
        </w:rPr>
        <w:t xml:space="preserve"> a road in rural or suburban area with two lanes in both directions</w:t>
      </w:r>
      <w:bookmarkEnd w:id="330"/>
    </w:p>
    <w:p w:rsidR="004429E0" w:rsidRPr="00E44E5D" w:rsidRDefault="004429E0" w:rsidP="004429E0">
      <w:pPr>
        <w:pStyle w:val="ECCFiguregraphcentered"/>
      </w:pPr>
      <w:r w:rsidRPr="00486989">
        <w:rPr>
          <w:lang w:val="da-DK" w:eastAsia="da-DK"/>
        </w:rPr>
        <w:lastRenderedPageBreak/>
        <w:drawing>
          <wp:inline distT="0" distB="0" distL="0" distR="0" wp14:anchorId="02E94101" wp14:editId="496F6A40">
            <wp:extent cx="5274799" cy="316444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32" cy="3164880"/>
                    </a:xfrm>
                    <a:prstGeom prst="rect">
                      <a:avLst/>
                    </a:prstGeom>
                    <a:noFill/>
                  </pic:spPr>
                </pic:pic>
              </a:graphicData>
            </a:graphic>
          </wp:inline>
        </w:drawing>
      </w:r>
    </w:p>
    <w:p w:rsidR="00C27045" w:rsidRPr="00E44E5D" w:rsidRDefault="00C27045" w:rsidP="00C27045">
      <w:pPr>
        <w:pStyle w:val="Caption"/>
        <w:rPr>
          <w:lang w:val="en-GB"/>
        </w:rPr>
      </w:pPr>
      <w:bookmarkStart w:id="331" w:name="_Ref522816422"/>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18</w:t>
      </w:r>
      <w:r w:rsidR="007D2BE7" w:rsidRPr="00486989">
        <w:rPr>
          <w:noProof/>
        </w:rPr>
        <w:fldChar w:fldCharType="end"/>
      </w:r>
      <w:bookmarkEnd w:id="331"/>
      <w:r w:rsidRPr="00E44E5D">
        <w:rPr>
          <w:lang w:val="en-GB"/>
        </w:rPr>
        <w:t>: Example of truck plato</w:t>
      </w:r>
      <w:r w:rsidR="00BB1976" w:rsidRPr="00FC20A0">
        <w:rPr>
          <w:lang w:val="en-GB"/>
        </w:rPr>
        <w:t>o</w:t>
      </w:r>
      <w:r w:rsidRPr="00E44E5D">
        <w:rPr>
          <w:lang w:val="en-GB"/>
        </w:rPr>
        <w:t>ning</w:t>
      </w:r>
    </w:p>
    <w:p w:rsidR="006C4F6B" w:rsidRPr="00E44E5D" w:rsidRDefault="006C4F6B" w:rsidP="006C4F6B">
      <w:pPr>
        <w:pStyle w:val="Heading2"/>
      </w:pPr>
      <w:bookmarkStart w:id="332" w:name="_Toc536537042"/>
      <w:r w:rsidRPr="00E44E5D">
        <w:t>Duty cycle considerations</w:t>
      </w:r>
      <w:bookmarkEnd w:id="332"/>
    </w:p>
    <w:p w:rsidR="004C6D07" w:rsidRPr="00E44E5D" w:rsidRDefault="004C6D07" w:rsidP="00AF01DC">
      <w:pPr>
        <w:pStyle w:val="Heading3"/>
        <w:rPr>
          <w:lang w:val="en-US"/>
        </w:rPr>
      </w:pPr>
      <w:bookmarkStart w:id="333" w:name="_Ref523141696"/>
      <w:bookmarkStart w:id="334" w:name="_Toc536537043"/>
      <w:r w:rsidRPr="00E44E5D">
        <w:rPr>
          <w:lang w:val="en-US"/>
        </w:rPr>
        <w:t xml:space="preserve">The </w:t>
      </w:r>
      <w:bookmarkStart w:id="335" w:name="_Ref267669210"/>
      <w:bookmarkStart w:id="336" w:name="_Toc410655094"/>
      <w:r w:rsidR="00A70EC7" w:rsidRPr="00E44E5D">
        <w:rPr>
          <w:lang w:val="en-US"/>
        </w:rPr>
        <w:t xml:space="preserve">smart tachograph, weight&amp;dimension </w:t>
      </w:r>
      <w:r w:rsidR="005D06E5" w:rsidRPr="00E44E5D">
        <w:rPr>
          <w:lang w:val="en-US"/>
        </w:rPr>
        <w:t>p</w:t>
      </w:r>
      <w:r w:rsidRPr="00E44E5D">
        <w:rPr>
          <w:lang w:val="en-US"/>
        </w:rPr>
        <w:t>rotocol</w:t>
      </w:r>
      <w:bookmarkEnd w:id="335"/>
      <w:r w:rsidRPr="00E44E5D">
        <w:rPr>
          <w:lang w:val="en-US"/>
        </w:rPr>
        <w:t xml:space="preserve"> (</w:t>
      </w:r>
      <w:r w:rsidRPr="00E44E5D">
        <w:rPr>
          <w:rStyle w:val="ECCHLcyan"/>
          <w:shd w:val="clear" w:color="auto" w:fill="auto"/>
          <w:lang w:val="en-US"/>
        </w:rPr>
        <w:t>CEN DSRC</w:t>
      </w:r>
      <w:r w:rsidRPr="00E44E5D">
        <w:rPr>
          <w:lang w:val="en-US"/>
        </w:rPr>
        <w:t>)</w:t>
      </w:r>
      <w:bookmarkEnd w:id="333"/>
      <w:bookmarkEnd w:id="336"/>
      <w:bookmarkEnd w:id="334"/>
    </w:p>
    <w:p w:rsidR="004C6D07" w:rsidRPr="00FC20A0" w:rsidRDefault="004C6D07" w:rsidP="004C6D07">
      <w:pPr>
        <w:rPr>
          <w:rStyle w:val="ECCParagraph"/>
        </w:rPr>
      </w:pPr>
      <w:r w:rsidRPr="00E44E5D">
        <w:rPr>
          <w:rStyle w:val="ECCParagraph"/>
        </w:rPr>
        <w:t xml:space="preserve">The communication protocol of the CEN DSRC system is based on a message exchange between the </w:t>
      </w:r>
      <w:r w:rsidR="001C65B3" w:rsidRPr="00E44E5D">
        <w:rPr>
          <w:rStyle w:val="ECCParagraph"/>
        </w:rPr>
        <w:t>REDCR</w:t>
      </w:r>
      <w:r w:rsidRPr="00E44E5D">
        <w:rPr>
          <w:rStyle w:val="ECCParagraph"/>
        </w:rPr>
        <w:t xml:space="preserve"> and the </w:t>
      </w:r>
      <w:r w:rsidR="001C65B3" w:rsidRPr="00E44E5D">
        <w:rPr>
          <w:rStyle w:val="ECCParagraph"/>
        </w:rPr>
        <w:t>VU</w:t>
      </w:r>
      <w:r w:rsidRPr="00E44E5D">
        <w:rPr>
          <w:rStyle w:val="ECCParagraph"/>
        </w:rPr>
        <w:t xml:space="preserve">. In the protocol some degree of redundancy is built in by simple repetition in case a message has been disturbed by interference. In general the </w:t>
      </w:r>
      <w:r w:rsidR="001C65B3" w:rsidRPr="00E44E5D">
        <w:rPr>
          <w:rStyle w:val="ECCParagraph"/>
        </w:rPr>
        <w:t>REDCR</w:t>
      </w:r>
      <w:r w:rsidRPr="00E44E5D">
        <w:rPr>
          <w:rStyle w:val="ECCParagraph"/>
        </w:rPr>
        <w:t xml:space="preserve"> sends out a non-personalised request to all active </w:t>
      </w:r>
      <w:r w:rsidR="001C65B3" w:rsidRPr="00E44E5D">
        <w:rPr>
          <w:rStyle w:val="ECCParagraph"/>
        </w:rPr>
        <w:t>VU</w:t>
      </w:r>
      <w:r w:rsidRPr="00E44E5D">
        <w:rPr>
          <w:rStyle w:val="ECCParagraph"/>
        </w:rPr>
        <w:t xml:space="preserve">s in its range. The first </w:t>
      </w:r>
      <w:r w:rsidR="001C65B3" w:rsidRPr="00E44E5D">
        <w:rPr>
          <w:rStyle w:val="ECCParagraph"/>
        </w:rPr>
        <w:t>VU</w:t>
      </w:r>
      <w:r w:rsidRPr="00E44E5D">
        <w:rPr>
          <w:rStyle w:val="ECCParagraph"/>
        </w:rPr>
        <w:t xml:space="preserve"> answering with its ID will then be processed further by sending out a personalised request only addressing this single </w:t>
      </w:r>
      <w:r w:rsidR="001C65B3" w:rsidRPr="00E44E5D">
        <w:rPr>
          <w:rStyle w:val="ECCParagraph"/>
        </w:rPr>
        <w:t>VU</w:t>
      </w:r>
      <w:r w:rsidRPr="00E44E5D">
        <w:rPr>
          <w:rStyle w:val="ECCParagraph"/>
        </w:rPr>
        <w:t>. During this communication several messages are exchanged and at the</w:t>
      </w:r>
      <w:r w:rsidR="00FE079C" w:rsidRPr="00E44E5D">
        <w:rPr>
          <w:rStyle w:val="ECCParagraph"/>
        </w:rPr>
        <w:t xml:space="preserve"> end the transaction is closed.</w:t>
      </w:r>
    </w:p>
    <w:p w:rsidR="004C6D07" w:rsidRPr="00E44E5D" w:rsidRDefault="004C6D07" w:rsidP="004C6D07">
      <w:pPr>
        <w:rPr>
          <w:rStyle w:val="ECCParagraph"/>
        </w:rPr>
      </w:pPr>
      <w:r w:rsidRPr="00E44E5D">
        <w:rPr>
          <w:rStyle w:val="ECCParagraph"/>
        </w:rPr>
        <w:t>In case an uplink message (</w:t>
      </w:r>
      <w:r w:rsidR="001C65B3" w:rsidRPr="00E44E5D">
        <w:rPr>
          <w:rStyle w:val="ECCParagraph"/>
        </w:rPr>
        <w:t>VU</w:t>
      </w:r>
      <w:r w:rsidRPr="00E44E5D">
        <w:rPr>
          <w:rStyle w:val="ECCParagraph"/>
        </w:rPr>
        <w:t xml:space="preserve"> to </w:t>
      </w:r>
      <w:r w:rsidR="001C65B3" w:rsidRPr="00E44E5D">
        <w:rPr>
          <w:rStyle w:val="ECCParagraph"/>
        </w:rPr>
        <w:t>REDCR</w:t>
      </w:r>
      <w:r w:rsidRPr="00E44E5D">
        <w:rPr>
          <w:rStyle w:val="ECCParagraph"/>
        </w:rPr>
        <w:t xml:space="preserve">) </w:t>
      </w:r>
      <w:r w:rsidR="0021682D" w:rsidRPr="00E44E5D">
        <w:rPr>
          <w:rStyle w:val="ECCParagraph"/>
        </w:rPr>
        <w:t>is not</w:t>
      </w:r>
      <w:r w:rsidRPr="00E44E5D">
        <w:rPr>
          <w:rStyle w:val="ECCParagraph"/>
        </w:rPr>
        <w:t xml:space="preserve"> received by the </w:t>
      </w:r>
      <w:r w:rsidR="001C65B3" w:rsidRPr="00E44E5D">
        <w:rPr>
          <w:rStyle w:val="ECCParagraph"/>
        </w:rPr>
        <w:t>REDCR</w:t>
      </w:r>
      <w:r w:rsidRPr="00E44E5D">
        <w:rPr>
          <w:rStyle w:val="ECCParagraph"/>
        </w:rPr>
        <w:t xml:space="preserve"> (</w:t>
      </w:r>
      <w:r w:rsidR="00521818" w:rsidRPr="00E44E5D">
        <w:rPr>
          <w:rStyle w:val="ECCParagraph"/>
        </w:rPr>
        <w:t>i</w:t>
      </w:r>
      <w:r w:rsidRPr="00E44E5D">
        <w:rPr>
          <w:rStyle w:val="ECCParagraph"/>
        </w:rPr>
        <w:t xml:space="preserve">nterference into the </w:t>
      </w:r>
      <w:r w:rsidR="001C65B3" w:rsidRPr="00E44E5D">
        <w:rPr>
          <w:rStyle w:val="ECCParagraph"/>
        </w:rPr>
        <w:t>REDCR</w:t>
      </w:r>
      <w:r w:rsidRPr="00E44E5D">
        <w:rPr>
          <w:rStyle w:val="ECCParagraph"/>
        </w:rPr>
        <w:t>)</w:t>
      </w:r>
      <w:r w:rsidR="0021682D" w:rsidRPr="00E44E5D">
        <w:rPr>
          <w:rStyle w:val="ECCParagraph"/>
        </w:rPr>
        <w:t>,</w:t>
      </w:r>
      <w:r w:rsidRPr="00E44E5D">
        <w:rPr>
          <w:rStyle w:val="ECCParagraph"/>
        </w:rPr>
        <w:t xml:space="preserve"> the </w:t>
      </w:r>
      <w:r w:rsidR="001C65B3" w:rsidRPr="00E44E5D">
        <w:rPr>
          <w:rStyle w:val="ECCParagraph"/>
        </w:rPr>
        <w:t>REDCR</w:t>
      </w:r>
      <w:r w:rsidRPr="00E44E5D">
        <w:rPr>
          <w:rStyle w:val="ECCParagraph"/>
        </w:rPr>
        <w:t xml:space="preserve"> will retransmit the request message after a certain waiting time in the range of some ms. This can be repeated several times. The transaction is defined as failed </w:t>
      </w:r>
      <w:r w:rsidR="00FF19C1" w:rsidRPr="00E44E5D">
        <w:rPr>
          <w:rStyle w:val="ECCParagraph"/>
        </w:rPr>
        <w:t>when the vehicle leaves the communication area before the transaction could be finished. Or in other words the maximum</w:t>
      </w:r>
      <w:r w:rsidRPr="00E44E5D">
        <w:rPr>
          <w:rStyle w:val="ECCParagraph"/>
        </w:rPr>
        <w:t xml:space="preserve"> number of retrials</w:t>
      </w:r>
      <w:r w:rsidR="00FF19C1" w:rsidRPr="00E44E5D">
        <w:rPr>
          <w:rStyle w:val="ECCParagraph"/>
        </w:rPr>
        <w:t xml:space="preserve"> is exceeded</w:t>
      </w:r>
      <w:r w:rsidRPr="00E44E5D">
        <w:rPr>
          <w:rStyle w:val="ECCParagraph"/>
        </w:rPr>
        <w:t xml:space="preserve">, which </w:t>
      </w:r>
      <w:r w:rsidR="0021682D" w:rsidRPr="00E44E5D">
        <w:rPr>
          <w:rStyle w:val="ECCParagraph"/>
        </w:rPr>
        <w:t>depends</w:t>
      </w:r>
      <w:r w:rsidRPr="00E44E5D">
        <w:rPr>
          <w:rStyle w:val="ECCParagraph"/>
        </w:rPr>
        <w:t xml:space="preserve"> on the individual parameter settings in the </w:t>
      </w:r>
      <w:r w:rsidR="001C65B3" w:rsidRPr="00E44E5D">
        <w:rPr>
          <w:rStyle w:val="ECCParagraph"/>
        </w:rPr>
        <w:t>REDCR</w:t>
      </w:r>
      <w:r w:rsidRPr="00E44E5D">
        <w:rPr>
          <w:rStyle w:val="ECCParagraph"/>
        </w:rPr>
        <w:t xml:space="preserve">. It can be seen in the following that a single interference event during a transaction can only delay the transaction but will not lead to a failure of the overall transaction. Only </w:t>
      </w:r>
      <w:r w:rsidR="00505FA3" w:rsidRPr="00E44E5D">
        <w:rPr>
          <w:rStyle w:val="ECCParagraph"/>
        </w:rPr>
        <w:t>several</w:t>
      </w:r>
      <w:r w:rsidRPr="00E44E5D">
        <w:rPr>
          <w:rStyle w:val="ECCParagraph"/>
        </w:rPr>
        <w:t xml:space="preserve"> interference events during a transaction might lead to a transaction failure. </w:t>
      </w:r>
    </w:p>
    <w:p w:rsidR="004C6D07" w:rsidRPr="00E44E5D" w:rsidRDefault="004C6D07" w:rsidP="004C6D07">
      <w:pPr>
        <w:rPr>
          <w:rStyle w:val="ECCParagraph"/>
        </w:rPr>
      </w:pPr>
      <w:r w:rsidRPr="00E44E5D">
        <w:rPr>
          <w:rStyle w:val="ECCParagraph"/>
        </w:rPr>
        <w:t xml:space="preserve">A part of a typical transaction scheme is depicted in </w:t>
      </w:r>
      <w:r w:rsidRPr="00486989">
        <w:rPr>
          <w:rStyle w:val="ECCParagraph"/>
        </w:rPr>
        <w:fldChar w:fldCharType="begin"/>
      </w:r>
      <w:r w:rsidRPr="00E44E5D">
        <w:rPr>
          <w:rStyle w:val="ECCParagraph"/>
        </w:rPr>
        <w:instrText xml:space="preserve"> REF _Ref267662177 \h </w:instrText>
      </w:r>
      <w:r w:rsidR="00525404"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Figure 19</w:t>
      </w:r>
      <w:r w:rsidRPr="00486989">
        <w:rPr>
          <w:rStyle w:val="ECCParagraph"/>
        </w:rPr>
        <w:fldChar w:fldCharType="end"/>
      </w:r>
      <w:r w:rsidRPr="00E44E5D">
        <w:rPr>
          <w:rStyle w:val="ECCParagraph"/>
        </w:rPr>
        <w:t xml:space="preserve">. Here the transaction is not depicted for the complete time duration. The typical distribution of transaction durations is given in </w:t>
      </w:r>
      <w:r w:rsidRPr="00486989">
        <w:rPr>
          <w:rStyle w:val="ECCParagraph"/>
        </w:rPr>
        <w:fldChar w:fldCharType="begin"/>
      </w:r>
      <w:r w:rsidRPr="00E44E5D">
        <w:rPr>
          <w:rStyle w:val="ECCParagraph"/>
        </w:rPr>
        <w:instrText xml:space="preserve"> REF _Ref269727535 \h </w:instrText>
      </w:r>
      <w:r w:rsidR="00525404"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Figure 20</w:t>
      </w:r>
      <w:r w:rsidRPr="00486989">
        <w:rPr>
          <w:rStyle w:val="ECCParagraph"/>
        </w:rPr>
        <w:fldChar w:fldCharType="end"/>
      </w:r>
      <w:r w:rsidRPr="00E44E5D">
        <w:rPr>
          <w:rStyle w:val="ECCParagraph"/>
        </w:rPr>
        <w:t xml:space="preserve">. In </w:t>
      </w:r>
      <w:r w:rsidRPr="00486989">
        <w:rPr>
          <w:rStyle w:val="ECCParagraph"/>
        </w:rPr>
        <w:fldChar w:fldCharType="begin"/>
      </w:r>
      <w:r w:rsidRPr="00E44E5D">
        <w:rPr>
          <w:rStyle w:val="ECCParagraph"/>
        </w:rPr>
        <w:instrText xml:space="preserve"> REF _Ref267662177 \h </w:instrText>
      </w:r>
      <w:r w:rsidR="00525404"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Figure 19</w:t>
      </w:r>
      <w:r w:rsidRPr="00486989">
        <w:rPr>
          <w:rStyle w:val="ECCParagraph"/>
        </w:rPr>
        <w:fldChar w:fldCharType="end"/>
      </w:r>
      <w:r w:rsidRPr="00E44E5D">
        <w:rPr>
          <w:rStyle w:val="ECCParagraph"/>
        </w:rPr>
        <w:t xml:space="preserve"> an interference event occurs during a downlink (</w:t>
      </w:r>
      <w:r w:rsidR="001C65B3" w:rsidRPr="00E44E5D">
        <w:rPr>
          <w:rStyle w:val="ECCParagraph"/>
        </w:rPr>
        <w:t>REDCR</w:t>
      </w:r>
      <w:r w:rsidRPr="00E44E5D">
        <w:rPr>
          <w:rStyle w:val="ECCParagraph"/>
        </w:rPr>
        <w:t xml:space="preserve"> to </w:t>
      </w:r>
      <w:r w:rsidR="001C65B3" w:rsidRPr="00E44E5D">
        <w:rPr>
          <w:rStyle w:val="ECCParagraph"/>
        </w:rPr>
        <w:t>VU</w:t>
      </w:r>
      <w:r w:rsidRPr="00E44E5D">
        <w:rPr>
          <w:rStyle w:val="ECCParagraph"/>
        </w:rPr>
        <w:t xml:space="preserve">) communication, thus the </w:t>
      </w:r>
      <w:r w:rsidR="001C65B3" w:rsidRPr="00E44E5D">
        <w:rPr>
          <w:rStyle w:val="ECCParagraph"/>
        </w:rPr>
        <w:t>VU</w:t>
      </w:r>
      <w:r w:rsidRPr="00E44E5D">
        <w:rPr>
          <w:rStyle w:val="ECCParagraph"/>
        </w:rPr>
        <w:t xml:space="preserve"> has not been able to receive the </w:t>
      </w:r>
      <w:r w:rsidR="001C65B3" w:rsidRPr="00E44E5D">
        <w:rPr>
          <w:rStyle w:val="ECCParagraph"/>
        </w:rPr>
        <w:t>REDCR</w:t>
      </w:r>
      <w:r w:rsidRPr="00E44E5D">
        <w:rPr>
          <w:rStyle w:val="ECCParagraph"/>
        </w:rPr>
        <w:t xml:space="preserve">’s message. It can be seen that after a waiting time, the </w:t>
      </w:r>
      <w:r w:rsidR="001C65B3" w:rsidRPr="00E44E5D">
        <w:rPr>
          <w:rStyle w:val="ECCParagraph"/>
        </w:rPr>
        <w:t>REDCR</w:t>
      </w:r>
      <w:r w:rsidRPr="00E44E5D">
        <w:rPr>
          <w:rStyle w:val="ECCParagraph"/>
        </w:rPr>
        <w:t xml:space="preserve"> repeats the message transmission and then receives the answer from the </w:t>
      </w:r>
      <w:r w:rsidR="001C65B3" w:rsidRPr="00E44E5D">
        <w:rPr>
          <w:rStyle w:val="ECCParagraph"/>
        </w:rPr>
        <w:t>VU</w:t>
      </w:r>
      <w:r w:rsidRPr="00E44E5D">
        <w:rPr>
          <w:rStyle w:val="ECCParagraph"/>
        </w:rPr>
        <w:t xml:space="preserve"> with some delay. The timing given here is only tentative and might differ across various installations and systems.</w:t>
      </w:r>
    </w:p>
    <w:p w:rsidR="004C6D07" w:rsidRPr="00E44E5D" w:rsidRDefault="004C6D07" w:rsidP="004C6D07">
      <w:pPr>
        <w:rPr>
          <w:rStyle w:val="ECCParagraph"/>
        </w:rPr>
      </w:pPr>
      <w:r w:rsidRPr="00E44E5D">
        <w:rPr>
          <w:rStyle w:val="ECCParagraph"/>
        </w:rPr>
        <w:t xml:space="preserve">Based on the presented protocol it can be assumed that an interfering system with properly chosen limitation of duty cycle will not harmfully interfere with the </w:t>
      </w:r>
      <w:r w:rsidR="00A65234" w:rsidRPr="00E44E5D">
        <w:rPr>
          <w:rStyle w:val="ECCParagraph"/>
        </w:rPr>
        <w:t>CEN DSRC</w:t>
      </w:r>
      <w:r w:rsidRPr="00E44E5D">
        <w:rPr>
          <w:rStyle w:val="ECCParagraph"/>
        </w:rPr>
        <w:t xml:space="preserv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2B3F60" w:rsidRPr="00E44E5D" w:rsidTr="002B3F60">
        <w:tc>
          <w:tcPr>
            <w:tcW w:w="9855" w:type="dxa"/>
          </w:tcPr>
          <w:p w:rsidR="002B3F60" w:rsidRPr="00E44E5D" w:rsidRDefault="002B3F60" w:rsidP="00342935">
            <w:pPr>
              <w:pStyle w:val="ECCFiguregraphcentered"/>
            </w:pPr>
            <w:r w:rsidRPr="00486989">
              <w:rPr>
                <w:lang w:val="da-DK" w:eastAsia="da-DK"/>
              </w:rPr>
              <w:lastRenderedPageBreak/>
              <w:drawing>
                <wp:inline distT="0" distB="0" distL="0" distR="0" wp14:anchorId="611A3CEA" wp14:editId="469FCAC7">
                  <wp:extent cx="2935575"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6913" cy="3403997"/>
                          </a:xfrm>
                          <a:prstGeom prst="rect">
                            <a:avLst/>
                          </a:prstGeom>
                          <a:noFill/>
                        </pic:spPr>
                      </pic:pic>
                    </a:graphicData>
                  </a:graphic>
                </wp:inline>
              </w:drawing>
            </w:r>
          </w:p>
        </w:tc>
      </w:tr>
      <w:tr w:rsidR="002B3F60" w:rsidRPr="00E44E5D" w:rsidTr="002B3F60">
        <w:tc>
          <w:tcPr>
            <w:tcW w:w="9855" w:type="dxa"/>
          </w:tcPr>
          <w:p w:rsidR="002B3F60" w:rsidRPr="00DF07AB" w:rsidRDefault="00342935" w:rsidP="00E44E5D">
            <w:pPr>
              <w:jc w:val="center"/>
              <w:rPr>
                <w:lang w:eastAsia="de-DE"/>
              </w:rPr>
            </w:pPr>
            <w:r w:rsidRPr="00E44E5D">
              <w:t>ITS frame interfering with DSRC transaction. LTE V2X frames looks similar</w:t>
            </w:r>
          </w:p>
        </w:tc>
      </w:tr>
    </w:tbl>
    <w:p w:rsidR="004C6D07" w:rsidRPr="00E44E5D" w:rsidRDefault="004C6D07" w:rsidP="004C6D07">
      <w:pPr>
        <w:pStyle w:val="Caption"/>
        <w:rPr>
          <w:lang w:val="en-GB"/>
        </w:rPr>
      </w:pPr>
      <w:bookmarkStart w:id="337" w:name="_Ref267662177"/>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DF07AB">
        <w:fldChar w:fldCharType="separate"/>
      </w:r>
      <w:r w:rsidR="00CD5F82">
        <w:rPr>
          <w:noProof/>
          <w:lang w:val="en-GB"/>
        </w:rPr>
        <w:t>19</w:t>
      </w:r>
      <w:r w:rsidR="007D2BE7" w:rsidRPr="00486989">
        <w:rPr>
          <w:noProof/>
        </w:rPr>
        <w:fldChar w:fldCharType="end"/>
      </w:r>
      <w:bookmarkEnd w:id="337"/>
      <w:r w:rsidRPr="00E44E5D">
        <w:rPr>
          <w:lang w:val="en-GB"/>
        </w:rPr>
        <w:t xml:space="preserve">: Part of a typical transaction scheme between </w:t>
      </w:r>
      <w:r w:rsidR="001C65B3" w:rsidRPr="00E44E5D">
        <w:rPr>
          <w:lang w:val="en-GB"/>
        </w:rPr>
        <w:t>REDCR</w:t>
      </w:r>
      <w:r w:rsidRPr="00E44E5D">
        <w:rPr>
          <w:lang w:val="en-GB"/>
        </w:rPr>
        <w:t xml:space="preserve"> and </w:t>
      </w:r>
      <w:r w:rsidR="001C65B3" w:rsidRPr="00E44E5D">
        <w:rPr>
          <w:lang w:val="en-GB"/>
        </w:rPr>
        <w:t>VU</w:t>
      </w:r>
      <w:r w:rsidRPr="00E44E5D">
        <w:rPr>
          <w:lang w:val="en-GB"/>
        </w:rPr>
        <w:t xml:space="preserve"> in CEN DSRC</w:t>
      </w:r>
    </w:p>
    <w:p w:rsidR="004C6D07" w:rsidRPr="00E44E5D" w:rsidRDefault="004C6D07" w:rsidP="004C6D07"/>
    <w:p w:rsidR="004C6D07" w:rsidRPr="00E44E5D" w:rsidRDefault="004C6D07" w:rsidP="004C6D07">
      <w:r w:rsidRPr="00486989">
        <w:rPr>
          <w:noProof/>
          <w:lang w:val="da-DK" w:eastAsia="da-DK"/>
        </w:rPr>
        <w:drawing>
          <wp:inline distT="0" distB="0" distL="0" distR="0" wp14:anchorId="7B33121A" wp14:editId="714A592B">
            <wp:extent cx="5831840" cy="2049376"/>
            <wp:effectExtent l="0" t="0" r="10160" b="8255"/>
            <wp:docPr id="205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2282" cy="2049531"/>
                    </a:xfrm>
                    <a:prstGeom prst="rect">
                      <a:avLst/>
                    </a:prstGeom>
                    <a:noFill/>
                    <a:ln>
                      <a:noFill/>
                    </a:ln>
                  </pic:spPr>
                </pic:pic>
              </a:graphicData>
            </a:graphic>
          </wp:inline>
        </w:drawing>
      </w:r>
    </w:p>
    <w:p w:rsidR="004C6D07" w:rsidRPr="00FC20A0" w:rsidRDefault="004C6D07" w:rsidP="004C6D07">
      <w:pPr>
        <w:pStyle w:val="Caption"/>
        <w:rPr>
          <w:lang w:val="en-US"/>
        </w:rPr>
      </w:pPr>
      <w:bookmarkStart w:id="338" w:name="_Ref269727535"/>
      <w:bookmarkStart w:id="339" w:name="_Ref269727227"/>
      <w:r w:rsidRPr="00FC20A0">
        <w:rPr>
          <w:lang w:val="en-US"/>
        </w:rPr>
        <w:t xml:space="preserve">Figure </w:t>
      </w:r>
      <w:r w:rsidR="00CC017C" w:rsidRPr="00486989">
        <w:rPr>
          <w:noProof/>
        </w:rPr>
        <w:fldChar w:fldCharType="begin"/>
      </w:r>
      <w:r w:rsidR="00CC017C" w:rsidRPr="00FC20A0">
        <w:rPr>
          <w:noProof/>
          <w:lang w:val="en-US"/>
        </w:rPr>
        <w:instrText xml:space="preserve"> SEQ Figure \* ARABIC </w:instrText>
      </w:r>
      <w:r w:rsidR="00CC017C" w:rsidRPr="00486989">
        <w:rPr>
          <w:noProof/>
        </w:rPr>
        <w:fldChar w:fldCharType="separate"/>
      </w:r>
      <w:r w:rsidR="00CD5F82">
        <w:rPr>
          <w:noProof/>
          <w:lang w:val="fr-FR"/>
        </w:rPr>
        <w:t>20</w:t>
      </w:r>
      <w:r w:rsidR="00CC017C" w:rsidRPr="00486989">
        <w:rPr>
          <w:noProof/>
        </w:rPr>
        <w:fldChar w:fldCharType="end"/>
      </w:r>
      <w:bookmarkEnd w:id="338"/>
      <w:r w:rsidRPr="00FC20A0">
        <w:rPr>
          <w:lang w:val="en-US"/>
        </w:rPr>
        <w:t xml:space="preserve">: Typical </w:t>
      </w:r>
      <w:r w:rsidR="00333716" w:rsidRPr="00FC20A0">
        <w:rPr>
          <w:lang w:val="en-US"/>
        </w:rPr>
        <w:t xml:space="preserve">DSRC </w:t>
      </w:r>
      <w:r w:rsidRPr="00FC20A0">
        <w:rPr>
          <w:lang w:val="en-US"/>
        </w:rPr>
        <w:t>transaction duration</w:t>
      </w:r>
      <w:bookmarkEnd w:id="339"/>
    </w:p>
    <w:p w:rsidR="004C6D07" w:rsidRPr="00E44E5D" w:rsidRDefault="004C6D07" w:rsidP="004C6D07">
      <w:pPr>
        <w:pStyle w:val="Heading3"/>
        <w:rPr>
          <w:lang w:val="en-GB"/>
        </w:rPr>
      </w:pPr>
      <w:bookmarkStart w:id="340" w:name="_Toc267660392"/>
      <w:bookmarkStart w:id="341" w:name="_Toc410655095"/>
      <w:bookmarkStart w:id="342" w:name="_Toc536537044"/>
      <w:r w:rsidRPr="00E44E5D">
        <w:rPr>
          <w:lang w:val="en-GB"/>
        </w:rPr>
        <w:t>Consideration of the Duty Cycle limitations for ITS</w:t>
      </w:r>
      <w:bookmarkEnd w:id="340"/>
      <w:bookmarkEnd w:id="341"/>
      <w:bookmarkEnd w:id="342"/>
      <w:r w:rsidRPr="00E44E5D">
        <w:rPr>
          <w:lang w:val="en-GB"/>
        </w:rPr>
        <w:t xml:space="preserve"> </w:t>
      </w:r>
    </w:p>
    <w:p w:rsidR="004C6D07" w:rsidRPr="00D35D11" w:rsidRDefault="004C6D07" w:rsidP="004C6D07">
      <w:pPr>
        <w:rPr>
          <w:rStyle w:val="ECCParagraph"/>
        </w:rPr>
      </w:pPr>
      <w:r w:rsidRPr="00E44E5D">
        <w:rPr>
          <w:rStyle w:val="ECCParagraph"/>
        </w:rPr>
        <w:t>The assumptions and calculations in the following are based on an extensive work performed in</w:t>
      </w:r>
      <w:r w:rsidR="0086101B" w:rsidRPr="00E44E5D">
        <w:rPr>
          <w:rStyle w:val="ECCParagraph"/>
        </w:rPr>
        <w:t xml:space="preserve"> the</w:t>
      </w:r>
      <w:r w:rsidRPr="00E44E5D">
        <w:rPr>
          <w:rStyle w:val="ECCParagraph"/>
        </w:rPr>
        <w:t xml:space="preserve"> </w:t>
      </w:r>
      <w:r w:rsidR="0086101B" w:rsidRPr="00E44E5D">
        <w:rPr>
          <w:rStyle w:val="ECCParagraph"/>
        </w:rPr>
        <w:t>Technical Committee of ETSI on ITS (</w:t>
      </w:r>
      <w:r w:rsidRPr="00E44E5D">
        <w:rPr>
          <w:rStyle w:val="ECCParagraph"/>
        </w:rPr>
        <w:t>ETSI TC ITS</w:t>
      </w:r>
      <w:r w:rsidR="0086101B" w:rsidRPr="00E44E5D">
        <w:rPr>
          <w:rStyle w:val="ECCParagraph"/>
        </w:rPr>
        <w:t>),</w:t>
      </w:r>
      <w:r w:rsidRPr="00E44E5D">
        <w:rPr>
          <w:rStyle w:val="ECCParagraph"/>
        </w:rPr>
        <w:t xml:space="preserve"> documented in the </w:t>
      </w:r>
      <w:r w:rsidR="00595779" w:rsidRPr="00E44E5D">
        <w:rPr>
          <w:rStyle w:val="ECCParagraph"/>
        </w:rPr>
        <w:t xml:space="preserve">ETSI </w:t>
      </w:r>
      <w:r w:rsidR="00E97018" w:rsidRPr="00E44E5D">
        <w:rPr>
          <w:rStyle w:val="ECCParagraph"/>
        </w:rPr>
        <w:t>T</w:t>
      </w:r>
      <w:r w:rsidR="00E270B0" w:rsidRPr="00E44E5D">
        <w:rPr>
          <w:rStyle w:val="ECCParagraph"/>
        </w:rPr>
        <w:t xml:space="preserve">echnical </w:t>
      </w:r>
      <w:r w:rsidR="00E97018" w:rsidRPr="00E44E5D">
        <w:rPr>
          <w:rStyle w:val="ECCParagraph"/>
        </w:rPr>
        <w:t>R</w:t>
      </w:r>
      <w:r w:rsidR="00E270B0" w:rsidRPr="00E44E5D">
        <w:rPr>
          <w:rStyle w:val="ECCParagraph"/>
        </w:rPr>
        <w:t xml:space="preserve">eport TR 102 960 </w:t>
      </w:r>
      <w:r w:rsidR="00E270B0" w:rsidRPr="00486989">
        <w:rPr>
          <w:rStyle w:val="ECCParagraph"/>
        </w:rPr>
        <w:fldChar w:fldCharType="begin"/>
      </w:r>
      <w:r w:rsidR="00E270B0" w:rsidRPr="00E44E5D">
        <w:rPr>
          <w:rStyle w:val="ECCParagraph"/>
        </w:rPr>
        <w:instrText xml:space="preserve"> REF _Ref522807080 \r \h </w:instrText>
      </w:r>
      <w:r w:rsidR="00525404" w:rsidRPr="00E44E5D">
        <w:rPr>
          <w:rStyle w:val="ECCParagraph"/>
        </w:rPr>
        <w:instrText xml:space="preserve"> \* MERGEFORMAT </w:instrText>
      </w:r>
      <w:r w:rsidR="00E270B0" w:rsidRPr="00486989">
        <w:rPr>
          <w:rStyle w:val="ECCParagraph"/>
        </w:rPr>
      </w:r>
      <w:r w:rsidR="00E270B0" w:rsidRPr="00486989">
        <w:rPr>
          <w:rStyle w:val="ECCParagraph"/>
        </w:rPr>
        <w:fldChar w:fldCharType="separate"/>
      </w:r>
      <w:r w:rsidR="00CD5F82">
        <w:rPr>
          <w:rStyle w:val="ECCParagraph"/>
        </w:rPr>
        <w:t>[14]</w:t>
      </w:r>
      <w:r w:rsidR="00E270B0" w:rsidRPr="00486989">
        <w:rPr>
          <w:rStyle w:val="ECCParagraph"/>
        </w:rPr>
        <w:fldChar w:fldCharType="end"/>
      </w:r>
      <w:r w:rsidRPr="00E44E5D">
        <w:rPr>
          <w:rStyle w:val="ECCParagraph"/>
        </w:rPr>
        <w:t>.</w:t>
      </w:r>
    </w:p>
    <w:p w:rsidR="004C6D07" w:rsidRPr="00E44E5D" w:rsidRDefault="004C6D07" w:rsidP="004C6D07">
      <w:pPr>
        <w:rPr>
          <w:rStyle w:val="ECCParagraph"/>
        </w:rPr>
      </w:pPr>
      <w:r w:rsidRPr="00E44E5D">
        <w:rPr>
          <w:rStyle w:val="ECCParagraph"/>
        </w:rPr>
        <w:t xml:space="preserve">The duty cycle limitations of an ITS system will lead to a significant mitigation factor to be taken into account in the interference evaluation process. The evaluation needs to be done by taking into account the number of vehicles, which could contribute to the interference towards the </w:t>
      </w:r>
      <w:r w:rsidR="001C65B3" w:rsidRPr="00E44E5D">
        <w:rPr>
          <w:rStyle w:val="ECCParagraph"/>
        </w:rPr>
        <w:t>REDCR</w:t>
      </w:r>
      <w:r w:rsidRPr="00E44E5D">
        <w:rPr>
          <w:rStyle w:val="ECCParagraph"/>
        </w:rPr>
        <w:t xml:space="preserve">. Furthermore, the CEN DSRC communication protocol properties need to be taken into account. Basic principles of the protocol haven been presented in section </w:t>
      </w:r>
      <w:r w:rsidRPr="00486989">
        <w:rPr>
          <w:rStyle w:val="ECCParagraph"/>
        </w:rPr>
        <w:fldChar w:fldCharType="begin"/>
      </w:r>
      <w:r w:rsidRPr="00E44E5D">
        <w:rPr>
          <w:rStyle w:val="ECCParagraph"/>
        </w:rPr>
        <w:instrText xml:space="preserve"> REF _Ref267669210 \r \h </w:instrText>
      </w:r>
      <w:r w:rsidR="00525404" w:rsidRPr="00E44E5D">
        <w:rPr>
          <w:rStyle w:val="ECCParagraph"/>
        </w:rPr>
        <w:instrText xml:space="preserve"> \* MERGEFORMAT </w:instrText>
      </w:r>
      <w:r w:rsidRPr="00486989">
        <w:rPr>
          <w:rStyle w:val="ECCParagraph"/>
        </w:rPr>
      </w:r>
      <w:r w:rsidRPr="00486989">
        <w:rPr>
          <w:rStyle w:val="ECCParagraph"/>
        </w:rPr>
        <w:fldChar w:fldCharType="separate"/>
      </w:r>
      <w:r w:rsidR="00CD5F82">
        <w:rPr>
          <w:rStyle w:val="ECCParagraph"/>
        </w:rPr>
        <w:t>5.4.1</w:t>
      </w:r>
      <w:r w:rsidRPr="00486989">
        <w:rPr>
          <w:rStyle w:val="ECCParagraph"/>
        </w:rPr>
        <w:fldChar w:fldCharType="end"/>
      </w:r>
      <w:r w:rsidRPr="00E44E5D">
        <w:rPr>
          <w:rStyle w:val="ECCParagraph"/>
        </w:rPr>
        <w:t xml:space="preserve"> of this </w:t>
      </w:r>
      <w:r w:rsidR="0021682D" w:rsidRPr="00E44E5D">
        <w:rPr>
          <w:rStyle w:val="ECCParagraph"/>
        </w:rPr>
        <w:t>Report</w:t>
      </w:r>
      <w:r w:rsidRPr="00E44E5D">
        <w:rPr>
          <w:rStyle w:val="ECCParagraph"/>
        </w:rPr>
        <w:t xml:space="preserve">. </w:t>
      </w:r>
    </w:p>
    <w:p w:rsidR="004C6D07" w:rsidRPr="00E44E5D" w:rsidRDefault="00595779" w:rsidP="004C6D07">
      <w:r w:rsidRPr="00E44E5D">
        <w:lastRenderedPageBreak/>
        <w:t>From</w:t>
      </w:r>
      <w:r w:rsidR="004C6D07" w:rsidRPr="00E44E5D">
        <w:t xml:space="preserve"> </w:t>
      </w:r>
      <w:r w:rsidR="004C6D07" w:rsidRPr="00486989">
        <w:fldChar w:fldCharType="begin"/>
      </w:r>
      <w:r w:rsidR="004C6D07" w:rsidRPr="00E44E5D">
        <w:instrText xml:space="preserve"> REF _Ref267659658 \h </w:instrText>
      </w:r>
      <w:r w:rsidR="00E44E5D" w:rsidRPr="00FC20A0">
        <w:instrText xml:space="preserve"> \* MERGEFORMAT </w:instrText>
      </w:r>
      <w:r w:rsidR="004C6D07" w:rsidRPr="00FC20A0">
        <w:fldChar w:fldCharType="separate"/>
      </w:r>
      <w:r w:rsidR="00CD5F82" w:rsidRPr="00E44E5D">
        <w:t xml:space="preserve">Figure </w:t>
      </w:r>
      <w:r w:rsidR="00CD5F82">
        <w:rPr>
          <w:noProof/>
        </w:rPr>
        <w:t>21</w:t>
      </w:r>
      <w:r w:rsidR="004C6D07" w:rsidRPr="00486989">
        <w:fldChar w:fldCharType="end"/>
      </w:r>
      <w:r w:rsidR="004C6D07" w:rsidRPr="00E44E5D">
        <w:t xml:space="preserve"> to </w:t>
      </w:r>
      <w:r w:rsidR="004C6D07" w:rsidRPr="00486989">
        <w:fldChar w:fldCharType="begin"/>
      </w:r>
      <w:r w:rsidR="004C6D07" w:rsidRPr="00E44E5D">
        <w:instrText xml:space="preserve"> REF _Ref267660057 \h </w:instrText>
      </w:r>
      <w:r w:rsidR="00E44E5D" w:rsidRPr="00FC20A0">
        <w:instrText xml:space="preserve"> \* MERGEFORMAT </w:instrText>
      </w:r>
      <w:r w:rsidR="004C6D07" w:rsidRPr="00FC20A0">
        <w:fldChar w:fldCharType="separate"/>
      </w:r>
      <w:r w:rsidR="00CD5F82" w:rsidRPr="00E44E5D">
        <w:t xml:space="preserve">Figure </w:t>
      </w:r>
      <w:r w:rsidR="00CD5F82">
        <w:rPr>
          <w:noProof/>
        </w:rPr>
        <w:t>25</w:t>
      </w:r>
      <w:r w:rsidR="004C6D07" w:rsidRPr="00486989">
        <w:fldChar w:fldCharType="end"/>
      </w:r>
      <w:r w:rsidRPr="00E44E5D">
        <w:t>,</w:t>
      </w:r>
      <w:r w:rsidR="004C6D07" w:rsidRPr="00E44E5D">
        <w:t xml:space="preserve"> different traffic mobility scenarios are given for information. </w:t>
      </w:r>
    </w:p>
    <w:p w:rsidR="004C6D07" w:rsidRPr="00E44E5D" w:rsidRDefault="004C6D07" w:rsidP="004C6D07">
      <w:r w:rsidRPr="00486989">
        <w:rPr>
          <w:noProof/>
          <w:lang w:val="da-DK" w:eastAsia="da-DK"/>
        </w:rPr>
        <w:drawing>
          <wp:inline distT="0" distB="0" distL="0" distR="0" wp14:anchorId="1FA9BE8F" wp14:editId="4E00374F">
            <wp:extent cx="6104255" cy="1058545"/>
            <wp:effectExtent l="0" t="0" r="0" b="8255"/>
            <wp:docPr id="66" name="Bild 30" descr="C:\Users\Smely\Documents\Standardisierung_Frequenz_Management\WorkGroups\ETSI\TC-ITS\WG4\Coexistence_STF395\docbox\Simulation\Simulator_Setups\Simulation_Setup_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descr="C:\Users\Smely\Documents\Standardisierung_Frequenz_Management\WorkGroups\ETSI\TC-ITS\WG4\Coexistence_STF395\docbox\Simulation\Simulator_Setups\Simulation_Setup_Slo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4255" cy="1058545"/>
                    </a:xfrm>
                    <a:prstGeom prst="rect">
                      <a:avLst/>
                    </a:prstGeom>
                    <a:noFill/>
                    <a:ln>
                      <a:noFill/>
                    </a:ln>
                  </pic:spPr>
                </pic:pic>
              </a:graphicData>
            </a:graphic>
          </wp:inline>
        </w:drawing>
      </w:r>
    </w:p>
    <w:p w:rsidR="004C6D07" w:rsidRPr="00E44E5D" w:rsidRDefault="004C6D07" w:rsidP="004C6D07">
      <w:pPr>
        <w:pStyle w:val="Caption"/>
        <w:rPr>
          <w:lang w:val="en-GB"/>
        </w:rPr>
      </w:pPr>
      <w:bookmarkStart w:id="343" w:name="_Ref267659658"/>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21</w:t>
      </w:r>
      <w:r w:rsidR="007D2BE7" w:rsidRPr="00486989">
        <w:rPr>
          <w:noProof/>
        </w:rPr>
        <w:fldChar w:fldCharType="end"/>
      </w:r>
      <w:bookmarkEnd w:id="343"/>
      <w:r w:rsidRPr="00E44E5D">
        <w:rPr>
          <w:lang w:val="en-GB"/>
        </w:rPr>
        <w:t>: Slow traffic mobility scenario taken from ETSI</w:t>
      </w:r>
      <w:r w:rsidR="00E97018" w:rsidRPr="00FC20A0">
        <w:t xml:space="preserve"> </w:t>
      </w:r>
      <w:r w:rsidRPr="00E44E5D">
        <w:rPr>
          <w:lang w:val="en-GB"/>
        </w:rPr>
        <w:t>TR 102</w:t>
      </w:r>
      <w:r w:rsidR="00E97018" w:rsidRPr="00FC20A0">
        <w:t xml:space="preserve"> </w:t>
      </w:r>
      <w:r w:rsidRPr="00E44E5D">
        <w:rPr>
          <w:lang w:val="en-GB"/>
        </w:rPr>
        <w:t xml:space="preserve">960 </w:t>
      </w:r>
      <w:r w:rsidR="00E270B0" w:rsidRPr="00486989">
        <w:fldChar w:fldCharType="begin"/>
      </w:r>
      <w:r w:rsidR="00E270B0" w:rsidRPr="00E44E5D">
        <w:rPr>
          <w:lang w:val="en-GB"/>
        </w:rPr>
        <w:instrText xml:space="preserve"> REF _Ref522807080 \r \h </w:instrText>
      </w:r>
      <w:r w:rsidR="00E44E5D" w:rsidRPr="00FC20A0">
        <w:rPr>
          <w:lang w:val="en-US"/>
        </w:rPr>
        <w:instrText xml:space="preserve"> \* MERGEFORMAT </w:instrText>
      </w:r>
      <w:r w:rsidR="00E270B0" w:rsidRPr="00FC20A0">
        <w:fldChar w:fldCharType="separate"/>
      </w:r>
      <w:r w:rsidR="00CD5F82">
        <w:rPr>
          <w:lang w:val="en-GB"/>
        </w:rPr>
        <w:t>[14]</w:t>
      </w:r>
      <w:r w:rsidR="00E270B0" w:rsidRPr="00486989">
        <w:fldChar w:fldCharType="end"/>
      </w:r>
    </w:p>
    <w:p w:rsidR="004C6D07" w:rsidRPr="00E44E5D" w:rsidRDefault="004C6D07" w:rsidP="004C6D07">
      <w:r w:rsidRPr="00486989">
        <w:rPr>
          <w:noProof/>
          <w:lang w:val="da-DK" w:eastAsia="da-DK"/>
        </w:rPr>
        <w:drawing>
          <wp:inline distT="0" distB="0" distL="0" distR="0" wp14:anchorId="273A176A" wp14:editId="7AA11805">
            <wp:extent cx="6113145" cy="1066800"/>
            <wp:effectExtent l="0" t="0" r="8255" b="0"/>
            <wp:docPr id="61" name="Bild 16" descr="C:\Users\Smely\Documents\Standardisierung_Frequenz_Management\WorkGroups\ETSI\TC-ITS\WG4\Coexistence_STF395\docbox\Simulation\Simulator_Setups\Simulation_Setup_f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C:\Users\Smely\Documents\Standardisierung_Frequenz_Management\WorkGroups\ETSI\TC-ITS\WG4\Coexistence_STF395\docbox\Simulation\Simulator_Setups\Simulation_Setup_fas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3145" cy="1066800"/>
                    </a:xfrm>
                    <a:prstGeom prst="rect">
                      <a:avLst/>
                    </a:prstGeom>
                    <a:noFill/>
                    <a:ln>
                      <a:noFill/>
                    </a:ln>
                  </pic:spPr>
                </pic:pic>
              </a:graphicData>
            </a:graphic>
          </wp:inline>
        </w:drawing>
      </w:r>
    </w:p>
    <w:p w:rsidR="004C6D07" w:rsidRPr="00E44E5D" w:rsidRDefault="004C6D07" w:rsidP="004C6D07">
      <w:pPr>
        <w:pStyle w:val="Caption"/>
        <w:rPr>
          <w:lang w:val="en-GB"/>
        </w:rPr>
      </w:pPr>
      <w:bookmarkStart w:id="344" w:name="_Ref267659863"/>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22</w:t>
      </w:r>
      <w:r w:rsidR="007D2BE7" w:rsidRPr="00486989">
        <w:rPr>
          <w:noProof/>
        </w:rPr>
        <w:fldChar w:fldCharType="end"/>
      </w:r>
      <w:bookmarkEnd w:id="344"/>
      <w:r w:rsidRPr="00E44E5D">
        <w:rPr>
          <w:lang w:val="en-GB"/>
        </w:rPr>
        <w:t>: Fast traffic mobility scenario taken from ETSI TR 102</w:t>
      </w:r>
      <w:r w:rsidR="00E97018" w:rsidRPr="00FC20A0">
        <w:t xml:space="preserve"> </w:t>
      </w:r>
      <w:r w:rsidRPr="00E44E5D">
        <w:rPr>
          <w:lang w:val="en-GB"/>
        </w:rPr>
        <w:t xml:space="preserve">960 </w:t>
      </w:r>
      <w:r w:rsidR="00E270B0" w:rsidRPr="00486989">
        <w:fldChar w:fldCharType="begin"/>
      </w:r>
      <w:r w:rsidR="00E270B0" w:rsidRPr="00E44E5D">
        <w:rPr>
          <w:lang w:val="en-GB"/>
        </w:rPr>
        <w:instrText xml:space="preserve"> REF _Ref522807080 \r \h </w:instrText>
      </w:r>
      <w:r w:rsidR="00E44E5D" w:rsidRPr="00FC20A0">
        <w:rPr>
          <w:lang w:val="en-US"/>
        </w:rPr>
        <w:instrText xml:space="preserve"> \* MERGEFORMAT </w:instrText>
      </w:r>
      <w:r w:rsidR="00E270B0" w:rsidRPr="00FC20A0">
        <w:fldChar w:fldCharType="separate"/>
      </w:r>
      <w:r w:rsidR="00CD5F82">
        <w:rPr>
          <w:lang w:val="en-GB"/>
        </w:rPr>
        <w:t>[14]</w:t>
      </w:r>
      <w:r w:rsidR="00E270B0" w:rsidRPr="00486989">
        <w:fldChar w:fldCharType="end"/>
      </w:r>
    </w:p>
    <w:p w:rsidR="004C6D07" w:rsidRPr="00E44E5D" w:rsidRDefault="004C6D07" w:rsidP="004C6D07">
      <w:r w:rsidRPr="00486989">
        <w:rPr>
          <w:noProof/>
          <w:lang w:val="da-DK" w:eastAsia="da-DK"/>
        </w:rPr>
        <w:drawing>
          <wp:inline distT="0" distB="0" distL="0" distR="0" wp14:anchorId="78CEE5EB" wp14:editId="34575FBC">
            <wp:extent cx="6113145" cy="1828800"/>
            <wp:effectExtent l="0" t="0" r="8255" b="0"/>
            <wp:docPr id="60" name="Bild 14" descr="C:\Users\Smely\Documents\Standardisierung_Frequenz_Management\WorkGroups\ETSI\TC-ITS\WG4\Coexistence_STF395\docbox\Simulation\Simulator_Setups\Simulation_Setup_Toll_Pl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C:\Users\Smely\Documents\Standardisierung_Frequenz_Management\WorkGroups\ETSI\TC-ITS\WG4\Coexistence_STF395\docbox\Simulation\Simulator_Setups\Simulation_Setup_Toll_Plaz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3145" cy="1828800"/>
                    </a:xfrm>
                    <a:prstGeom prst="rect">
                      <a:avLst/>
                    </a:prstGeom>
                    <a:noFill/>
                    <a:ln>
                      <a:noFill/>
                    </a:ln>
                  </pic:spPr>
                </pic:pic>
              </a:graphicData>
            </a:graphic>
          </wp:inline>
        </w:drawing>
      </w:r>
    </w:p>
    <w:p w:rsidR="004C6D07" w:rsidRPr="00E44E5D" w:rsidRDefault="004C6D07" w:rsidP="004C6D07">
      <w:pPr>
        <w:pStyle w:val="Caption"/>
        <w:rPr>
          <w:lang w:val="en-GB"/>
        </w:rPr>
      </w:pPr>
      <w:bookmarkStart w:id="345" w:name="_Ref267659917"/>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23</w:t>
      </w:r>
      <w:r w:rsidR="007D2BE7" w:rsidRPr="00486989">
        <w:rPr>
          <w:noProof/>
        </w:rPr>
        <w:fldChar w:fldCharType="end"/>
      </w:r>
      <w:bookmarkEnd w:id="345"/>
      <w:r w:rsidRPr="00E44E5D">
        <w:rPr>
          <w:lang w:val="en-GB"/>
        </w:rPr>
        <w:t xml:space="preserve">: </w:t>
      </w:r>
      <w:r w:rsidR="00333716" w:rsidRPr="00E44E5D">
        <w:rPr>
          <w:lang w:val="en-GB"/>
        </w:rPr>
        <w:t>Slow moving</w:t>
      </w:r>
      <w:r w:rsidRPr="00E44E5D">
        <w:rPr>
          <w:lang w:val="en-GB"/>
        </w:rPr>
        <w:t xml:space="preserve"> mobility scenario taken from ETSI TR 102</w:t>
      </w:r>
      <w:r w:rsidR="00E97018" w:rsidRPr="00FC20A0">
        <w:t xml:space="preserve"> </w:t>
      </w:r>
      <w:r w:rsidRPr="00E44E5D">
        <w:rPr>
          <w:lang w:val="en-GB"/>
        </w:rPr>
        <w:t xml:space="preserve">960 </w:t>
      </w:r>
      <w:r w:rsidR="00E270B0" w:rsidRPr="00486989">
        <w:fldChar w:fldCharType="begin"/>
      </w:r>
      <w:r w:rsidR="00E270B0" w:rsidRPr="00E44E5D">
        <w:rPr>
          <w:lang w:val="en-GB"/>
        </w:rPr>
        <w:instrText xml:space="preserve"> REF _Ref522807080 \r \h </w:instrText>
      </w:r>
      <w:r w:rsidR="00E44E5D" w:rsidRPr="00FC20A0">
        <w:rPr>
          <w:lang w:val="en-US"/>
        </w:rPr>
        <w:instrText xml:space="preserve"> \* MERGEFORMAT </w:instrText>
      </w:r>
      <w:r w:rsidR="00E270B0" w:rsidRPr="00FC20A0">
        <w:fldChar w:fldCharType="separate"/>
      </w:r>
      <w:r w:rsidR="00CD5F82">
        <w:rPr>
          <w:lang w:val="en-GB"/>
        </w:rPr>
        <w:t>[14]</w:t>
      </w:r>
      <w:r w:rsidR="00E270B0" w:rsidRPr="00486989">
        <w:fldChar w:fldCharType="end"/>
      </w:r>
    </w:p>
    <w:p w:rsidR="004C6D07" w:rsidRPr="00E44E5D" w:rsidRDefault="004C6D07" w:rsidP="004C6D07">
      <w:r w:rsidRPr="00486989">
        <w:rPr>
          <w:noProof/>
          <w:lang w:val="da-DK" w:eastAsia="da-DK"/>
        </w:rPr>
        <w:drawing>
          <wp:inline distT="0" distB="0" distL="0" distR="0" wp14:anchorId="54BC29B1" wp14:editId="519851A7">
            <wp:extent cx="6113145" cy="1024255"/>
            <wp:effectExtent l="0" t="0" r="8255" b="0"/>
            <wp:docPr id="59" name="Bild 13" descr="C:\Users\Smely\Documents\Standardisierung_Frequenz_Management\WorkGroups\ETSI\TC-ITS\WG4\Coexistence_STF395\docbox\Simulation\Simulator_Setups\Simulation_Setup_light_Traf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C:\Users\Smely\Documents\Standardisierung_Frequenz_Management\WorkGroups\ETSI\TC-ITS\WG4\Coexistence_STF395\docbox\Simulation\Simulator_Setups\Simulation_Setup_light_Traffic.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3145" cy="1024255"/>
                    </a:xfrm>
                    <a:prstGeom prst="rect">
                      <a:avLst/>
                    </a:prstGeom>
                    <a:noFill/>
                    <a:ln>
                      <a:noFill/>
                    </a:ln>
                  </pic:spPr>
                </pic:pic>
              </a:graphicData>
            </a:graphic>
          </wp:inline>
        </w:drawing>
      </w:r>
    </w:p>
    <w:p w:rsidR="004C6D07" w:rsidRPr="00E44E5D" w:rsidRDefault="004C6D07" w:rsidP="004C6D07">
      <w:pPr>
        <w:pStyle w:val="Caption"/>
        <w:rPr>
          <w:lang w:val="en-GB"/>
        </w:rPr>
      </w:pPr>
      <w:bookmarkStart w:id="346" w:name="_Ref267660037"/>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24</w:t>
      </w:r>
      <w:r w:rsidR="007D2BE7" w:rsidRPr="00486989">
        <w:rPr>
          <w:noProof/>
        </w:rPr>
        <w:fldChar w:fldCharType="end"/>
      </w:r>
      <w:bookmarkEnd w:id="346"/>
      <w:r w:rsidRPr="00E44E5D">
        <w:rPr>
          <w:lang w:val="en-GB"/>
        </w:rPr>
        <w:t>: Light traffic mobility scenario taken from ETSI TR 102</w:t>
      </w:r>
      <w:r w:rsidR="00E97018" w:rsidRPr="00FC20A0">
        <w:t xml:space="preserve"> </w:t>
      </w:r>
      <w:r w:rsidRPr="00E44E5D">
        <w:rPr>
          <w:lang w:val="en-GB"/>
        </w:rPr>
        <w:t xml:space="preserve">960 </w:t>
      </w:r>
      <w:r w:rsidR="00E270B0" w:rsidRPr="00486989">
        <w:fldChar w:fldCharType="begin"/>
      </w:r>
      <w:r w:rsidR="00E270B0" w:rsidRPr="00E44E5D">
        <w:rPr>
          <w:lang w:val="en-GB"/>
        </w:rPr>
        <w:instrText xml:space="preserve"> REF _Ref522807080 \r \h </w:instrText>
      </w:r>
      <w:r w:rsidR="00E44E5D" w:rsidRPr="00FC20A0">
        <w:rPr>
          <w:lang w:val="en-US"/>
        </w:rPr>
        <w:instrText xml:space="preserve"> \* MERGEFORMAT </w:instrText>
      </w:r>
      <w:r w:rsidR="00E270B0" w:rsidRPr="00FC20A0">
        <w:fldChar w:fldCharType="separate"/>
      </w:r>
      <w:r w:rsidR="00CD5F82">
        <w:rPr>
          <w:lang w:val="en-GB"/>
        </w:rPr>
        <w:t>[14]</w:t>
      </w:r>
      <w:r w:rsidR="00E270B0" w:rsidRPr="00486989">
        <w:fldChar w:fldCharType="end"/>
      </w:r>
    </w:p>
    <w:p w:rsidR="004C6D07" w:rsidRPr="00E44E5D" w:rsidRDefault="004C6D07" w:rsidP="004C6D07">
      <w:r w:rsidRPr="00486989">
        <w:rPr>
          <w:noProof/>
          <w:lang w:val="da-DK" w:eastAsia="da-DK"/>
        </w:rPr>
        <w:drawing>
          <wp:inline distT="0" distB="0" distL="0" distR="0" wp14:anchorId="5600A363" wp14:editId="7188F231">
            <wp:extent cx="6113145" cy="1227455"/>
            <wp:effectExtent l="0" t="0" r="8255" b="0"/>
            <wp:docPr id="58" name="Bild 13" descr="C:\Users\Smely\Documents\Standardisierung_Frequenz_Management\WorkGroups\ETSI\TC-ITS\WG4\Coexistence_STF395\docbox\Simulation\Simulator_Setups\Simulation_Setup_Tr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C:\Users\Smely\Documents\Standardisierung_Frequenz_Management\WorkGroups\ETSI\TC-ITS\WG4\Coexistence_STF395\docbox\Simulation\Simulator_Setups\Simulation_Setup_Truck.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3145" cy="1227455"/>
                    </a:xfrm>
                    <a:prstGeom prst="rect">
                      <a:avLst/>
                    </a:prstGeom>
                    <a:noFill/>
                    <a:ln>
                      <a:noFill/>
                    </a:ln>
                  </pic:spPr>
                </pic:pic>
              </a:graphicData>
            </a:graphic>
          </wp:inline>
        </w:drawing>
      </w:r>
    </w:p>
    <w:p w:rsidR="004C6D07" w:rsidRPr="00E44E5D" w:rsidRDefault="004C6D07" w:rsidP="004C6D07">
      <w:pPr>
        <w:pStyle w:val="Caption"/>
        <w:rPr>
          <w:lang w:val="en-GB"/>
        </w:rPr>
      </w:pPr>
      <w:bookmarkStart w:id="347" w:name="_Ref267660057"/>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25</w:t>
      </w:r>
      <w:r w:rsidR="007D2BE7" w:rsidRPr="00486989">
        <w:rPr>
          <w:noProof/>
        </w:rPr>
        <w:fldChar w:fldCharType="end"/>
      </w:r>
      <w:bookmarkEnd w:id="347"/>
      <w:r w:rsidRPr="00E44E5D">
        <w:rPr>
          <w:lang w:val="en-GB"/>
        </w:rPr>
        <w:t xml:space="preserve">: Truck mobility scenario taken from ETSI </w:t>
      </w:r>
      <w:r w:rsidR="00E97018" w:rsidRPr="00FC20A0">
        <w:t xml:space="preserve">Technical Report </w:t>
      </w:r>
      <w:r w:rsidRPr="00E44E5D">
        <w:rPr>
          <w:lang w:val="en-GB"/>
        </w:rPr>
        <w:t>TR 102</w:t>
      </w:r>
      <w:r w:rsidR="00E97018" w:rsidRPr="00FC20A0">
        <w:t xml:space="preserve"> </w:t>
      </w:r>
      <w:r w:rsidRPr="00E44E5D">
        <w:rPr>
          <w:lang w:val="en-GB"/>
        </w:rPr>
        <w:t xml:space="preserve">960 </w:t>
      </w:r>
      <w:r w:rsidR="00E270B0" w:rsidRPr="00486989">
        <w:fldChar w:fldCharType="begin"/>
      </w:r>
      <w:r w:rsidR="00E270B0" w:rsidRPr="00E44E5D">
        <w:rPr>
          <w:lang w:val="en-GB"/>
        </w:rPr>
        <w:instrText xml:space="preserve"> REF _Ref522807080 \r \h </w:instrText>
      </w:r>
      <w:r w:rsidR="00E44E5D" w:rsidRPr="00FC20A0">
        <w:rPr>
          <w:lang w:val="en-US"/>
        </w:rPr>
        <w:instrText xml:space="preserve"> \* MERGEFORMAT </w:instrText>
      </w:r>
      <w:r w:rsidR="00E270B0" w:rsidRPr="00FC20A0">
        <w:fldChar w:fldCharType="separate"/>
      </w:r>
      <w:r w:rsidR="00CD5F82">
        <w:rPr>
          <w:lang w:val="en-GB"/>
        </w:rPr>
        <w:t>[14]</w:t>
      </w:r>
      <w:r w:rsidR="00E270B0" w:rsidRPr="00486989">
        <w:fldChar w:fldCharType="end"/>
      </w:r>
    </w:p>
    <w:p w:rsidR="004C6D07" w:rsidRPr="00FC20A0" w:rsidRDefault="004C6D07" w:rsidP="004C6D07">
      <w:pPr>
        <w:rPr>
          <w:rStyle w:val="ECCParagraph"/>
        </w:rPr>
      </w:pPr>
      <w:r w:rsidRPr="00E44E5D">
        <w:rPr>
          <w:rStyle w:val="ECCParagraph"/>
        </w:rPr>
        <w:lastRenderedPageBreak/>
        <w:t>ETSI TR 102 960</w:t>
      </w:r>
      <w:r w:rsidR="00E270B0" w:rsidRPr="00E44E5D">
        <w:rPr>
          <w:rStyle w:val="ECCParagraph"/>
        </w:rPr>
        <w:t xml:space="preserve"> </w:t>
      </w:r>
      <w:r w:rsidR="00E270B0" w:rsidRPr="00486989">
        <w:rPr>
          <w:rStyle w:val="ECCParagraph"/>
        </w:rPr>
        <w:fldChar w:fldCharType="begin"/>
      </w:r>
      <w:r w:rsidR="00E270B0" w:rsidRPr="00E44E5D">
        <w:rPr>
          <w:rStyle w:val="ECCParagraph"/>
        </w:rPr>
        <w:instrText xml:space="preserve"> REF _Ref522807080 \r \h </w:instrText>
      </w:r>
      <w:r w:rsidR="00525404" w:rsidRPr="00E44E5D">
        <w:rPr>
          <w:rStyle w:val="ECCParagraph"/>
        </w:rPr>
        <w:instrText xml:space="preserve"> \* MERGEFORMAT </w:instrText>
      </w:r>
      <w:r w:rsidR="00E270B0" w:rsidRPr="00486989">
        <w:rPr>
          <w:rStyle w:val="ECCParagraph"/>
        </w:rPr>
      </w:r>
      <w:r w:rsidR="00E270B0" w:rsidRPr="00486989">
        <w:rPr>
          <w:rStyle w:val="ECCParagraph"/>
        </w:rPr>
        <w:fldChar w:fldCharType="separate"/>
      </w:r>
      <w:r w:rsidR="00CD5F82">
        <w:rPr>
          <w:rStyle w:val="ECCParagraph"/>
        </w:rPr>
        <w:t>[14]</w:t>
      </w:r>
      <w:r w:rsidR="00E270B0" w:rsidRPr="00486989">
        <w:rPr>
          <w:rStyle w:val="ECCParagraph"/>
        </w:rPr>
        <w:fldChar w:fldCharType="end"/>
      </w:r>
      <w:r w:rsidRPr="00E44E5D">
        <w:rPr>
          <w:rStyle w:val="ECCParagraph"/>
        </w:rPr>
        <w:t xml:space="preserve"> contains several compatibility investigations based on the protocol parameters of CEN DSRC and ITS systems. Some of these results are given in the following section. </w:t>
      </w:r>
    </w:p>
    <w:p w:rsidR="004C6D07" w:rsidRPr="00E44E5D" w:rsidRDefault="004C6D07" w:rsidP="004C6D07">
      <w:pPr>
        <w:rPr>
          <w:rStyle w:val="ECCParagraph"/>
        </w:rPr>
      </w:pPr>
      <w:r w:rsidRPr="00E44E5D">
        <w:rPr>
          <w:rStyle w:val="ECCParagraph"/>
        </w:rPr>
        <w:t xml:space="preserve">For a given number of active ITS stations in the interference range a minimum Toff time between two consecutive frame transmissions can be evaluated. The worst-case results are given in </w:t>
      </w:r>
      <w:r w:rsidRPr="00486989">
        <w:rPr>
          <w:rStyle w:val="ECCParagraph"/>
        </w:rPr>
        <w:fldChar w:fldCharType="begin"/>
      </w:r>
      <w:r w:rsidRPr="00E44E5D">
        <w:rPr>
          <w:rStyle w:val="ECCParagraph"/>
        </w:rPr>
        <w:instrText xml:space="preserve"> REF _Ref269118904 \h </w:instrText>
      </w:r>
      <w:r w:rsidR="00525404"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Figure 26</w:t>
      </w:r>
      <w:r w:rsidRPr="00486989">
        <w:rPr>
          <w:rStyle w:val="ECCParagraph"/>
        </w:rPr>
        <w:fldChar w:fldCharType="end"/>
      </w:r>
      <w:r w:rsidR="00E270B0" w:rsidRPr="00E44E5D">
        <w:rPr>
          <w:rStyle w:val="ECCParagraph"/>
        </w:rPr>
        <w:t xml:space="preserve"> taken from the ETSI TR 102 960 </w:t>
      </w:r>
      <w:r w:rsidR="00E270B0" w:rsidRPr="00486989">
        <w:rPr>
          <w:rStyle w:val="ECCParagraph"/>
        </w:rPr>
        <w:fldChar w:fldCharType="begin"/>
      </w:r>
      <w:r w:rsidR="00E270B0" w:rsidRPr="00E44E5D">
        <w:rPr>
          <w:rStyle w:val="ECCParagraph"/>
        </w:rPr>
        <w:instrText xml:space="preserve"> REF _Ref522807080 \r \h </w:instrText>
      </w:r>
      <w:r w:rsidR="00525404" w:rsidRPr="00E44E5D">
        <w:rPr>
          <w:rStyle w:val="ECCParagraph"/>
        </w:rPr>
        <w:instrText xml:space="preserve"> \* MERGEFORMAT </w:instrText>
      </w:r>
      <w:r w:rsidR="00E270B0" w:rsidRPr="00486989">
        <w:rPr>
          <w:rStyle w:val="ECCParagraph"/>
        </w:rPr>
      </w:r>
      <w:r w:rsidR="00E270B0" w:rsidRPr="00486989">
        <w:rPr>
          <w:rStyle w:val="ECCParagraph"/>
        </w:rPr>
        <w:fldChar w:fldCharType="separate"/>
      </w:r>
      <w:r w:rsidR="00CD5F82">
        <w:rPr>
          <w:rStyle w:val="ECCParagraph"/>
        </w:rPr>
        <w:t>[14]</w:t>
      </w:r>
      <w:r w:rsidR="00E270B0" w:rsidRPr="00486989">
        <w:rPr>
          <w:rStyle w:val="ECCParagraph"/>
        </w:rPr>
        <w:fldChar w:fldCharType="end"/>
      </w:r>
      <w:r w:rsidRPr="00E44E5D">
        <w:rPr>
          <w:rStyle w:val="ECCParagraph"/>
        </w:rPr>
        <w:t>. Here it can be seen that up to a number of 3 ITS stations in the interference range and a Toff time of 100 ms between two frames no harmful interference will occur to the CEN DSRC link. With an increased number of ITS station</w:t>
      </w:r>
      <w:r w:rsidR="009C1011" w:rsidRPr="00E44E5D">
        <w:rPr>
          <w:rStyle w:val="ECCParagraph"/>
        </w:rPr>
        <w:t>s</w:t>
      </w:r>
      <w:r w:rsidRPr="00E44E5D">
        <w:rPr>
          <w:rStyle w:val="ECCParagraph"/>
        </w:rPr>
        <w:t xml:space="preserve"> in the interference range</w:t>
      </w:r>
      <w:r w:rsidR="009C1011" w:rsidRPr="00E44E5D">
        <w:rPr>
          <w:rStyle w:val="ECCParagraph"/>
        </w:rPr>
        <w:t>,</w:t>
      </w:r>
      <w:r w:rsidRPr="00E44E5D">
        <w:rPr>
          <w:rStyle w:val="ECCParagraph"/>
        </w:rPr>
        <w:t xml:space="preserve"> the required minimum Toff time has to be increased.</w:t>
      </w:r>
    </w:p>
    <w:p w:rsidR="004C6D07" w:rsidRPr="00E44E5D" w:rsidRDefault="004C6D07" w:rsidP="00AF01DC">
      <w:pPr>
        <w:pStyle w:val="ECCFiguregraphcentered"/>
      </w:pPr>
      <w:r w:rsidRPr="00486989">
        <w:rPr>
          <w:lang w:val="da-DK" w:eastAsia="da-DK"/>
        </w:rPr>
        <w:drawing>
          <wp:inline distT="0" distB="0" distL="0" distR="0" wp14:anchorId="7B60C2A4" wp14:editId="4A1807A3">
            <wp:extent cx="4380931" cy="2286000"/>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2531" t="14606" r="1935" b="2461"/>
                    <a:stretch/>
                  </pic:blipFill>
                  <pic:spPr bwMode="auto">
                    <a:xfrm>
                      <a:off x="0" y="0"/>
                      <a:ext cx="4380025" cy="2285527"/>
                    </a:xfrm>
                    <a:prstGeom prst="rect">
                      <a:avLst/>
                    </a:prstGeom>
                    <a:noFill/>
                    <a:ln>
                      <a:noFill/>
                    </a:ln>
                    <a:extLst>
                      <a:ext uri="{53640926-AAD7-44D8-BBD7-CCE9431645EC}">
                        <a14:shadowObscured xmlns:a14="http://schemas.microsoft.com/office/drawing/2010/main"/>
                      </a:ext>
                    </a:extLst>
                  </pic:spPr>
                </pic:pic>
              </a:graphicData>
            </a:graphic>
          </wp:inline>
        </w:drawing>
      </w:r>
    </w:p>
    <w:p w:rsidR="004C6D07" w:rsidRPr="00E44E5D" w:rsidRDefault="004C6D07" w:rsidP="004C6D07">
      <w:pPr>
        <w:pStyle w:val="Caption"/>
        <w:rPr>
          <w:lang w:val="en-GB"/>
        </w:rPr>
      </w:pPr>
      <w:bookmarkStart w:id="348" w:name="_Ref269118904"/>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26</w:t>
      </w:r>
      <w:r w:rsidR="007D2BE7" w:rsidRPr="00486989">
        <w:rPr>
          <w:noProof/>
        </w:rPr>
        <w:fldChar w:fldCharType="end"/>
      </w:r>
      <w:bookmarkEnd w:id="348"/>
      <w:r w:rsidRPr="00E44E5D">
        <w:rPr>
          <w:lang w:val="en-GB"/>
        </w:rPr>
        <w:t xml:space="preserve">: Required Toff time as of ETSI </w:t>
      </w:r>
      <w:r w:rsidR="00E270B0" w:rsidRPr="00E44E5D">
        <w:rPr>
          <w:lang w:val="en-GB"/>
        </w:rPr>
        <w:t xml:space="preserve">TR 102 960 </w:t>
      </w:r>
      <w:r w:rsidR="00E270B0" w:rsidRPr="00486989">
        <w:fldChar w:fldCharType="begin"/>
      </w:r>
      <w:r w:rsidR="00E270B0" w:rsidRPr="00E44E5D">
        <w:rPr>
          <w:lang w:val="en-GB"/>
        </w:rPr>
        <w:instrText xml:space="preserve"> REF _Ref522807080 \r \h </w:instrText>
      </w:r>
      <w:r w:rsidR="00E44E5D" w:rsidRPr="00FC20A0">
        <w:rPr>
          <w:lang w:val="en-US"/>
        </w:rPr>
        <w:instrText xml:space="preserve"> \* MERGEFORMAT </w:instrText>
      </w:r>
      <w:r w:rsidR="00E270B0" w:rsidRPr="00FC20A0">
        <w:fldChar w:fldCharType="separate"/>
      </w:r>
      <w:r w:rsidR="00CD5F82">
        <w:rPr>
          <w:lang w:val="en-GB"/>
        </w:rPr>
        <w:t>[14]</w:t>
      </w:r>
      <w:r w:rsidR="00E270B0" w:rsidRPr="00486989">
        <w:fldChar w:fldCharType="end"/>
      </w:r>
      <w:r w:rsidR="00E270B0" w:rsidRPr="00E44E5D">
        <w:rPr>
          <w:lang w:val="en-GB"/>
        </w:rPr>
        <w:t xml:space="preserve"> </w:t>
      </w:r>
      <w:r w:rsidRPr="00E44E5D">
        <w:rPr>
          <w:lang w:val="en-GB"/>
        </w:rPr>
        <w:t>between two frames of 1</w:t>
      </w:r>
      <w:r w:rsidR="00342935" w:rsidRPr="00E44E5D">
        <w:rPr>
          <w:lang w:val="en-GB"/>
        </w:rPr>
        <w:t> </w:t>
      </w:r>
      <w:r w:rsidRPr="00E44E5D">
        <w:rPr>
          <w:lang w:val="en-GB"/>
        </w:rPr>
        <w:t xml:space="preserve">and 2 ms length for a given number of ITS stations for interference-free operation of </w:t>
      </w:r>
      <w:r w:rsidR="001C65B3" w:rsidRPr="00E44E5D">
        <w:rPr>
          <w:lang w:val="en-GB"/>
        </w:rPr>
        <w:t>REDCR</w:t>
      </w:r>
    </w:p>
    <w:p w:rsidR="004C6D07" w:rsidRPr="00FC20A0" w:rsidRDefault="004C6D07" w:rsidP="004C6D07">
      <w:pPr>
        <w:rPr>
          <w:rStyle w:val="ECCParagraph"/>
        </w:rPr>
      </w:pPr>
      <w:r w:rsidRPr="00E44E5D">
        <w:rPr>
          <w:rStyle w:val="ECCParagraph"/>
        </w:rPr>
        <w:t xml:space="preserve">Taking into account the ITS frame duration of 1 and 2 ms, </w:t>
      </w:r>
      <w:r w:rsidRPr="00486989">
        <w:rPr>
          <w:rStyle w:val="ECCParagraph"/>
        </w:rPr>
        <w:fldChar w:fldCharType="begin"/>
      </w:r>
      <w:r w:rsidRPr="00E44E5D">
        <w:rPr>
          <w:rStyle w:val="ECCParagraph"/>
        </w:rPr>
        <w:instrText xml:space="preserve"> REF _Ref269123649 \h </w:instrText>
      </w:r>
      <w:r w:rsidR="00525404"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Figure 27</w:t>
      </w:r>
      <w:r w:rsidRPr="00486989">
        <w:rPr>
          <w:rStyle w:val="ECCParagraph"/>
        </w:rPr>
        <w:fldChar w:fldCharType="end"/>
      </w:r>
      <w:r w:rsidRPr="00E44E5D">
        <w:rPr>
          <w:rStyle w:val="ECCParagraph"/>
        </w:rPr>
        <w:t xml:space="preserve"> depicts the maximum allowed frame rate for each ITS station for a given number of ITS stations in the interference range. These values can be taken into account in the evaluation of the interference risk in the different scenarios.</w:t>
      </w:r>
    </w:p>
    <w:p w:rsidR="004C6D07" w:rsidRPr="00E44E5D" w:rsidRDefault="004C6D07" w:rsidP="00AF01DC">
      <w:pPr>
        <w:pStyle w:val="ECCFiguregraphcentered"/>
      </w:pPr>
      <w:r w:rsidRPr="00486989">
        <w:rPr>
          <w:lang w:val="da-DK" w:eastAsia="da-DK"/>
        </w:rPr>
        <w:drawing>
          <wp:inline distT="0" distB="0" distL="0" distR="0" wp14:anchorId="1A97FB3F" wp14:editId="538E6BDD">
            <wp:extent cx="4584700" cy="2755900"/>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4C6D07" w:rsidRPr="00E44E5D" w:rsidRDefault="004C6D07" w:rsidP="004C6D07">
      <w:pPr>
        <w:pStyle w:val="Caption"/>
        <w:rPr>
          <w:lang w:val="en-GB"/>
        </w:rPr>
      </w:pPr>
      <w:bookmarkStart w:id="349" w:name="_Ref269123649"/>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27</w:t>
      </w:r>
      <w:r w:rsidR="007D2BE7" w:rsidRPr="00486989">
        <w:rPr>
          <w:noProof/>
        </w:rPr>
        <w:fldChar w:fldCharType="end"/>
      </w:r>
      <w:bookmarkEnd w:id="349"/>
      <w:r w:rsidRPr="00E44E5D">
        <w:rPr>
          <w:lang w:val="en-GB"/>
        </w:rPr>
        <w:t xml:space="preserve">: Maximum frame transmission rate limit as function of the ITS stations in the interference range, frame length 1 and 2 ms as of ETSI </w:t>
      </w:r>
      <w:r w:rsidR="00E270B0" w:rsidRPr="00E44E5D">
        <w:rPr>
          <w:lang w:val="en-GB"/>
        </w:rPr>
        <w:t xml:space="preserve">TR 102 960 </w:t>
      </w:r>
      <w:r w:rsidR="00E270B0" w:rsidRPr="00486989">
        <w:fldChar w:fldCharType="begin"/>
      </w:r>
      <w:r w:rsidR="00E270B0" w:rsidRPr="00E44E5D">
        <w:rPr>
          <w:lang w:val="en-GB"/>
        </w:rPr>
        <w:instrText xml:space="preserve"> REF _Ref522807080 \r \h </w:instrText>
      </w:r>
      <w:r w:rsidR="00E44E5D" w:rsidRPr="00FC20A0">
        <w:rPr>
          <w:lang w:val="en-US"/>
        </w:rPr>
        <w:instrText xml:space="preserve"> \* MERGEFORMAT </w:instrText>
      </w:r>
      <w:r w:rsidR="00E270B0" w:rsidRPr="00FC20A0">
        <w:fldChar w:fldCharType="separate"/>
      </w:r>
      <w:r w:rsidR="00CD5F82">
        <w:rPr>
          <w:lang w:val="en-GB"/>
        </w:rPr>
        <w:t>[14]</w:t>
      </w:r>
      <w:r w:rsidR="00E270B0" w:rsidRPr="00486989">
        <w:fldChar w:fldCharType="end"/>
      </w:r>
    </w:p>
    <w:p w:rsidR="00803BCA" w:rsidRPr="00FC20A0" w:rsidRDefault="004C6D07" w:rsidP="00C612EA">
      <w:pPr>
        <w:rPr>
          <w:rStyle w:val="ECCParagraph"/>
        </w:rPr>
      </w:pPr>
      <w:r w:rsidRPr="00E44E5D">
        <w:rPr>
          <w:rStyle w:val="ECCParagraph"/>
        </w:rPr>
        <w:t>The main message transmitted by an ITS system will be the so called CAM ETSI EN 302 637-2</w:t>
      </w:r>
      <w:r w:rsidR="00E270B0" w:rsidRPr="00E44E5D">
        <w:rPr>
          <w:rStyle w:val="ECCParagraph"/>
        </w:rPr>
        <w:t xml:space="preserve"> </w:t>
      </w:r>
      <w:r w:rsidR="00E270B0" w:rsidRPr="00486989">
        <w:rPr>
          <w:rStyle w:val="ECCParagraph"/>
        </w:rPr>
        <w:fldChar w:fldCharType="begin"/>
      </w:r>
      <w:r w:rsidR="00E270B0" w:rsidRPr="00E44E5D">
        <w:rPr>
          <w:rStyle w:val="ECCParagraph"/>
        </w:rPr>
        <w:instrText xml:space="preserve"> REF _Ref522807023 \r \h </w:instrText>
      </w:r>
      <w:r w:rsidR="00525404" w:rsidRPr="00E44E5D">
        <w:rPr>
          <w:rStyle w:val="ECCParagraph"/>
        </w:rPr>
        <w:instrText xml:space="preserve"> \* MERGEFORMAT </w:instrText>
      </w:r>
      <w:r w:rsidR="00E270B0" w:rsidRPr="00486989">
        <w:rPr>
          <w:rStyle w:val="ECCParagraph"/>
        </w:rPr>
      </w:r>
      <w:r w:rsidR="00E270B0" w:rsidRPr="00486989">
        <w:rPr>
          <w:rStyle w:val="ECCParagraph"/>
        </w:rPr>
        <w:fldChar w:fldCharType="separate"/>
      </w:r>
      <w:r w:rsidR="00CD5F82">
        <w:rPr>
          <w:rStyle w:val="ECCParagraph"/>
        </w:rPr>
        <w:t>[15]</w:t>
      </w:r>
      <w:r w:rsidR="00E270B0" w:rsidRPr="00486989">
        <w:rPr>
          <w:rStyle w:val="ECCParagraph"/>
        </w:rPr>
        <w:fldChar w:fldCharType="end"/>
      </w:r>
      <w:r w:rsidRPr="00E44E5D">
        <w:rPr>
          <w:rStyle w:val="ECCParagraph"/>
        </w:rPr>
        <w:t xml:space="preserve">. ITS CAM generation takes place at facilities layer (which is above networking and transport layer) at a frequency between 1 and 10 Hz. According to </w:t>
      </w:r>
      <w:r w:rsidR="00E37EAE" w:rsidRPr="00E44E5D">
        <w:rPr>
          <w:rStyle w:val="ECCParagraph"/>
        </w:rPr>
        <w:t xml:space="preserve">ETSI </w:t>
      </w:r>
      <w:r w:rsidRPr="00E44E5D">
        <w:rPr>
          <w:rStyle w:val="ECCParagraph"/>
        </w:rPr>
        <w:t xml:space="preserve">EN 302 637-2 </w:t>
      </w:r>
      <w:r w:rsidR="00E270B0" w:rsidRPr="00486989">
        <w:rPr>
          <w:rStyle w:val="ECCParagraph"/>
        </w:rPr>
        <w:fldChar w:fldCharType="begin"/>
      </w:r>
      <w:r w:rsidR="00E270B0" w:rsidRPr="00E44E5D">
        <w:rPr>
          <w:rStyle w:val="ECCParagraph"/>
        </w:rPr>
        <w:instrText xml:space="preserve"> REF _Ref522807023 \r \h </w:instrText>
      </w:r>
      <w:r w:rsidR="00525404" w:rsidRPr="00E44E5D">
        <w:rPr>
          <w:rStyle w:val="ECCParagraph"/>
        </w:rPr>
        <w:instrText xml:space="preserve"> \* MERGEFORMAT </w:instrText>
      </w:r>
      <w:r w:rsidR="00E270B0" w:rsidRPr="00486989">
        <w:rPr>
          <w:rStyle w:val="ECCParagraph"/>
        </w:rPr>
      </w:r>
      <w:r w:rsidR="00E270B0" w:rsidRPr="00486989">
        <w:rPr>
          <w:rStyle w:val="ECCParagraph"/>
        </w:rPr>
        <w:fldChar w:fldCharType="separate"/>
      </w:r>
      <w:r w:rsidR="00CD5F82">
        <w:rPr>
          <w:rStyle w:val="ECCParagraph"/>
        </w:rPr>
        <w:t>[15]</w:t>
      </w:r>
      <w:r w:rsidR="00E270B0" w:rsidRPr="00486989">
        <w:rPr>
          <w:rStyle w:val="ECCParagraph"/>
        </w:rPr>
        <w:fldChar w:fldCharType="end"/>
      </w:r>
      <w:r w:rsidR="00E270B0" w:rsidRPr="00E44E5D">
        <w:rPr>
          <w:rStyle w:val="ECCParagraph"/>
        </w:rPr>
        <w:t xml:space="preserve"> </w:t>
      </w:r>
      <w:r w:rsidRPr="00E44E5D">
        <w:rPr>
          <w:rStyle w:val="ECCParagraph"/>
        </w:rPr>
        <w:t xml:space="preserve">the </w:t>
      </w:r>
      <w:r w:rsidRPr="00E44E5D">
        <w:rPr>
          <w:rStyle w:val="ECCParagraph"/>
        </w:rPr>
        <w:lastRenderedPageBreak/>
        <w:t xml:space="preserve">CAM generation rate is based on the dynamic behaviour of the vehicle, which includes speed, turn rate, and acceleration. The relation between speed and CAM generation rate is shown in </w:t>
      </w:r>
      <w:r w:rsidRPr="00486989">
        <w:rPr>
          <w:rStyle w:val="ECCParagraph"/>
        </w:rPr>
        <w:fldChar w:fldCharType="begin"/>
      </w:r>
      <w:r w:rsidRPr="00E44E5D">
        <w:rPr>
          <w:rStyle w:val="ECCParagraph"/>
        </w:rPr>
        <w:instrText xml:space="preserve"> REF _Ref399141199 \h </w:instrText>
      </w:r>
      <w:r w:rsidR="00525404"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Figure 28</w:t>
      </w:r>
      <w:r w:rsidRPr="00486989">
        <w:rPr>
          <w:rStyle w:val="ECCParagraph"/>
        </w:rPr>
        <w:fldChar w:fldCharType="end"/>
      </w:r>
      <w:r w:rsidRPr="00E44E5D">
        <w:rPr>
          <w:rStyle w:val="ECCParagraph"/>
        </w:rPr>
        <w:t>. Other vehicle movements including turns, acceleration and deceleration might result as well in increased CAM generation rates. For high dynamic vehicles (high speed &gt; 140 km/h) the CAM generation rate can reach a maximum value of 10 Hz. The minimum CAM message rate of 1</w:t>
      </w:r>
      <w:r w:rsidR="00E923A7">
        <w:rPr>
          <w:rStyle w:val="ECCParagraph"/>
        </w:rPr>
        <w:t xml:space="preserve"> </w:t>
      </w:r>
      <w:r w:rsidRPr="00E44E5D">
        <w:rPr>
          <w:rStyle w:val="ECCParagraph"/>
        </w:rPr>
        <w:t xml:space="preserve">Hz is reached below a vehicular speed of around </w:t>
      </w:r>
      <w:r w:rsidR="009C1011" w:rsidRPr="00E44E5D">
        <w:rPr>
          <w:rStyle w:val="ECCParagraph"/>
        </w:rPr>
        <w:t>15 </w:t>
      </w:r>
      <w:r w:rsidRPr="00E44E5D">
        <w:rPr>
          <w:rStyle w:val="ECCParagraph"/>
        </w:rPr>
        <w:t>km/h.</w:t>
      </w:r>
    </w:p>
    <w:p w:rsidR="00C612EA" w:rsidRPr="00E44E5D" w:rsidRDefault="00C612EA" w:rsidP="00C612EA">
      <w:pPr>
        <w:rPr>
          <w:rStyle w:val="ECCParagraph"/>
        </w:rPr>
      </w:pPr>
      <w:r w:rsidRPr="00E44E5D">
        <w:rPr>
          <w:rStyle w:val="ECCParagraph"/>
        </w:rPr>
        <w:t>For ITS, a CAM message is always transmitted within a single frame with an approx. duration of 1 ms.</w:t>
      </w:r>
    </w:p>
    <w:p w:rsidR="004C6D07" w:rsidRPr="00E44E5D" w:rsidRDefault="004C6D07" w:rsidP="00AF01DC">
      <w:pPr>
        <w:pStyle w:val="ECCFiguregraphcentered"/>
      </w:pPr>
      <w:r w:rsidRPr="00486989">
        <w:rPr>
          <w:lang w:val="da-DK" w:eastAsia="da-DK"/>
        </w:rPr>
        <w:drawing>
          <wp:inline distT="0" distB="0" distL="0" distR="0" wp14:anchorId="50E2B9A8" wp14:editId="24F93893">
            <wp:extent cx="2979173" cy="17908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018" cy="1797324"/>
                    </a:xfrm>
                    <a:prstGeom prst="rect">
                      <a:avLst/>
                    </a:prstGeom>
                    <a:noFill/>
                  </pic:spPr>
                </pic:pic>
              </a:graphicData>
            </a:graphic>
          </wp:inline>
        </w:drawing>
      </w:r>
    </w:p>
    <w:p w:rsidR="004C6D07" w:rsidRPr="00E44E5D" w:rsidRDefault="004C6D07" w:rsidP="004C6D07">
      <w:pPr>
        <w:pStyle w:val="Caption"/>
        <w:rPr>
          <w:lang w:val="en-GB"/>
        </w:rPr>
      </w:pPr>
      <w:bookmarkStart w:id="350" w:name="_Ref399141199"/>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FC20A0">
        <w:fldChar w:fldCharType="separate"/>
      </w:r>
      <w:r w:rsidR="00CD5F82">
        <w:rPr>
          <w:noProof/>
          <w:lang w:val="en-GB"/>
        </w:rPr>
        <w:t>28</w:t>
      </w:r>
      <w:r w:rsidR="007D2BE7" w:rsidRPr="00486989">
        <w:rPr>
          <w:noProof/>
        </w:rPr>
        <w:fldChar w:fldCharType="end"/>
      </w:r>
      <w:bookmarkEnd w:id="350"/>
      <w:r w:rsidRPr="00E44E5D">
        <w:rPr>
          <w:lang w:val="en-GB"/>
        </w:rPr>
        <w:t xml:space="preserve">: Specified CAM message rate with ITS as function of the vehicle speed </w:t>
      </w:r>
    </w:p>
    <w:p w:rsidR="00195154" w:rsidRPr="00E44E5D" w:rsidRDefault="00794C24" w:rsidP="00195154">
      <w:pPr>
        <w:pStyle w:val="Heading2"/>
        <w:rPr>
          <w:lang w:val="en-GB"/>
        </w:rPr>
      </w:pPr>
      <w:bookmarkStart w:id="351" w:name="_Ref522804280"/>
      <w:bookmarkStart w:id="352" w:name="_Toc536537045"/>
      <w:r w:rsidRPr="00E44E5D">
        <w:rPr>
          <w:lang w:val="en-GB"/>
        </w:rPr>
        <w:t>Compatibility ITS unwanted emissions</w:t>
      </w:r>
      <w:bookmarkEnd w:id="351"/>
      <w:bookmarkEnd w:id="352"/>
    </w:p>
    <w:p w:rsidR="00837BC4" w:rsidRPr="00D35D11" w:rsidRDefault="00837BC4" w:rsidP="00980574">
      <w:pPr>
        <w:rPr>
          <w:rStyle w:val="ECCParagraph"/>
        </w:rPr>
      </w:pPr>
      <w:r w:rsidRPr="00E44E5D">
        <w:rPr>
          <w:rStyle w:val="ECCParagraph"/>
        </w:rPr>
        <w:t xml:space="preserve">ITS unwanted emissions </w:t>
      </w:r>
      <w:bookmarkStart w:id="353" w:name="_Hlk532843111"/>
      <w:r w:rsidRPr="00E44E5D">
        <w:rPr>
          <w:rStyle w:val="ECCParagraph"/>
        </w:rPr>
        <w:t xml:space="preserve">within </w:t>
      </w:r>
      <w:r w:rsidR="00CD76D0" w:rsidRPr="00E44E5D">
        <w:rPr>
          <w:rStyle w:val="ECCParagraph"/>
        </w:rPr>
        <w:t>frequency</w:t>
      </w:r>
      <w:r w:rsidRPr="00E44E5D">
        <w:rPr>
          <w:rStyle w:val="ECCParagraph"/>
        </w:rPr>
        <w:t xml:space="preserve"> range </w:t>
      </w:r>
      <w:r w:rsidR="00CD76D0" w:rsidRPr="00E44E5D">
        <w:rPr>
          <w:rStyle w:val="ECCParagraph"/>
        </w:rPr>
        <w:t xml:space="preserve">5795 to 5815 </w:t>
      </w:r>
      <w:r w:rsidR="005C0EFC" w:rsidRPr="00E44E5D">
        <w:rPr>
          <w:rStyle w:val="ECCParagraph"/>
        </w:rPr>
        <w:t xml:space="preserve">MHz </w:t>
      </w:r>
      <w:bookmarkEnd w:id="353"/>
      <w:r w:rsidR="00CD76D0" w:rsidRPr="00E44E5D">
        <w:rPr>
          <w:rStyle w:val="ECCParagraph"/>
        </w:rPr>
        <w:t xml:space="preserve">can </w:t>
      </w:r>
      <w:r w:rsidR="009608E8" w:rsidRPr="00E44E5D">
        <w:rPr>
          <w:rStyle w:val="ECCParagraph"/>
        </w:rPr>
        <w:t xml:space="preserve">create </w:t>
      </w:r>
      <w:r w:rsidR="00CD76D0" w:rsidRPr="00E44E5D">
        <w:rPr>
          <w:rStyle w:val="ECCParagraph"/>
        </w:rPr>
        <w:t>interfere</w:t>
      </w:r>
      <w:r w:rsidR="009608E8" w:rsidRPr="00E44E5D">
        <w:rPr>
          <w:rStyle w:val="ECCParagraph"/>
        </w:rPr>
        <w:t>nce</w:t>
      </w:r>
      <w:r w:rsidR="00CD76D0" w:rsidRPr="00E44E5D">
        <w:rPr>
          <w:rStyle w:val="ECCParagraph"/>
        </w:rPr>
        <w:t xml:space="preserve"> </w:t>
      </w:r>
      <w:r w:rsidR="009608E8" w:rsidRPr="00E44E5D">
        <w:rPr>
          <w:rStyle w:val="ECCParagraph"/>
        </w:rPr>
        <w:t>to</w:t>
      </w:r>
      <w:r w:rsidR="005C0EFC" w:rsidRPr="00E44E5D">
        <w:rPr>
          <w:rStyle w:val="ECCParagraph"/>
        </w:rPr>
        <w:t xml:space="preserve"> </w:t>
      </w:r>
      <w:r w:rsidR="00CD76D0" w:rsidRPr="00E44E5D">
        <w:rPr>
          <w:rStyle w:val="ECCParagraph"/>
        </w:rPr>
        <w:t>DSRC receivers. For unwanted emissions</w:t>
      </w:r>
      <w:r w:rsidR="005C0EFC" w:rsidRPr="00E44E5D">
        <w:rPr>
          <w:rStyle w:val="ECCParagraph"/>
        </w:rPr>
        <w:t>,</w:t>
      </w:r>
      <w:r w:rsidR="00CD76D0" w:rsidRPr="00E44E5D">
        <w:rPr>
          <w:rStyle w:val="ECCParagraph"/>
        </w:rPr>
        <w:t xml:space="preserve"> only the receiver of the road side unit (REDCR) is considered because the vehicle unit</w:t>
      </w:r>
      <w:r w:rsidR="005C0EFC" w:rsidRPr="00E44E5D">
        <w:rPr>
          <w:rStyle w:val="ECCParagraph"/>
        </w:rPr>
        <w:t>s</w:t>
      </w:r>
      <w:r w:rsidR="00CD76D0" w:rsidRPr="00E44E5D">
        <w:rPr>
          <w:rStyle w:val="ECCParagraph"/>
        </w:rPr>
        <w:t xml:space="preserve"> have very limited sensitivity.</w:t>
      </w:r>
    </w:p>
    <w:p w:rsidR="00C239D8" w:rsidRPr="00E44E5D" w:rsidRDefault="00C239D8" w:rsidP="00C239D8">
      <w:pPr>
        <w:pStyle w:val="Caption"/>
        <w:rPr>
          <w:lang w:val="en-GB"/>
        </w:rPr>
      </w:pPr>
      <w:bookmarkStart w:id="354" w:name="_Ref522890291"/>
      <w:r w:rsidRPr="00E44E5D">
        <w:rPr>
          <w:lang w:val="en-GB"/>
        </w:rPr>
        <w:t xml:space="preserve">Table </w:t>
      </w:r>
      <w:r w:rsidR="00340631" w:rsidRPr="00486989">
        <w:rPr>
          <w:lang w:val="en-GB"/>
        </w:rPr>
        <w:fldChar w:fldCharType="begin"/>
      </w:r>
      <w:r w:rsidR="00340631" w:rsidRPr="00E44E5D">
        <w:rPr>
          <w:lang w:val="en-GB"/>
        </w:rPr>
        <w:instrText xml:space="preserve"> SEQ Table \* ARABIC </w:instrText>
      </w:r>
      <w:r w:rsidR="00340631" w:rsidRPr="00486989">
        <w:rPr>
          <w:noProof/>
          <w:lang w:val="en-GB"/>
        </w:rPr>
        <w:fldChar w:fldCharType="separate"/>
      </w:r>
      <w:r w:rsidR="00CD5F82">
        <w:rPr>
          <w:noProof/>
          <w:lang w:val="en-GB"/>
        </w:rPr>
        <w:t>11</w:t>
      </w:r>
      <w:r w:rsidR="00340631" w:rsidRPr="00486989">
        <w:rPr>
          <w:noProof/>
          <w:lang w:val="en-GB"/>
        </w:rPr>
        <w:fldChar w:fldCharType="end"/>
      </w:r>
      <w:bookmarkEnd w:id="354"/>
      <w:r w:rsidRPr="00E44E5D">
        <w:rPr>
          <w:lang w:val="en-GB"/>
        </w:rPr>
        <w:t>: Parameters used in MCL calculations</w:t>
      </w:r>
    </w:p>
    <w:tbl>
      <w:tblPr>
        <w:tblStyle w:val="ECCTable-redheader"/>
        <w:tblW w:w="4755" w:type="pct"/>
        <w:tblInd w:w="-518" w:type="dxa"/>
        <w:tblLook w:val="04A0" w:firstRow="1" w:lastRow="0" w:firstColumn="1" w:lastColumn="0" w:noHBand="0" w:noVBand="1"/>
      </w:tblPr>
      <w:tblGrid>
        <w:gridCol w:w="4922"/>
        <w:gridCol w:w="1155"/>
        <w:gridCol w:w="3295"/>
      </w:tblGrid>
      <w:tr w:rsidR="009608E8" w:rsidRPr="00E44E5D" w:rsidTr="00FC20A0">
        <w:trPr>
          <w:cnfStyle w:val="100000000000" w:firstRow="1" w:lastRow="0" w:firstColumn="0" w:lastColumn="0" w:oddVBand="0" w:evenVBand="0" w:oddHBand="0" w:evenHBand="0" w:firstRowFirstColumn="0" w:firstRowLastColumn="0" w:lastRowFirstColumn="0" w:lastRowLastColumn="0"/>
        </w:trPr>
        <w:tc>
          <w:tcPr>
            <w:tcW w:w="2626" w:type="pct"/>
          </w:tcPr>
          <w:p w:rsidR="009608E8" w:rsidRPr="00E44E5D" w:rsidRDefault="009608E8" w:rsidP="00C239D8">
            <w:pPr>
              <w:pStyle w:val="ECCTableHeaderwhitefont"/>
            </w:pPr>
            <w:r w:rsidRPr="00E44E5D">
              <w:t>Parameter name</w:t>
            </w:r>
          </w:p>
        </w:tc>
        <w:tc>
          <w:tcPr>
            <w:tcW w:w="616" w:type="pct"/>
          </w:tcPr>
          <w:p w:rsidR="009608E8" w:rsidRPr="00E44E5D" w:rsidRDefault="009608E8" w:rsidP="00C239D8">
            <w:pPr>
              <w:pStyle w:val="ECCTableHeaderwhitefont"/>
            </w:pPr>
            <w:r w:rsidRPr="00E44E5D">
              <w:t>Unit</w:t>
            </w:r>
          </w:p>
        </w:tc>
        <w:tc>
          <w:tcPr>
            <w:tcW w:w="1758" w:type="pct"/>
          </w:tcPr>
          <w:p w:rsidR="009608E8" w:rsidRPr="00E44E5D" w:rsidRDefault="009608E8" w:rsidP="00C239D8">
            <w:pPr>
              <w:pStyle w:val="ECCTableHeaderwhitefont"/>
            </w:pPr>
            <w:r w:rsidRPr="00E44E5D">
              <w:t>Parameter value</w:t>
            </w:r>
          </w:p>
        </w:tc>
      </w:tr>
      <w:tr w:rsidR="009608E8" w:rsidRPr="00E44E5D" w:rsidTr="00FC20A0">
        <w:trPr>
          <w:trHeight w:val="265"/>
        </w:trPr>
        <w:tc>
          <w:tcPr>
            <w:tcW w:w="2626" w:type="pct"/>
          </w:tcPr>
          <w:p w:rsidR="009608E8" w:rsidRPr="00E44E5D" w:rsidRDefault="009608E8" w:rsidP="009608E8">
            <w:pPr>
              <w:pStyle w:val="ECCTabletext"/>
            </w:pPr>
            <w:r w:rsidRPr="00E44E5D">
              <w:t xml:space="preserve">Unwanted emissions e.i.r.p. </w:t>
            </w:r>
          </w:p>
        </w:tc>
        <w:tc>
          <w:tcPr>
            <w:tcW w:w="616" w:type="pct"/>
          </w:tcPr>
          <w:p w:rsidR="009608E8" w:rsidRPr="00E44E5D" w:rsidRDefault="009608E8" w:rsidP="009608E8">
            <w:pPr>
              <w:pStyle w:val="ECCTabletext"/>
            </w:pPr>
            <w:r w:rsidRPr="00E44E5D">
              <w:t>dBm/MHz</w:t>
            </w:r>
          </w:p>
        </w:tc>
        <w:tc>
          <w:tcPr>
            <w:tcW w:w="1758" w:type="pct"/>
          </w:tcPr>
          <w:p w:rsidR="009608E8" w:rsidRPr="00E44E5D" w:rsidRDefault="009608E8" w:rsidP="009608E8">
            <w:pPr>
              <w:pStyle w:val="ECCTabletext"/>
            </w:pPr>
            <w:r w:rsidRPr="00E44E5D">
              <w:t>-30 and -37</w:t>
            </w:r>
          </w:p>
        </w:tc>
      </w:tr>
      <w:tr w:rsidR="009608E8" w:rsidRPr="00E44E5D" w:rsidTr="00FC20A0">
        <w:trPr>
          <w:trHeight w:val="265"/>
        </w:trPr>
        <w:tc>
          <w:tcPr>
            <w:tcW w:w="2626" w:type="pct"/>
          </w:tcPr>
          <w:p w:rsidR="009608E8" w:rsidRPr="00E44E5D" w:rsidRDefault="009608E8" w:rsidP="009608E8">
            <w:pPr>
              <w:pStyle w:val="ECCTabletext"/>
            </w:pPr>
            <w:r w:rsidRPr="00E44E5D">
              <w:t xml:space="preserve">Polarisation loss </w:t>
            </w:r>
          </w:p>
        </w:tc>
        <w:tc>
          <w:tcPr>
            <w:tcW w:w="616" w:type="pct"/>
          </w:tcPr>
          <w:p w:rsidR="009608E8" w:rsidRPr="00E44E5D" w:rsidRDefault="009608E8" w:rsidP="009608E8">
            <w:pPr>
              <w:pStyle w:val="ECCTabletext"/>
            </w:pPr>
            <w:r w:rsidRPr="00E44E5D">
              <w:t>dB</w:t>
            </w:r>
          </w:p>
        </w:tc>
        <w:tc>
          <w:tcPr>
            <w:tcW w:w="1758" w:type="pct"/>
          </w:tcPr>
          <w:p w:rsidR="009608E8" w:rsidRPr="00E44E5D" w:rsidRDefault="009608E8" w:rsidP="009608E8">
            <w:pPr>
              <w:pStyle w:val="ECCTabletext"/>
            </w:pPr>
            <w:r w:rsidRPr="00E44E5D">
              <w:t>3</w:t>
            </w:r>
          </w:p>
        </w:tc>
      </w:tr>
      <w:tr w:rsidR="009608E8" w:rsidRPr="00E44E5D" w:rsidTr="00FC20A0">
        <w:trPr>
          <w:trHeight w:val="265"/>
        </w:trPr>
        <w:tc>
          <w:tcPr>
            <w:tcW w:w="2626" w:type="pct"/>
          </w:tcPr>
          <w:p w:rsidR="009608E8" w:rsidRPr="00E44E5D" w:rsidRDefault="009608E8" w:rsidP="009608E8">
            <w:pPr>
              <w:pStyle w:val="ECCTabletext"/>
            </w:pPr>
            <w:r w:rsidRPr="00E44E5D">
              <w:t xml:space="preserve">Frequency </w:t>
            </w:r>
          </w:p>
        </w:tc>
        <w:tc>
          <w:tcPr>
            <w:tcW w:w="616" w:type="pct"/>
          </w:tcPr>
          <w:p w:rsidR="009608E8" w:rsidRPr="00E44E5D" w:rsidRDefault="009608E8" w:rsidP="009608E8">
            <w:pPr>
              <w:pStyle w:val="ECCTabletext"/>
            </w:pPr>
            <w:r w:rsidRPr="00E44E5D">
              <w:t>MHz</w:t>
            </w:r>
          </w:p>
        </w:tc>
        <w:tc>
          <w:tcPr>
            <w:tcW w:w="1758" w:type="pct"/>
          </w:tcPr>
          <w:p w:rsidR="009608E8" w:rsidRPr="00E44E5D" w:rsidRDefault="009608E8" w:rsidP="009608E8">
            <w:pPr>
              <w:pStyle w:val="ECCTabletext"/>
            </w:pPr>
            <w:r w:rsidRPr="00E44E5D">
              <w:t>5800</w:t>
            </w:r>
          </w:p>
        </w:tc>
      </w:tr>
      <w:tr w:rsidR="009608E8" w:rsidRPr="00E44E5D" w:rsidTr="00FC20A0">
        <w:trPr>
          <w:trHeight w:val="265"/>
        </w:trPr>
        <w:tc>
          <w:tcPr>
            <w:tcW w:w="2626" w:type="pct"/>
          </w:tcPr>
          <w:p w:rsidR="009608E8" w:rsidRPr="00E44E5D" w:rsidRDefault="009608E8" w:rsidP="009608E8">
            <w:pPr>
              <w:pStyle w:val="ECCTabletext"/>
            </w:pPr>
            <w:r w:rsidRPr="00E44E5D">
              <w:t>Victim communication link</w:t>
            </w:r>
          </w:p>
        </w:tc>
        <w:tc>
          <w:tcPr>
            <w:tcW w:w="616" w:type="pct"/>
          </w:tcPr>
          <w:p w:rsidR="009608E8" w:rsidRPr="00E44E5D" w:rsidRDefault="009608E8" w:rsidP="009608E8">
            <w:pPr>
              <w:pStyle w:val="ECCTabletext"/>
            </w:pPr>
          </w:p>
        </w:tc>
        <w:tc>
          <w:tcPr>
            <w:tcW w:w="1758" w:type="pct"/>
          </w:tcPr>
          <w:p w:rsidR="009608E8" w:rsidRPr="00E44E5D" w:rsidRDefault="009608E8" w:rsidP="009608E8">
            <w:pPr>
              <w:pStyle w:val="ECCTabletext"/>
            </w:pPr>
            <w:r w:rsidRPr="00E44E5D">
              <w:t>Uplink (from vehicle to roadside)</w:t>
            </w:r>
          </w:p>
        </w:tc>
      </w:tr>
      <w:tr w:rsidR="009608E8" w:rsidRPr="00E44E5D" w:rsidTr="00FC20A0">
        <w:trPr>
          <w:trHeight w:val="265"/>
        </w:trPr>
        <w:tc>
          <w:tcPr>
            <w:tcW w:w="2626" w:type="pct"/>
          </w:tcPr>
          <w:p w:rsidR="009608E8" w:rsidRPr="00E44E5D" w:rsidRDefault="009608E8" w:rsidP="009608E8">
            <w:pPr>
              <w:pStyle w:val="ECCTabletext"/>
            </w:pPr>
            <w:r w:rsidRPr="00E44E5D">
              <w:t xml:space="preserve">Victim sensitivity including antenna gain in boresight </w:t>
            </w:r>
          </w:p>
        </w:tc>
        <w:tc>
          <w:tcPr>
            <w:tcW w:w="616" w:type="pct"/>
          </w:tcPr>
          <w:p w:rsidR="009608E8" w:rsidRPr="00E44E5D" w:rsidRDefault="009608E8" w:rsidP="009608E8">
            <w:pPr>
              <w:pStyle w:val="ECCTabletext"/>
            </w:pPr>
            <w:r w:rsidRPr="00E44E5D">
              <w:t>dBm</w:t>
            </w:r>
          </w:p>
        </w:tc>
        <w:tc>
          <w:tcPr>
            <w:tcW w:w="1758" w:type="pct"/>
          </w:tcPr>
          <w:p w:rsidR="009608E8" w:rsidRPr="00E44E5D" w:rsidRDefault="009608E8" w:rsidP="009608E8">
            <w:pPr>
              <w:pStyle w:val="ECCTabletext"/>
            </w:pPr>
            <w:r w:rsidRPr="00E44E5D">
              <w:t>-110</w:t>
            </w:r>
          </w:p>
        </w:tc>
      </w:tr>
      <w:tr w:rsidR="009608E8" w:rsidRPr="00E44E5D" w:rsidTr="00FC20A0">
        <w:trPr>
          <w:trHeight w:val="265"/>
        </w:trPr>
        <w:tc>
          <w:tcPr>
            <w:tcW w:w="2626" w:type="pct"/>
          </w:tcPr>
          <w:p w:rsidR="009608E8" w:rsidRPr="00E44E5D" w:rsidRDefault="009608E8" w:rsidP="009608E8">
            <w:pPr>
              <w:pStyle w:val="ECCTabletext"/>
            </w:pPr>
            <w:r w:rsidRPr="00E44E5D">
              <w:t xml:space="preserve">Victim receiver bandwidth </w:t>
            </w:r>
          </w:p>
        </w:tc>
        <w:tc>
          <w:tcPr>
            <w:tcW w:w="616" w:type="pct"/>
          </w:tcPr>
          <w:p w:rsidR="009608E8" w:rsidRPr="00E44E5D" w:rsidRDefault="009608E8" w:rsidP="009608E8">
            <w:pPr>
              <w:pStyle w:val="ECCTabletext"/>
            </w:pPr>
            <w:r w:rsidRPr="00E44E5D">
              <w:t>MHz</w:t>
            </w:r>
          </w:p>
        </w:tc>
        <w:tc>
          <w:tcPr>
            <w:tcW w:w="1758" w:type="pct"/>
          </w:tcPr>
          <w:p w:rsidR="009608E8" w:rsidRPr="00E44E5D" w:rsidRDefault="009608E8" w:rsidP="009608E8">
            <w:pPr>
              <w:pStyle w:val="ECCTabletext"/>
            </w:pPr>
            <w:r w:rsidRPr="00E44E5D">
              <w:t>0,5</w:t>
            </w:r>
          </w:p>
        </w:tc>
      </w:tr>
      <w:tr w:rsidR="009608E8" w:rsidRPr="00E44E5D" w:rsidTr="00FC20A0">
        <w:trPr>
          <w:trHeight w:val="265"/>
        </w:trPr>
        <w:tc>
          <w:tcPr>
            <w:tcW w:w="2626" w:type="pct"/>
          </w:tcPr>
          <w:p w:rsidR="009608E8" w:rsidRPr="00E44E5D" w:rsidRDefault="009608E8" w:rsidP="009608E8">
            <w:pPr>
              <w:pStyle w:val="ECCTabletext"/>
            </w:pPr>
            <w:r w:rsidRPr="00E44E5D">
              <w:t xml:space="preserve">Victim modulation S/N </w:t>
            </w:r>
          </w:p>
        </w:tc>
        <w:tc>
          <w:tcPr>
            <w:tcW w:w="616" w:type="pct"/>
          </w:tcPr>
          <w:p w:rsidR="009608E8" w:rsidRPr="00E44E5D" w:rsidRDefault="009608E8" w:rsidP="009608E8">
            <w:pPr>
              <w:pStyle w:val="ECCTabletext"/>
            </w:pPr>
            <w:r w:rsidRPr="00E44E5D">
              <w:t>dB</w:t>
            </w:r>
          </w:p>
        </w:tc>
        <w:tc>
          <w:tcPr>
            <w:tcW w:w="1758" w:type="pct"/>
          </w:tcPr>
          <w:p w:rsidR="009608E8" w:rsidRPr="00E44E5D" w:rsidRDefault="009608E8" w:rsidP="009608E8">
            <w:pPr>
              <w:pStyle w:val="ECCTabletext"/>
            </w:pPr>
            <w:r w:rsidRPr="00E44E5D">
              <w:t>11</w:t>
            </w:r>
          </w:p>
        </w:tc>
      </w:tr>
      <w:tr w:rsidR="009608E8" w:rsidRPr="00E44E5D" w:rsidTr="00FC20A0">
        <w:trPr>
          <w:trHeight w:val="265"/>
        </w:trPr>
        <w:tc>
          <w:tcPr>
            <w:tcW w:w="2626" w:type="pct"/>
          </w:tcPr>
          <w:p w:rsidR="009608E8" w:rsidRPr="00E44E5D" w:rsidRDefault="009608E8" w:rsidP="009608E8">
            <w:pPr>
              <w:pStyle w:val="ECCTabletext"/>
            </w:pPr>
            <w:r w:rsidRPr="00E44E5D">
              <w:t xml:space="preserve">Protection criteria I/N </w:t>
            </w:r>
          </w:p>
        </w:tc>
        <w:tc>
          <w:tcPr>
            <w:tcW w:w="616" w:type="pct"/>
          </w:tcPr>
          <w:p w:rsidR="009608E8" w:rsidRPr="00E44E5D" w:rsidRDefault="009608E8" w:rsidP="009608E8">
            <w:pPr>
              <w:pStyle w:val="ECCTabletext"/>
            </w:pPr>
            <w:r w:rsidRPr="00E44E5D">
              <w:t>dB</w:t>
            </w:r>
          </w:p>
        </w:tc>
        <w:tc>
          <w:tcPr>
            <w:tcW w:w="1758" w:type="pct"/>
          </w:tcPr>
          <w:p w:rsidR="009608E8" w:rsidRPr="00E44E5D" w:rsidRDefault="009608E8" w:rsidP="009608E8">
            <w:pPr>
              <w:pStyle w:val="ECCTabletext"/>
            </w:pPr>
            <w:r w:rsidRPr="00E44E5D">
              <w:t>-3 Note 1</w:t>
            </w:r>
          </w:p>
        </w:tc>
      </w:tr>
      <w:tr w:rsidR="009608E8" w:rsidRPr="00E44E5D" w:rsidTr="00FC20A0">
        <w:trPr>
          <w:trHeight w:val="265"/>
        </w:trPr>
        <w:tc>
          <w:tcPr>
            <w:tcW w:w="2626" w:type="pct"/>
          </w:tcPr>
          <w:p w:rsidR="009608E8" w:rsidRPr="00E44E5D" w:rsidRDefault="009608E8" w:rsidP="009608E8">
            <w:pPr>
              <w:pStyle w:val="ECCTabletext"/>
            </w:pPr>
            <w:r w:rsidRPr="00E44E5D">
              <w:t>Victim antenna performance in azimuth</w:t>
            </w:r>
          </w:p>
        </w:tc>
        <w:tc>
          <w:tcPr>
            <w:tcW w:w="616" w:type="pct"/>
          </w:tcPr>
          <w:p w:rsidR="009608E8" w:rsidRPr="00E44E5D" w:rsidRDefault="009608E8" w:rsidP="009608E8">
            <w:pPr>
              <w:pStyle w:val="ECCTabletext"/>
            </w:pPr>
          </w:p>
        </w:tc>
        <w:tc>
          <w:tcPr>
            <w:tcW w:w="1758" w:type="pct"/>
          </w:tcPr>
          <w:p w:rsidR="009608E8" w:rsidRPr="00E44E5D" w:rsidRDefault="009608E8" w:rsidP="009608E8">
            <w:pPr>
              <w:pStyle w:val="ECCTabletext"/>
            </w:pPr>
            <w:r w:rsidRPr="00E44E5D">
              <w:rPr>
                <w:lang w:eastAsia="en-US"/>
              </w:rPr>
              <w:fldChar w:fldCharType="begin"/>
            </w:r>
            <w:r w:rsidRPr="00E44E5D">
              <w:instrText xml:space="preserve"> REF _Ref523041832 \h </w:instrText>
            </w:r>
            <w:r w:rsidR="00E44E5D" w:rsidRPr="00FC20A0">
              <w:instrText xml:space="preserve"> \* MERGEFORMAT </w:instrText>
            </w:r>
            <w:r w:rsidRPr="00E44E5D">
              <w:rPr>
                <w:lang w:eastAsia="en-US"/>
              </w:rPr>
            </w:r>
            <w:r w:rsidRPr="00FC20A0">
              <w:rPr>
                <w:lang w:eastAsia="en-US"/>
              </w:rPr>
              <w:fldChar w:fldCharType="separate"/>
            </w:r>
            <w:r w:rsidR="00CD5F82" w:rsidRPr="00E44E5D">
              <w:t xml:space="preserve">Figure </w:t>
            </w:r>
            <w:r w:rsidR="00CD5F82">
              <w:t>8</w:t>
            </w:r>
            <w:r w:rsidRPr="00FC20A0">
              <w:rPr>
                <w:lang w:eastAsia="en-US"/>
              </w:rPr>
              <w:fldChar w:fldCharType="end"/>
            </w:r>
          </w:p>
        </w:tc>
      </w:tr>
      <w:tr w:rsidR="009608E8" w:rsidRPr="00E44E5D" w:rsidTr="00E923A7">
        <w:trPr>
          <w:trHeight w:val="265"/>
        </w:trPr>
        <w:tc>
          <w:tcPr>
            <w:tcW w:w="5000" w:type="pct"/>
            <w:gridSpan w:val="3"/>
          </w:tcPr>
          <w:p w:rsidR="009608E8" w:rsidRPr="00FC20A0" w:rsidRDefault="009608E8" w:rsidP="00FC20A0">
            <w:pPr>
              <w:pStyle w:val="ECCTablenote"/>
            </w:pPr>
            <w:r w:rsidRPr="00FC20A0">
              <w:rPr>
                <w:rFonts w:eastAsia="Times New Roman"/>
              </w:rPr>
              <w:t xml:space="preserve">Note 1: From ETSI Technical Report TR 103 441 </w:t>
            </w:r>
            <w:r w:rsidRPr="00FC20A0">
              <w:rPr>
                <w:rFonts w:eastAsia="Times New Roman"/>
                <w:lang w:eastAsia="en-US"/>
              </w:rPr>
              <w:fldChar w:fldCharType="begin"/>
            </w:r>
            <w:r w:rsidRPr="00FC20A0">
              <w:rPr>
                <w:rFonts w:eastAsia="Times New Roman"/>
              </w:rPr>
              <w:instrText xml:space="preserve"> REF _Ref521522145 \n \h  \* MERGEFORMAT </w:instrText>
            </w:r>
            <w:r w:rsidRPr="00FC20A0">
              <w:rPr>
                <w:rFonts w:eastAsia="Times New Roman"/>
                <w:lang w:eastAsia="en-US"/>
              </w:rPr>
              <w:fldChar w:fldCharType="separate"/>
            </w:r>
            <w:r w:rsidR="00CD5F82">
              <w:rPr>
                <w:rFonts w:eastAsia="Times New Roman"/>
              </w:rPr>
              <w:t>[7]</w:t>
            </w:r>
            <w:r w:rsidRPr="00FC20A0">
              <w:rPr>
                <w:rFonts w:eastAsia="Times New Roman"/>
                <w:lang w:eastAsia="en-US"/>
              </w:rPr>
              <w:fldChar w:fldCharType="end"/>
            </w:r>
          </w:p>
        </w:tc>
      </w:tr>
    </w:tbl>
    <w:p w:rsidR="000C7912" w:rsidRPr="00E44E5D" w:rsidRDefault="000C7912" w:rsidP="00D57449">
      <w:pPr>
        <w:pStyle w:val="ECCTablenote"/>
        <w:ind w:left="1418" w:firstLine="283"/>
      </w:pPr>
    </w:p>
    <w:p w:rsidR="00CD76D0" w:rsidRPr="00486989" w:rsidRDefault="00CD76D0" w:rsidP="00CD76D0">
      <w:pPr>
        <w:rPr>
          <w:rStyle w:val="ECCParagraph"/>
        </w:rPr>
      </w:pPr>
      <w:r w:rsidRPr="00E44E5D">
        <w:rPr>
          <w:rStyle w:val="ECCParagraph"/>
        </w:rPr>
        <w:t xml:space="preserve">Advanced MCL calculations including antenna diagrams were performed using parameters in </w:t>
      </w:r>
      <w:r w:rsidRPr="00486989">
        <w:rPr>
          <w:rStyle w:val="ECCParagraph"/>
        </w:rPr>
        <w:fldChar w:fldCharType="begin"/>
      </w:r>
      <w:r w:rsidRPr="00E44E5D">
        <w:rPr>
          <w:rStyle w:val="ECCParagraph"/>
        </w:rPr>
        <w:instrText xml:space="preserve"> REF _Ref522890291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Table 11</w:t>
      </w:r>
      <w:r w:rsidRPr="00486989">
        <w:rPr>
          <w:rStyle w:val="ECCParagraph"/>
        </w:rPr>
        <w:fldChar w:fldCharType="end"/>
      </w:r>
      <w:r w:rsidRPr="00E44E5D">
        <w:rPr>
          <w:rStyle w:val="ECCParagraph"/>
        </w:rPr>
        <w:t xml:space="preserve">. </w:t>
      </w:r>
      <w:r w:rsidRPr="00486989">
        <w:rPr>
          <w:rStyle w:val="ECCParagraph"/>
        </w:rPr>
        <w:fldChar w:fldCharType="begin"/>
      </w:r>
      <w:r w:rsidRPr="00E44E5D">
        <w:rPr>
          <w:rStyle w:val="ECCParagraph"/>
        </w:rPr>
        <w:instrText xml:space="preserve"> REF _Ref522890498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Figure 29</w:t>
      </w:r>
      <w:r w:rsidRPr="00486989">
        <w:rPr>
          <w:rStyle w:val="ECCParagraph"/>
        </w:rPr>
        <w:fldChar w:fldCharType="end"/>
      </w:r>
      <w:r w:rsidRPr="00E44E5D">
        <w:rPr>
          <w:rStyle w:val="ECCParagraph"/>
        </w:rPr>
        <w:t xml:space="preserve"> and </w:t>
      </w:r>
      <w:r w:rsidRPr="00486989">
        <w:rPr>
          <w:rStyle w:val="ECCParagraph"/>
        </w:rPr>
        <w:fldChar w:fldCharType="begin"/>
      </w:r>
      <w:r w:rsidRPr="00E44E5D">
        <w:rPr>
          <w:rStyle w:val="ECCParagraph"/>
        </w:rPr>
        <w:instrText xml:space="preserve"> REF _Ref522890512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FC20A0">
        <w:rPr>
          <w:rStyle w:val="ECCParagraph"/>
        </w:rPr>
        <w:t>Figure 30</w:t>
      </w:r>
      <w:r w:rsidRPr="00486989">
        <w:rPr>
          <w:rStyle w:val="ECCParagraph"/>
        </w:rPr>
        <w:fldChar w:fldCharType="end"/>
      </w:r>
      <w:r w:rsidRPr="00E44E5D">
        <w:rPr>
          <w:rStyle w:val="ECCParagraph"/>
        </w:rPr>
        <w:t xml:space="preserve"> shows results from use case 1 with </w:t>
      </w:r>
      <w:r w:rsidR="00656D87" w:rsidRPr="00E44E5D">
        <w:rPr>
          <w:rStyle w:val="ECCParagraph"/>
        </w:rPr>
        <w:t>unwanted emissions -30 and -</w:t>
      </w:r>
      <w:r w:rsidR="00A461FC" w:rsidRPr="00E44E5D">
        <w:rPr>
          <w:rStyle w:val="ECCParagraph"/>
        </w:rPr>
        <w:t>37</w:t>
      </w:r>
      <w:r w:rsidR="00656D87" w:rsidRPr="00E44E5D">
        <w:rPr>
          <w:rStyle w:val="ECCParagraph"/>
        </w:rPr>
        <w:t xml:space="preserve"> dBm/M</w:t>
      </w:r>
      <w:r w:rsidR="00A461FC" w:rsidRPr="00E44E5D">
        <w:rPr>
          <w:rStyle w:val="ECCParagraph"/>
        </w:rPr>
        <w:t>H</w:t>
      </w:r>
      <w:r w:rsidR="00656D87" w:rsidRPr="00E44E5D">
        <w:rPr>
          <w:rStyle w:val="ECCParagraph"/>
        </w:rPr>
        <w:t xml:space="preserve">z. </w:t>
      </w:r>
      <w:r w:rsidR="00656D87" w:rsidRPr="00486989">
        <w:rPr>
          <w:rStyle w:val="ECCParagraph"/>
        </w:rPr>
        <w:fldChar w:fldCharType="begin"/>
      </w:r>
      <w:r w:rsidR="00656D87" w:rsidRPr="00E44E5D">
        <w:rPr>
          <w:rStyle w:val="ECCParagraph"/>
        </w:rPr>
        <w:instrText xml:space="preserve"> REF _Ref522894162 \h </w:instrText>
      </w:r>
      <w:r w:rsidR="00B37599" w:rsidRPr="00E44E5D">
        <w:rPr>
          <w:rStyle w:val="ECCParagraph"/>
        </w:rPr>
        <w:instrText xml:space="preserve"> \* MERGEFORMAT </w:instrText>
      </w:r>
      <w:r w:rsidR="00656D87" w:rsidRPr="00486989">
        <w:rPr>
          <w:rStyle w:val="ECCParagraph"/>
        </w:rPr>
      </w:r>
      <w:r w:rsidR="00656D87" w:rsidRPr="00486989">
        <w:rPr>
          <w:rStyle w:val="ECCParagraph"/>
        </w:rPr>
        <w:fldChar w:fldCharType="separate"/>
      </w:r>
      <w:r w:rsidR="00CD5F82" w:rsidRPr="00FC20A0">
        <w:rPr>
          <w:rStyle w:val="ECCParagraph"/>
        </w:rPr>
        <w:t>Figure 31</w:t>
      </w:r>
      <w:r w:rsidR="00656D87" w:rsidRPr="00486989">
        <w:rPr>
          <w:rStyle w:val="ECCParagraph"/>
        </w:rPr>
        <w:fldChar w:fldCharType="end"/>
      </w:r>
      <w:r w:rsidR="00656D87" w:rsidRPr="00E44E5D">
        <w:rPr>
          <w:rStyle w:val="ECCParagraph"/>
        </w:rPr>
        <w:t xml:space="preserve"> and </w:t>
      </w:r>
      <w:r w:rsidR="00656D87" w:rsidRPr="00486989">
        <w:rPr>
          <w:rStyle w:val="ECCParagraph"/>
        </w:rPr>
        <w:fldChar w:fldCharType="begin"/>
      </w:r>
      <w:r w:rsidR="00656D87" w:rsidRPr="00E44E5D">
        <w:rPr>
          <w:rStyle w:val="ECCParagraph"/>
        </w:rPr>
        <w:instrText xml:space="preserve"> REF _Ref522894169 \h </w:instrText>
      </w:r>
      <w:r w:rsidR="00B37599" w:rsidRPr="00E44E5D">
        <w:rPr>
          <w:rStyle w:val="ECCParagraph"/>
        </w:rPr>
        <w:instrText xml:space="preserve"> \* MERGEFORMAT </w:instrText>
      </w:r>
      <w:r w:rsidR="00656D87" w:rsidRPr="00486989">
        <w:rPr>
          <w:rStyle w:val="ECCParagraph"/>
        </w:rPr>
      </w:r>
      <w:r w:rsidR="00656D87" w:rsidRPr="00486989">
        <w:rPr>
          <w:rStyle w:val="ECCParagraph"/>
        </w:rPr>
        <w:fldChar w:fldCharType="separate"/>
      </w:r>
      <w:r w:rsidR="00CD5F82" w:rsidRPr="00FC20A0">
        <w:rPr>
          <w:rStyle w:val="ECCParagraph"/>
        </w:rPr>
        <w:t>Figure 32</w:t>
      </w:r>
      <w:r w:rsidR="00656D87" w:rsidRPr="00486989">
        <w:rPr>
          <w:rStyle w:val="ECCParagraph"/>
        </w:rPr>
        <w:fldChar w:fldCharType="end"/>
      </w:r>
      <w:r w:rsidR="00656D87" w:rsidRPr="00E44E5D">
        <w:rPr>
          <w:rStyle w:val="ECCParagraph"/>
        </w:rPr>
        <w:t xml:space="preserve"> shows results from similar calculations with use case 2. In the figures the interference region is inside the red curve. An</w:t>
      </w:r>
      <w:r w:rsidR="009608E8" w:rsidRPr="00E44E5D">
        <w:rPr>
          <w:rStyle w:val="ECCParagraph"/>
        </w:rPr>
        <w:t>y</w:t>
      </w:r>
      <w:r w:rsidR="00656D87" w:rsidRPr="00E44E5D">
        <w:rPr>
          <w:rStyle w:val="ECCParagraph"/>
        </w:rPr>
        <w:t xml:space="preserve"> ITS antenna transmitting inside the interference region </w:t>
      </w:r>
      <w:r w:rsidR="007213E2" w:rsidRPr="00E44E5D">
        <w:rPr>
          <w:rStyle w:val="ECCParagraph"/>
        </w:rPr>
        <w:t xml:space="preserve">introduces </w:t>
      </w:r>
      <w:r w:rsidR="00656D87" w:rsidRPr="00E44E5D">
        <w:rPr>
          <w:rStyle w:val="ECCParagraph"/>
        </w:rPr>
        <w:t xml:space="preserve">a risk </w:t>
      </w:r>
      <w:r w:rsidR="007213E2" w:rsidRPr="00E44E5D">
        <w:rPr>
          <w:rStyle w:val="ECCParagraph"/>
        </w:rPr>
        <w:t xml:space="preserve">of </w:t>
      </w:r>
      <w:r w:rsidR="00656D87" w:rsidRPr="00E44E5D">
        <w:rPr>
          <w:rStyle w:val="ECCParagraph"/>
        </w:rPr>
        <w:t>interference</w:t>
      </w:r>
      <w:r w:rsidR="009608E8" w:rsidRPr="00E44E5D">
        <w:rPr>
          <w:rStyle w:val="ECCParagraph"/>
        </w:rPr>
        <w:t xml:space="preserve"> to the REDCR</w:t>
      </w:r>
      <w:r w:rsidR="007213E2" w:rsidRPr="00E44E5D">
        <w:rPr>
          <w:rStyle w:val="ECCParagraph"/>
        </w:rPr>
        <w:t>.</w:t>
      </w:r>
    </w:p>
    <w:p w:rsidR="00900E62" w:rsidRPr="00E44E5D" w:rsidRDefault="00900E62" w:rsidP="00900E62">
      <w:pPr>
        <w:pStyle w:val="ECCFiguregraphcentered"/>
        <w:rPr>
          <w:lang w:val="en-GB"/>
        </w:rPr>
      </w:pPr>
      <w:r w:rsidRPr="00486989">
        <w:rPr>
          <w:lang w:val="da-DK" w:eastAsia="da-DK"/>
        </w:rPr>
        <w:lastRenderedPageBreak/>
        <w:drawing>
          <wp:inline distT="0" distB="0" distL="0" distR="0" wp14:anchorId="1B8F0034" wp14:editId="58079704">
            <wp:extent cx="4972148" cy="2989779"/>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2839" cy="2990194"/>
                    </a:xfrm>
                    <a:prstGeom prst="rect">
                      <a:avLst/>
                    </a:prstGeom>
                    <a:noFill/>
                  </pic:spPr>
                </pic:pic>
              </a:graphicData>
            </a:graphic>
          </wp:inline>
        </w:drawing>
      </w:r>
    </w:p>
    <w:p w:rsidR="008D2E97" w:rsidRPr="00E44E5D" w:rsidRDefault="008D2E97" w:rsidP="008D2E97">
      <w:pPr>
        <w:pStyle w:val="Caption"/>
        <w:rPr>
          <w:lang w:val="en-GB"/>
        </w:rPr>
      </w:pPr>
      <w:bookmarkStart w:id="355" w:name="_Ref522890498"/>
      <w:r w:rsidRPr="00E44E5D">
        <w:rPr>
          <w:lang w:val="en-GB"/>
        </w:rPr>
        <w:t xml:space="preserve">Figure </w:t>
      </w:r>
      <w:r w:rsidRPr="00486989">
        <w:rPr>
          <w:lang w:val="en-GB"/>
        </w:rPr>
        <w:fldChar w:fldCharType="begin"/>
      </w:r>
      <w:r w:rsidRPr="00E44E5D">
        <w:rPr>
          <w:lang w:val="en-GB"/>
        </w:rPr>
        <w:instrText xml:space="preserve"> SEQ Figure \* ARABIC </w:instrText>
      </w:r>
      <w:r w:rsidRPr="00486989">
        <w:rPr>
          <w:lang w:val="en-GB"/>
        </w:rPr>
        <w:fldChar w:fldCharType="separate"/>
      </w:r>
      <w:r w:rsidR="00CD5F82">
        <w:rPr>
          <w:noProof/>
          <w:lang w:val="en-GB"/>
        </w:rPr>
        <w:t>29</w:t>
      </w:r>
      <w:r w:rsidRPr="00486989">
        <w:rPr>
          <w:lang w:val="en-GB"/>
        </w:rPr>
        <w:fldChar w:fldCharType="end"/>
      </w:r>
      <w:bookmarkEnd w:id="355"/>
      <w:r w:rsidR="00AC379E" w:rsidRPr="00E44E5D">
        <w:rPr>
          <w:lang w:val="en-GB"/>
        </w:rPr>
        <w:t>: Interference region</w:t>
      </w:r>
      <w:r w:rsidRPr="00E44E5D">
        <w:rPr>
          <w:lang w:val="en-GB"/>
        </w:rPr>
        <w:t xml:space="preserve"> with </w:t>
      </w:r>
      <w:r w:rsidR="00B200EA" w:rsidRPr="00E44E5D">
        <w:rPr>
          <w:lang w:val="en-GB"/>
        </w:rPr>
        <w:t>-30</w:t>
      </w:r>
      <w:r w:rsidRPr="00E44E5D">
        <w:rPr>
          <w:lang w:val="en-GB"/>
        </w:rPr>
        <w:t xml:space="preserve"> dBm/MHz interferer, use case 1</w:t>
      </w:r>
      <w:r w:rsidR="00AC379E" w:rsidRPr="00E44E5D">
        <w:rPr>
          <w:lang w:val="en-GB"/>
        </w:rPr>
        <w:t xml:space="preserve"> </w:t>
      </w:r>
    </w:p>
    <w:p w:rsidR="008C474F" w:rsidRPr="00E44E5D" w:rsidRDefault="00472080">
      <w:pPr>
        <w:pStyle w:val="ECCFiguregraphcentered"/>
      </w:pPr>
      <w:r w:rsidRPr="00486989">
        <w:rPr>
          <w:lang w:val="da-DK" w:eastAsia="da-DK"/>
        </w:rPr>
        <w:drawing>
          <wp:inline distT="0" distB="0" distL="0" distR="0" wp14:anchorId="7ADBF6BE" wp14:editId="6395DA4C">
            <wp:extent cx="5086415" cy="3051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87121" cy="3051849"/>
                    </a:xfrm>
                    <a:prstGeom prst="rect">
                      <a:avLst/>
                    </a:prstGeom>
                    <a:noFill/>
                  </pic:spPr>
                </pic:pic>
              </a:graphicData>
            </a:graphic>
          </wp:inline>
        </w:drawing>
      </w:r>
    </w:p>
    <w:p w:rsidR="008D2E97" w:rsidRPr="00E44E5D" w:rsidRDefault="008D2E97" w:rsidP="008D2E97">
      <w:pPr>
        <w:pStyle w:val="Caption"/>
        <w:rPr>
          <w:lang w:val="en-GB"/>
        </w:rPr>
      </w:pPr>
      <w:bookmarkStart w:id="356" w:name="_Ref522890512"/>
      <w:r w:rsidRPr="00E44E5D">
        <w:rPr>
          <w:lang w:val="en-GB"/>
        </w:rPr>
        <w:t xml:space="preserve">Figure </w:t>
      </w:r>
      <w:r w:rsidRPr="00486989">
        <w:rPr>
          <w:lang w:val="en-GB"/>
        </w:rPr>
        <w:fldChar w:fldCharType="begin"/>
      </w:r>
      <w:r w:rsidRPr="00E44E5D">
        <w:rPr>
          <w:lang w:val="en-GB"/>
        </w:rPr>
        <w:instrText xml:space="preserve"> SEQ Figure \* ARABIC </w:instrText>
      </w:r>
      <w:r w:rsidRPr="00486989">
        <w:rPr>
          <w:lang w:val="en-GB"/>
        </w:rPr>
        <w:fldChar w:fldCharType="separate"/>
      </w:r>
      <w:r w:rsidR="00CD5F82">
        <w:rPr>
          <w:noProof/>
          <w:lang w:val="en-GB"/>
        </w:rPr>
        <w:t>30</w:t>
      </w:r>
      <w:r w:rsidRPr="00486989">
        <w:rPr>
          <w:lang w:val="en-GB"/>
        </w:rPr>
        <w:fldChar w:fldCharType="end"/>
      </w:r>
      <w:bookmarkEnd w:id="356"/>
      <w:r w:rsidRPr="00E44E5D">
        <w:rPr>
          <w:lang w:val="en-GB"/>
        </w:rPr>
        <w:t xml:space="preserve">: Interference </w:t>
      </w:r>
      <w:r w:rsidR="00AC379E" w:rsidRPr="00E44E5D">
        <w:rPr>
          <w:lang w:val="en-GB"/>
        </w:rPr>
        <w:t xml:space="preserve">region </w:t>
      </w:r>
      <w:r w:rsidRPr="00E44E5D">
        <w:rPr>
          <w:lang w:val="en-GB"/>
        </w:rPr>
        <w:t>with -</w:t>
      </w:r>
      <w:r w:rsidR="008C474F" w:rsidRPr="00E44E5D">
        <w:rPr>
          <w:lang w:val="en-GB"/>
        </w:rPr>
        <w:t>37</w:t>
      </w:r>
      <w:r w:rsidRPr="00E44E5D">
        <w:rPr>
          <w:lang w:val="en-GB"/>
        </w:rPr>
        <w:t xml:space="preserve"> dBm/MHz interferer, use case 1</w:t>
      </w:r>
    </w:p>
    <w:p w:rsidR="00237FE9" w:rsidRPr="00E44E5D" w:rsidRDefault="00E9220B" w:rsidP="00237FE9">
      <w:pPr>
        <w:pStyle w:val="ECCFiguregraphcentered"/>
        <w:rPr>
          <w:lang w:val="en-GB"/>
        </w:rPr>
      </w:pPr>
      <w:r w:rsidRPr="00486989">
        <w:rPr>
          <w:lang w:val="da-DK" w:eastAsia="da-DK"/>
        </w:rPr>
        <w:lastRenderedPageBreak/>
        <w:drawing>
          <wp:inline distT="0" distB="0" distL="0" distR="0" wp14:anchorId="35993626" wp14:editId="51BF13D7">
            <wp:extent cx="5805706" cy="3482939"/>
            <wp:effectExtent l="0" t="0" r="508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1795" cy="3486592"/>
                    </a:xfrm>
                    <a:prstGeom prst="rect">
                      <a:avLst/>
                    </a:prstGeom>
                    <a:noFill/>
                  </pic:spPr>
                </pic:pic>
              </a:graphicData>
            </a:graphic>
          </wp:inline>
        </w:drawing>
      </w:r>
    </w:p>
    <w:p w:rsidR="004A1915" w:rsidRPr="00E44E5D" w:rsidRDefault="00102D1A" w:rsidP="00B86C57">
      <w:pPr>
        <w:pStyle w:val="Caption"/>
        <w:rPr>
          <w:lang w:val="en-GB"/>
        </w:rPr>
      </w:pPr>
      <w:bookmarkStart w:id="357" w:name="_Ref522894162"/>
      <w:r w:rsidRPr="00E44E5D">
        <w:rPr>
          <w:lang w:val="en-GB"/>
        </w:rPr>
        <w:t xml:space="preserve">Figure </w:t>
      </w:r>
      <w:r w:rsidRPr="00486989">
        <w:rPr>
          <w:lang w:val="en-GB"/>
        </w:rPr>
        <w:fldChar w:fldCharType="begin"/>
      </w:r>
      <w:r w:rsidRPr="00E44E5D">
        <w:rPr>
          <w:lang w:val="en-GB"/>
        </w:rPr>
        <w:instrText xml:space="preserve"> SEQ Figure \* ARABIC </w:instrText>
      </w:r>
      <w:r w:rsidRPr="00486989">
        <w:rPr>
          <w:lang w:val="en-GB"/>
        </w:rPr>
        <w:fldChar w:fldCharType="separate"/>
      </w:r>
      <w:r w:rsidR="00CD5F82">
        <w:rPr>
          <w:noProof/>
          <w:lang w:val="en-GB"/>
        </w:rPr>
        <w:t>31</w:t>
      </w:r>
      <w:r w:rsidRPr="00486989">
        <w:rPr>
          <w:lang w:val="en-GB"/>
        </w:rPr>
        <w:fldChar w:fldCharType="end"/>
      </w:r>
      <w:bookmarkEnd w:id="357"/>
      <w:r w:rsidRPr="00E44E5D">
        <w:rPr>
          <w:lang w:val="en-GB"/>
        </w:rPr>
        <w:t xml:space="preserve">: Interference </w:t>
      </w:r>
      <w:r w:rsidR="00AC379E" w:rsidRPr="00E44E5D">
        <w:rPr>
          <w:lang w:val="en-GB"/>
        </w:rPr>
        <w:t xml:space="preserve">region </w:t>
      </w:r>
      <w:r w:rsidRPr="00E44E5D">
        <w:rPr>
          <w:lang w:val="en-GB"/>
        </w:rPr>
        <w:t>with -</w:t>
      </w:r>
      <w:r w:rsidR="00671814" w:rsidRPr="00E44E5D">
        <w:rPr>
          <w:lang w:val="en-GB"/>
        </w:rPr>
        <w:t>30</w:t>
      </w:r>
      <w:r w:rsidRPr="00E44E5D">
        <w:rPr>
          <w:lang w:val="en-GB"/>
        </w:rPr>
        <w:t xml:space="preserve"> dBm/MHz interferer, use case 2</w:t>
      </w:r>
    </w:p>
    <w:p w:rsidR="00AB2D98" w:rsidRPr="00E44E5D" w:rsidRDefault="00E9220B">
      <w:pPr>
        <w:pStyle w:val="ECCFiguregraphcentered"/>
      </w:pPr>
      <w:r w:rsidRPr="00486989">
        <w:rPr>
          <w:lang w:val="da-DK" w:eastAsia="da-DK"/>
        </w:rPr>
        <w:drawing>
          <wp:inline distT="0" distB="0" distL="0" distR="0" wp14:anchorId="2F286D03" wp14:editId="3CEADD9D">
            <wp:extent cx="5788578" cy="3472665"/>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0186" cy="3473630"/>
                    </a:xfrm>
                    <a:prstGeom prst="rect">
                      <a:avLst/>
                    </a:prstGeom>
                    <a:noFill/>
                  </pic:spPr>
                </pic:pic>
              </a:graphicData>
            </a:graphic>
          </wp:inline>
        </w:drawing>
      </w:r>
    </w:p>
    <w:p w:rsidR="00102D1A" w:rsidRPr="00E44E5D" w:rsidRDefault="00102D1A" w:rsidP="00102D1A">
      <w:pPr>
        <w:pStyle w:val="Caption"/>
        <w:rPr>
          <w:lang w:val="en-GB"/>
        </w:rPr>
      </w:pPr>
      <w:bookmarkStart w:id="358" w:name="_Ref522894169"/>
      <w:r w:rsidRPr="00E44E5D">
        <w:rPr>
          <w:lang w:val="en-GB"/>
        </w:rPr>
        <w:t xml:space="preserve">Figure </w:t>
      </w:r>
      <w:r w:rsidRPr="00486989">
        <w:rPr>
          <w:lang w:val="en-GB"/>
        </w:rPr>
        <w:fldChar w:fldCharType="begin"/>
      </w:r>
      <w:r w:rsidRPr="00E44E5D">
        <w:rPr>
          <w:lang w:val="en-GB"/>
        </w:rPr>
        <w:instrText xml:space="preserve"> SEQ Figure \* ARABIC </w:instrText>
      </w:r>
      <w:r w:rsidRPr="00486989">
        <w:rPr>
          <w:lang w:val="en-GB"/>
        </w:rPr>
        <w:fldChar w:fldCharType="separate"/>
      </w:r>
      <w:r w:rsidR="00CD5F82">
        <w:rPr>
          <w:noProof/>
          <w:lang w:val="en-GB"/>
        </w:rPr>
        <w:t>32</w:t>
      </w:r>
      <w:r w:rsidRPr="00486989">
        <w:rPr>
          <w:lang w:val="en-GB"/>
        </w:rPr>
        <w:fldChar w:fldCharType="end"/>
      </w:r>
      <w:bookmarkEnd w:id="358"/>
      <w:r w:rsidRPr="00E44E5D">
        <w:rPr>
          <w:lang w:val="en-GB"/>
        </w:rPr>
        <w:t xml:space="preserve">: Interference </w:t>
      </w:r>
      <w:r w:rsidR="00AC379E" w:rsidRPr="00E44E5D">
        <w:rPr>
          <w:lang w:val="en-GB"/>
        </w:rPr>
        <w:t xml:space="preserve">region </w:t>
      </w:r>
      <w:r w:rsidRPr="00E44E5D">
        <w:rPr>
          <w:lang w:val="en-GB"/>
        </w:rPr>
        <w:t>with -</w:t>
      </w:r>
      <w:r w:rsidR="00B62E63" w:rsidRPr="00E44E5D">
        <w:rPr>
          <w:lang w:val="en-GB"/>
        </w:rPr>
        <w:t>37</w:t>
      </w:r>
      <w:r w:rsidRPr="00E44E5D">
        <w:rPr>
          <w:lang w:val="en-GB"/>
        </w:rPr>
        <w:t xml:space="preserve"> dBm/MHz interferer, use case 2</w:t>
      </w:r>
    </w:p>
    <w:p w:rsidR="00386D76" w:rsidRPr="00BA3AFC" w:rsidRDefault="009608E8" w:rsidP="00980574">
      <w:pPr>
        <w:rPr>
          <w:rStyle w:val="ECCParagraph"/>
        </w:rPr>
      </w:pPr>
      <w:r w:rsidRPr="00E44E5D">
        <w:rPr>
          <w:rStyle w:val="ECCParagraph"/>
        </w:rPr>
        <w:t>Taking into account t</w:t>
      </w:r>
      <w:r w:rsidR="00656D87" w:rsidRPr="00E44E5D">
        <w:rPr>
          <w:rStyle w:val="ECCParagraph"/>
        </w:rPr>
        <w:t>he results of</w:t>
      </w:r>
      <w:r w:rsidR="00BD51BF" w:rsidRPr="00E44E5D">
        <w:rPr>
          <w:rStyle w:val="ECCParagraph"/>
        </w:rPr>
        <w:t xml:space="preserve"> this</w:t>
      </w:r>
      <w:r w:rsidR="00656D87" w:rsidRPr="00E44E5D">
        <w:rPr>
          <w:rStyle w:val="ECCParagraph"/>
        </w:rPr>
        <w:t xml:space="preserve"> interference stud</w:t>
      </w:r>
      <w:r w:rsidR="00BD51BF" w:rsidRPr="00E44E5D">
        <w:rPr>
          <w:rStyle w:val="ECCParagraph"/>
        </w:rPr>
        <w:t>y</w:t>
      </w:r>
      <w:r w:rsidR="005C660B" w:rsidRPr="00E44E5D">
        <w:rPr>
          <w:rStyle w:val="ECCParagraph"/>
        </w:rPr>
        <w:t>,</w:t>
      </w:r>
      <w:r w:rsidR="00656D87" w:rsidRPr="00E44E5D">
        <w:rPr>
          <w:rStyle w:val="ECCParagraph"/>
        </w:rPr>
        <w:t xml:space="preserve"> </w:t>
      </w:r>
      <w:r w:rsidR="005C660B" w:rsidRPr="00E44E5D">
        <w:rPr>
          <w:rStyle w:val="ECCParagraph"/>
        </w:rPr>
        <w:t>d</w:t>
      </w:r>
      <w:r w:rsidR="006949DD" w:rsidRPr="00E44E5D">
        <w:rPr>
          <w:rStyle w:val="ECCParagraph"/>
        </w:rPr>
        <w:t>epending</w:t>
      </w:r>
      <w:r w:rsidR="00656D87" w:rsidRPr="00E44E5D">
        <w:rPr>
          <w:rStyle w:val="ECCParagraph"/>
        </w:rPr>
        <w:t xml:space="preserve"> on the vehicle density, it is </w:t>
      </w:r>
      <w:r w:rsidR="00BD51BF" w:rsidRPr="00E44E5D">
        <w:rPr>
          <w:rStyle w:val="ECCParagraph"/>
        </w:rPr>
        <w:t xml:space="preserve">evaluated </w:t>
      </w:r>
      <w:r w:rsidR="00656D87" w:rsidRPr="00E44E5D">
        <w:rPr>
          <w:rStyle w:val="ECCParagraph"/>
        </w:rPr>
        <w:t>how many vehicles are inside the interfere</w:t>
      </w:r>
      <w:r w:rsidR="00BD51BF" w:rsidRPr="00E44E5D">
        <w:rPr>
          <w:rStyle w:val="ECCParagraph"/>
        </w:rPr>
        <w:t>nce</w:t>
      </w:r>
      <w:r w:rsidR="00656D87" w:rsidRPr="00E44E5D">
        <w:rPr>
          <w:rStyle w:val="ECCParagraph"/>
        </w:rPr>
        <w:t xml:space="preserve"> region.</w:t>
      </w:r>
      <w:r w:rsidR="00027C26" w:rsidRPr="00E44E5D">
        <w:rPr>
          <w:rStyle w:val="ECCParagraph"/>
        </w:rPr>
        <w:t xml:space="preserve"> </w:t>
      </w:r>
      <w:r w:rsidR="005C660B" w:rsidRPr="00E44E5D">
        <w:rPr>
          <w:rStyle w:val="ECCParagraph"/>
        </w:rPr>
        <w:t>T</w:t>
      </w:r>
      <w:r w:rsidR="00027C26" w:rsidRPr="00E44E5D">
        <w:rPr>
          <w:rStyle w:val="ECCParagraph"/>
        </w:rPr>
        <w:t>he diagram in</w:t>
      </w:r>
      <w:r w:rsidR="00656D87" w:rsidRPr="00E44E5D">
        <w:rPr>
          <w:rStyle w:val="ECCParagraph"/>
        </w:rPr>
        <w:t xml:space="preserve"> </w:t>
      </w:r>
      <w:r w:rsidR="00027C26" w:rsidRPr="00486989">
        <w:rPr>
          <w:rStyle w:val="ECCParagraph"/>
        </w:rPr>
        <w:fldChar w:fldCharType="begin"/>
      </w:r>
      <w:r w:rsidR="00027C26" w:rsidRPr="00E44E5D">
        <w:rPr>
          <w:rStyle w:val="ECCParagraph"/>
        </w:rPr>
        <w:instrText xml:space="preserve"> REF _Ref269123649 \h </w:instrText>
      </w:r>
      <w:r w:rsidR="00B37599" w:rsidRPr="00E44E5D">
        <w:rPr>
          <w:rStyle w:val="ECCParagraph"/>
        </w:rPr>
        <w:instrText xml:space="preserve"> \* MERGEFORMAT </w:instrText>
      </w:r>
      <w:r w:rsidR="00027C26" w:rsidRPr="00486989">
        <w:rPr>
          <w:rStyle w:val="ECCParagraph"/>
        </w:rPr>
      </w:r>
      <w:r w:rsidR="00027C26" w:rsidRPr="00486989">
        <w:rPr>
          <w:rStyle w:val="ECCParagraph"/>
        </w:rPr>
        <w:fldChar w:fldCharType="separate"/>
      </w:r>
      <w:r w:rsidR="00CD5F82" w:rsidRPr="00BA3AFC">
        <w:rPr>
          <w:rStyle w:val="ECCParagraph"/>
        </w:rPr>
        <w:t>Figure 27</w:t>
      </w:r>
      <w:r w:rsidR="00027C26" w:rsidRPr="00486989">
        <w:rPr>
          <w:rStyle w:val="ECCParagraph"/>
        </w:rPr>
        <w:fldChar w:fldCharType="end"/>
      </w:r>
      <w:r w:rsidR="00027C26" w:rsidRPr="00E44E5D">
        <w:rPr>
          <w:rStyle w:val="ECCParagraph"/>
        </w:rPr>
        <w:t xml:space="preserve"> is </w:t>
      </w:r>
      <w:r w:rsidR="005C660B" w:rsidRPr="00E44E5D">
        <w:rPr>
          <w:rStyle w:val="ECCParagraph"/>
        </w:rPr>
        <w:t xml:space="preserve">then </w:t>
      </w:r>
      <w:r w:rsidR="00027C26" w:rsidRPr="00E44E5D">
        <w:rPr>
          <w:rStyle w:val="ECCParagraph"/>
        </w:rPr>
        <w:t xml:space="preserve">used to </w:t>
      </w:r>
      <w:r w:rsidR="00BD51BF" w:rsidRPr="00E44E5D">
        <w:rPr>
          <w:rStyle w:val="ECCParagraph"/>
        </w:rPr>
        <w:t xml:space="preserve">evaluate </w:t>
      </w:r>
      <w:r w:rsidR="00027C26" w:rsidRPr="00E44E5D">
        <w:rPr>
          <w:rStyle w:val="ECCParagraph"/>
        </w:rPr>
        <w:t xml:space="preserve">the maximum </w:t>
      </w:r>
      <w:r w:rsidR="00BD51BF" w:rsidRPr="00E44E5D">
        <w:rPr>
          <w:rStyle w:val="ECCParagraph"/>
        </w:rPr>
        <w:t xml:space="preserve">interference free </w:t>
      </w:r>
      <w:r w:rsidR="00027C26" w:rsidRPr="00E44E5D">
        <w:rPr>
          <w:rStyle w:val="ECCParagraph"/>
        </w:rPr>
        <w:t xml:space="preserve">rate of transmitted messages. This </w:t>
      </w:r>
      <w:r w:rsidR="00BD51BF" w:rsidRPr="00E44E5D">
        <w:rPr>
          <w:rStyle w:val="ECCParagraph"/>
        </w:rPr>
        <w:t>upper</w:t>
      </w:r>
      <w:r w:rsidR="00027C26" w:rsidRPr="00E44E5D">
        <w:rPr>
          <w:rStyle w:val="ECCParagraph"/>
        </w:rPr>
        <w:t xml:space="preserve"> message rate </w:t>
      </w:r>
      <w:r w:rsidR="00BD51BF" w:rsidRPr="00E44E5D">
        <w:rPr>
          <w:rStyle w:val="ECCParagraph"/>
        </w:rPr>
        <w:t xml:space="preserve">limit </w:t>
      </w:r>
      <w:r w:rsidR="00027C26" w:rsidRPr="00E44E5D">
        <w:rPr>
          <w:rStyle w:val="ECCParagraph"/>
        </w:rPr>
        <w:t>is compared with the actual transmitted message rate.</w:t>
      </w:r>
    </w:p>
    <w:p w:rsidR="0033402C" w:rsidRDefault="005C660B" w:rsidP="00980574">
      <w:pPr>
        <w:rPr>
          <w:rStyle w:val="ECCParagraph"/>
        </w:rPr>
      </w:pPr>
      <w:r w:rsidRPr="00E44E5D">
        <w:rPr>
          <w:rStyle w:val="ECCParagraph"/>
        </w:rPr>
        <w:lastRenderedPageBreak/>
        <w:t xml:space="preserve">The obtained results are summarised in </w:t>
      </w:r>
      <w:r w:rsidRPr="00486989">
        <w:rPr>
          <w:rStyle w:val="ECCParagraph"/>
        </w:rPr>
        <w:fldChar w:fldCharType="begin"/>
      </w:r>
      <w:r w:rsidRPr="00E44E5D">
        <w:rPr>
          <w:rStyle w:val="ECCParagraph"/>
        </w:rPr>
        <w:instrText xml:space="preserve"> REF _Ref522894710 \h  \* MERGEFORMAT </w:instrText>
      </w:r>
      <w:r w:rsidRPr="00486989">
        <w:rPr>
          <w:rStyle w:val="ECCParagraph"/>
        </w:rPr>
      </w:r>
      <w:r w:rsidRPr="00BA3AFC">
        <w:rPr>
          <w:rStyle w:val="ECCParagraph"/>
        </w:rPr>
        <w:fldChar w:fldCharType="separate"/>
      </w:r>
      <w:r w:rsidR="00CD5F82" w:rsidRPr="00BA3AFC">
        <w:rPr>
          <w:rStyle w:val="ECCParagraph"/>
        </w:rPr>
        <w:t>Table 12</w:t>
      </w:r>
      <w:r w:rsidRPr="00486989">
        <w:rPr>
          <w:rStyle w:val="ECCParagraph"/>
        </w:rPr>
        <w:fldChar w:fldCharType="end"/>
      </w:r>
      <w:r w:rsidR="0033402C" w:rsidRPr="00E44E5D">
        <w:rPr>
          <w:rStyle w:val="ECCParagraph"/>
        </w:rPr>
        <w:t>.</w:t>
      </w:r>
      <w:r w:rsidR="004C692E" w:rsidRPr="00E44E5D">
        <w:rPr>
          <w:rStyle w:val="ECCParagraph"/>
        </w:rPr>
        <w:t xml:space="preserve"> It is considered a risk for interference if the value in column "Generated CAM rate (Hz)" is higher than the value in column "CAM rate limit for no interference (Hz)".</w:t>
      </w:r>
    </w:p>
    <w:p w:rsidR="00222F9E" w:rsidRPr="00E44E5D" w:rsidRDefault="008A54FC" w:rsidP="00DB17F9">
      <w:pPr>
        <w:pStyle w:val="Caption"/>
        <w:rPr>
          <w:lang w:val="en-GB"/>
        </w:rPr>
      </w:pPr>
      <w:bookmarkStart w:id="359" w:name="_Ref522894710"/>
      <w:r w:rsidRPr="00E44E5D">
        <w:rPr>
          <w:lang w:val="en-GB"/>
        </w:rPr>
        <w:t xml:space="preserve">Table </w:t>
      </w:r>
      <w:r w:rsidR="00DF7D1E" w:rsidRPr="00486989">
        <w:rPr>
          <w:lang w:val="en-GB"/>
        </w:rPr>
        <w:fldChar w:fldCharType="begin"/>
      </w:r>
      <w:r w:rsidR="00DF7D1E" w:rsidRPr="00E44E5D">
        <w:rPr>
          <w:lang w:val="en-GB"/>
        </w:rPr>
        <w:instrText xml:space="preserve"> SEQ Table \* ARABIC </w:instrText>
      </w:r>
      <w:r w:rsidR="00DF7D1E" w:rsidRPr="00BA3AFC">
        <w:rPr>
          <w:lang w:val="en-GB"/>
        </w:rPr>
        <w:fldChar w:fldCharType="separate"/>
      </w:r>
      <w:r w:rsidR="00CD5F82">
        <w:rPr>
          <w:noProof/>
          <w:lang w:val="en-GB"/>
        </w:rPr>
        <w:t>12</w:t>
      </w:r>
      <w:r w:rsidR="00DF7D1E" w:rsidRPr="00486989">
        <w:rPr>
          <w:lang w:val="en-GB"/>
        </w:rPr>
        <w:fldChar w:fldCharType="end"/>
      </w:r>
      <w:bookmarkEnd w:id="359"/>
      <w:r w:rsidRPr="00E44E5D">
        <w:rPr>
          <w:lang w:val="en-GB"/>
        </w:rPr>
        <w:t xml:space="preserve">: </w:t>
      </w:r>
      <w:r w:rsidR="00FC768D" w:rsidRPr="00E44E5D">
        <w:rPr>
          <w:lang w:val="en-GB"/>
        </w:rPr>
        <w:t xml:space="preserve">Summary interference calculations use case 1 and 2 with unwanted emissions </w:t>
      </w:r>
      <w:r w:rsidR="0036635E" w:rsidRPr="00E44E5D">
        <w:rPr>
          <w:lang w:val="en-US"/>
        </w:rPr>
        <w:br/>
      </w:r>
      <w:r w:rsidR="00FC768D" w:rsidRPr="00E44E5D">
        <w:rPr>
          <w:lang w:val="en-GB"/>
        </w:rPr>
        <w:t>-30 and -45 dBm/MHz</w:t>
      </w:r>
    </w:p>
    <w:tbl>
      <w:tblPr>
        <w:tblStyle w:val="ECCTable-redheader"/>
        <w:tblW w:w="4730" w:type="pct"/>
        <w:tblInd w:w="0" w:type="dxa"/>
        <w:tblLook w:val="04A0" w:firstRow="1" w:lastRow="0" w:firstColumn="1" w:lastColumn="0" w:noHBand="0" w:noVBand="1"/>
      </w:tblPr>
      <w:tblGrid>
        <w:gridCol w:w="1305"/>
        <w:gridCol w:w="1665"/>
        <w:gridCol w:w="1579"/>
        <w:gridCol w:w="1604"/>
        <w:gridCol w:w="1809"/>
        <w:gridCol w:w="1361"/>
      </w:tblGrid>
      <w:tr w:rsidR="00340631" w:rsidRPr="00E44E5D" w:rsidTr="00F057F8">
        <w:trPr>
          <w:cnfStyle w:val="100000000000" w:firstRow="1" w:lastRow="0" w:firstColumn="0" w:lastColumn="0" w:oddVBand="0" w:evenVBand="0" w:oddHBand="0" w:evenHBand="0" w:firstRowFirstColumn="0" w:firstRowLastColumn="0" w:lastRowFirstColumn="0" w:lastRowLastColumn="0"/>
        </w:trPr>
        <w:tc>
          <w:tcPr>
            <w:tcW w:w="700" w:type="pct"/>
          </w:tcPr>
          <w:p w:rsidR="00340631" w:rsidRPr="00E44E5D" w:rsidRDefault="00340631" w:rsidP="00603A36">
            <w:pPr>
              <w:pStyle w:val="ECCTableHeaderwhitefont"/>
            </w:pPr>
            <w:r w:rsidRPr="00E44E5D">
              <w:t xml:space="preserve">Avg. traffic speed </w:t>
            </w:r>
            <w:r w:rsidR="00603A36" w:rsidRPr="00E44E5D">
              <w:t>(</w:t>
            </w:r>
            <w:r w:rsidRPr="00E44E5D">
              <w:t>km/h</w:t>
            </w:r>
            <w:r w:rsidR="00603A36" w:rsidRPr="00E44E5D">
              <w:t>)</w:t>
            </w:r>
          </w:p>
        </w:tc>
        <w:tc>
          <w:tcPr>
            <w:tcW w:w="893" w:type="pct"/>
          </w:tcPr>
          <w:p w:rsidR="00340631" w:rsidRPr="00E44E5D" w:rsidRDefault="00340631" w:rsidP="00603A36">
            <w:pPr>
              <w:pStyle w:val="ECCTableHeaderwhitefont"/>
            </w:pPr>
            <w:r w:rsidRPr="00E44E5D">
              <w:t xml:space="preserve">Avg. dist. </w:t>
            </w:r>
            <w:r w:rsidR="00603A36" w:rsidRPr="00E44E5D">
              <w:t>b</w:t>
            </w:r>
            <w:r w:rsidRPr="00E44E5D">
              <w:t xml:space="preserve">etween vehicles </w:t>
            </w:r>
            <w:r w:rsidR="00603A36" w:rsidRPr="00E44E5D">
              <w:t>(</w:t>
            </w:r>
            <w:r w:rsidRPr="00E44E5D">
              <w:t>m</w:t>
            </w:r>
            <w:r w:rsidR="00603A36" w:rsidRPr="00E44E5D">
              <w:t>)</w:t>
            </w:r>
          </w:p>
        </w:tc>
        <w:tc>
          <w:tcPr>
            <w:tcW w:w="847" w:type="pct"/>
          </w:tcPr>
          <w:p w:rsidR="00340631" w:rsidRPr="00E44E5D" w:rsidRDefault="00340631" w:rsidP="00DE044E">
            <w:pPr>
              <w:pStyle w:val="ECCTableHeaderwhitefont"/>
            </w:pPr>
            <w:r w:rsidRPr="00E44E5D">
              <w:t>Vehicles in interference zone</w:t>
            </w:r>
          </w:p>
        </w:tc>
        <w:tc>
          <w:tcPr>
            <w:tcW w:w="860" w:type="pct"/>
          </w:tcPr>
          <w:p w:rsidR="00340631" w:rsidRPr="00E44E5D" w:rsidRDefault="00340631" w:rsidP="00603A36">
            <w:pPr>
              <w:pStyle w:val="ECCTableHeaderwhitefont"/>
            </w:pPr>
            <w:bookmarkStart w:id="360" w:name="_Hlk532844984"/>
            <w:r w:rsidRPr="00E44E5D">
              <w:t xml:space="preserve">Generated CAM rate </w:t>
            </w:r>
            <w:r w:rsidR="00603A36" w:rsidRPr="00E44E5D">
              <w:t>(</w:t>
            </w:r>
            <w:r w:rsidRPr="00E44E5D">
              <w:t>Hz</w:t>
            </w:r>
            <w:r w:rsidR="00603A36" w:rsidRPr="00E44E5D">
              <w:t>)</w:t>
            </w:r>
            <w:bookmarkEnd w:id="360"/>
          </w:p>
        </w:tc>
        <w:tc>
          <w:tcPr>
            <w:tcW w:w="970" w:type="pct"/>
          </w:tcPr>
          <w:p w:rsidR="00340631" w:rsidRPr="00E44E5D" w:rsidRDefault="00340631" w:rsidP="00603A36">
            <w:pPr>
              <w:pStyle w:val="ECCTableHeaderwhitefont"/>
            </w:pPr>
            <w:r w:rsidRPr="00E44E5D">
              <w:t xml:space="preserve">CAM rate limit for no interference </w:t>
            </w:r>
            <w:r w:rsidR="00603A36" w:rsidRPr="00E44E5D">
              <w:t>(</w:t>
            </w:r>
            <w:r w:rsidRPr="00E44E5D">
              <w:t>Hz</w:t>
            </w:r>
            <w:r w:rsidR="00603A36" w:rsidRPr="00E44E5D">
              <w:t>)</w:t>
            </w:r>
          </w:p>
        </w:tc>
        <w:tc>
          <w:tcPr>
            <w:tcW w:w="730" w:type="pct"/>
          </w:tcPr>
          <w:p w:rsidR="00340631" w:rsidRPr="00E44E5D" w:rsidRDefault="00B3533E" w:rsidP="00DE044E">
            <w:pPr>
              <w:pStyle w:val="ECCTableHeaderwhitefont"/>
            </w:pPr>
            <w:r w:rsidRPr="00E44E5D">
              <w:t>Interference</w:t>
            </w:r>
          </w:p>
        </w:tc>
      </w:tr>
      <w:tr w:rsidR="00B3533E" w:rsidRPr="00E44E5D" w:rsidTr="00F057F8">
        <w:trPr>
          <w:trHeight w:val="265"/>
        </w:trPr>
        <w:tc>
          <w:tcPr>
            <w:tcW w:w="5000" w:type="pct"/>
            <w:gridSpan w:val="6"/>
          </w:tcPr>
          <w:p w:rsidR="00B3533E" w:rsidRPr="00BA3AFC" w:rsidRDefault="00B3533E" w:rsidP="004930E1">
            <w:pPr>
              <w:pStyle w:val="ECCTabletext"/>
              <w:rPr>
                <w:rStyle w:val="ECCHLbold"/>
              </w:rPr>
            </w:pPr>
            <w:r w:rsidRPr="00BA3AFC">
              <w:rPr>
                <w:rStyle w:val="ECCHLbold"/>
              </w:rPr>
              <w:t>Interference calculation use case 1 with -30 dBm/MHz unwanted emissions</w:t>
            </w:r>
          </w:p>
        </w:tc>
      </w:tr>
      <w:tr w:rsidR="00340631" w:rsidRPr="00E44E5D" w:rsidTr="00F057F8">
        <w:trPr>
          <w:trHeight w:val="265"/>
        </w:trPr>
        <w:tc>
          <w:tcPr>
            <w:tcW w:w="700" w:type="pct"/>
          </w:tcPr>
          <w:p w:rsidR="00340631" w:rsidRPr="00E44E5D" w:rsidRDefault="00340631" w:rsidP="004930E1">
            <w:pPr>
              <w:pStyle w:val="ECCTabletext"/>
            </w:pPr>
            <w:r w:rsidRPr="00E44E5D">
              <w:t>10</w:t>
            </w:r>
          </w:p>
        </w:tc>
        <w:tc>
          <w:tcPr>
            <w:tcW w:w="893" w:type="pct"/>
          </w:tcPr>
          <w:p w:rsidR="00340631" w:rsidRPr="00E44E5D" w:rsidRDefault="00340631" w:rsidP="004930E1">
            <w:pPr>
              <w:pStyle w:val="ECCTabletext"/>
            </w:pPr>
            <w:r w:rsidRPr="00E44E5D">
              <w:t>14</w:t>
            </w:r>
          </w:p>
        </w:tc>
        <w:tc>
          <w:tcPr>
            <w:tcW w:w="847" w:type="pct"/>
          </w:tcPr>
          <w:p w:rsidR="00340631" w:rsidRPr="00E44E5D" w:rsidRDefault="00340631" w:rsidP="004930E1">
            <w:pPr>
              <w:pStyle w:val="ECCTabletext"/>
            </w:pPr>
            <w:r w:rsidRPr="00E44E5D">
              <w:t>20</w:t>
            </w:r>
          </w:p>
        </w:tc>
        <w:tc>
          <w:tcPr>
            <w:tcW w:w="860" w:type="pct"/>
          </w:tcPr>
          <w:p w:rsidR="00340631" w:rsidRPr="00E44E5D" w:rsidRDefault="00340631" w:rsidP="00603A36">
            <w:pPr>
              <w:pStyle w:val="ECCTabletext"/>
            </w:pPr>
            <w:r w:rsidRPr="00E44E5D">
              <w:t>1</w:t>
            </w:r>
            <w:r w:rsidR="00603A36" w:rsidRPr="00E44E5D">
              <w:t>.</w:t>
            </w:r>
            <w:r w:rsidRPr="00E44E5D">
              <w:t>0</w:t>
            </w:r>
          </w:p>
        </w:tc>
        <w:tc>
          <w:tcPr>
            <w:tcW w:w="970" w:type="pct"/>
          </w:tcPr>
          <w:p w:rsidR="00340631" w:rsidRPr="00E44E5D" w:rsidRDefault="00340631" w:rsidP="004930E1">
            <w:pPr>
              <w:pStyle w:val="ECCTabletext"/>
            </w:pPr>
            <w:r w:rsidRPr="00E44E5D">
              <w:t>1</w:t>
            </w:r>
            <w:r w:rsidR="00603A36" w:rsidRPr="00E44E5D">
              <w:t>.</w:t>
            </w:r>
            <w:r w:rsidRPr="00E44E5D">
              <w:t>2</w:t>
            </w:r>
          </w:p>
        </w:tc>
        <w:tc>
          <w:tcPr>
            <w:tcW w:w="730" w:type="pct"/>
          </w:tcPr>
          <w:p w:rsidR="00340631" w:rsidRPr="00E44E5D" w:rsidRDefault="001813FF" w:rsidP="004930E1">
            <w:pPr>
              <w:pStyle w:val="ECCTabletext"/>
            </w:pPr>
            <w:r w:rsidRPr="00E44E5D">
              <w:t>No</w:t>
            </w:r>
          </w:p>
        </w:tc>
      </w:tr>
      <w:tr w:rsidR="00340631" w:rsidRPr="00E44E5D" w:rsidTr="00F057F8">
        <w:trPr>
          <w:trHeight w:val="265"/>
        </w:trPr>
        <w:tc>
          <w:tcPr>
            <w:tcW w:w="700" w:type="pct"/>
          </w:tcPr>
          <w:p w:rsidR="00340631" w:rsidRPr="00E44E5D" w:rsidRDefault="00340631" w:rsidP="004930E1">
            <w:pPr>
              <w:pStyle w:val="ECCTabletext"/>
            </w:pPr>
            <w:r w:rsidRPr="00E44E5D">
              <w:t>60</w:t>
            </w:r>
          </w:p>
        </w:tc>
        <w:tc>
          <w:tcPr>
            <w:tcW w:w="893" w:type="pct"/>
          </w:tcPr>
          <w:p w:rsidR="00340631" w:rsidRPr="00E44E5D" w:rsidRDefault="00340631" w:rsidP="004930E1">
            <w:pPr>
              <w:pStyle w:val="ECCTabletext"/>
            </w:pPr>
            <w:r w:rsidRPr="00E44E5D">
              <w:t>56</w:t>
            </w:r>
          </w:p>
        </w:tc>
        <w:tc>
          <w:tcPr>
            <w:tcW w:w="847" w:type="pct"/>
          </w:tcPr>
          <w:p w:rsidR="00340631" w:rsidRPr="00E44E5D" w:rsidRDefault="00340631" w:rsidP="004930E1">
            <w:pPr>
              <w:pStyle w:val="ECCTabletext"/>
            </w:pPr>
            <w:r w:rsidRPr="00E44E5D">
              <w:t>5</w:t>
            </w:r>
          </w:p>
        </w:tc>
        <w:tc>
          <w:tcPr>
            <w:tcW w:w="860" w:type="pct"/>
          </w:tcPr>
          <w:p w:rsidR="00340631" w:rsidRPr="00E44E5D" w:rsidRDefault="00340631" w:rsidP="004930E1">
            <w:pPr>
              <w:pStyle w:val="ECCTabletext"/>
            </w:pPr>
            <w:r w:rsidRPr="00E44E5D">
              <w:t>4</w:t>
            </w:r>
            <w:r w:rsidR="00603A36" w:rsidRPr="00E44E5D">
              <w:t>.</w:t>
            </w:r>
            <w:r w:rsidRPr="00E44E5D">
              <w:t>2</w:t>
            </w:r>
          </w:p>
        </w:tc>
        <w:tc>
          <w:tcPr>
            <w:tcW w:w="970" w:type="pct"/>
          </w:tcPr>
          <w:p w:rsidR="00340631" w:rsidRPr="00E44E5D" w:rsidRDefault="00340631" w:rsidP="004930E1">
            <w:pPr>
              <w:pStyle w:val="ECCTabletext"/>
            </w:pPr>
            <w:r w:rsidRPr="00E44E5D">
              <w:t>5</w:t>
            </w:r>
            <w:r w:rsidR="00603A36" w:rsidRPr="00E44E5D">
              <w:t>.</w:t>
            </w:r>
            <w:r w:rsidRPr="00E44E5D">
              <w:t>7</w:t>
            </w:r>
          </w:p>
        </w:tc>
        <w:tc>
          <w:tcPr>
            <w:tcW w:w="730" w:type="pct"/>
          </w:tcPr>
          <w:p w:rsidR="00340631" w:rsidRPr="00E44E5D" w:rsidRDefault="001813FF" w:rsidP="004930E1">
            <w:pPr>
              <w:pStyle w:val="ECCTabletext"/>
            </w:pPr>
            <w:r w:rsidRPr="00E44E5D">
              <w:t>No</w:t>
            </w:r>
          </w:p>
        </w:tc>
      </w:tr>
      <w:tr w:rsidR="00340631" w:rsidRPr="00E44E5D" w:rsidTr="00F057F8">
        <w:trPr>
          <w:trHeight w:val="265"/>
        </w:trPr>
        <w:tc>
          <w:tcPr>
            <w:tcW w:w="700" w:type="pct"/>
          </w:tcPr>
          <w:p w:rsidR="00340631" w:rsidRPr="00E44E5D" w:rsidRDefault="00340631" w:rsidP="004930E1">
            <w:pPr>
              <w:pStyle w:val="ECCTabletext"/>
            </w:pPr>
            <w:r w:rsidRPr="00E44E5D">
              <w:t>100</w:t>
            </w:r>
          </w:p>
        </w:tc>
        <w:tc>
          <w:tcPr>
            <w:tcW w:w="893" w:type="pct"/>
          </w:tcPr>
          <w:p w:rsidR="00340631" w:rsidRPr="00E44E5D" w:rsidRDefault="00340631" w:rsidP="004930E1">
            <w:pPr>
              <w:pStyle w:val="ECCTabletext"/>
            </w:pPr>
            <w:r w:rsidRPr="00E44E5D">
              <w:t>89</w:t>
            </w:r>
          </w:p>
        </w:tc>
        <w:tc>
          <w:tcPr>
            <w:tcW w:w="847" w:type="pct"/>
          </w:tcPr>
          <w:p w:rsidR="00340631" w:rsidRPr="00E44E5D" w:rsidRDefault="00340631" w:rsidP="004930E1">
            <w:pPr>
              <w:pStyle w:val="ECCTabletext"/>
            </w:pPr>
            <w:r w:rsidRPr="00E44E5D">
              <w:t>3</w:t>
            </w:r>
          </w:p>
        </w:tc>
        <w:tc>
          <w:tcPr>
            <w:tcW w:w="860" w:type="pct"/>
          </w:tcPr>
          <w:p w:rsidR="00340631" w:rsidRPr="00E44E5D" w:rsidRDefault="00340631" w:rsidP="004930E1">
            <w:pPr>
              <w:pStyle w:val="ECCTabletext"/>
            </w:pPr>
            <w:r w:rsidRPr="00E44E5D">
              <w:t>6</w:t>
            </w:r>
            <w:r w:rsidR="00603A36" w:rsidRPr="00E44E5D">
              <w:t>.</w:t>
            </w:r>
            <w:r w:rsidRPr="00E44E5D">
              <w:t>9</w:t>
            </w:r>
          </w:p>
        </w:tc>
        <w:tc>
          <w:tcPr>
            <w:tcW w:w="970" w:type="pct"/>
          </w:tcPr>
          <w:p w:rsidR="00340631" w:rsidRPr="00E44E5D" w:rsidRDefault="00340631" w:rsidP="00603A36">
            <w:pPr>
              <w:pStyle w:val="ECCTabletext"/>
            </w:pPr>
            <w:r w:rsidRPr="00E44E5D">
              <w:t>11</w:t>
            </w:r>
            <w:r w:rsidR="00603A36" w:rsidRPr="00E44E5D">
              <w:t>.</w:t>
            </w:r>
            <w:r w:rsidRPr="00E44E5D">
              <w:t>9</w:t>
            </w:r>
          </w:p>
        </w:tc>
        <w:tc>
          <w:tcPr>
            <w:tcW w:w="730" w:type="pct"/>
          </w:tcPr>
          <w:p w:rsidR="00340631" w:rsidRPr="00E44E5D" w:rsidRDefault="001813FF" w:rsidP="004930E1">
            <w:pPr>
              <w:pStyle w:val="ECCTabletext"/>
            </w:pPr>
            <w:r w:rsidRPr="00E44E5D">
              <w:t>No</w:t>
            </w:r>
          </w:p>
        </w:tc>
      </w:tr>
      <w:tr w:rsidR="001813FF" w:rsidRPr="00E44E5D" w:rsidTr="00F057F8">
        <w:trPr>
          <w:trHeight w:val="265"/>
        </w:trPr>
        <w:tc>
          <w:tcPr>
            <w:tcW w:w="700" w:type="pct"/>
          </w:tcPr>
          <w:p w:rsidR="001813FF" w:rsidRPr="00E44E5D" w:rsidRDefault="001813FF" w:rsidP="004930E1">
            <w:pPr>
              <w:pStyle w:val="ECCTabletext"/>
            </w:pPr>
            <w:r w:rsidRPr="00E44E5D">
              <w:t>70</w:t>
            </w:r>
          </w:p>
        </w:tc>
        <w:tc>
          <w:tcPr>
            <w:tcW w:w="893" w:type="pct"/>
          </w:tcPr>
          <w:p w:rsidR="001813FF" w:rsidRPr="00E44E5D" w:rsidRDefault="001813FF" w:rsidP="004930E1">
            <w:pPr>
              <w:pStyle w:val="ECCTabletext"/>
            </w:pPr>
            <w:r w:rsidRPr="00E44E5D">
              <w:t>64 and 20</w:t>
            </w:r>
          </w:p>
        </w:tc>
        <w:tc>
          <w:tcPr>
            <w:tcW w:w="847" w:type="pct"/>
          </w:tcPr>
          <w:p w:rsidR="001813FF" w:rsidRPr="00E44E5D" w:rsidRDefault="00DF7907" w:rsidP="004930E1">
            <w:pPr>
              <w:pStyle w:val="ECCTabletext"/>
            </w:pPr>
            <w:r w:rsidRPr="00E44E5D">
              <w:t xml:space="preserve">5  </w:t>
            </w:r>
            <w:r w:rsidR="00633BE2" w:rsidRPr="00E44E5D">
              <w:t xml:space="preserve">(7) </w:t>
            </w:r>
            <w:r w:rsidRPr="00E44E5D">
              <w:t>(</w:t>
            </w:r>
            <w:r w:rsidR="00603A36" w:rsidRPr="00E44E5D">
              <w:t>N</w:t>
            </w:r>
            <w:r w:rsidRPr="00E44E5D">
              <w:t>ote 2)</w:t>
            </w:r>
          </w:p>
        </w:tc>
        <w:tc>
          <w:tcPr>
            <w:tcW w:w="860" w:type="pct"/>
          </w:tcPr>
          <w:p w:rsidR="001813FF" w:rsidRPr="00E44E5D" w:rsidRDefault="00224399" w:rsidP="00603A36">
            <w:pPr>
              <w:pStyle w:val="ECCTabletext"/>
            </w:pPr>
            <w:r w:rsidRPr="00E44E5D">
              <w:t>10</w:t>
            </w:r>
            <w:r w:rsidR="00863816" w:rsidRPr="00E44E5D">
              <w:t xml:space="preserve">  </w:t>
            </w:r>
            <w:r w:rsidR="00F8491D" w:rsidRPr="00E44E5D">
              <w:t>(</w:t>
            </w:r>
            <w:r w:rsidR="00603A36" w:rsidRPr="00E44E5D">
              <w:t>N</w:t>
            </w:r>
            <w:r w:rsidR="00F8491D" w:rsidRPr="00E44E5D">
              <w:t>ote 1)</w:t>
            </w:r>
          </w:p>
        </w:tc>
        <w:tc>
          <w:tcPr>
            <w:tcW w:w="970" w:type="pct"/>
          </w:tcPr>
          <w:p w:rsidR="001813FF" w:rsidRPr="00E44E5D" w:rsidRDefault="0022297B" w:rsidP="004930E1">
            <w:pPr>
              <w:pStyle w:val="ECCTabletext"/>
            </w:pPr>
            <w:r w:rsidRPr="00E44E5D">
              <w:t>5</w:t>
            </w:r>
            <w:r w:rsidR="00603A36" w:rsidRPr="00E44E5D">
              <w:t>.</w:t>
            </w:r>
            <w:r w:rsidRPr="00E44E5D">
              <w:t>7</w:t>
            </w:r>
          </w:p>
        </w:tc>
        <w:tc>
          <w:tcPr>
            <w:tcW w:w="730" w:type="pct"/>
          </w:tcPr>
          <w:p w:rsidR="001813FF" w:rsidRPr="00E44E5D" w:rsidRDefault="00224399" w:rsidP="004930E1">
            <w:pPr>
              <w:pStyle w:val="ECCTabletext"/>
            </w:pPr>
            <w:r w:rsidRPr="00E44E5D">
              <w:t>Yes</w:t>
            </w:r>
          </w:p>
        </w:tc>
      </w:tr>
      <w:tr w:rsidR="00B3533E" w:rsidRPr="00E44E5D" w:rsidTr="00F057F8">
        <w:trPr>
          <w:trHeight w:val="265"/>
        </w:trPr>
        <w:tc>
          <w:tcPr>
            <w:tcW w:w="5000" w:type="pct"/>
            <w:gridSpan w:val="6"/>
          </w:tcPr>
          <w:p w:rsidR="00B3533E" w:rsidRPr="00BA3AFC" w:rsidRDefault="00B3533E" w:rsidP="004930E1">
            <w:pPr>
              <w:pStyle w:val="ECCTabletext"/>
              <w:rPr>
                <w:rStyle w:val="ECCHLbold"/>
              </w:rPr>
            </w:pPr>
            <w:r w:rsidRPr="00BA3AFC">
              <w:rPr>
                <w:rStyle w:val="ECCHLbold"/>
              </w:rPr>
              <w:t>Interference calculation use case 1 with -</w:t>
            </w:r>
            <w:r w:rsidR="00E24BBE" w:rsidRPr="00BA3AFC">
              <w:rPr>
                <w:rStyle w:val="ECCHLbold"/>
              </w:rPr>
              <w:t>37</w:t>
            </w:r>
            <w:r w:rsidRPr="00BA3AFC">
              <w:rPr>
                <w:rStyle w:val="ECCHLbold"/>
              </w:rPr>
              <w:t xml:space="preserve"> dBm/MHz unwanted emissions</w:t>
            </w:r>
          </w:p>
        </w:tc>
      </w:tr>
      <w:tr w:rsidR="00340631" w:rsidRPr="00E44E5D" w:rsidTr="00F057F8">
        <w:trPr>
          <w:trHeight w:val="265"/>
        </w:trPr>
        <w:tc>
          <w:tcPr>
            <w:tcW w:w="700" w:type="pct"/>
          </w:tcPr>
          <w:p w:rsidR="00340631" w:rsidRPr="00E44E5D" w:rsidRDefault="00340631" w:rsidP="00FA0A0C">
            <w:pPr>
              <w:pStyle w:val="ECCTabletext"/>
            </w:pPr>
            <w:r w:rsidRPr="00E44E5D">
              <w:t>10</w:t>
            </w:r>
          </w:p>
        </w:tc>
        <w:tc>
          <w:tcPr>
            <w:tcW w:w="893" w:type="pct"/>
          </w:tcPr>
          <w:p w:rsidR="00340631" w:rsidRPr="00E44E5D" w:rsidRDefault="00340631" w:rsidP="00FA0A0C">
            <w:pPr>
              <w:pStyle w:val="ECCTabletext"/>
            </w:pPr>
            <w:r w:rsidRPr="00E44E5D">
              <w:t>14</w:t>
            </w:r>
          </w:p>
        </w:tc>
        <w:tc>
          <w:tcPr>
            <w:tcW w:w="847" w:type="pct"/>
          </w:tcPr>
          <w:p w:rsidR="00340631" w:rsidRPr="00E44E5D" w:rsidRDefault="00997A5C" w:rsidP="00FA0A0C">
            <w:pPr>
              <w:pStyle w:val="ECCTabletext"/>
            </w:pPr>
            <w:r w:rsidRPr="00E44E5D">
              <w:t>9</w:t>
            </w:r>
          </w:p>
        </w:tc>
        <w:tc>
          <w:tcPr>
            <w:tcW w:w="860" w:type="pct"/>
          </w:tcPr>
          <w:p w:rsidR="00340631" w:rsidRPr="00E44E5D" w:rsidRDefault="00340631" w:rsidP="00FA0A0C">
            <w:pPr>
              <w:pStyle w:val="ECCTabletext"/>
            </w:pPr>
            <w:r w:rsidRPr="00E44E5D">
              <w:t>1</w:t>
            </w:r>
            <w:r w:rsidR="00603A36" w:rsidRPr="00E44E5D">
              <w:t>.</w:t>
            </w:r>
            <w:r w:rsidRPr="00E44E5D">
              <w:t>0</w:t>
            </w:r>
          </w:p>
        </w:tc>
        <w:tc>
          <w:tcPr>
            <w:tcW w:w="970" w:type="pct"/>
          </w:tcPr>
          <w:p w:rsidR="00340631" w:rsidRPr="00E44E5D" w:rsidRDefault="00E24BBE" w:rsidP="00603A36">
            <w:pPr>
              <w:pStyle w:val="ECCTabletext"/>
            </w:pPr>
            <w:r w:rsidRPr="00E44E5D">
              <w:t>2</w:t>
            </w:r>
            <w:r w:rsidR="00603A36" w:rsidRPr="00E44E5D">
              <w:t>.</w:t>
            </w:r>
            <w:r w:rsidRPr="00E44E5D">
              <w:t>8</w:t>
            </w:r>
          </w:p>
        </w:tc>
        <w:tc>
          <w:tcPr>
            <w:tcW w:w="730" w:type="pct"/>
          </w:tcPr>
          <w:p w:rsidR="00340631" w:rsidRPr="00E44E5D" w:rsidRDefault="001813FF" w:rsidP="00FA0A0C">
            <w:pPr>
              <w:pStyle w:val="ECCTabletext"/>
            </w:pPr>
            <w:r w:rsidRPr="00E44E5D">
              <w:t>No</w:t>
            </w:r>
          </w:p>
        </w:tc>
      </w:tr>
      <w:tr w:rsidR="00340631" w:rsidRPr="00E44E5D" w:rsidTr="00F057F8">
        <w:trPr>
          <w:trHeight w:val="265"/>
        </w:trPr>
        <w:tc>
          <w:tcPr>
            <w:tcW w:w="700" w:type="pct"/>
          </w:tcPr>
          <w:p w:rsidR="00340631" w:rsidRPr="00E44E5D" w:rsidRDefault="00340631" w:rsidP="00FA0A0C">
            <w:pPr>
              <w:pStyle w:val="ECCTabletext"/>
            </w:pPr>
            <w:r w:rsidRPr="00E44E5D">
              <w:t>60</w:t>
            </w:r>
          </w:p>
        </w:tc>
        <w:tc>
          <w:tcPr>
            <w:tcW w:w="893" w:type="pct"/>
          </w:tcPr>
          <w:p w:rsidR="00340631" w:rsidRPr="00E44E5D" w:rsidRDefault="00340631" w:rsidP="00FA0A0C">
            <w:pPr>
              <w:pStyle w:val="ECCTabletext"/>
            </w:pPr>
            <w:r w:rsidRPr="00E44E5D">
              <w:t>56</w:t>
            </w:r>
          </w:p>
        </w:tc>
        <w:tc>
          <w:tcPr>
            <w:tcW w:w="847" w:type="pct"/>
          </w:tcPr>
          <w:p w:rsidR="00340631" w:rsidRPr="00E44E5D" w:rsidRDefault="00E24BBE" w:rsidP="00FA0A0C">
            <w:pPr>
              <w:pStyle w:val="ECCTabletext"/>
            </w:pPr>
            <w:r w:rsidRPr="00E44E5D">
              <w:t>2</w:t>
            </w:r>
          </w:p>
        </w:tc>
        <w:tc>
          <w:tcPr>
            <w:tcW w:w="860" w:type="pct"/>
          </w:tcPr>
          <w:p w:rsidR="00340631" w:rsidRPr="00E44E5D" w:rsidRDefault="00340631" w:rsidP="00FA0A0C">
            <w:pPr>
              <w:pStyle w:val="ECCTabletext"/>
            </w:pPr>
            <w:r w:rsidRPr="00E44E5D">
              <w:t>4</w:t>
            </w:r>
            <w:r w:rsidR="00603A36" w:rsidRPr="00E44E5D">
              <w:t>.</w:t>
            </w:r>
            <w:r w:rsidRPr="00E44E5D">
              <w:t>2</w:t>
            </w:r>
          </w:p>
        </w:tc>
        <w:tc>
          <w:tcPr>
            <w:tcW w:w="970" w:type="pct"/>
          </w:tcPr>
          <w:p w:rsidR="00340631" w:rsidRPr="00E44E5D" w:rsidRDefault="00340631" w:rsidP="00FA0A0C">
            <w:pPr>
              <w:pStyle w:val="ECCTabletext"/>
            </w:pPr>
            <w:r w:rsidRPr="00E44E5D">
              <w:t>20</w:t>
            </w:r>
          </w:p>
        </w:tc>
        <w:tc>
          <w:tcPr>
            <w:tcW w:w="730" w:type="pct"/>
          </w:tcPr>
          <w:p w:rsidR="00340631" w:rsidRPr="00E44E5D" w:rsidRDefault="001813FF" w:rsidP="00FA0A0C">
            <w:pPr>
              <w:pStyle w:val="ECCTabletext"/>
            </w:pPr>
            <w:r w:rsidRPr="00E44E5D">
              <w:t>No</w:t>
            </w:r>
          </w:p>
        </w:tc>
      </w:tr>
      <w:tr w:rsidR="00340631" w:rsidRPr="00E44E5D" w:rsidTr="00F057F8">
        <w:trPr>
          <w:trHeight w:val="265"/>
        </w:trPr>
        <w:tc>
          <w:tcPr>
            <w:tcW w:w="700" w:type="pct"/>
          </w:tcPr>
          <w:p w:rsidR="00340631" w:rsidRPr="00E44E5D" w:rsidRDefault="00340631" w:rsidP="00FA0A0C">
            <w:pPr>
              <w:pStyle w:val="ECCTabletext"/>
            </w:pPr>
            <w:r w:rsidRPr="00E44E5D">
              <w:t>100</w:t>
            </w:r>
          </w:p>
        </w:tc>
        <w:tc>
          <w:tcPr>
            <w:tcW w:w="893" w:type="pct"/>
          </w:tcPr>
          <w:p w:rsidR="00340631" w:rsidRPr="00E44E5D" w:rsidRDefault="00340631" w:rsidP="00FA0A0C">
            <w:pPr>
              <w:pStyle w:val="ECCTabletext"/>
            </w:pPr>
            <w:r w:rsidRPr="00E44E5D">
              <w:t>89</w:t>
            </w:r>
          </w:p>
        </w:tc>
        <w:tc>
          <w:tcPr>
            <w:tcW w:w="847" w:type="pct"/>
          </w:tcPr>
          <w:p w:rsidR="00340631" w:rsidRPr="00E44E5D" w:rsidRDefault="00E24BBE" w:rsidP="00FA0A0C">
            <w:pPr>
              <w:pStyle w:val="ECCTabletext"/>
            </w:pPr>
            <w:r w:rsidRPr="00E44E5D">
              <w:t>1</w:t>
            </w:r>
          </w:p>
        </w:tc>
        <w:tc>
          <w:tcPr>
            <w:tcW w:w="860" w:type="pct"/>
          </w:tcPr>
          <w:p w:rsidR="00340631" w:rsidRPr="00E44E5D" w:rsidRDefault="00340631" w:rsidP="00FA0A0C">
            <w:pPr>
              <w:pStyle w:val="ECCTabletext"/>
            </w:pPr>
            <w:r w:rsidRPr="00E44E5D">
              <w:t>6</w:t>
            </w:r>
            <w:r w:rsidR="00603A36" w:rsidRPr="00E44E5D">
              <w:t>.</w:t>
            </w:r>
            <w:r w:rsidRPr="00E44E5D">
              <w:t>9</w:t>
            </w:r>
          </w:p>
        </w:tc>
        <w:tc>
          <w:tcPr>
            <w:tcW w:w="970" w:type="pct"/>
          </w:tcPr>
          <w:p w:rsidR="00340631" w:rsidRPr="00E44E5D" w:rsidRDefault="00340631" w:rsidP="00FA0A0C">
            <w:pPr>
              <w:pStyle w:val="ECCTabletext"/>
            </w:pPr>
            <w:r w:rsidRPr="00E44E5D">
              <w:t>20</w:t>
            </w:r>
          </w:p>
        </w:tc>
        <w:tc>
          <w:tcPr>
            <w:tcW w:w="730" w:type="pct"/>
          </w:tcPr>
          <w:p w:rsidR="00340631" w:rsidRPr="00E44E5D" w:rsidRDefault="001813FF" w:rsidP="00FA0A0C">
            <w:pPr>
              <w:pStyle w:val="ECCTabletext"/>
            </w:pPr>
            <w:r w:rsidRPr="00E44E5D">
              <w:t>No</w:t>
            </w:r>
          </w:p>
        </w:tc>
      </w:tr>
      <w:tr w:rsidR="001813FF" w:rsidRPr="00E44E5D" w:rsidTr="00F057F8">
        <w:trPr>
          <w:trHeight w:val="265"/>
        </w:trPr>
        <w:tc>
          <w:tcPr>
            <w:tcW w:w="700" w:type="pct"/>
          </w:tcPr>
          <w:p w:rsidR="001813FF" w:rsidRPr="00E44E5D" w:rsidRDefault="001813FF" w:rsidP="001813FF">
            <w:pPr>
              <w:pStyle w:val="ECCTabletext"/>
            </w:pPr>
            <w:r w:rsidRPr="00E44E5D">
              <w:t>70</w:t>
            </w:r>
          </w:p>
        </w:tc>
        <w:tc>
          <w:tcPr>
            <w:tcW w:w="893" w:type="pct"/>
          </w:tcPr>
          <w:p w:rsidR="001813FF" w:rsidRPr="00E44E5D" w:rsidRDefault="001813FF" w:rsidP="001813FF">
            <w:pPr>
              <w:pStyle w:val="ECCTabletext"/>
            </w:pPr>
            <w:r w:rsidRPr="00E44E5D">
              <w:t>64 and 20</w:t>
            </w:r>
          </w:p>
        </w:tc>
        <w:tc>
          <w:tcPr>
            <w:tcW w:w="847" w:type="pct"/>
          </w:tcPr>
          <w:p w:rsidR="001813FF" w:rsidRPr="00E44E5D" w:rsidRDefault="00E24BBE" w:rsidP="00603A36">
            <w:pPr>
              <w:pStyle w:val="ECCTabletext"/>
            </w:pPr>
            <w:r w:rsidRPr="00E44E5D">
              <w:t>2 (3) (</w:t>
            </w:r>
            <w:r w:rsidR="00603A36" w:rsidRPr="00E44E5D">
              <w:t>N</w:t>
            </w:r>
            <w:r w:rsidRPr="00E44E5D">
              <w:t>ote 2)</w:t>
            </w:r>
          </w:p>
        </w:tc>
        <w:tc>
          <w:tcPr>
            <w:tcW w:w="860" w:type="pct"/>
          </w:tcPr>
          <w:p w:rsidR="001813FF" w:rsidRPr="00E44E5D" w:rsidRDefault="00863816" w:rsidP="00603A36">
            <w:pPr>
              <w:pStyle w:val="ECCTabletext"/>
            </w:pPr>
            <w:r w:rsidRPr="00E44E5D">
              <w:t>10  (</w:t>
            </w:r>
            <w:r w:rsidR="00603A36" w:rsidRPr="00E44E5D">
              <w:t>N</w:t>
            </w:r>
            <w:r w:rsidRPr="00E44E5D">
              <w:t>ote 1)</w:t>
            </w:r>
          </w:p>
        </w:tc>
        <w:tc>
          <w:tcPr>
            <w:tcW w:w="970" w:type="pct"/>
          </w:tcPr>
          <w:p w:rsidR="001813FF" w:rsidRPr="00E44E5D" w:rsidRDefault="001813FF" w:rsidP="001813FF">
            <w:pPr>
              <w:pStyle w:val="ECCTabletext"/>
            </w:pPr>
            <w:r w:rsidRPr="00E44E5D">
              <w:t>20</w:t>
            </w:r>
          </w:p>
        </w:tc>
        <w:tc>
          <w:tcPr>
            <w:tcW w:w="730" w:type="pct"/>
          </w:tcPr>
          <w:p w:rsidR="001813FF" w:rsidRPr="00E44E5D" w:rsidRDefault="001813FF" w:rsidP="001813FF">
            <w:pPr>
              <w:pStyle w:val="ECCTabletext"/>
            </w:pPr>
            <w:r w:rsidRPr="00E44E5D">
              <w:t>No</w:t>
            </w:r>
          </w:p>
        </w:tc>
      </w:tr>
      <w:tr w:rsidR="00B3533E" w:rsidRPr="00E44E5D" w:rsidTr="00F057F8">
        <w:trPr>
          <w:trHeight w:val="265"/>
        </w:trPr>
        <w:tc>
          <w:tcPr>
            <w:tcW w:w="5000" w:type="pct"/>
            <w:gridSpan w:val="6"/>
          </w:tcPr>
          <w:p w:rsidR="00B3533E" w:rsidRPr="00BA3AFC" w:rsidRDefault="00B3533E" w:rsidP="00FA0A0C">
            <w:pPr>
              <w:pStyle w:val="ECCTabletext"/>
              <w:rPr>
                <w:rStyle w:val="ECCHLbold"/>
              </w:rPr>
            </w:pPr>
            <w:r w:rsidRPr="00BA3AFC">
              <w:rPr>
                <w:rStyle w:val="ECCHLbold"/>
              </w:rPr>
              <w:t>Interference calculation use case 2 with -30 dBm/MHz unwanted emissions</w:t>
            </w:r>
          </w:p>
        </w:tc>
      </w:tr>
      <w:tr w:rsidR="00340631" w:rsidRPr="00E44E5D" w:rsidTr="00F057F8">
        <w:trPr>
          <w:trHeight w:val="265"/>
        </w:trPr>
        <w:tc>
          <w:tcPr>
            <w:tcW w:w="700" w:type="pct"/>
          </w:tcPr>
          <w:p w:rsidR="00340631" w:rsidRPr="00E44E5D" w:rsidRDefault="00340631" w:rsidP="00FA0A0C">
            <w:pPr>
              <w:pStyle w:val="ECCTabletext"/>
            </w:pPr>
            <w:r w:rsidRPr="00E44E5D">
              <w:t>10</w:t>
            </w:r>
          </w:p>
        </w:tc>
        <w:tc>
          <w:tcPr>
            <w:tcW w:w="893" w:type="pct"/>
          </w:tcPr>
          <w:p w:rsidR="00340631" w:rsidRPr="00E44E5D" w:rsidRDefault="00340631" w:rsidP="00FA0A0C">
            <w:pPr>
              <w:pStyle w:val="ECCTabletext"/>
            </w:pPr>
            <w:r w:rsidRPr="00E44E5D">
              <w:t>14</w:t>
            </w:r>
          </w:p>
        </w:tc>
        <w:tc>
          <w:tcPr>
            <w:tcW w:w="847" w:type="pct"/>
          </w:tcPr>
          <w:p w:rsidR="00340631" w:rsidRPr="00E44E5D" w:rsidRDefault="00340631" w:rsidP="00FA0A0C">
            <w:pPr>
              <w:pStyle w:val="ECCTabletext"/>
            </w:pPr>
            <w:r w:rsidRPr="00E44E5D">
              <w:t>29</w:t>
            </w:r>
          </w:p>
        </w:tc>
        <w:tc>
          <w:tcPr>
            <w:tcW w:w="860" w:type="pct"/>
          </w:tcPr>
          <w:p w:rsidR="00340631" w:rsidRPr="00E44E5D" w:rsidRDefault="00340631" w:rsidP="00FA0A0C">
            <w:pPr>
              <w:pStyle w:val="ECCTabletext"/>
            </w:pPr>
            <w:r w:rsidRPr="00E44E5D">
              <w:t>1</w:t>
            </w:r>
            <w:r w:rsidR="00603A36" w:rsidRPr="00E44E5D">
              <w:t>.</w:t>
            </w:r>
            <w:r w:rsidRPr="00E44E5D">
              <w:t>0</w:t>
            </w:r>
          </w:p>
        </w:tc>
        <w:tc>
          <w:tcPr>
            <w:tcW w:w="970" w:type="pct"/>
          </w:tcPr>
          <w:p w:rsidR="00340631" w:rsidRPr="00E44E5D" w:rsidRDefault="00340631" w:rsidP="00FA0A0C">
            <w:pPr>
              <w:pStyle w:val="ECCTabletext"/>
            </w:pPr>
            <w:r w:rsidRPr="00E44E5D">
              <w:t>0</w:t>
            </w:r>
            <w:r w:rsidR="00603A36" w:rsidRPr="00E44E5D">
              <w:t>.</w:t>
            </w:r>
            <w:r w:rsidRPr="00E44E5D">
              <w:t>8</w:t>
            </w:r>
          </w:p>
        </w:tc>
        <w:tc>
          <w:tcPr>
            <w:tcW w:w="730" w:type="pct"/>
          </w:tcPr>
          <w:p w:rsidR="00340631" w:rsidRPr="00E44E5D" w:rsidRDefault="001813FF" w:rsidP="00FA0A0C">
            <w:pPr>
              <w:pStyle w:val="ECCTabletext"/>
            </w:pPr>
            <w:r w:rsidRPr="00E44E5D">
              <w:t>No (almost)</w:t>
            </w:r>
          </w:p>
        </w:tc>
      </w:tr>
      <w:tr w:rsidR="00340631" w:rsidRPr="00E44E5D" w:rsidTr="00F057F8">
        <w:trPr>
          <w:trHeight w:val="265"/>
        </w:trPr>
        <w:tc>
          <w:tcPr>
            <w:tcW w:w="700" w:type="pct"/>
          </w:tcPr>
          <w:p w:rsidR="00340631" w:rsidRPr="00E44E5D" w:rsidRDefault="00340631" w:rsidP="00FA0A0C">
            <w:pPr>
              <w:pStyle w:val="ECCTabletext"/>
            </w:pPr>
            <w:r w:rsidRPr="00E44E5D">
              <w:t>60</w:t>
            </w:r>
          </w:p>
        </w:tc>
        <w:tc>
          <w:tcPr>
            <w:tcW w:w="893" w:type="pct"/>
          </w:tcPr>
          <w:p w:rsidR="00340631" w:rsidRPr="00E44E5D" w:rsidRDefault="00340631" w:rsidP="00FA0A0C">
            <w:pPr>
              <w:pStyle w:val="ECCTabletext"/>
            </w:pPr>
            <w:r w:rsidRPr="00E44E5D">
              <w:t>56</w:t>
            </w:r>
          </w:p>
        </w:tc>
        <w:tc>
          <w:tcPr>
            <w:tcW w:w="847" w:type="pct"/>
          </w:tcPr>
          <w:p w:rsidR="00340631" w:rsidRPr="00E44E5D" w:rsidRDefault="00340631" w:rsidP="00FA0A0C">
            <w:pPr>
              <w:pStyle w:val="ECCTabletext"/>
            </w:pPr>
            <w:r w:rsidRPr="00E44E5D">
              <w:t>7</w:t>
            </w:r>
          </w:p>
        </w:tc>
        <w:tc>
          <w:tcPr>
            <w:tcW w:w="860" w:type="pct"/>
          </w:tcPr>
          <w:p w:rsidR="00340631" w:rsidRPr="00E44E5D" w:rsidRDefault="00340631" w:rsidP="00FA0A0C">
            <w:pPr>
              <w:pStyle w:val="ECCTabletext"/>
            </w:pPr>
            <w:r w:rsidRPr="00E44E5D">
              <w:t>4</w:t>
            </w:r>
            <w:r w:rsidR="00603A36" w:rsidRPr="00E44E5D">
              <w:t>.</w:t>
            </w:r>
            <w:r w:rsidRPr="00E44E5D">
              <w:t>2</w:t>
            </w:r>
          </w:p>
        </w:tc>
        <w:tc>
          <w:tcPr>
            <w:tcW w:w="970" w:type="pct"/>
          </w:tcPr>
          <w:p w:rsidR="00340631" w:rsidRPr="00E44E5D" w:rsidRDefault="00340631" w:rsidP="00FA0A0C">
            <w:pPr>
              <w:pStyle w:val="ECCTabletext"/>
            </w:pPr>
            <w:r w:rsidRPr="00E44E5D">
              <w:t>3</w:t>
            </w:r>
            <w:r w:rsidR="00603A36" w:rsidRPr="00E44E5D">
              <w:t>.</w:t>
            </w:r>
            <w:r w:rsidRPr="00E44E5D">
              <w:t>8</w:t>
            </w:r>
          </w:p>
        </w:tc>
        <w:tc>
          <w:tcPr>
            <w:tcW w:w="730" w:type="pct"/>
          </w:tcPr>
          <w:p w:rsidR="00340631" w:rsidRPr="00E44E5D" w:rsidRDefault="001813FF" w:rsidP="00FA0A0C">
            <w:pPr>
              <w:pStyle w:val="ECCTabletext"/>
            </w:pPr>
            <w:r w:rsidRPr="00E44E5D">
              <w:t>No (almost)</w:t>
            </w:r>
          </w:p>
        </w:tc>
      </w:tr>
      <w:tr w:rsidR="00340631" w:rsidRPr="00E44E5D" w:rsidTr="00F057F8">
        <w:trPr>
          <w:trHeight w:val="265"/>
        </w:trPr>
        <w:tc>
          <w:tcPr>
            <w:tcW w:w="700" w:type="pct"/>
          </w:tcPr>
          <w:p w:rsidR="00340631" w:rsidRPr="00E44E5D" w:rsidRDefault="00340631" w:rsidP="00FA0A0C">
            <w:pPr>
              <w:pStyle w:val="ECCTabletext"/>
            </w:pPr>
            <w:r w:rsidRPr="00E44E5D">
              <w:t>100</w:t>
            </w:r>
          </w:p>
        </w:tc>
        <w:tc>
          <w:tcPr>
            <w:tcW w:w="893" w:type="pct"/>
          </w:tcPr>
          <w:p w:rsidR="00340631" w:rsidRPr="00E44E5D" w:rsidRDefault="00340631" w:rsidP="00FA0A0C">
            <w:pPr>
              <w:pStyle w:val="ECCTabletext"/>
            </w:pPr>
            <w:r w:rsidRPr="00E44E5D">
              <w:t>89</w:t>
            </w:r>
          </w:p>
        </w:tc>
        <w:tc>
          <w:tcPr>
            <w:tcW w:w="847" w:type="pct"/>
          </w:tcPr>
          <w:p w:rsidR="00340631" w:rsidRPr="00E44E5D" w:rsidRDefault="00340631" w:rsidP="00FA0A0C">
            <w:pPr>
              <w:pStyle w:val="ECCTabletext"/>
            </w:pPr>
            <w:r w:rsidRPr="00E44E5D">
              <w:t>5</w:t>
            </w:r>
          </w:p>
        </w:tc>
        <w:tc>
          <w:tcPr>
            <w:tcW w:w="860" w:type="pct"/>
          </w:tcPr>
          <w:p w:rsidR="00340631" w:rsidRPr="00E44E5D" w:rsidRDefault="00340631" w:rsidP="00FA0A0C">
            <w:pPr>
              <w:pStyle w:val="ECCTabletext"/>
            </w:pPr>
            <w:r w:rsidRPr="00E44E5D">
              <w:t>6</w:t>
            </w:r>
            <w:r w:rsidR="00603A36" w:rsidRPr="00E44E5D">
              <w:t>.</w:t>
            </w:r>
            <w:r w:rsidRPr="00E44E5D">
              <w:t>9</w:t>
            </w:r>
          </w:p>
        </w:tc>
        <w:tc>
          <w:tcPr>
            <w:tcW w:w="970" w:type="pct"/>
          </w:tcPr>
          <w:p w:rsidR="00340631" w:rsidRPr="00E44E5D" w:rsidRDefault="00340631" w:rsidP="00603A36">
            <w:pPr>
              <w:pStyle w:val="ECCTabletext"/>
            </w:pPr>
            <w:r w:rsidRPr="00E44E5D">
              <w:t>5</w:t>
            </w:r>
            <w:r w:rsidR="00603A36" w:rsidRPr="00E44E5D">
              <w:t>.</w:t>
            </w:r>
            <w:r w:rsidRPr="00E44E5D">
              <w:t>7</w:t>
            </w:r>
          </w:p>
        </w:tc>
        <w:tc>
          <w:tcPr>
            <w:tcW w:w="730" w:type="pct"/>
          </w:tcPr>
          <w:p w:rsidR="00340631" w:rsidRPr="00E44E5D" w:rsidRDefault="001813FF" w:rsidP="00FA0A0C">
            <w:pPr>
              <w:pStyle w:val="ECCTabletext"/>
            </w:pPr>
            <w:r w:rsidRPr="00E44E5D">
              <w:t>No (almost)</w:t>
            </w:r>
          </w:p>
        </w:tc>
      </w:tr>
      <w:tr w:rsidR="001813FF" w:rsidRPr="00E44E5D" w:rsidTr="00F057F8">
        <w:trPr>
          <w:trHeight w:val="265"/>
        </w:trPr>
        <w:tc>
          <w:tcPr>
            <w:tcW w:w="700" w:type="pct"/>
          </w:tcPr>
          <w:p w:rsidR="001813FF" w:rsidRPr="00E44E5D" w:rsidRDefault="001813FF" w:rsidP="001813FF">
            <w:pPr>
              <w:pStyle w:val="ECCTabletext"/>
            </w:pPr>
            <w:r w:rsidRPr="00E44E5D">
              <w:t>70</w:t>
            </w:r>
          </w:p>
        </w:tc>
        <w:tc>
          <w:tcPr>
            <w:tcW w:w="893" w:type="pct"/>
          </w:tcPr>
          <w:p w:rsidR="001813FF" w:rsidRPr="00E44E5D" w:rsidRDefault="001813FF" w:rsidP="001813FF">
            <w:pPr>
              <w:pStyle w:val="ECCTabletext"/>
            </w:pPr>
            <w:r w:rsidRPr="00E44E5D">
              <w:t>64 and 20</w:t>
            </w:r>
          </w:p>
        </w:tc>
        <w:tc>
          <w:tcPr>
            <w:tcW w:w="847" w:type="pct"/>
          </w:tcPr>
          <w:p w:rsidR="001813FF" w:rsidRPr="00E44E5D" w:rsidRDefault="00633BE2" w:rsidP="00603A36">
            <w:pPr>
              <w:pStyle w:val="ECCTabletext"/>
            </w:pPr>
            <w:r w:rsidRPr="00E44E5D">
              <w:t>7 (10) (</w:t>
            </w:r>
            <w:r w:rsidR="00603A36" w:rsidRPr="00E44E5D">
              <w:t>N</w:t>
            </w:r>
            <w:r w:rsidRPr="00E44E5D">
              <w:t>ote 2)</w:t>
            </w:r>
          </w:p>
        </w:tc>
        <w:tc>
          <w:tcPr>
            <w:tcW w:w="860" w:type="pct"/>
          </w:tcPr>
          <w:p w:rsidR="001813FF" w:rsidRPr="00E44E5D" w:rsidRDefault="00863816" w:rsidP="00863816">
            <w:pPr>
              <w:pStyle w:val="ECCTabletext"/>
            </w:pPr>
            <w:r w:rsidRPr="00E44E5D">
              <w:t>10  (</w:t>
            </w:r>
            <w:r w:rsidR="00603A36" w:rsidRPr="00E44E5D">
              <w:t>N</w:t>
            </w:r>
            <w:r w:rsidRPr="00E44E5D">
              <w:t>ote 1)</w:t>
            </w:r>
          </w:p>
        </w:tc>
        <w:tc>
          <w:tcPr>
            <w:tcW w:w="970" w:type="pct"/>
          </w:tcPr>
          <w:p w:rsidR="001813FF" w:rsidRPr="00E44E5D" w:rsidRDefault="0022297B" w:rsidP="001813FF">
            <w:pPr>
              <w:pStyle w:val="ECCTabletext"/>
            </w:pPr>
            <w:r w:rsidRPr="00E44E5D">
              <w:t>3</w:t>
            </w:r>
            <w:r w:rsidR="00603A36" w:rsidRPr="00E44E5D">
              <w:t>.</w:t>
            </w:r>
            <w:r w:rsidRPr="00E44E5D">
              <w:t>8</w:t>
            </w:r>
          </w:p>
        </w:tc>
        <w:tc>
          <w:tcPr>
            <w:tcW w:w="730" w:type="pct"/>
          </w:tcPr>
          <w:p w:rsidR="001813FF" w:rsidRPr="00E44E5D" w:rsidRDefault="001813FF" w:rsidP="001813FF">
            <w:pPr>
              <w:pStyle w:val="ECCTabletext"/>
            </w:pPr>
            <w:r w:rsidRPr="00E44E5D">
              <w:t>Yes</w:t>
            </w:r>
          </w:p>
        </w:tc>
      </w:tr>
      <w:tr w:rsidR="00B3533E" w:rsidRPr="00E44E5D" w:rsidTr="00F057F8">
        <w:trPr>
          <w:trHeight w:val="265"/>
        </w:trPr>
        <w:tc>
          <w:tcPr>
            <w:tcW w:w="5000" w:type="pct"/>
            <w:gridSpan w:val="6"/>
          </w:tcPr>
          <w:p w:rsidR="00B3533E" w:rsidRPr="00BA3AFC" w:rsidRDefault="00B3533E" w:rsidP="005F7AD7">
            <w:pPr>
              <w:pStyle w:val="ECCTabletext"/>
              <w:rPr>
                <w:rStyle w:val="ECCHLbold"/>
              </w:rPr>
            </w:pPr>
            <w:r w:rsidRPr="00BA3AFC">
              <w:rPr>
                <w:rStyle w:val="ECCHLbold"/>
              </w:rPr>
              <w:t>Interference calculation use case 2 with -</w:t>
            </w:r>
            <w:r w:rsidR="00E24BBE" w:rsidRPr="00BA3AFC">
              <w:rPr>
                <w:rStyle w:val="ECCHLbold"/>
              </w:rPr>
              <w:t>37</w:t>
            </w:r>
            <w:r w:rsidRPr="00BA3AFC">
              <w:rPr>
                <w:rStyle w:val="ECCHLbold"/>
              </w:rPr>
              <w:t xml:space="preserve"> dBm/MHz unwanted emissions</w:t>
            </w:r>
          </w:p>
        </w:tc>
      </w:tr>
      <w:tr w:rsidR="00340631" w:rsidRPr="00E44E5D" w:rsidTr="00F057F8">
        <w:trPr>
          <w:trHeight w:val="265"/>
        </w:trPr>
        <w:tc>
          <w:tcPr>
            <w:tcW w:w="700" w:type="pct"/>
          </w:tcPr>
          <w:p w:rsidR="00340631" w:rsidRPr="00E44E5D" w:rsidRDefault="00340631" w:rsidP="005F7AD7">
            <w:pPr>
              <w:pStyle w:val="ECCTabletext"/>
            </w:pPr>
            <w:r w:rsidRPr="00E44E5D">
              <w:t>10</w:t>
            </w:r>
          </w:p>
        </w:tc>
        <w:tc>
          <w:tcPr>
            <w:tcW w:w="893" w:type="pct"/>
          </w:tcPr>
          <w:p w:rsidR="00340631" w:rsidRPr="00E44E5D" w:rsidRDefault="00340631" w:rsidP="005F7AD7">
            <w:pPr>
              <w:pStyle w:val="ECCTabletext"/>
            </w:pPr>
            <w:r w:rsidRPr="00E44E5D">
              <w:t>14</w:t>
            </w:r>
          </w:p>
        </w:tc>
        <w:tc>
          <w:tcPr>
            <w:tcW w:w="847" w:type="pct"/>
          </w:tcPr>
          <w:p w:rsidR="00340631" w:rsidRPr="00E44E5D" w:rsidRDefault="00E24BBE" w:rsidP="005F7AD7">
            <w:pPr>
              <w:pStyle w:val="ECCTabletext"/>
            </w:pPr>
            <w:r w:rsidRPr="00E44E5D">
              <w:t>11</w:t>
            </w:r>
          </w:p>
        </w:tc>
        <w:tc>
          <w:tcPr>
            <w:tcW w:w="860" w:type="pct"/>
          </w:tcPr>
          <w:p w:rsidR="00340631" w:rsidRPr="00E44E5D" w:rsidRDefault="00340631" w:rsidP="005F7AD7">
            <w:pPr>
              <w:pStyle w:val="ECCTabletext"/>
            </w:pPr>
            <w:r w:rsidRPr="00E44E5D">
              <w:t>1</w:t>
            </w:r>
            <w:r w:rsidR="00603A36" w:rsidRPr="00E44E5D">
              <w:t>.</w:t>
            </w:r>
            <w:r w:rsidRPr="00E44E5D">
              <w:t>0</w:t>
            </w:r>
          </w:p>
        </w:tc>
        <w:tc>
          <w:tcPr>
            <w:tcW w:w="970" w:type="pct"/>
          </w:tcPr>
          <w:p w:rsidR="00340631" w:rsidRPr="00E44E5D" w:rsidRDefault="00E24BBE" w:rsidP="005F7AD7">
            <w:pPr>
              <w:pStyle w:val="ECCTabletext"/>
            </w:pPr>
            <w:r w:rsidRPr="00E44E5D">
              <w:t>2</w:t>
            </w:r>
            <w:r w:rsidR="00603A36" w:rsidRPr="00E44E5D">
              <w:t>.</w:t>
            </w:r>
            <w:r w:rsidRPr="00E44E5D">
              <w:t>3</w:t>
            </w:r>
          </w:p>
        </w:tc>
        <w:tc>
          <w:tcPr>
            <w:tcW w:w="730" w:type="pct"/>
          </w:tcPr>
          <w:p w:rsidR="00340631" w:rsidRPr="00E44E5D" w:rsidRDefault="001813FF" w:rsidP="005F7AD7">
            <w:pPr>
              <w:pStyle w:val="ECCTabletext"/>
            </w:pPr>
            <w:r w:rsidRPr="00E44E5D">
              <w:t>No</w:t>
            </w:r>
          </w:p>
        </w:tc>
      </w:tr>
      <w:tr w:rsidR="00340631" w:rsidRPr="00E44E5D" w:rsidTr="00F057F8">
        <w:trPr>
          <w:trHeight w:val="265"/>
        </w:trPr>
        <w:tc>
          <w:tcPr>
            <w:tcW w:w="700" w:type="pct"/>
          </w:tcPr>
          <w:p w:rsidR="00340631" w:rsidRPr="00E44E5D" w:rsidRDefault="00340631" w:rsidP="005F7AD7">
            <w:pPr>
              <w:pStyle w:val="ECCTabletext"/>
            </w:pPr>
            <w:r w:rsidRPr="00E44E5D">
              <w:t>60</w:t>
            </w:r>
          </w:p>
        </w:tc>
        <w:tc>
          <w:tcPr>
            <w:tcW w:w="893" w:type="pct"/>
          </w:tcPr>
          <w:p w:rsidR="00340631" w:rsidRPr="00E44E5D" w:rsidRDefault="00340631" w:rsidP="005F7AD7">
            <w:pPr>
              <w:pStyle w:val="ECCTabletext"/>
            </w:pPr>
            <w:r w:rsidRPr="00E44E5D">
              <w:t>56</w:t>
            </w:r>
          </w:p>
        </w:tc>
        <w:tc>
          <w:tcPr>
            <w:tcW w:w="847" w:type="pct"/>
          </w:tcPr>
          <w:p w:rsidR="00340631" w:rsidRPr="00E44E5D" w:rsidRDefault="00E24BBE" w:rsidP="005F7AD7">
            <w:pPr>
              <w:pStyle w:val="ECCTabletext"/>
            </w:pPr>
            <w:r w:rsidRPr="00E44E5D">
              <w:t>3</w:t>
            </w:r>
          </w:p>
        </w:tc>
        <w:tc>
          <w:tcPr>
            <w:tcW w:w="860" w:type="pct"/>
          </w:tcPr>
          <w:p w:rsidR="00340631" w:rsidRPr="00E44E5D" w:rsidRDefault="00340631" w:rsidP="005F7AD7">
            <w:pPr>
              <w:pStyle w:val="ECCTabletext"/>
            </w:pPr>
            <w:r w:rsidRPr="00E44E5D">
              <w:t>4</w:t>
            </w:r>
            <w:r w:rsidR="00603A36" w:rsidRPr="00E44E5D">
              <w:t>.</w:t>
            </w:r>
            <w:r w:rsidRPr="00E44E5D">
              <w:t>2</w:t>
            </w:r>
          </w:p>
        </w:tc>
        <w:tc>
          <w:tcPr>
            <w:tcW w:w="970" w:type="pct"/>
          </w:tcPr>
          <w:p w:rsidR="00340631" w:rsidRPr="00E44E5D" w:rsidRDefault="00E24BBE" w:rsidP="00603A36">
            <w:pPr>
              <w:pStyle w:val="ECCTabletext"/>
            </w:pPr>
            <w:r w:rsidRPr="00E44E5D">
              <w:t>11</w:t>
            </w:r>
            <w:r w:rsidR="00603A36" w:rsidRPr="00E44E5D">
              <w:t>.</w:t>
            </w:r>
            <w:r w:rsidRPr="00E44E5D">
              <w:t>9</w:t>
            </w:r>
          </w:p>
        </w:tc>
        <w:tc>
          <w:tcPr>
            <w:tcW w:w="730" w:type="pct"/>
          </w:tcPr>
          <w:p w:rsidR="00340631" w:rsidRPr="00E44E5D" w:rsidRDefault="001813FF" w:rsidP="005F7AD7">
            <w:pPr>
              <w:pStyle w:val="ECCTabletext"/>
            </w:pPr>
            <w:r w:rsidRPr="00E44E5D">
              <w:t>No</w:t>
            </w:r>
          </w:p>
        </w:tc>
      </w:tr>
      <w:tr w:rsidR="00340631" w:rsidRPr="00E44E5D" w:rsidTr="00F057F8">
        <w:trPr>
          <w:trHeight w:val="265"/>
        </w:trPr>
        <w:tc>
          <w:tcPr>
            <w:tcW w:w="700" w:type="pct"/>
          </w:tcPr>
          <w:p w:rsidR="00340631" w:rsidRPr="00E44E5D" w:rsidRDefault="00340631" w:rsidP="005F7AD7">
            <w:pPr>
              <w:pStyle w:val="ECCTabletext"/>
            </w:pPr>
            <w:r w:rsidRPr="00E44E5D">
              <w:t>100</w:t>
            </w:r>
          </w:p>
        </w:tc>
        <w:tc>
          <w:tcPr>
            <w:tcW w:w="893" w:type="pct"/>
          </w:tcPr>
          <w:p w:rsidR="00340631" w:rsidRPr="00E44E5D" w:rsidRDefault="00340631" w:rsidP="005F7AD7">
            <w:pPr>
              <w:pStyle w:val="ECCTabletext"/>
            </w:pPr>
            <w:r w:rsidRPr="00E44E5D">
              <w:t>89</w:t>
            </w:r>
          </w:p>
        </w:tc>
        <w:tc>
          <w:tcPr>
            <w:tcW w:w="847" w:type="pct"/>
          </w:tcPr>
          <w:p w:rsidR="00340631" w:rsidRPr="00E44E5D" w:rsidRDefault="00E24BBE" w:rsidP="005F7AD7">
            <w:pPr>
              <w:pStyle w:val="ECCTabletext"/>
            </w:pPr>
            <w:r w:rsidRPr="00E44E5D">
              <w:t>2</w:t>
            </w:r>
          </w:p>
        </w:tc>
        <w:tc>
          <w:tcPr>
            <w:tcW w:w="860" w:type="pct"/>
          </w:tcPr>
          <w:p w:rsidR="00340631" w:rsidRPr="00E44E5D" w:rsidRDefault="00340631" w:rsidP="005F7AD7">
            <w:pPr>
              <w:pStyle w:val="ECCTabletext"/>
            </w:pPr>
            <w:r w:rsidRPr="00E44E5D">
              <w:t>6</w:t>
            </w:r>
            <w:r w:rsidR="00603A36" w:rsidRPr="00E44E5D">
              <w:t>.</w:t>
            </w:r>
            <w:r w:rsidRPr="00E44E5D">
              <w:t>9</w:t>
            </w:r>
          </w:p>
        </w:tc>
        <w:tc>
          <w:tcPr>
            <w:tcW w:w="970" w:type="pct"/>
          </w:tcPr>
          <w:p w:rsidR="00340631" w:rsidRPr="00E44E5D" w:rsidRDefault="00E24BBE" w:rsidP="005F7AD7">
            <w:pPr>
              <w:pStyle w:val="ECCTabletext"/>
            </w:pPr>
            <w:r w:rsidRPr="00E44E5D">
              <w:t>20</w:t>
            </w:r>
          </w:p>
        </w:tc>
        <w:tc>
          <w:tcPr>
            <w:tcW w:w="730" w:type="pct"/>
          </w:tcPr>
          <w:p w:rsidR="00340631" w:rsidRPr="00E44E5D" w:rsidRDefault="001813FF" w:rsidP="005F7AD7">
            <w:pPr>
              <w:pStyle w:val="ECCTabletext"/>
            </w:pPr>
            <w:r w:rsidRPr="00E44E5D">
              <w:t>No</w:t>
            </w:r>
          </w:p>
        </w:tc>
      </w:tr>
      <w:tr w:rsidR="001813FF" w:rsidRPr="00E44E5D" w:rsidTr="00F057F8">
        <w:trPr>
          <w:trHeight w:val="265"/>
        </w:trPr>
        <w:tc>
          <w:tcPr>
            <w:tcW w:w="700" w:type="pct"/>
          </w:tcPr>
          <w:p w:rsidR="001813FF" w:rsidRPr="00E44E5D" w:rsidRDefault="001813FF" w:rsidP="001813FF">
            <w:pPr>
              <w:pStyle w:val="ECCTabletext"/>
            </w:pPr>
            <w:r w:rsidRPr="00E44E5D">
              <w:t>70</w:t>
            </w:r>
          </w:p>
        </w:tc>
        <w:tc>
          <w:tcPr>
            <w:tcW w:w="893" w:type="pct"/>
          </w:tcPr>
          <w:p w:rsidR="001813FF" w:rsidRPr="00E44E5D" w:rsidRDefault="001813FF" w:rsidP="001813FF">
            <w:pPr>
              <w:pStyle w:val="ECCTabletext"/>
            </w:pPr>
            <w:r w:rsidRPr="00E44E5D">
              <w:t>64 and 20</w:t>
            </w:r>
          </w:p>
        </w:tc>
        <w:tc>
          <w:tcPr>
            <w:tcW w:w="847" w:type="pct"/>
          </w:tcPr>
          <w:p w:rsidR="001813FF" w:rsidRPr="00E44E5D" w:rsidRDefault="00E24BBE" w:rsidP="001813FF">
            <w:pPr>
              <w:pStyle w:val="ECCTabletext"/>
            </w:pPr>
            <w:r w:rsidRPr="00E44E5D">
              <w:t>3 (4) (</w:t>
            </w:r>
            <w:r w:rsidR="00603A36" w:rsidRPr="00E44E5D">
              <w:t>N</w:t>
            </w:r>
            <w:r w:rsidRPr="00E44E5D">
              <w:t>ote 2)</w:t>
            </w:r>
          </w:p>
        </w:tc>
        <w:tc>
          <w:tcPr>
            <w:tcW w:w="860" w:type="pct"/>
          </w:tcPr>
          <w:p w:rsidR="001813FF" w:rsidRPr="00E44E5D" w:rsidRDefault="00863816" w:rsidP="00B115A4">
            <w:pPr>
              <w:pStyle w:val="ECCTabletext"/>
            </w:pPr>
            <w:r w:rsidRPr="00E44E5D">
              <w:t>10 (</w:t>
            </w:r>
            <w:r w:rsidR="00603A36" w:rsidRPr="00E44E5D">
              <w:t>N</w:t>
            </w:r>
            <w:r w:rsidRPr="00E44E5D">
              <w:t>ote 1)</w:t>
            </w:r>
          </w:p>
        </w:tc>
        <w:tc>
          <w:tcPr>
            <w:tcW w:w="970" w:type="pct"/>
          </w:tcPr>
          <w:p w:rsidR="001813FF" w:rsidRPr="00E44E5D" w:rsidRDefault="00E24BBE" w:rsidP="001813FF">
            <w:pPr>
              <w:pStyle w:val="ECCTabletext"/>
            </w:pPr>
            <w:r w:rsidRPr="00E44E5D">
              <w:t>11</w:t>
            </w:r>
            <w:r w:rsidR="00603A36" w:rsidRPr="00E44E5D">
              <w:t>.</w:t>
            </w:r>
            <w:r w:rsidRPr="00E44E5D">
              <w:t>9</w:t>
            </w:r>
          </w:p>
        </w:tc>
        <w:tc>
          <w:tcPr>
            <w:tcW w:w="730" w:type="pct"/>
          </w:tcPr>
          <w:p w:rsidR="001813FF" w:rsidRPr="00E44E5D" w:rsidRDefault="001813FF" w:rsidP="001813FF">
            <w:pPr>
              <w:pStyle w:val="ECCTabletext"/>
            </w:pPr>
            <w:r w:rsidRPr="00E44E5D">
              <w:t>No</w:t>
            </w:r>
          </w:p>
        </w:tc>
      </w:tr>
      <w:tr w:rsidR="00B137B7" w:rsidRPr="00E44E5D" w:rsidTr="00B137B7">
        <w:trPr>
          <w:trHeight w:val="265"/>
        </w:trPr>
        <w:tc>
          <w:tcPr>
            <w:tcW w:w="5000" w:type="pct"/>
            <w:gridSpan w:val="6"/>
          </w:tcPr>
          <w:p w:rsidR="00B137B7" w:rsidRPr="00E923A7" w:rsidRDefault="00B137B7" w:rsidP="00E923A7">
            <w:pPr>
              <w:pStyle w:val="ECCTablenote"/>
              <w:rPr>
                <w:rStyle w:val="ECCParagraph"/>
                <w:sz w:val="16"/>
              </w:rPr>
            </w:pPr>
            <w:r w:rsidRPr="00E923A7">
              <w:rPr>
                <w:rStyle w:val="ECCParagraph"/>
                <w:sz w:val="16"/>
              </w:rPr>
              <w:t>Note 1: Trucks in a platoon are assumed to use message rate of 10.</w:t>
            </w:r>
          </w:p>
          <w:p w:rsidR="00B137B7" w:rsidRPr="00561433" w:rsidRDefault="00B137B7" w:rsidP="00BA3AFC">
            <w:pPr>
              <w:pStyle w:val="ECCTablenote"/>
            </w:pPr>
            <w:r w:rsidRPr="009D6EBB">
              <w:rPr>
                <w:rStyle w:val="ECCParagraph"/>
                <w:sz w:val="16"/>
              </w:rPr>
              <w:t>Note 2: Platoon trucks use a message rate of 10, different than ordinary vehicles. To simplify the calculations the number of vehicles in the zone is reduced and all vehicles are assumed to use a message rate of 10.</w:t>
            </w:r>
          </w:p>
        </w:tc>
      </w:tr>
    </w:tbl>
    <w:p w:rsidR="00794C24" w:rsidRPr="00BA3AFC" w:rsidRDefault="00902078" w:rsidP="00BA3AFC">
      <w:pPr>
        <w:pStyle w:val="Heading2"/>
        <w:rPr>
          <w:rStyle w:val="ECCParagraph"/>
          <w:lang w:val="da-DK"/>
        </w:rPr>
      </w:pPr>
      <w:bookmarkStart w:id="361" w:name="_Toc380056507"/>
      <w:bookmarkStart w:id="362" w:name="_Toc380059757"/>
      <w:bookmarkStart w:id="363" w:name="_Toc380059795"/>
      <w:bookmarkStart w:id="364" w:name="_Toc396153645"/>
      <w:bookmarkStart w:id="365" w:name="_Toc396383873"/>
      <w:bookmarkStart w:id="366" w:name="_Toc396917306"/>
      <w:bookmarkStart w:id="367" w:name="_Toc396917417"/>
      <w:bookmarkStart w:id="368" w:name="_Toc396917637"/>
      <w:bookmarkStart w:id="369" w:name="_Toc396917652"/>
      <w:bookmarkStart w:id="370" w:name="_Toc396917757"/>
      <w:bookmarkStart w:id="371" w:name="_Toc533085009"/>
      <w:bookmarkStart w:id="372" w:name="_Toc535915381"/>
      <w:bookmarkStart w:id="373" w:name="_Toc533085010"/>
      <w:bookmarkStart w:id="374" w:name="_Toc535915382"/>
      <w:bookmarkStart w:id="375" w:name="_Ref522804840"/>
      <w:bookmarkStart w:id="376" w:name="_Ref532933831"/>
      <w:bookmarkStart w:id="377" w:name="_Toc536537046"/>
      <w:bookmarkEnd w:id="371"/>
      <w:bookmarkEnd w:id="372"/>
      <w:bookmarkEnd w:id="373"/>
      <w:bookmarkEnd w:id="374"/>
      <w:r w:rsidRPr="00BA3AFC">
        <w:rPr>
          <w:rStyle w:val="ECCParagraph"/>
          <w:lang w:val="da-DK"/>
        </w:rPr>
        <w:t>Compatibility</w:t>
      </w:r>
      <w:r w:rsidR="00794C24" w:rsidRPr="00BA3AFC">
        <w:rPr>
          <w:rStyle w:val="ECCParagraph"/>
          <w:lang w:val="da-DK"/>
        </w:rPr>
        <w:t xml:space="preserve"> ITS </w:t>
      </w:r>
      <w:bookmarkEnd w:id="375"/>
      <w:r w:rsidRPr="00BA3AFC">
        <w:rPr>
          <w:rStyle w:val="ECCParagraph"/>
          <w:lang w:val="da-DK"/>
        </w:rPr>
        <w:t>wanted emissions</w:t>
      </w:r>
      <w:bookmarkEnd w:id="376"/>
      <w:bookmarkEnd w:id="377"/>
    </w:p>
    <w:p w:rsidR="00AE79B0" w:rsidRPr="00BA3AFC" w:rsidRDefault="00AE79B0" w:rsidP="00AE79B0">
      <w:pPr>
        <w:rPr>
          <w:rStyle w:val="ECCParagraph"/>
        </w:rPr>
      </w:pPr>
      <w:r w:rsidRPr="00E44E5D">
        <w:rPr>
          <w:rStyle w:val="ECCParagraph"/>
        </w:rPr>
        <w:t>ITS wanted emissions within frequency range 5855 to 5925</w:t>
      </w:r>
      <w:r w:rsidR="00603A36" w:rsidRPr="00E44E5D">
        <w:rPr>
          <w:rStyle w:val="ECCParagraph"/>
        </w:rPr>
        <w:t xml:space="preserve"> MHz</w:t>
      </w:r>
      <w:r w:rsidRPr="00E44E5D">
        <w:rPr>
          <w:rStyle w:val="ECCParagraph"/>
        </w:rPr>
        <w:t xml:space="preserve"> </w:t>
      </w:r>
      <w:r w:rsidR="00425D1F" w:rsidRPr="00E44E5D">
        <w:rPr>
          <w:rStyle w:val="ECCParagraph"/>
        </w:rPr>
        <w:t>contribute to the blocking of VU</w:t>
      </w:r>
      <w:r w:rsidRPr="00E44E5D">
        <w:rPr>
          <w:rStyle w:val="ECCParagraph"/>
        </w:rPr>
        <w:t xml:space="preserve"> receivers. Because the VU selectivity is limited and the short distance from ITS antenna typically mounted on top of vehicle, there is a risk for interference. For wanted emissions only the receiver of the vehicle unit (VU) is considered because the road side unit have high selectivity and have limited sensitivity for OOB signals.</w:t>
      </w:r>
      <w:r w:rsidR="007C7951" w:rsidRPr="00E44E5D">
        <w:rPr>
          <w:rStyle w:val="ECCParagraph"/>
        </w:rPr>
        <w:t xml:space="preserve"> Use case 1 and 2 will result in the same interference scenario for the VU.</w:t>
      </w:r>
    </w:p>
    <w:p w:rsidR="00394385" w:rsidRPr="00E44E5D" w:rsidRDefault="00394385" w:rsidP="00BA3AFC">
      <w:pPr>
        <w:pStyle w:val="Caption"/>
        <w:keepNext/>
        <w:rPr>
          <w:lang w:val="en-US"/>
        </w:rPr>
      </w:pPr>
      <w:bookmarkStart w:id="378" w:name="_Ref522899683"/>
      <w:r w:rsidRPr="00E44E5D">
        <w:rPr>
          <w:lang w:val="en-US"/>
        </w:rPr>
        <w:t xml:space="preserve">Table </w:t>
      </w:r>
      <w:r w:rsidR="00340631" w:rsidRPr="00486989">
        <w:fldChar w:fldCharType="begin"/>
      </w:r>
      <w:r w:rsidR="00340631" w:rsidRPr="00E44E5D">
        <w:rPr>
          <w:lang w:val="en-US"/>
        </w:rPr>
        <w:instrText xml:space="preserve"> SEQ Table \* ARABIC </w:instrText>
      </w:r>
      <w:r w:rsidR="00340631" w:rsidRPr="00BA3AFC">
        <w:fldChar w:fldCharType="separate"/>
      </w:r>
      <w:r w:rsidR="00CD5F82">
        <w:rPr>
          <w:noProof/>
          <w:lang w:val="en-US"/>
        </w:rPr>
        <w:t>13</w:t>
      </w:r>
      <w:r w:rsidR="00340631" w:rsidRPr="00486989">
        <w:rPr>
          <w:noProof/>
        </w:rPr>
        <w:fldChar w:fldCharType="end"/>
      </w:r>
      <w:bookmarkEnd w:id="378"/>
      <w:r w:rsidRPr="00E44E5D">
        <w:rPr>
          <w:lang w:val="en-US"/>
        </w:rPr>
        <w:t>: Parameters used in MCL calculations</w:t>
      </w:r>
    </w:p>
    <w:tbl>
      <w:tblPr>
        <w:tblStyle w:val="ECCTable-redheader"/>
        <w:tblW w:w="4873" w:type="pct"/>
        <w:tblInd w:w="0" w:type="dxa"/>
        <w:tblLook w:val="04A0" w:firstRow="1" w:lastRow="0" w:firstColumn="1" w:lastColumn="0" w:noHBand="0" w:noVBand="1"/>
      </w:tblPr>
      <w:tblGrid>
        <w:gridCol w:w="5654"/>
        <w:gridCol w:w="3951"/>
      </w:tblGrid>
      <w:tr w:rsidR="00394385" w:rsidRPr="00E44E5D" w:rsidTr="009D6EBB">
        <w:trPr>
          <w:cnfStyle w:val="100000000000" w:firstRow="1" w:lastRow="0" w:firstColumn="0" w:lastColumn="0" w:oddVBand="0" w:evenVBand="0" w:oddHBand="0" w:evenHBand="0" w:firstRowFirstColumn="0" w:firstRowLastColumn="0" w:lastRowFirstColumn="0" w:lastRowLastColumn="0"/>
        </w:trPr>
        <w:tc>
          <w:tcPr>
            <w:tcW w:w="2943" w:type="pct"/>
          </w:tcPr>
          <w:p w:rsidR="00394385" w:rsidRPr="00E44E5D" w:rsidRDefault="00394385" w:rsidP="00BA3AFC">
            <w:pPr>
              <w:pStyle w:val="ECCTableHeaderwhitefont"/>
              <w:keepNext/>
            </w:pPr>
            <w:r w:rsidRPr="00E44E5D">
              <w:t>Parameter name</w:t>
            </w:r>
          </w:p>
        </w:tc>
        <w:tc>
          <w:tcPr>
            <w:tcW w:w="2057" w:type="pct"/>
          </w:tcPr>
          <w:p w:rsidR="00394385" w:rsidRPr="00E44E5D" w:rsidRDefault="00394385" w:rsidP="00BA3AFC">
            <w:pPr>
              <w:pStyle w:val="ECCTableHeaderwhitefont"/>
              <w:keepNext/>
            </w:pPr>
            <w:r w:rsidRPr="00E44E5D">
              <w:t>Parameter value</w:t>
            </w:r>
          </w:p>
        </w:tc>
      </w:tr>
      <w:tr w:rsidR="00394385" w:rsidRPr="00E44E5D" w:rsidTr="009D6EBB">
        <w:trPr>
          <w:trHeight w:val="265"/>
        </w:trPr>
        <w:tc>
          <w:tcPr>
            <w:tcW w:w="2943" w:type="pct"/>
          </w:tcPr>
          <w:p w:rsidR="00394385" w:rsidRPr="00E44E5D" w:rsidRDefault="00394385" w:rsidP="00BA3AFC">
            <w:pPr>
              <w:pStyle w:val="ECCTabletext"/>
              <w:keepNext/>
            </w:pPr>
            <w:r w:rsidRPr="00E44E5D">
              <w:lastRenderedPageBreak/>
              <w:t>Inter</w:t>
            </w:r>
            <w:r w:rsidR="0036635E" w:rsidRPr="00E44E5D">
              <w:t>ferer transmission e.i.r.p. (dBm)</w:t>
            </w:r>
          </w:p>
        </w:tc>
        <w:tc>
          <w:tcPr>
            <w:tcW w:w="2057" w:type="pct"/>
          </w:tcPr>
          <w:p w:rsidR="00394385" w:rsidRPr="00E44E5D" w:rsidRDefault="00394385" w:rsidP="00BA3AFC">
            <w:pPr>
              <w:pStyle w:val="ECCTabletext"/>
              <w:keepNext/>
            </w:pPr>
            <w:r w:rsidRPr="00E44E5D">
              <w:t>33</w:t>
            </w:r>
            <w:r w:rsidR="00137DB7" w:rsidRPr="00E44E5D">
              <w:t xml:space="preserve"> and 30</w:t>
            </w:r>
          </w:p>
        </w:tc>
      </w:tr>
      <w:tr w:rsidR="00394385" w:rsidRPr="00E44E5D" w:rsidTr="009D6EBB">
        <w:trPr>
          <w:trHeight w:val="265"/>
        </w:trPr>
        <w:tc>
          <w:tcPr>
            <w:tcW w:w="2943" w:type="pct"/>
          </w:tcPr>
          <w:p w:rsidR="00394385" w:rsidRPr="00E44E5D" w:rsidRDefault="00394385" w:rsidP="00BA3AFC">
            <w:pPr>
              <w:pStyle w:val="ECCTabletext"/>
              <w:keepNext/>
            </w:pPr>
            <w:r w:rsidRPr="00E44E5D">
              <w:t>Polari</w:t>
            </w:r>
            <w:r w:rsidR="00807162" w:rsidRPr="00E44E5D">
              <w:t>s</w:t>
            </w:r>
            <w:r w:rsidRPr="00E44E5D">
              <w:t xml:space="preserve">ation loss </w:t>
            </w:r>
            <w:r w:rsidR="00603A36" w:rsidRPr="00E44E5D">
              <w:t>(</w:t>
            </w:r>
            <w:r w:rsidRPr="00E44E5D">
              <w:t>dB</w:t>
            </w:r>
            <w:r w:rsidR="00603A36" w:rsidRPr="00E44E5D">
              <w:t>)</w:t>
            </w:r>
          </w:p>
        </w:tc>
        <w:tc>
          <w:tcPr>
            <w:tcW w:w="2057" w:type="pct"/>
          </w:tcPr>
          <w:p w:rsidR="00394385" w:rsidRPr="00E44E5D" w:rsidRDefault="00394385" w:rsidP="00BA3AFC">
            <w:pPr>
              <w:pStyle w:val="ECCTabletext"/>
              <w:keepNext/>
            </w:pPr>
            <w:r w:rsidRPr="00E44E5D">
              <w:t>3</w:t>
            </w:r>
          </w:p>
        </w:tc>
      </w:tr>
      <w:tr w:rsidR="003F4B4C" w:rsidRPr="00E44E5D" w:rsidTr="009D6EBB">
        <w:trPr>
          <w:trHeight w:val="265"/>
        </w:trPr>
        <w:tc>
          <w:tcPr>
            <w:tcW w:w="2943" w:type="pct"/>
          </w:tcPr>
          <w:p w:rsidR="003F4B4C" w:rsidRPr="00E44E5D" w:rsidRDefault="003F4B4C" w:rsidP="00BA3AFC">
            <w:pPr>
              <w:pStyle w:val="ECCTabletext"/>
              <w:keepNext/>
            </w:pPr>
            <w:r w:rsidRPr="00E44E5D">
              <w:t xml:space="preserve">Wind screen loss </w:t>
            </w:r>
            <w:r w:rsidR="00603A36" w:rsidRPr="00E44E5D">
              <w:t>(dB)</w:t>
            </w:r>
          </w:p>
        </w:tc>
        <w:tc>
          <w:tcPr>
            <w:tcW w:w="2057" w:type="pct"/>
          </w:tcPr>
          <w:p w:rsidR="003F4B4C" w:rsidRPr="00E44E5D" w:rsidRDefault="003F4B4C" w:rsidP="00BA3AFC">
            <w:pPr>
              <w:pStyle w:val="ECCTabletext"/>
              <w:keepNext/>
            </w:pPr>
            <w:r w:rsidRPr="00E44E5D">
              <w:t>3</w:t>
            </w:r>
          </w:p>
        </w:tc>
      </w:tr>
      <w:tr w:rsidR="00394385" w:rsidRPr="00E44E5D" w:rsidTr="009D6EBB">
        <w:trPr>
          <w:trHeight w:val="265"/>
        </w:trPr>
        <w:tc>
          <w:tcPr>
            <w:tcW w:w="2943" w:type="pct"/>
          </w:tcPr>
          <w:p w:rsidR="00394385" w:rsidRPr="00E44E5D" w:rsidRDefault="00394385" w:rsidP="00BA3AFC">
            <w:pPr>
              <w:pStyle w:val="ECCTabletext"/>
              <w:keepNext/>
            </w:pPr>
            <w:r w:rsidRPr="00E44E5D">
              <w:t xml:space="preserve">Frequency </w:t>
            </w:r>
            <w:r w:rsidR="00603A36" w:rsidRPr="00E44E5D">
              <w:t>(</w:t>
            </w:r>
            <w:r w:rsidRPr="00E44E5D">
              <w:t>MHz</w:t>
            </w:r>
            <w:r w:rsidR="00603A36" w:rsidRPr="00E44E5D">
              <w:t>)</w:t>
            </w:r>
          </w:p>
        </w:tc>
        <w:tc>
          <w:tcPr>
            <w:tcW w:w="2057" w:type="pct"/>
          </w:tcPr>
          <w:p w:rsidR="00394385" w:rsidRPr="00E44E5D" w:rsidRDefault="00394385" w:rsidP="00BA3AFC">
            <w:pPr>
              <w:pStyle w:val="ECCTabletext"/>
              <w:keepNext/>
            </w:pPr>
            <w:r w:rsidRPr="00E44E5D">
              <w:t>5</w:t>
            </w:r>
            <w:r w:rsidR="003F4B4C" w:rsidRPr="00E44E5D">
              <w:t>9</w:t>
            </w:r>
            <w:r w:rsidRPr="00E44E5D">
              <w:t>00</w:t>
            </w:r>
          </w:p>
        </w:tc>
      </w:tr>
      <w:tr w:rsidR="00394385" w:rsidRPr="00E44E5D" w:rsidTr="009D6EBB">
        <w:trPr>
          <w:trHeight w:val="265"/>
        </w:trPr>
        <w:tc>
          <w:tcPr>
            <w:tcW w:w="2943" w:type="pct"/>
          </w:tcPr>
          <w:p w:rsidR="00394385" w:rsidRPr="00E44E5D" w:rsidRDefault="00394385" w:rsidP="00BA3AFC">
            <w:pPr>
              <w:pStyle w:val="ECCTabletext"/>
              <w:keepNext/>
            </w:pPr>
            <w:r w:rsidRPr="00E44E5D">
              <w:t>Victim communication link</w:t>
            </w:r>
          </w:p>
        </w:tc>
        <w:tc>
          <w:tcPr>
            <w:tcW w:w="2057" w:type="pct"/>
          </w:tcPr>
          <w:p w:rsidR="00394385" w:rsidRPr="00E44E5D" w:rsidRDefault="00394385" w:rsidP="00BA3AFC">
            <w:pPr>
              <w:pStyle w:val="ECCTabletext"/>
              <w:keepNext/>
            </w:pPr>
            <w:r w:rsidRPr="00E44E5D">
              <w:t>Downlink (from roadside to vehicle)</w:t>
            </w:r>
          </w:p>
        </w:tc>
      </w:tr>
      <w:tr w:rsidR="00394385" w:rsidRPr="00E44E5D" w:rsidTr="009D6EBB">
        <w:trPr>
          <w:trHeight w:val="265"/>
        </w:trPr>
        <w:tc>
          <w:tcPr>
            <w:tcW w:w="2943" w:type="pct"/>
          </w:tcPr>
          <w:p w:rsidR="00394385" w:rsidRPr="00E44E5D" w:rsidRDefault="00394385" w:rsidP="00BA3AFC">
            <w:pPr>
              <w:pStyle w:val="ECCTabletext"/>
              <w:keepNext/>
            </w:pPr>
            <w:r w:rsidRPr="00E44E5D">
              <w:t xml:space="preserve">Victim sensitivity including antenna gain in boresight </w:t>
            </w:r>
            <w:r w:rsidR="00603A36" w:rsidRPr="00E44E5D">
              <w:t>(</w:t>
            </w:r>
            <w:r w:rsidRPr="00E44E5D">
              <w:t>dBm</w:t>
            </w:r>
            <w:r w:rsidR="00603A36" w:rsidRPr="00E44E5D">
              <w:t>)</w:t>
            </w:r>
          </w:p>
        </w:tc>
        <w:tc>
          <w:tcPr>
            <w:tcW w:w="2057" w:type="pct"/>
          </w:tcPr>
          <w:p w:rsidR="00394385" w:rsidRPr="00E44E5D" w:rsidRDefault="00394385" w:rsidP="00BA3AFC">
            <w:pPr>
              <w:pStyle w:val="ECCTabletext"/>
              <w:keepNext/>
            </w:pPr>
            <w:r w:rsidRPr="00E44E5D">
              <w:t>-50</w:t>
            </w:r>
          </w:p>
        </w:tc>
      </w:tr>
      <w:tr w:rsidR="00394385" w:rsidRPr="00E44E5D" w:rsidTr="009D6EBB">
        <w:trPr>
          <w:trHeight w:val="265"/>
        </w:trPr>
        <w:tc>
          <w:tcPr>
            <w:tcW w:w="2943" w:type="pct"/>
          </w:tcPr>
          <w:p w:rsidR="00394385" w:rsidRPr="00E44E5D" w:rsidRDefault="00394385" w:rsidP="00BA3AFC">
            <w:pPr>
              <w:pStyle w:val="ECCTabletext"/>
              <w:keepNext/>
            </w:pPr>
            <w:r w:rsidRPr="00E44E5D">
              <w:t xml:space="preserve">Victim receiver bandwidth </w:t>
            </w:r>
            <w:r w:rsidR="00603A36" w:rsidRPr="00E44E5D">
              <w:t>(</w:t>
            </w:r>
            <w:r w:rsidRPr="00E44E5D">
              <w:t>MHz</w:t>
            </w:r>
            <w:r w:rsidR="00603A36" w:rsidRPr="00E44E5D">
              <w:t>)</w:t>
            </w:r>
          </w:p>
        </w:tc>
        <w:tc>
          <w:tcPr>
            <w:tcW w:w="2057" w:type="pct"/>
          </w:tcPr>
          <w:p w:rsidR="00394385" w:rsidRPr="00E44E5D" w:rsidRDefault="00394385" w:rsidP="00BA3AFC">
            <w:pPr>
              <w:pStyle w:val="ECCTabletext"/>
              <w:keepNext/>
            </w:pPr>
            <w:r w:rsidRPr="00E44E5D">
              <w:t>1</w:t>
            </w:r>
          </w:p>
        </w:tc>
      </w:tr>
      <w:tr w:rsidR="00394385" w:rsidRPr="00E44E5D" w:rsidTr="009D6EBB">
        <w:trPr>
          <w:trHeight w:val="265"/>
        </w:trPr>
        <w:tc>
          <w:tcPr>
            <w:tcW w:w="2943" w:type="pct"/>
          </w:tcPr>
          <w:p w:rsidR="00394385" w:rsidRPr="00E44E5D" w:rsidRDefault="00394385" w:rsidP="00BA3AFC">
            <w:pPr>
              <w:pStyle w:val="ECCTabletext"/>
              <w:keepNext/>
            </w:pPr>
            <w:r w:rsidRPr="00E44E5D">
              <w:t xml:space="preserve">Victim modulation S/N </w:t>
            </w:r>
            <w:r w:rsidR="00603A36" w:rsidRPr="00E44E5D">
              <w:t>(dB)</w:t>
            </w:r>
          </w:p>
        </w:tc>
        <w:tc>
          <w:tcPr>
            <w:tcW w:w="2057" w:type="pct"/>
          </w:tcPr>
          <w:p w:rsidR="00394385" w:rsidRPr="00E44E5D" w:rsidRDefault="003F4B4C" w:rsidP="00BA3AFC">
            <w:pPr>
              <w:pStyle w:val="ECCTabletext"/>
              <w:keepNext/>
            </w:pPr>
            <w:r w:rsidRPr="00E44E5D">
              <w:t>13</w:t>
            </w:r>
          </w:p>
        </w:tc>
      </w:tr>
      <w:tr w:rsidR="00394385" w:rsidRPr="00E44E5D" w:rsidTr="009D6EBB">
        <w:trPr>
          <w:trHeight w:val="265"/>
        </w:trPr>
        <w:tc>
          <w:tcPr>
            <w:tcW w:w="2943" w:type="pct"/>
          </w:tcPr>
          <w:p w:rsidR="00394385" w:rsidRPr="00E44E5D" w:rsidRDefault="00394385" w:rsidP="00BA3AFC">
            <w:pPr>
              <w:pStyle w:val="ECCTabletext"/>
              <w:keepNext/>
            </w:pPr>
            <w:r w:rsidRPr="00E44E5D">
              <w:t xml:space="preserve">Protection criteria I/N </w:t>
            </w:r>
            <w:r w:rsidR="00603A36" w:rsidRPr="00E44E5D">
              <w:t>(dB)</w:t>
            </w:r>
          </w:p>
        </w:tc>
        <w:tc>
          <w:tcPr>
            <w:tcW w:w="2057" w:type="pct"/>
          </w:tcPr>
          <w:p w:rsidR="00394385" w:rsidRPr="00E44E5D" w:rsidRDefault="00394385" w:rsidP="00BA3AFC">
            <w:pPr>
              <w:pStyle w:val="ECCTabletext"/>
              <w:keepNext/>
            </w:pPr>
            <w:r w:rsidRPr="00E44E5D">
              <w:t>-3</w:t>
            </w:r>
            <w:r w:rsidR="0081333E" w:rsidRPr="00E44E5D">
              <w:t xml:space="preserve"> Note 1</w:t>
            </w:r>
          </w:p>
        </w:tc>
      </w:tr>
      <w:tr w:rsidR="00394385" w:rsidRPr="00E44E5D" w:rsidTr="009D6EBB">
        <w:trPr>
          <w:trHeight w:val="265"/>
        </w:trPr>
        <w:tc>
          <w:tcPr>
            <w:tcW w:w="2943" w:type="pct"/>
          </w:tcPr>
          <w:p w:rsidR="00394385" w:rsidRPr="00E44E5D" w:rsidRDefault="00394385" w:rsidP="00BA3AFC">
            <w:pPr>
              <w:pStyle w:val="ECCTabletext"/>
              <w:keepNext/>
            </w:pPr>
            <w:r w:rsidRPr="00E44E5D">
              <w:t>Victim antenna performance in azimuth</w:t>
            </w:r>
          </w:p>
        </w:tc>
        <w:tc>
          <w:tcPr>
            <w:tcW w:w="2057" w:type="pct"/>
          </w:tcPr>
          <w:p w:rsidR="00394385" w:rsidRPr="00E44E5D" w:rsidRDefault="00F02896" w:rsidP="00BA3AFC">
            <w:pPr>
              <w:pStyle w:val="ECCTabletext"/>
              <w:keepNext/>
            </w:pPr>
            <w:r w:rsidRPr="00E44E5D">
              <w:rPr>
                <w:lang w:eastAsia="en-US"/>
              </w:rPr>
              <w:fldChar w:fldCharType="begin"/>
            </w:r>
            <w:r w:rsidRPr="00E44E5D">
              <w:instrText xml:space="preserve"> REF _Ref523041731 \h </w:instrText>
            </w:r>
            <w:r w:rsidR="00E44E5D" w:rsidRPr="00BA3AFC">
              <w:instrText xml:space="preserve"> \* MERGEFORMAT </w:instrText>
            </w:r>
            <w:r w:rsidRPr="00E44E5D">
              <w:rPr>
                <w:lang w:eastAsia="en-US"/>
              </w:rPr>
            </w:r>
            <w:r w:rsidRPr="00BA3AFC">
              <w:rPr>
                <w:lang w:eastAsia="en-US"/>
              </w:rPr>
              <w:fldChar w:fldCharType="separate"/>
            </w:r>
            <w:r w:rsidR="00CD5F82" w:rsidRPr="00E44E5D">
              <w:t xml:space="preserve">Figure </w:t>
            </w:r>
            <w:r w:rsidR="00CD5F82">
              <w:rPr>
                <w:noProof/>
              </w:rPr>
              <w:t>4</w:t>
            </w:r>
            <w:r w:rsidRPr="00BA3AFC">
              <w:rPr>
                <w:lang w:eastAsia="en-US"/>
              </w:rPr>
              <w:fldChar w:fldCharType="end"/>
            </w:r>
          </w:p>
        </w:tc>
      </w:tr>
      <w:tr w:rsidR="00E97018" w:rsidRPr="00E44E5D" w:rsidTr="00E97018">
        <w:trPr>
          <w:trHeight w:val="265"/>
        </w:trPr>
        <w:tc>
          <w:tcPr>
            <w:tcW w:w="5000" w:type="pct"/>
            <w:gridSpan w:val="2"/>
          </w:tcPr>
          <w:p w:rsidR="00E97018" w:rsidRPr="00BA3AFC" w:rsidRDefault="00B137B7" w:rsidP="00BA3AFC">
            <w:pPr>
              <w:pStyle w:val="ECCTablenote"/>
              <w:keepNext/>
            </w:pPr>
            <w:r w:rsidRPr="00B115A4">
              <w:t xml:space="preserve">Note 1: From ETSI Technical Report </w:t>
            </w:r>
            <w:r w:rsidRPr="0068263D">
              <w:rPr>
                <w:rStyle w:val="ECCParagraph"/>
                <w:sz w:val="16"/>
              </w:rPr>
              <w:t xml:space="preserve">TR 103 441 </w:t>
            </w:r>
            <w:r w:rsidRPr="00BA3AFC">
              <w:rPr>
                <w:rStyle w:val="ECCParagraph"/>
                <w:rFonts w:eastAsia="Times New Roman"/>
                <w:sz w:val="16"/>
                <w:lang w:eastAsia="en-US"/>
              </w:rPr>
              <w:fldChar w:fldCharType="begin"/>
            </w:r>
            <w:r w:rsidRPr="00BA3AFC">
              <w:rPr>
                <w:rStyle w:val="ECCParagraph"/>
                <w:rFonts w:eastAsia="Times New Roman"/>
                <w:sz w:val="16"/>
              </w:rPr>
              <w:instrText xml:space="preserve"> REF _Ref521522145 \n \h  \* MERGEFORMAT </w:instrText>
            </w:r>
            <w:r w:rsidRPr="00BA3AFC">
              <w:rPr>
                <w:rStyle w:val="ECCParagraph"/>
                <w:sz w:val="16"/>
              </w:rPr>
            </w:r>
            <w:r w:rsidRPr="00BA3AFC">
              <w:rPr>
                <w:rStyle w:val="ECCParagraph"/>
                <w:rFonts w:eastAsia="Times New Roman"/>
                <w:sz w:val="16"/>
                <w:lang w:eastAsia="en-US"/>
              </w:rPr>
              <w:fldChar w:fldCharType="separate"/>
            </w:r>
            <w:r w:rsidR="00CD5F82">
              <w:rPr>
                <w:rStyle w:val="ECCParagraph"/>
                <w:rFonts w:eastAsia="Times New Roman"/>
                <w:sz w:val="16"/>
              </w:rPr>
              <w:t>[7]</w:t>
            </w:r>
            <w:r w:rsidRPr="00BA3AFC">
              <w:rPr>
                <w:rStyle w:val="ECCParagraph"/>
                <w:rFonts w:eastAsia="Times New Roman"/>
                <w:sz w:val="16"/>
                <w:lang w:eastAsia="en-US"/>
              </w:rPr>
              <w:fldChar w:fldCharType="end"/>
            </w:r>
          </w:p>
        </w:tc>
      </w:tr>
    </w:tbl>
    <w:p w:rsidR="00AE79B0" w:rsidRPr="00E44E5D" w:rsidRDefault="00AE79B0" w:rsidP="00AE79B0">
      <w:pPr>
        <w:rPr>
          <w:rStyle w:val="ECCParagraph"/>
        </w:rPr>
      </w:pPr>
      <w:r w:rsidRPr="00E44E5D">
        <w:rPr>
          <w:rStyle w:val="ECCParagraph"/>
        </w:rPr>
        <w:t xml:space="preserve">Advanced MCL calculations including antenna diagrams were performed using parameters in </w:t>
      </w:r>
      <w:r w:rsidRPr="00486989">
        <w:rPr>
          <w:rStyle w:val="ECCParagraph"/>
        </w:rPr>
        <w:fldChar w:fldCharType="begin"/>
      </w:r>
      <w:r w:rsidRPr="00E44E5D">
        <w:rPr>
          <w:rStyle w:val="ECCParagraph"/>
        </w:rPr>
        <w:instrText xml:space="preserve"> REF _Ref522899683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BA3AFC">
        <w:rPr>
          <w:rStyle w:val="ECCParagraph"/>
        </w:rPr>
        <w:t>Table 13</w:t>
      </w:r>
      <w:r w:rsidRPr="00486989">
        <w:rPr>
          <w:rStyle w:val="ECCParagraph"/>
        </w:rPr>
        <w:fldChar w:fldCharType="end"/>
      </w:r>
      <w:r w:rsidRPr="00E44E5D">
        <w:rPr>
          <w:rStyle w:val="ECCParagraph"/>
        </w:rPr>
        <w:t xml:space="preserve">. </w:t>
      </w:r>
      <w:r w:rsidRPr="00486989">
        <w:rPr>
          <w:rStyle w:val="ECCParagraph"/>
        </w:rPr>
        <w:fldChar w:fldCharType="begin"/>
      </w:r>
      <w:r w:rsidRPr="00E44E5D">
        <w:rPr>
          <w:rStyle w:val="ECCParagraph"/>
        </w:rPr>
        <w:instrText xml:space="preserve"> REF _Ref522899762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BA3AFC">
        <w:rPr>
          <w:rStyle w:val="ECCParagraph"/>
        </w:rPr>
        <w:t>Figure 33</w:t>
      </w:r>
      <w:r w:rsidRPr="00486989">
        <w:rPr>
          <w:rStyle w:val="ECCParagraph"/>
        </w:rPr>
        <w:fldChar w:fldCharType="end"/>
      </w:r>
      <w:r w:rsidRPr="00E44E5D">
        <w:rPr>
          <w:rStyle w:val="ECCParagraph"/>
        </w:rPr>
        <w:t xml:space="preserve"> shows results from a typical road scenario. </w:t>
      </w:r>
      <w:r w:rsidRPr="00486989">
        <w:rPr>
          <w:rStyle w:val="ECCParagraph"/>
        </w:rPr>
        <w:fldChar w:fldCharType="begin"/>
      </w:r>
      <w:r w:rsidRPr="00E44E5D">
        <w:rPr>
          <w:rStyle w:val="ECCParagraph"/>
        </w:rPr>
        <w:instrText xml:space="preserve"> REF _Ref522899863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BA3AFC">
        <w:rPr>
          <w:rStyle w:val="ECCParagraph"/>
        </w:rPr>
        <w:t>Figure 34</w:t>
      </w:r>
      <w:r w:rsidRPr="00486989">
        <w:rPr>
          <w:rStyle w:val="ECCParagraph"/>
        </w:rPr>
        <w:fldChar w:fldCharType="end"/>
      </w:r>
      <w:r w:rsidRPr="00E44E5D">
        <w:rPr>
          <w:rStyle w:val="ECCParagraph"/>
        </w:rPr>
        <w:t xml:space="preserve"> and </w:t>
      </w:r>
      <w:r w:rsidRPr="00486989">
        <w:rPr>
          <w:rStyle w:val="ECCParagraph"/>
        </w:rPr>
        <w:fldChar w:fldCharType="begin"/>
      </w:r>
      <w:r w:rsidRPr="00E44E5D">
        <w:rPr>
          <w:rStyle w:val="ECCParagraph"/>
        </w:rPr>
        <w:instrText xml:space="preserve"> REF _Ref522899875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BA3AFC">
        <w:rPr>
          <w:rStyle w:val="ECCParagraph"/>
        </w:rPr>
        <w:t>Figure 35</w:t>
      </w:r>
      <w:r w:rsidRPr="00486989">
        <w:rPr>
          <w:rStyle w:val="ECCParagraph"/>
        </w:rPr>
        <w:fldChar w:fldCharType="end"/>
      </w:r>
      <w:r w:rsidRPr="00E44E5D">
        <w:rPr>
          <w:rStyle w:val="ECCParagraph"/>
        </w:rPr>
        <w:t xml:space="preserve"> show results from platooning scenario with ITS transmissions of 33 and 30 e.i.r.p. dBm. In the figures the interference region is inside the red curve. An ITS antenna transmitting inside the interference region indicates a risk for interference and if outside the interference region it is considered safe from </w:t>
      </w:r>
      <w:r w:rsidR="00603A36" w:rsidRPr="00E44E5D">
        <w:rPr>
          <w:rStyle w:val="ECCParagraph"/>
        </w:rPr>
        <w:t>interference</w:t>
      </w:r>
      <w:r w:rsidRPr="00E44E5D">
        <w:rPr>
          <w:rStyle w:val="ECCParagraph"/>
        </w:rPr>
        <w:t>.</w:t>
      </w:r>
    </w:p>
    <w:p w:rsidR="00F13813" w:rsidRPr="00E44E5D" w:rsidRDefault="00F13813" w:rsidP="00F13813">
      <w:pPr>
        <w:pStyle w:val="ECCFiguregraphcentered"/>
      </w:pPr>
      <w:r w:rsidRPr="00486989">
        <w:rPr>
          <w:lang w:val="da-DK" w:eastAsia="da-DK"/>
        </w:rPr>
        <w:drawing>
          <wp:inline distT="0" distB="0" distL="0" distR="0" wp14:anchorId="6E0DEBE3" wp14:editId="271F4FD0">
            <wp:extent cx="5403600" cy="3240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3600" cy="3240000"/>
                    </a:xfrm>
                    <a:prstGeom prst="rect">
                      <a:avLst/>
                    </a:prstGeom>
                    <a:noFill/>
                  </pic:spPr>
                </pic:pic>
              </a:graphicData>
            </a:graphic>
          </wp:inline>
        </w:drawing>
      </w:r>
    </w:p>
    <w:p w:rsidR="00BB7F1B" w:rsidRPr="00E44E5D" w:rsidRDefault="00BB7F1B" w:rsidP="00BB7F1B">
      <w:pPr>
        <w:pStyle w:val="Caption"/>
        <w:rPr>
          <w:lang w:val="en-GB"/>
        </w:rPr>
      </w:pPr>
      <w:bookmarkStart w:id="379" w:name="_Ref522899762"/>
      <w:r w:rsidRPr="00E44E5D">
        <w:rPr>
          <w:lang w:val="en-GB"/>
        </w:rPr>
        <w:t xml:space="preserve">Figure </w:t>
      </w:r>
      <w:r w:rsidRPr="00486989">
        <w:rPr>
          <w:lang w:val="en-GB"/>
        </w:rPr>
        <w:fldChar w:fldCharType="begin"/>
      </w:r>
      <w:r w:rsidRPr="00E44E5D">
        <w:rPr>
          <w:lang w:val="en-GB"/>
        </w:rPr>
        <w:instrText xml:space="preserve"> SEQ Figure \* ARABIC </w:instrText>
      </w:r>
      <w:r w:rsidRPr="00673B3B">
        <w:rPr>
          <w:lang w:val="en-GB"/>
        </w:rPr>
        <w:fldChar w:fldCharType="separate"/>
      </w:r>
      <w:r w:rsidR="00CD5F82">
        <w:rPr>
          <w:noProof/>
          <w:lang w:val="en-GB"/>
        </w:rPr>
        <w:t>33</w:t>
      </w:r>
      <w:r w:rsidRPr="00486989">
        <w:rPr>
          <w:lang w:val="en-GB"/>
        </w:rPr>
        <w:fldChar w:fldCharType="end"/>
      </w:r>
      <w:bookmarkEnd w:id="379"/>
      <w:r w:rsidRPr="00E44E5D">
        <w:rPr>
          <w:lang w:val="en-GB"/>
        </w:rPr>
        <w:t xml:space="preserve">: Interference </w:t>
      </w:r>
      <w:r w:rsidR="00AC379E" w:rsidRPr="00E44E5D">
        <w:rPr>
          <w:lang w:val="en-GB"/>
        </w:rPr>
        <w:t xml:space="preserve">region </w:t>
      </w:r>
      <w:r w:rsidRPr="00E44E5D">
        <w:rPr>
          <w:lang w:val="en-GB"/>
        </w:rPr>
        <w:t>with 33 dBm interferer</w:t>
      </w:r>
    </w:p>
    <w:p w:rsidR="00656A65" w:rsidRPr="00E44E5D" w:rsidRDefault="00656A65" w:rsidP="00656A65">
      <w:pPr>
        <w:pStyle w:val="ECCFiguregraphcentered"/>
      </w:pPr>
      <w:r w:rsidRPr="00486989">
        <w:rPr>
          <w:lang w:val="da-DK" w:eastAsia="da-DK"/>
        </w:rPr>
        <w:lastRenderedPageBreak/>
        <w:drawing>
          <wp:inline distT="0" distB="0" distL="0" distR="0" wp14:anchorId="22A92ECC" wp14:editId="4F750C38">
            <wp:extent cx="5688593" cy="3413156"/>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2951" cy="3415771"/>
                    </a:xfrm>
                    <a:prstGeom prst="rect">
                      <a:avLst/>
                    </a:prstGeom>
                    <a:noFill/>
                  </pic:spPr>
                </pic:pic>
              </a:graphicData>
            </a:graphic>
          </wp:inline>
        </w:drawing>
      </w:r>
    </w:p>
    <w:p w:rsidR="00BB7F1B" w:rsidRPr="00E44E5D" w:rsidRDefault="00BB7F1B" w:rsidP="00BB7F1B">
      <w:pPr>
        <w:pStyle w:val="Caption"/>
        <w:rPr>
          <w:lang w:val="en-GB"/>
        </w:rPr>
      </w:pPr>
      <w:bookmarkStart w:id="380" w:name="_Ref522899863"/>
      <w:r w:rsidRPr="00E44E5D">
        <w:rPr>
          <w:lang w:val="en-GB"/>
        </w:rPr>
        <w:t xml:space="preserve">Figure </w:t>
      </w:r>
      <w:r w:rsidRPr="00486989">
        <w:rPr>
          <w:lang w:val="en-GB"/>
        </w:rPr>
        <w:fldChar w:fldCharType="begin"/>
      </w:r>
      <w:r w:rsidRPr="00E44E5D">
        <w:rPr>
          <w:lang w:val="en-GB"/>
        </w:rPr>
        <w:instrText xml:space="preserve"> SEQ Figure \* ARABIC </w:instrText>
      </w:r>
      <w:r w:rsidRPr="00673B3B">
        <w:rPr>
          <w:lang w:val="en-GB"/>
        </w:rPr>
        <w:fldChar w:fldCharType="separate"/>
      </w:r>
      <w:r w:rsidR="00CD5F82">
        <w:rPr>
          <w:noProof/>
          <w:lang w:val="en-GB"/>
        </w:rPr>
        <w:t>34</w:t>
      </w:r>
      <w:r w:rsidRPr="00486989">
        <w:rPr>
          <w:lang w:val="en-GB"/>
        </w:rPr>
        <w:fldChar w:fldCharType="end"/>
      </w:r>
      <w:bookmarkEnd w:id="380"/>
      <w:r w:rsidRPr="00E44E5D">
        <w:rPr>
          <w:lang w:val="en-GB"/>
        </w:rPr>
        <w:t xml:space="preserve">: Interference </w:t>
      </w:r>
      <w:r w:rsidR="00AC379E" w:rsidRPr="00E44E5D">
        <w:rPr>
          <w:lang w:val="en-GB"/>
        </w:rPr>
        <w:t xml:space="preserve">region </w:t>
      </w:r>
      <w:r w:rsidRPr="00E44E5D">
        <w:rPr>
          <w:lang w:val="en-GB"/>
        </w:rPr>
        <w:t>with 33 dBm interferer</w:t>
      </w:r>
      <w:r w:rsidR="00B55DA1" w:rsidRPr="00E44E5D">
        <w:rPr>
          <w:lang w:val="en-GB"/>
        </w:rPr>
        <w:t>, platooning scenario</w:t>
      </w:r>
    </w:p>
    <w:p w:rsidR="00396550" w:rsidRPr="00673B3B" w:rsidRDefault="00DB5A8B" w:rsidP="00280938">
      <w:pPr>
        <w:pStyle w:val="ECCFiguregraphcentered"/>
        <w:rPr>
          <w:rStyle w:val="ECCParagraph"/>
        </w:rPr>
      </w:pPr>
      <w:r w:rsidRPr="00486989">
        <w:rPr>
          <w:rStyle w:val="ECCParagraph"/>
          <w:noProof/>
          <w:lang w:val="da-DK" w:eastAsia="da-DK"/>
        </w:rPr>
        <w:drawing>
          <wp:inline distT="0" distB="0" distL="0" distR="0" wp14:anchorId="340D0C1A" wp14:editId="73961C2E">
            <wp:extent cx="5658414" cy="339504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2749" cy="3397650"/>
                    </a:xfrm>
                    <a:prstGeom prst="rect">
                      <a:avLst/>
                    </a:prstGeom>
                    <a:noFill/>
                  </pic:spPr>
                </pic:pic>
              </a:graphicData>
            </a:graphic>
          </wp:inline>
        </w:drawing>
      </w:r>
    </w:p>
    <w:p w:rsidR="00280938" w:rsidRPr="00E44E5D" w:rsidRDefault="00280938" w:rsidP="00280938">
      <w:pPr>
        <w:pStyle w:val="Caption"/>
        <w:rPr>
          <w:lang w:val="en-GB"/>
        </w:rPr>
      </w:pPr>
      <w:bookmarkStart w:id="381" w:name="_Ref522899875"/>
      <w:r w:rsidRPr="00E44E5D">
        <w:rPr>
          <w:lang w:val="en-GB"/>
        </w:rPr>
        <w:t xml:space="preserve">Figure </w:t>
      </w:r>
      <w:r w:rsidR="007D2BE7" w:rsidRPr="00486989">
        <w:fldChar w:fldCharType="begin"/>
      </w:r>
      <w:r w:rsidR="007D2BE7" w:rsidRPr="00E44E5D">
        <w:rPr>
          <w:lang w:val="en-GB"/>
        </w:rPr>
        <w:instrText xml:space="preserve"> SEQ Figure \* ARABIC </w:instrText>
      </w:r>
      <w:r w:rsidR="007D2BE7" w:rsidRPr="00673B3B">
        <w:fldChar w:fldCharType="separate"/>
      </w:r>
      <w:r w:rsidR="00CD5F82">
        <w:rPr>
          <w:noProof/>
          <w:lang w:val="en-GB"/>
        </w:rPr>
        <w:t>35</w:t>
      </w:r>
      <w:r w:rsidR="007D2BE7" w:rsidRPr="00486989">
        <w:rPr>
          <w:noProof/>
        </w:rPr>
        <w:fldChar w:fldCharType="end"/>
      </w:r>
      <w:bookmarkEnd w:id="381"/>
      <w:r w:rsidRPr="00E44E5D">
        <w:rPr>
          <w:lang w:val="en-GB"/>
        </w:rPr>
        <w:t>: Interference region with 30 dBm interferer, platooning scenario</w:t>
      </w:r>
    </w:p>
    <w:p w:rsidR="006949DD" w:rsidRPr="00673B3B" w:rsidRDefault="006949DD" w:rsidP="006949DD">
      <w:pPr>
        <w:rPr>
          <w:rStyle w:val="ECCParagraph"/>
        </w:rPr>
      </w:pPr>
      <w:r w:rsidRPr="00E44E5D">
        <w:rPr>
          <w:rStyle w:val="ECCParagraph"/>
        </w:rPr>
        <w:t xml:space="preserve">The results of </w:t>
      </w:r>
      <w:r w:rsidR="001A7AB1" w:rsidRPr="00E44E5D">
        <w:rPr>
          <w:rStyle w:val="ECCParagraph"/>
        </w:rPr>
        <w:t xml:space="preserve">the </w:t>
      </w:r>
      <w:r w:rsidRPr="00E44E5D">
        <w:rPr>
          <w:rStyle w:val="ECCParagraph"/>
        </w:rPr>
        <w:t xml:space="preserve">interference studies </w:t>
      </w:r>
      <w:r w:rsidR="00B37599" w:rsidRPr="00E44E5D">
        <w:rPr>
          <w:rStyle w:val="ECCParagraph"/>
        </w:rPr>
        <w:t>are</w:t>
      </w:r>
      <w:r w:rsidRPr="00E44E5D">
        <w:rPr>
          <w:rStyle w:val="ECCParagraph"/>
        </w:rPr>
        <w:t xml:space="preserve"> summari</w:t>
      </w:r>
      <w:r w:rsidR="00807162" w:rsidRPr="00E44E5D">
        <w:rPr>
          <w:rStyle w:val="ECCParagraph"/>
        </w:rPr>
        <w:t>sed</w:t>
      </w:r>
      <w:r w:rsidRPr="00E44E5D">
        <w:rPr>
          <w:rStyle w:val="ECCParagraph"/>
        </w:rPr>
        <w:t xml:space="preserve"> in </w:t>
      </w:r>
      <w:r w:rsidRPr="00486989">
        <w:rPr>
          <w:rStyle w:val="ECCParagraph"/>
        </w:rPr>
        <w:fldChar w:fldCharType="begin"/>
      </w:r>
      <w:r w:rsidRPr="00E44E5D">
        <w:rPr>
          <w:rStyle w:val="ECCParagraph"/>
        </w:rPr>
        <w:instrText xml:space="preserve"> REF _Ref522900290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673B3B">
        <w:rPr>
          <w:rStyle w:val="ECCParagraph"/>
        </w:rPr>
        <w:t>Table 14</w:t>
      </w:r>
      <w:r w:rsidRPr="00486989">
        <w:rPr>
          <w:rStyle w:val="ECCParagraph"/>
        </w:rPr>
        <w:fldChar w:fldCharType="end"/>
      </w:r>
      <w:r w:rsidRPr="00E44E5D">
        <w:rPr>
          <w:rStyle w:val="ECCParagraph"/>
        </w:rPr>
        <w:t xml:space="preserve">. Depending on the vehicle density, it is measured how many vehicles are inside the interferer region. Based on how many vehicles inside the interference region, the diagram in </w:t>
      </w:r>
      <w:r w:rsidRPr="00486989">
        <w:rPr>
          <w:rStyle w:val="ECCParagraph"/>
        </w:rPr>
        <w:fldChar w:fldCharType="begin"/>
      </w:r>
      <w:r w:rsidRPr="00E44E5D">
        <w:rPr>
          <w:rStyle w:val="ECCParagraph"/>
        </w:rPr>
        <w:instrText xml:space="preserve"> REF _Ref269123649 \h </w:instrText>
      </w:r>
      <w:r w:rsidR="00B37599"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673B3B">
        <w:rPr>
          <w:rStyle w:val="ECCParagraph"/>
        </w:rPr>
        <w:t>Figure 27</w:t>
      </w:r>
      <w:r w:rsidRPr="00486989">
        <w:rPr>
          <w:rStyle w:val="ECCParagraph"/>
        </w:rPr>
        <w:fldChar w:fldCharType="end"/>
      </w:r>
      <w:r w:rsidRPr="00E44E5D">
        <w:rPr>
          <w:rStyle w:val="ECCParagraph"/>
        </w:rPr>
        <w:t xml:space="preserve"> is used to investigate the maximum possible rate of transmitted messages. This maximum possible message rate is compared with the actual transmitted message rate.</w:t>
      </w:r>
      <w:r w:rsidR="004C21E5" w:rsidRPr="00E44E5D">
        <w:t xml:space="preserve"> </w:t>
      </w:r>
      <w:r w:rsidR="004C21E5" w:rsidRPr="00E44E5D">
        <w:rPr>
          <w:rStyle w:val="ECCParagraph"/>
        </w:rPr>
        <w:t>It is considered a risk for interference if the value of column "Generated CAM rate (Hz)" is higher than the value of column "CAM rate limit for no interference (Hz)".</w:t>
      </w:r>
    </w:p>
    <w:p w:rsidR="005D2E9E" w:rsidRPr="00E44E5D" w:rsidRDefault="005D2E9E" w:rsidP="00673B3B">
      <w:pPr>
        <w:pStyle w:val="Caption"/>
      </w:pPr>
      <w:bookmarkStart w:id="382" w:name="_Ref522900290"/>
      <w:r w:rsidRPr="00E44E5D">
        <w:t xml:space="preserve">Table </w:t>
      </w:r>
      <w:r w:rsidR="00340631" w:rsidRPr="00486989">
        <w:fldChar w:fldCharType="begin"/>
      </w:r>
      <w:r w:rsidR="00340631" w:rsidRPr="00E44E5D">
        <w:instrText xml:space="preserve"> SEQ Table \* ARABIC </w:instrText>
      </w:r>
      <w:r w:rsidR="00340631" w:rsidRPr="00673B3B">
        <w:fldChar w:fldCharType="separate"/>
      </w:r>
      <w:r w:rsidR="00CD5F82">
        <w:rPr>
          <w:noProof/>
        </w:rPr>
        <w:t>14</w:t>
      </w:r>
      <w:r w:rsidR="00340631" w:rsidRPr="00486989">
        <w:rPr>
          <w:noProof/>
        </w:rPr>
        <w:fldChar w:fldCharType="end"/>
      </w:r>
      <w:bookmarkEnd w:id="382"/>
      <w:r w:rsidRPr="00E44E5D">
        <w:t xml:space="preserve">: Summary interference calculations </w:t>
      </w:r>
      <w:r w:rsidR="000975E1" w:rsidRPr="00E44E5D">
        <w:t>ITS transmissions</w:t>
      </w:r>
    </w:p>
    <w:tbl>
      <w:tblPr>
        <w:tblStyle w:val="ECCTable-redheader"/>
        <w:tblW w:w="4730" w:type="pct"/>
        <w:tblInd w:w="0" w:type="dxa"/>
        <w:tblLook w:val="04A0" w:firstRow="1" w:lastRow="0" w:firstColumn="1" w:lastColumn="0" w:noHBand="0" w:noVBand="1"/>
      </w:tblPr>
      <w:tblGrid>
        <w:gridCol w:w="1305"/>
        <w:gridCol w:w="1665"/>
        <w:gridCol w:w="1579"/>
        <w:gridCol w:w="1604"/>
        <w:gridCol w:w="1807"/>
        <w:gridCol w:w="1363"/>
      </w:tblGrid>
      <w:tr w:rsidR="00A87059" w:rsidRPr="00E44E5D" w:rsidTr="00F057F8">
        <w:trPr>
          <w:cnfStyle w:val="100000000000" w:firstRow="1" w:lastRow="0" w:firstColumn="0" w:lastColumn="0" w:oddVBand="0" w:evenVBand="0" w:oddHBand="0" w:evenHBand="0" w:firstRowFirstColumn="0" w:firstRowLastColumn="0" w:lastRowFirstColumn="0" w:lastRowLastColumn="0"/>
        </w:trPr>
        <w:tc>
          <w:tcPr>
            <w:tcW w:w="700" w:type="pct"/>
          </w:tcPr>
          <w:p w:rsidR="00A87059" w:rsidRPr="00E44E5D" w:rsidRDefault="00A87059" w:rsidP="001A7AB1">
            <w:pPr>
              <w:pStyle w:val="ECCTableHeaderwhitefont"/>
            </w:pPr>
            <w:r w:rsidRPr="00E44E5D">
              <w:lastRenderedPageBreak/>
              <w:t xml:space="preserve">Avg. traffic speed </w:t>
            </w:r>
            <w:r w:rsidR="001A7AB1" w:rsidRPr="00E44E5D">
              <w:t>(</w:t>
            </w:r>
            <w:r w:rsidRPr="00E44E5D">
              <w:t>km/h</w:t>
            </w:r>
            <w:r w:rsidR="001A7AB1" w:rsidRPr="00E44E5D">
              <w:t>)</w:t>
            </w:r>
          </w:p>
        </w:tc>
        <w:tc>
          <w:tcPr>
            <w:tcW w:w="893" w:type="pct"/>
          </w:tcPr>
          <w:p w:rsidR="00A87059" w:rsidRPr="00E44E5D" w:rsidRDefault="00A87059" w:rsidP="001A7AB1">
            <w:pPr>
              <w:pStyle w:val="ECCTableHeaderwhitefont"/>
            </w:pPr>
            <w:r w:rsidRPr="00E44E5D">
              <w:t xml:space="preserve">Avg. dist. </w:t>
            </w:r>
            <w:r w:rsidR="001A7AB1" w:rsidRPr="00E44E5D">
              <w:t>b</w:t>
            </w:r>
            <w:r w:rsidRPr="00E44E5D">
              <w:t xml:space="preserve">etween vehicles </w:t>
            </w:r>
            <w:r w:rsidR="001A7AB1" w:rsidRPr="00E44E5D">
              <w:t>(</w:t>
            </w:r>
            <w:r w:rsidRPr="00E44E5D">
              <w:t>m</w:t>
            </w:r>
            <w:r w:rsidR="001A7AB1" w:rsidRPr="00E44E5D">
              <w:t>)</w:t>
            </w:r>
          </w:p>
        </w:tc>
        <w:tc>
          <w:tcPr>
            <w:tcW w:w="847" w:type="pct"/>
          </w:tcPr>
          <w:p w:rsidR="00A87059" w:rsidRPr="00E44E5D" w:rsidRDefault="00A87059" w:rsidP="005D2E9E">
            <w:pPr>
              <w:pStyle w:val="ECCTableHeaderwhitefont"/>
            </w:pPr>
            <w:r w:rsidRPr="00E44E5D">
              <w:t>Vehicles in interference zone</w:t>
            </w:r>
          </w:p>
        </w:tc>
        <w:tc>
          <w:tcPr>
            <w:tcW w:w="860" w:type="pct"/>
          </w:tcPr>
          <w:p w:rsidR="00A87059" w:rsidRPr="00E44E5D" w:rsidRDefault="00A87059" w:rsidP="001A7AB1">
            <w:pPr>
              <w:pStyle w:val="ECCTableHeaderwhitefont"/>
            </w:pPr>
            <w:r w:rsidRPr="00E44E5D">
              <w:t xml:space="preserve">Generated CAM rate </w:t>
            </w:r>
            <w:r w:rsidR="001A7AB1" w:rsidRPr="00E44E5D">
              <w:t>(</w:t>
            </w:r>
            <w:r w:rsidRPr="00E44E5D">
              <w:t>Hz</w:t>
            </w:r>
            <w:r w:rsidR="001A7AB1" w:rsidRPr="00E44E5D">
              <w:t>)</w:t>
            </w:r>
          </w:p>
        </w:tc>
        <w:tc>
          <w:tcPr>
            <w:tcW w:w="969" w:type="pct"/>
          </w:tcPr>
          <w:p w:rsidR="00A87059" w:rsidRPr="00E44E5D" w:rsidRDefault="00A87059" w:rsidP="001A7AB1">
            <w:pPr>
              <w:pStyle w:val="ECCTableHeaderwhitefont"/>
            </w:pPr>
            <w:r w:rsidRPr="00E44E5D">
              <w:t xml:space="preserve">CAM rate limit for no interference </w:t>
            </w:r>
            <w:r w:rsidR="001A7AB1" w:rsidRPr="00E44E5D">
              <w:t>(</w:t>
            </w:r>
            <w:r w:rsidRPr="00E44E5D">
              <w:t>Hz</w:t>
            </w:r>
            <w:r w:rsidR="001A7AB1" w:rsidRPr="00E44E5D">
              <w:t>)</w:t>
            </w:r>
          </w:p>
        </w:tc>
        <w:tc>
          <w:tcPr>
            <w:tcW w:w="731" w:type="pct"/>
          </w:tcPr>
          <w:p w:rsidR="00A87059" w:rsidRPr="00E44E5D" w:rsidRDefault="00A87059" w:rsidP="005D2E9E">
            <w:pPr>
              <w:pStyle w:val="ECCTableHeaderwhitefont"/>
            </w:pPr>
            <w:r w:rsidRPr="00E44E5D">
              <w:t>Interference</w:t>
            </w:r>
          </w:p>
        </w:tc>
      </w:tr>
      <w:tr w:rsidR="000975E1" w:rsidRPr="00E44E5D" w:rsidTr="00F057F8">
        <w:trPr>
          <w:trHeight w:val="265"/>
        </w:trPr>
        <w:tc>
          <w:tcPr>
            <w:tcW w:w="5000" w:type="pct"/>
            <w:gridSpan w:val="6"/>
          </w:tcPr>
          <w:p w:rsidR="000975E1" w:rsidRPr="00673B3B" w:rsidRDefault="000975E1" w:rsidP="005D2E9E">
            <w:pPr>
              <w:pStyle w:val="ECCTabletext"/>
              <w:rPr>
                <w:rStyle w:val="ECCHLbold"/>
              </w:rPr>
            </w:pPr>
            <w:r w:rsidRPr="00673B3B">
              <w:rPr>
                <w:rStyle w:val="ECCHLbold"/>
              </w:rPr>
              <w:t>ITS transmission e.i.r.p. 33 dBm</w:t>
            </w:r>
          </w:p>
        </w:tc>
      </w:tr>
      <w:tr w:rsidR="00A87059" w:rsidRPr="00E44E5D" w:rsidTr="00F057F8">
        <w:trPr>
          <w:trHeight w:val="265"/>
        </w:trPr>
        <w:tc>
          <w:tcPr>
            <w:tcW w:w="700" w:type="pct"/>
          </w:tcPr>
          <w:p w:rsidR="00A87059" w:rsidRPr="00E44E5D" w:rsidRDefault="00A87059" w:rsidP="005D2E9E">
            <w:pPr>
              <w:pStyle w:val="ECCTabletext"/>
            </w:pPr>
            <w:r w:rsidRPr="00E44E5D">
              <w:t>10</w:t>
            </w:r>
          </w:p>
        </w:tc>
        <w:tc>
          <w:tcPr>
            <w:tcW w:w="893" w:type="pct"/>
          </w:tcPr>
          <w:p w:rsidR="00A87059" w:rsidRPr="00E44E5D" w:rsidRDefault="00A87059" w:rsidP="005D2E9E">
            <w:pPr>
              <w:pStyle w:val="ECCTabletext"/>
            </w:pPr>
            <w:r w:rsidRPr="00E44E5D">
              <w:t>14</w:t>
            </w:r>
          </w:p>
        </w:tc>
        <w:tc>
          <w:tcPr>
            <w:tcW w:w="847" w:type="pct"/>
          </w:tcPr>
          <w:p w:rsidR="00A87059" w:rsidRPr="00E44E5D" w:rsidRDefault="00A87059" w:rsidP="005D2E9E">
            <w:pPr>
              <w:pStyle w:val="ECCTabletext"/>
            </w:pPr>
            <w:r w:rsidRPr="00E44E5D">
              <w:t>16</w:t>
            </w:r>
          </w:p>
        </w:tc>
        <w:tc>
          <w:tcPr>
            <w:tcW w:w="860" w:type="pct"/>
          </w:tcPr>
          <w:p w:rsidR="00A87059" w:rsidRPr="00E44E5D" w:rsidRDefault="00A87059" w:rsidP="001A7AB1">
            <w:pPr>
              <w:pStyle w:val="ECCTabletext"/>
            </w:pPr>
            <w:r w:rsidRPr="00E44E5D">
              <w:t>1</w:t>
            </w:r>
            <w:r w:rsidR="001A7AB1" w:rsidRPr="00E44E5D">
              <w:t>.</w:t>
            </w:r>
            <w:r w:rsidRPr="00E44E5D">
              <w:t>0</w:t>
            </w:r>
          </w:p>
        </w:tc>
        <w:tc>
          <w:tcPr>
            <w:tcW w:w="969" w:type="pct"/>
          </w:tcPr>
          <w:p w:rsidR="00A87059" w:rsidRPr="00E44E5D" w:rsidRDefault="00A87059" w:rsidP="005D2E9E">
            <w:pPr>
              <w:pStyle w:val="ECCTabletext"/>
            </w:pPr>
            <w:r w:rsidRPr="00E44E5D">
              <w:t>1</w:t>
            </w:r>
            <w:r w:rsidR="001A7AB1" w:rsidRPr="00E44E5D">
              <w:t>.</w:t>
            </w:r>
            <w:r w:rsidRPr="00E44E5D">
              <w:t>5</w:t>
            </w:r>
          </w:p>
        </w:tc>
        <w:tc>
          <w:tcPr>
            <w:tcW w:w="731" w:type="pct"/>
          </w:tcPr>
          <w:p w:rsidR="00A87059" w:rsidRPr="00E44E5D" w:rsidRDefault="00F03A92" w:rsidP="005D2E9E">
            <w:pPr>
              <w:pStyle w:val="ECCTabletext"/>
            </w:pPr>
            <w:r w:rsidRPr="00E44E5D">
              <w:t>No</w:t>
            </w:r>
          </w:p>
        </w:tc>
      </w:tr>
      <w:tr w:rsidR="00A87059" w:rsidRPr="00E44E5D" w:rsidTr="00F057F8">
        <w:trPr>
          <w:trHeight w:val="265"/>
        </w:trPr>
        <w:tc>
          <w:tcPr>
            <w:tcW w:w="700" w:type="pct"/>
          </w:tcPr>
          <w:p w:rsidR="00A87059" w:rsidRPr="00E44E5D" w:rsidRDefault="00A87059" w:rsidP="005D2E9E">
            <w:pPr>
              <w:pStyle w:val="ECCTabletext"/>
            </w:pPr>
            <w:r w:rsidRPr="00E44E5D">
              <w:t>60</w:t>
            </w:r>
          </w:p>
        </w:tc>
        <w:tc>
          <w:tcPr>
            <w:tcW w:w="893" w:type="pct"/>
          </w:tcPr>
          <w:p w:rsidR="00A87059" w:rsidRPr="00E44E5D" w:rsidRDefault="00A87059" w:rsidP="005D2E9E">
            <w:pPr>
              <w:pStyle w:val="ECCTabletext"/>
            </w:pPr>
            <w:r w:rsidRPr="00E44E5D">
              <w:t>56</w:t>
            </w:r>
          </w:p>
        </w:tc>
        <w:tc>
          <w:tcPr>
            <w:tcW w:w="847" w:type="pct"/>
          </w:tcPr>
          <w:p w:rsidR="00A87059" w:rsidRPr="00E44E5D" w:rsidRDefault="00A87059" w:rsidP="005D2E9E">
            <w:pPr>
              <w:pStyle w:val="ECCTabletext"/>
            </w:pPr>
            <w:r w:rsidRPr="00E44E5D">
              <w:t>4</w:t>
            </w:r>
          </w:p>
        </w:tc>
        <w:tc>
          <w:tcPr>
            <w:tcW w:w="860" w:type="pct"/>
          </w:tcPr>
          <w:p w:rsidR="00A87059" w:rsidRPr="00E44E5D" w:rsidRDefault="00A87059" w:rsidP="005D2E9E">
            <w:pPr>
              <w:pStyle w:val="ECCTabletext"/>
            </w:pPr>
            <w:r w:rsidRPr="00E44E5D">
              <w:t>4</w:t>
            </w:r>
            <w:r w:rsidR="001A7AB1" w:rsidRPr="00E44E5D">
              <w:t>.</w:t>
            </w:r>
            <w:r w:rsidRPr="00E44E5D">
              <w:t>2</w:t>
            </w:r>
          </w:p>
        </w:tc>
        <w:tc>
          <w:tcPr>
            <w:tcW w:w="969" w:type="pct"/>
          </w:tcPr>
          <w:p w:rsidR="00A87059" w:rsidRPr="00E44E5D" w:rsidRDefault="00A87059" w:rsidP="005D2E9E">
            <w:pPr>
              <w:pStyle w:val="ECCTabletext"/>
            </w:pPr>
            <w:r w:rsidRPr="00E44E5D">
              <w:t>7</w:t>
            </w:r>
            <w:r w:rsidR="001A7AB1" w:rsidRPr="00E44E5D">
              <w:t>.</w:t>
            </w:r>
            <w:r w:rsidRPr="00E44E5D">
              <w:t>8</w:t>
            </w:r>
          </w:p>
        </w:tc>
        <w:tc>
          <w:tcPr>
            <w:tcW w:w="731" w:type="pct"/>
          </w:tcPr>
          <w:p w:rsidR="00A87059" w:rsidRPr="00E44E5D" w:rsidRDefault="00F03A92" w:rsidP="005D2E9E">
            <w:pPr>
              <w:pStyle w:val="ECCTabletext"/>
            </w:pPr>
            <w:r w:rsidRPr="00E44E5D">
              <w:t>No</w:t>
            </w:r>
          </w:p>
        </w:tc>
      </w:tr>
      <w:tr w:rsidR="00A87059" w:rsidRPr="00E44E5D" w:rsidTr="00F057F8">
        <w:trPr>
          <w:trHeight w:val="265"/>
        </w:trPr>
        <w:tc>
          <w:tcPr>
            <w:tcW w:w="700" w:type="pct"/>
          </w:tcPr>
          <w:p w:rsidR="00A87059" w:rsidRPr="00E44E5D" w:rsidRDefault="00A87059" w:rsidP="005D2E9E">
            <w:pPr>
              <w:pStyle w:val="ECCTabletext"/>
            </w:pPr>
            <w:r w:rsidRPr="00E44E5D">
              <w:t>100</w:t>
            </w:r>
          </w:p>
        </w:tc>
        <w:tc>
          <w:tcPr>
            <w:tcW w:w="893" w:type="pct"/>
          </w:tcPr>
          <w:p w:rsidR="00A87059" w:rsidRPr="00E44E5D" w:rsidRDefault="00A87059" w:rsidP="005D2E9E">
            <w:pPr>
              <w:pStyle w:val="ECCTabletext"/>
            </w:pPr>
            <w:r w:rsidRPr="00E44E5D">
              <w:t>89</w:t>
            </w:r>
          </w:p>
        </w:tc>
        <w:tc>
          <w:tcPr>
            <w:tcW w:w="847" w:type="pct"/>
          </w:tcPr>
          <w:p w:rsidR="00A87059" w:rsidRPr="00E44E5D" w:rsidRDefault="00A87059" w:rsidP="005D2E9E">
            <w:pPr>
              <w:pStyle w:val="ECCTabletext"/>
            </w:pPr>
            <w:r w:rsidRPr="00E44E5D">
              <w:t>3</w:t>
            </w:r>
          </w:p>
        </w:tc>
        <w:tc>
          <w:tcPr>
            <w:tcW w:w="860" w:type="pct"/>
          </w:tcPr>
          <w:p w:rsidR="00A87059" w:rsidRPr="00E44E5D" w:rsidRDefault="00A87059" w:rsidP="001A7AB1">
            <w:pPr>
              <w:pStyle w:val="ECCTabletext"/>
            </w:pPr>
            <w:r w:rsidRPr="00E44E5D">
              <w:t>6</w:t>
            </w:r>
            <w:r w:rsidR="001A7AB1" w:rsidRPr="00E44E5D">
              <w:t>.</w:t>
            </w:r>
            <w:r w:rsidRPr="00E44E5D">
              <w:t>9</w:t>
            </w:r>
          </w:p>
        </w:tc>
        <w:tc>
          <w:tcPr>
            <w:tcW w:w="969" w:type="pct"/>
          </w:tcPr>
          <w:p w:rsidR="00A87059" w:rsidRPr="00E44E5D" w:rsidRDefault="00A87059" w:rsidP="001A7AB1">
            <w:pPr>
              <w:pStyle w:val="ECCTabletext"/>
            </w:pPr>
            <w:r w:rsidRPr="00E44E5D">
              <w:t>11</w:t>
            </w:r>
            <w:r w:rsidR="001A7AB1" w:rsidRPr="00E44E5D">
              <w:t>.</w:t>
            </w:r>
            <w:r w:rsidRPr="00E44E5D">
              <w:t>9</w:t>
            </w:r>
          </w:p>
        </w:tc>
        <w:tc>
          <w:tcPr>
            <w:tcW w:w="731" w:type="pct"/>
          </w:tcPr>
          <w:p w:rsidR="00A87059" w:rsidRPr="00E44E5D" w:rsidRDefault="00F03A92" w:rsidP="005D2E9E">
            <w:pPr>
              <w:pStyle w:val="ECCTabletext"/>
            </w:pPr>
            <w:r w:rsidRPr="00E44E5D">
              <w:t>No</w:t>
            </w:r>
          </w:p>
        </w:tc>
      </w:tr>
      <w:tr w:rsidR="00A87059" w:rsidRPr="00E44E5D" w:rsidTr="00F057F8">
        <w:trPr>
          <w:trHeight w:val="265"/>
        </w:trPr>
        <w:tc>
          <w:tcPr>
            <w:tcW w:w="700" w:type="pct"/>
          </w:tcPr>
          <w:p w:rsidR="00A87059" w:rsidRPr="00E44E5D" w:rsidRDefault="00A87059" w:rsidP="005D2E9E">
            <w:pPr>
              <w:pStyle w:val="ECCTabletext"/>
            </w:pPr>
            <w:r w:rsidRPr="00E44E5D">
              <w:t>70</w:t>
            </w:r>
          </w:p>
        </w:tc>
        <w:tc>
          <w:tcPr>
            <w:tcW w:w="893" w:type="pct"/>
          </w:tcPr>
          <w:p w:rsidR="00A87059" w:rsidRPr="00E44E5D" w:rsidRDefault="00A87059" w:rsidP="005D2E9E">
            <w:pPr>
              <w:pStyle w:val="ECCTabletext"/>
            </w:pPr>
            <w:r w:rsidRPr="00E44E5D">
              <w:t>64 and 20</w:t>
            </w:r>
          </w:p>
        </w:tc>
        <w:tc>
          <w:tcPr>
            <w:tcW w:w="847" w:type="pct"/>
          </w:tcPr>
          <w:p w:rsidR="00A87059" w:rsidRPr="00E44E5D" w:rsidRDefault="001B776C" w:rsidP="001A7AB1">
            <w:pPr>
              <w:pStyle w:val="ECCTabletext"/>
            </w:pPr>
            <w:r w:rsidRPr="00E44E5D">
              <w:t>4 (5)  (</w:t>
            </w:r>
            <w:r w:rsidR="001A7AB1" w:rsidRPr="00E44E5D">
              <w:t>N</w:t>
            </w:r>
            <w:r w:rsidRPr="00E44E5D">
              <w:t>ote 2)</w:t>
            </w:r>
          </w:p>
        </w:tc>
        <w:tc>
          <w:tcPr>
            <w:tcW w:w="860" w:type="pct"/>
          </w:tcPr>
          <w:p w:rsidR="00A87059" w:rsidRPr="00E44E5D" w:rsidRDefault="00F8491D" w:rsidP="001A7AB1">
            <w:pPr>
              <w:pStyle w:val="ECCTabletext"/>
            </w:pPr>
            <w:r w:rsidRPr="00E44E5D">
              <w:t>10</w:t>
            </w:r>
            <w:r w:rsidR="001B776C" w:rsidRPr="00E44E5D">
              <w:t xml:space="preserve">  (</w:t>
            </w:r>
            <w:r w:rsidR="001A7AB1" w:rsidRPr="00E44E5D">
              <w:t>N</w:t>
            </w:r>
            <w:r w:rsidR="001B776C" w:rsidRPr="00E44E5D">
              <w:t>ote 1)</w:t>
            </w:r>
          </w:p>
        </w:tc>
        <w:tc>
          <w:tcPr>
            <w:tcW w:w="969" w:type="pct"/>
          </w:tcPr>
          <w:p w:rsidR="00A87059" w:rsidRPr="00E44E5D" w:rsidRDefault="005A3B8B" w:rsidP="005D2E9E">
            <w:pPr>
              <w:pStyle w:val="ECCTabletext"/>
            </w:pPr>
            <w:r w:rsidRPr="00E44E5D">
              <w:t>7</w:t>
            </w:r>
            <w:r w:rsidR="001A7AB1" w:rsidRPr="00E44E5D">
              <w:t>.</w:t>
            </w:r>
            <w:r w:rsidRPr="00E44E5D">
              <w:t>8</w:t>
            </w:r>
          </w:p>
        </w:tc>
        <w:tc>
          <w:tcPr>
            <w:tcW w:w="731" w:type="pct"/>
          </w:tcPr>
          <w:p w:rsidR="00A87059" w:rsidRPr="00E44E5D" w:rsidRDefault="00F8491D" w:rsidP="005D2E9E">
            <w:pPr>
              <w:pStyle w:val="ECCTabletext"/>
            </w:pPr>
            <w:r w:rsidRPr="00E44E5D">
              <w:t>Yes</w:t>
            </w:r>
          </w:p>
        </w:tc>
      </w:tr>
      <w:tr w:rsidR="000975E1" w:rsidRPr="00E44E5D" w:rsidTr="00F057F8">
        <w:trPr>
          <w:trHeight w:val="265"/>
        </w:trPr>
        <w:tc>
          <w:tcPr>
            <w:tcW w:w="5000" w:type="pct"/>
            <w:gridSpan w:val="6"/>
          </w:tcPr>
          <w:p w:rsidR="000975E1" w:rsidRPr="00673B3B" w:rsidRDefault="000975E1" w:rsidP="005D2E9E">
            <w:pPr>
              <w:pStyle w:val="ECCTabletext"/>
              <w:rPr>
                <w:rStyle w:val="ECCHLbold"/>
              </w:rPr>
            </w:pPr>
            <w:r w:rsidRPr="00673B3B">
              <w:rPr>
                <w:rStyle w:val="ECCHLbold"/>
              </w:rPr>
              <w:t xml:space="preserve">ITS transmission e.i.r.p. </w:t>
            </w:r>
            <w:r w:rsidR="008110F4" w:rsidRPr="00673B3B">
              <w:rPr>
                <w:rStyle w:val="ECCHLbold"/>
              </w:rPr>
              <w:t>30</w:t>
            </w:r>
            <w:r w:rsidRPr="00673B3B">
              <w:rPr>
                <w:rStyle w:val="ECCHLbold"/>
              </w:rPr>
              <w:t xml:space="preserve"> dBm</w:t>
            </w:r>
          </w:p>
        </w:tc>
      </w:tr>
      <w:tr w:rsidR="000975E1" w:rsidRPr="00E44E5D" w:rsidTr="00F057F8">
        <w:trPr>
          <w:trHeight w:val="265"/>
        </w:trPr>
        <w:tc>
          <w:tcPr>
            <w:tcW w:w="700" w:type="pct"/>
          </w:tcPr>
          <w:p w:rsidR="000975E1" w:rsidRPr="00E44E5D" w:rsidRDefault="000975E1" w:rsidP="000975E1">
            <w:pPr>
              <w:pStyle w:val="ECCTabletext"/>
            </w:pPr>
            <w:r w:rsidRPr="00E44E5D">
              <w:t>70</w:t>
            </w:r>
          </w:p>
        </w:tc>
        <w:tc>
          <w:tcPr>
            <w:tcW w:w="893" w:type="pct"/>
          </w:tcPr>
          <w:p w:rsidR="000975E1" w:rsidRPr="00E44E5D" w:rsidRDefault="000975E1" w:rsidP="000975E1">
            <w:pPr>
              <w:pStyle w:val="ECCTabletext"/>
            </w:pPr>
            <w:r w:rsidRPr="00E44E5D">
              <w:t>64 and 20</w:t>
            </w:r>
          </w:p>
        </w:tc>
        <w:tc>
          <w:tcPr>
            <w:tcW w:w="847" w:type="pct"/>
          </w:tcPr>
          <w:p w:rsidR="000975E1" w:rsidRPr="00E44E5D" w:rsidRDefault="008110F4" w:rsidP="000975E1">
            <w:pPr>
              <w:pStyle w:val="ECCTabletext"/>
            </w:pPr>
            <w:r w:rsidRPr="00E44E5D">
              <w:t>3 (4)  (</w:t>
            </w:r>
            <w:r w:rsidR="001A7AB1" w:rsidRPr="00E44E5D">
              <w:t>N</w:t>
            </w:r>
            <w:r w:rsidRPr="00E44E5D">
              <w:t>ote 2)</w:t>
            </w:r>
          </w:p>
        </w:tc>
        <w:tc>
          <w:tcPr>
            <w:tcW w:w="860" w:type="pct"/>
          </w:tcPr>
          <w:p w:rsidR="000975E1" w:rsidRPr="00E44E5D" w:rsidRDefault="008110F4" w:rsidP="000975E1">
            <w:pPr>
              <w:pStyle w:val="ECCTabletext"/>
            </w:pPr>
            <w:r w:rsidRPr="00E44E5D">
              <w:t>10  (</w:t>
            </w:r>
            <w:r w:rsidR="001A7AB1" w:rsidRPr="00E44E5D">
              <w:t>N</w:t>
            </w:r>
            <w:r w:rsidRPr="00E44E5D">
              <w:t>ote 1)</w:t>
            </w:r>
          </w:p>
        </w:tc>
        <w:tc>
          <w:tcPr>
            <w:tcW w:w="969" w:type="pct"/>
          </w:tcPr>
          <w:p w:rsidR="008110F4" w:rsidRPr="00E44E5D" w:rsidRDefault="008110F4" w:rsidP="000975E1">
            <w:pPr>
              <w:pStyle w:val="ECCTabletext"/>
            </w:pPr>
            <w:r w:rsidRPr="00E44E5D">
              <w:t>11</w:t>
            </w:r>
            <w:r w:rsidR="001A7AB1" w:rsidRPr="00E44E5D">
              <w:t>.</w:t>
            </w:r>
            <w:r w:rsidRPr="00E44E5D">
              <w:t>9</w:t>
            </w:r>
          </w:p>
        </w:tc>
        <w:tc>
          <w:tcPr>
            <w:tcW w:w="731" w:type="pct"/>
          </w:tcPr>
          <w:p w:rsidR="000975E1" w:rsidRPr="00E44E5D" w:rsidRDefault="000975E1" w:rsidP="000975E1">
            <w:pPr>
              <w:pStyle w:val="ECCTabletext"/>
            </w:pPr>
            <w:r w:rsidRPr="00E44E5D">
              <w:t>No</w:t>
            </w:r>
          </w:p>
        </w:tc>
      </w:tr>
      <w:tr w:rsidR="00B137B7" w:rsidRPr="00B115A4" w:rsidTr="00B137B7">
        <w:trPr>
          <w:trHeight w:val="265"/>
        </w:trPr>
        <w:tc>
          <w:tcPr>
            <w:tcW w:w="5000" w:type="pct"/>
            <w:gridSpan w:val="6"/>
          </w:tcPr>
          <w:p w:rsidR="00B137B7" w:rsidRPr="00B115A4" w:rsidRDefault="00B137B7" w:rsidP="00B115A4">
            <w:pPr>
              <w:pStyle w:val="ECCTablenote"/>
              <w:rPr>
                <w:rStyle w:val="ECCParagraph"/>
                <w:sz w:val="16"/>
              </w:rPr>
            </w:pPr>
            <w:r w:rsidRPr="00B115A4">
              <w:rPr>
                <w:rStyle w:val="ECCParagraph"/>
                <w:sz w:val="16"/>
              </w:rPr>
              <w:t>Note 1: Trucks in a platoon are assumed to use message rate of 10.</w:t>
            </w:r>
          </w:p>
          <w:p w:rsidR="00B137B7" w:rsidRPr="00B115A4" w:rsidRDefault="00B137B7" w:rsidP="00B115A4">
            <w:pPr>
              <w:pStyle w:val="ECCTablenote"/>
            </w:pPr>
            <w:r w:rsidRPr="00B115A4">
              <w:rPr>
                <w:rStyle w:val="ECCParagraph"/>
                <w:sz w:val="16"/>
              </w:rPr>
              <w:t>Note 2: Platoon trucks use a message rate of 10, different than ordinary vehicles. To simplify the calculations the number of vehicles in the zone is reduced and all vehicles are assumed to use a message rate of 10.</w:t>
            </w:r>
          </w:p>
        </w:tc>
      </w:tr>
    </w:tbl>
    <w:p w:rsidR="006E4547" w:rsidRPr="00E44E5D" w:rsidRDefault="006E4547" w:rsidP="006E4547">
      <w:pPr>
        <w:pStyle w:val="Heading2"/>
      </w:pPr>
      <w:bookmarkStart w:id="383" w:name="_Toc533085012"/>
      <w:bookmarkStart w:id="384" w:name="_Toc535915384"/>
      <w:bookmarkStart w:id="385" w:name="_Toc533085013"/>
      <w:bookmarkStart w:id="386" w:name="_Toc535915385"/>
      <w:bookmarkStart w:id="387" w:name="_Toc536537047"/>
      <w:bookmarkEnd w:id="383"/>
      <w:bookmarkEnd w:id="384"/>
      <w:bookmarkEnd w:id="385"/>
      <w:bookmarkEnd w:id="386"/>
      <w:r w:rsidRPr="00E44E5D">
        <w:rPr>
          <w:lang w:val="en-GB"/>
        </w:rPr>
        <w:t xml:space="preserve">Summary compatibility </w:t>
      </w:r>
      <w:r w:rsidR="00DB1CC1">
        <w:t xml:space="preserve">with </w:t>
      </w:r>
      <w:r w:rsidRPr="00E44E5D">
        <w:rPr>
          <w:lang w:val="en-GB"/>
        </w:rPr>
        <w:t>ITS</w:t>
      </w:r>
      <w:bookmarkEnd w:id="387"/>
    </w:p>
    <w:p w:rsidR="005C660B" w:rsidRPr="00E44E5D" w:rsidRDefault="005C660B" w:rsidP="005C660B">
      <w:r w:rsidRPr="00E44E5D">
        <w:t>This section considered adjacent band compatibility between ITS</w:t>
      </w:r>
      <w:r w:rsidR="00B115A4">
        <w:t xml:space="preserve"> with the same parameters as used in the ECC Report 228 </w:t>
      </w:r>
      <w:r w:rsidR="00B115A4">
        <w:fldChar w:fldCharType="begin"/>
      </w:r>
      <w:r w:rsidR="00B115A4">
        <w:instrText xml:space="preserve"> REF _Ref522804079 \r \h </w:instrText>
      </w:r>
      <w:r w:rsidR="00B115A4">
        <w:fldChar w:fldCharType="separate"/>
      </w:r>
      <w:r w:rsidR="00CD5F82">
        <w:t>[22]</w:t>
      </w:r>
      <w:r w:rsidR="00B115A4">
        <w:fldChar w:fldCharType="end"/>
      </w:r>
      <w:r w:rsidR="00B115A4">
        <w:t xml:space="preserve"> </w:t>
      </w:r>
      <w:r w:rsidRPr="00E44E5D">
        <w:t>and smart tachograph</w:t>
      </w:r>
      <w:r w:rsidR="004C21E5" w:rsidRPr="00E44E5D">
        <w:t xml:space="preserve">, </w:t>
      </w:r>
      <w:r w:rsidRPr="00E44E5D">
        <w:t>weight&amp;dimension applications</w:t>
      </w:r>
      <w:r w:rsidR="004C21E5" w:rsidRPr="00E44E5D">
        <w:t xml:space="preserve"> as well as VU receiver blocking</w:t>
      </w:r>
      <w:r w:rsidRPr="00E44E5D">
        <w:t xml:space="preserve">. The interference probability from </w:t>
      </w:r>
      <w:r w:rsidR="00A70EC7" w:rsidRPr="00E44E5D">
        <w:t xml:space="preserve">smart tachograph, weight&amp;dimension </w:t>
      </w:r>
      <w:r w:rsidRPr="00E44E5D">
        <w:t>applications into ITS receivers</w:t>
      </w:r>
      <w:r w:rsidR="009105B3" w:rsidRPr="00E44E5D">
        <w:t xml:space="preserve"> </w:t>
      </w:r>
      <w:r w:rsidRPr="00E44E5D">
        <w:t>has not been studied and is considered low because of the high selectivity of the ITS receiver. The following conclusions are achieved:</w:t>
      </w:r>
    </w:p>
    <w:p w:rsidR="006949DD" w:rsidRPr="00E44E5D" w:rsidRDefault="006949DD">
      <w:pPr>
        <w:pStyle w:val="ECCBulletsLv1"/>
        <w:rPr>
          <w:rStyle w:val="ECCParagraph"/>
          <w:lang w:eastAsia="de-DE"/>
        </w:rPr>
      </w:pPr>
      <w:r w:rsidRPr="00E44E5D">
        <w:rPr>
          <w:rStyle w:val="ECCParagraph"/>
        </w:rPr>
        <w:t xml:space="preserve">Compatibility regarding unwanted emissions can be achieved for ITS with an unwanted emissions limit of -30 dBm/MHz e.i.r.p. for vehicles transmitting CAM according to </w:t>
      </w:r>
      <w:r w:rsidRPr="00E44E5D">
        <w:t xml:space="preserve">ETSI EN 302 637-2 </w:t>
      </w:r>
      <w:r w:rsidRPr="00486989">
        <w:fldChar w:fldCharType="begin"/>
      </w:r>
      <w:r w:rsidRPr="00E44E5D">
        <w:instrText xml:space="preserve"> REF _Ref522807023 \r \h </w:instrText>
      </w:r>
      <w:r w:rsidR="00E44E5D" w:rsidRPr="00673B3B">
        <w:instrText xml:space="preserve"> \* MERGEFORMAT </w:instrText>
      </w:r>
      <w:r w:rsidRPr="00673B3B">
        <w:fldChar w:fldCharType="separate"/>
      </w:r>
      <w:r w:rsidR="00CD5F82">
        <w:t>[15]</w:t>
      </w:r>
      <w:r w:rsidRPr="00486989">
        <w:fldChar w:fldCharType="end"/>
      </w:r>
      <w:r w:rsidR="00EE558C" w:rsidRPr="00E44E5D">
        <w:t>;</w:t>
      </w:r>
    </w:p>
    <w:p w:rsidR="006949DD" w:rsidRPr="00E44E5D" w:rsidRDefault="004C21E5">
      <w:pPr>
        <w:pStyle w:val="ECCBulletsLv1"/>
        <w:rPr>
          <w:rStyle w:val="ECCParagraph"/>
        </w:rPr>
      </w:pPr>
      <w:r w:rsidRPr="00E44E5D">
        <w:rPr>
          <w:rStyle w:val="ECCParagraph"/>
        </w:rPr>
        <w:t xml:space="preserve">The VU receiver blocking from ITS </w:t>
      </w:r>
      <w:r w:rsidR="006949DD" w:rsidRPr="00E44E5D">
        <w:rPr>
          <w:rStyle w:val="ECCParagraph"/>
        </w:rPr>
        <w:t xml:space="preserve">wanted emissions with a maximum output power of 33 dBm e.i.r.p. for vehicles transmitting CAM according to </w:t>
      </w:r>
      <w:r w:rsidR="00E37EAE" w:rsidRPr="00E44E5D">
        <w:rPr>
          <w:rStyle w:val="ECCParagraph"/>
        </w:rPr>
        <w:t xml:space="preserve">ETSI </w:t>
      </w:r>
      <w:r w:rsidR="00E37EAE" w:rsidRPr="00E44E5D">
        <w:t xml:space="preserve">European Standard </w:t>
      </w:r>
      <w:r w:rsidR="006949DD" w:rsidRPr="00E44E5D">
        <w:t xml:space="preserve">ETSI EN 302 637-2 </w:t>
      </w:r>
      <w:r w:rsidR="006949DD" w:rsidRPr="00486989">
        <w:fldChar w:fldCharType="begin"/>
      </w:r>
      <w:r w:rsidR="006949DD" w:rsidRPr="00E44E5D">
        <w:instrText xml:space="preserve"> REF _Ref522807023 \r \h </w:instrText>
      </w:r>
      <w:r w:rsidR="00E44E5D" w:rsidRPr="00673B3B">
        <w:instrText xml:space="preserve"> \* MERGEFORMAT </w:instrText>
      </w:r>
      <w:r w:rsidR="006949DD" w:rsidRPr="00673B3B">
        <w:fldChar w:fldCharType="separate"/>
      </w:r>
      <w:r w:rsidR="00CD5F82">
        <w:t>[15]</w:t>
      </w:r>
      <w:r w:rsidR="006949DD" w:rsidRPr="00486989">
        <w:fldChar w:fldCharType="end"/>
      </w:r>
      <w:r w:rsidR="00534B2B" w:rsidRPr="00E44E5D">
        <w:t xml:space="preserve"> is not considered as an issue</w:t>
      </w:r>
      <w:r w:rsidR="00EE558C" w:rsidRPr="00E44E5D">
        <w:t>;</w:t>
      </w:r>
      <w:r w:rsidR="006949DD" w:rsidRPr="00E44E5D">
        <w:rPr>
          <w:rStyle w:val="ECCParagraph"/>
        </w:rPr>
        <w:t>.</w:t>
      </w:r>
    </w:p>
    <w:p w:rsidR="00153B07" w:rsidRPr="00E44E5D" w:rsidRDefault="00153B07" w:rsidP="00153B07">
      <w:pPr>
        <w:pStyle w:val="ECCBulletsLv1"/>
        <w:rPr>
          <w:rStyle w:val="ECCParagraph"/>
        </w:rPr>
      </w:pPr>
      <w:r w:rsidRPr="00E44E5D">
        <w:rPr>
          <w:rStyle w:val="ECCParagraph"/>
        </w:rPr>
        <w:t xml:space="preserve">Compatibility regarding truck platooning is achieved with unwanted emissions limit of -37 dBm/MHz e.i.r.p. and maximum output power of 30 dBm e.i.r.p. under </w:t>
      </w:r>
      <w:r w:rsidR="00DD2080" w:rsidRPr="00E44E5D">
        <w:rPr>
          <w:rStyle w:val="ECCParagraph"/>
        </w:rPr>
        <w:t>w</w:t>
      </w:r>
      <w:r w:rsidR="00077B68" w:rsidRPr="00E44E5D">
        <w:rPr>
          <w:rStyle w:val="ECCParagraph"/>
        </w:rPr>
        <w:t xml:space="preserve">orst-case </w:t>
      </w:r>
      <w:r w:rsidRPr="00E44E5D">
        <w:rPr>
          <w:rStyle w:val="ECCParagraph"/>
        </w:rPr>
        <w:t>conditions when each truck transmit</w:t>
      </w:r>
      <w:r w:rsidR="0016794E" w:rsidRPr="00E44E5D">
        <w:rPr>
          <w:rStyle w:val="ECCParagraph"/>
        </w:rPr>
        <w:t>s</w:t>
      </w:r>
      <w:r w:rsidRPr="00E44E5D">
        <w:rPr>
          <w:rStyle w:val="ECCParagraph"/>
        </w:rPr>
        <w:t xml:space="preserve"> 10 messages per second of length 1 ms independent of speed</w:t>
      </w:r>
      <w:r w:rsidR="00EE558C" w:rsidRPr="00E44E5D">
        <w:rPr>
          <w:rStyle w:val="ECCParagraph"/>
        </w:rPr>
        <w:t>;</w:t>
      </w:r>
    </w:p>
    <w:p w:rsidR="006949DD" w:rsidRPr="00E44E5D" w:rsidRDefault="0028301F" w:rsidP="0028301F">
      <w:pPr>
        <w:pStyle w:val="ECCBulletsLv1"/>
        <w:rPr>
          <w:rStyle w:val="ECCParagraph"/>
        </w:rPr>
      </w:pPr>
      <w:r w:rsidRPr="00E44E5D">
        <w:rPr>
          <w:rStyle w:val="ECCParagraph"/>
        </w:rPr>
        <w:t>Decentrali</w:t>
      </w:r>
      <w:r w:rsidR="00807162" w:rsidRPr="00E44E5D">
        <w:rPr>
          <w:rStyle w:val="ECCParagraph"/>
        </w:rPr>
        <w:t>s</w:t>
      </w:r>
      <w:r w:rsidRPr="00E44E5D">
        <w:rPr>
          <w:rStyle w:val="ECCParagraph"/>
        </w:rPr>
        <w:t>ed Environmental Notification Messages (DENM) were not included in the interference study. DENMs are transmitted sporadically by vehicles upon traffic incidents and regularly by roadside infrastructure including VMS trailers to broadcast road works warnings etc.</w:t>
      </w:r>
      <w:r w:rsidR="00342935" w:rsidRPr="00E44E5D">
        <w:rPr>
          <w:rStyle w:val="ECCParagraph"/>
        </w:rPr>
        <w:t xml:space="preserve"> </w:t>
      </w:r>
      <w:r w:rsidRPr="00E44E5D">
        <w:rPr>
          <w:rStyle w:val="ECCParagraph"/>
        </w:rPr>
        <w:t xml:space="preserve">It is only close to </w:t>
      </w:r>
      <w:r w:rsidR="00333716" w:rsidRPr="00E44E5D">
        <w:rPr>
          <w:rStyle w:val="ECCParagraph"/>
        </w:rPr>
        <w:t xml:space="preserve">the </w:t>
      </w:r>
      <w:r w:rsidR="004328F7" w:rsidRPr="00E44E5D">
        <w:t xml:space="preserve">REDCR </w:t>
      </w:r>
      <w:r w:rsidRPr="00E44E5D">
        <w:rPr>
          <w:rStyle w:val="ECCParagraph"/>
        </w:rPr>
        <w:t>where reduction of duty cycles or/and unwanted emission levels are needed to avoid harmful interference</w:t>
      </w:r>
      <w:r w:rsidR="00EE558C" w:rsidRPr="00E44E5D">
        <w:rPr>
          <w:rStyle w:val="ECCParagraph"/>
        </w:rPr>
        <w:t>;</w:t>
      </w:r>
    </w:p>
    <w:p w:rsidR="00E254D7" w:rsidRPr="00E44E5D" w:rsidRDefault="00E254D7">
      <w:pPr>
        <w:rPr>
          <w:rFonts w:eastAsia="Times New Roman"/>
          <w:noProof/>
          <w:szCs w:val="20"/>
          <w:lang w:val="en-US" w:eastAsia="de-DE"/>
          <w14:cntxtAlts/>
        </w:rPr>
      </w:pPr>
      <w:r w:rsidRPr="00E44E5D">
        <w:rPr>
          <w:lang w:val="en-US"/>
        </w:rPr>
        <w:br w:type="page"/>
      </w:r>
    </w:p>
    <w:p w:rsidR="0028301F" w:rsidRPr="00E44E5D" w:rsidRDefault="00902078" w:rsidP="0028301F">
      <w:pPr>
        <w:pStyle w:val="Heading1"/>
      </w:pPr>
      <w:bookmarkStart w:id="388" w:name="_Ref521935663"/>
      <w:bookmarkStart w:id="389" w:name="_Toc536537048"/>
      <w:r w:rsidRPr="00E44E5D">
        <w:lastRenderedPageBreak/>
        <w:t>Compatibility</w:t>
      </w:r>
      <w:r w:rsidR="0028301F" w:rsidRPr="00E44E5D">
        <w:t xml:space="preserve"> with radiolocation service</w:t>
      </w:r>
      <w:bookmarkEnd w:id="388"/>
      <w:bookmarkEnd w:id="389"/>
    </w:p>
    <w:p w:rsidR="00AB1B7C" w:rsidRPr="00E44E5D" w:rsidRDefault="00AB1B7C" w:rsidP="00AB1B7C">
      <w:pPr>
        <w:pStyle w:val="Heading2"/>
      </w:pPr>
      <w:bookmarkStart w:id="390" w:name="_Toc267660385"/>
      <w:bookmarkStart w:id="391" w:name="_Toc440624350"/>
      <w:bookmarkStart w:id="392" w:name="_Toc449965024"/>
      <w:bookmarkStart w:id="393" w:name="_Toc536537049"/>
      <w:r w:rsidRPr="00E44E5D">
        <w:t>Results from other ECC report</w:t>
      </w:r>
      <w:bookmarkEnd w:id="390"/>
      <w:r w:rsidRPr="00E44E5D">
        <w:t>s</w:t>
      </w:r>
      <w:bookmarkEnd w:id="391"/>
      <w:bookmarkEnd w:id="392"/>
      <w:bookmarkEnd w:id="393"/>
    </w:p>
    <w:p w:rsidR="008D603B" w:rsidRPr="00561433" w:rsidRDefault="008D603B" w:rsidP="00CD5F82">
      <w:pPr>
        <w:rPr>
          <w:rStyle w:val="ECCParagraph"/>
        </w:rPr>
      </w:pPr>
      <w:r w:rsidRPr="00561433">
        <w:rPr>
          <w:rStyle w:val="ECCParagraph"/>
        </w:rPr>
        <w:t xml:space="preserve">ECC Report 250 </w:t>
      </w:r>
      <w:r w:rsidRPr="00561433">
        <w:rPr>
          <w:rStyle w:val="ECCParagraph"/>
        </w:rPr>
        <w:fldChar w:fldCharType="begin"/>
      </w:r>
      <w:r w:rsidRPr="00561433">
        <w:rPr>
          <w:rStyle w:val="ECCParagraph"/>
        </w:rPr>
        <w:instrText xml:space="preserve"> REF _Ref523121690 \r \h </w:instrText>
      </w:r>
      <w:r w:rsidR="0036635E" w:rsidRPr="00561433">
        <w:rPr>
          <w:rStyle w:val="ECCParagraph"/>
        </w:rPr>
        <w:instrText xml:space="preserve"> \* MERGEFORMAT </w:instrText>
      </w:r>
      <w:r w:rsidRPr="00561433">
        <w:rPr>
          <w:rStyle w:val="ECCParagraph"/>
        </w:rPr>
      </w:r>
      <w:r w:rsidRPr="00673B3B">
        <w:rPr>
          <w:rStyle w:val="ECCParagraph"/>
        </w:rPr>
        <w:fldChar w:fldCharType="separate"/>
      </w:r>
      <w:r w:rsidR="00CD5F82">
        <w:rPr>
          <w:rStyle w:val="ECCParagraph"/>
        </w:rPr>
        <w:t>[24]</w:t>
      </w:r>
      <w:r w:rsidRPr="00561433">
        <w:rPr>
          <w:rStyle w:val="ECCParagraph"/>
        </w:rPr>
        <w:fldChar w:fldCharType="end"/>
      </w:r>
      <w:r w:rsidRPr="00561433">
        <w:rPr>
          <w:rStyle w:val="ECCParagraph"/>
        </w:rPr>
        <w:t xml:space="preserve"> considered the impact from road tolling systems </w:t>
      </w:r>
      <w:r w:rsidR="002B4C7F" w:rsidRPr="00561433">
        <w:rPr>
          <w:rStyle w:val="ECCParagraph"/>
        </w:rPr>
        <w:t>based</w:t>
      </w:r>
      <w:r w:rsidRPr="00561433">
        <w:rPr>
          <w:rStyle w:val="ECCParagraph"/>
        </w:rPr>
        <w:t xml:space="preserve"> on the same CEN</w:t>
      </w:r>
      <w:r w:rsidR="00825716" w:rsidRPr="00561433">
        <w:rPr>
          <w:rStyle w:val="ECCParagraph"/>
        </w:rPr>
        <w:t xml:space="preserve"> </w:t>
      </w:r>
      <w:r w:rsidRPr="00561433">
        <w:rPr>
          <w:rStyle w:val="ECCParagraph"/>
        </w:rPr>
        <w:t xml:space="preserve">DSRC technology as </w:t>
      </w:r>
      <w:r w:rsidR="00894291" w:rsidRPr="00561433">
        <w:rPr>
          <w:rStyle w:val="ECCParagraph"/>
        </w:rPr>
        <w:t xml:space="preserve">used by </w:t>
      </w:r>
      <w:r w:rsidR="00A70EC7" w:rsidRPr="00561433">
        <w:rPr>
          <w:rStyle w:val="ECCParagraph"/>
        </w:rPr>
        <w:t xml:space="preserve">smart tachograph, weight&amp;dimension </w:t>
      </w:r>
      <w:r w:rsidR="002B4C7F" w:rsidRPr="00561433">
        <w:rPr>
          <w:rStyle w:val="ECCParagraph"/>
        </w:rPr>
        <w:t>applications</w:t>
      </w:r>
      <w:r w:rsidR="005C660B" w:rsidRPr="00561433">
        <w:rPr>
          <w:rStyle w:val="ECCParagraph"/>
        </w:rPr>
        <w:t xml:space="preserve"> on other systems</w:t>
      </w:r>
      <w:r w:rsidR="00894291" w:rsidRPr="00561433">
        <w:rPr>
          <w:rStyle w:val="ECCParagraph"/>
        </w:rPr>
        <w:t xml:space="preserve">. It was </w:t>
      </w:r>
      <w:r w:rsidR="00A67B59" w:rsidRPr="00561433">
        <w:rPr>
          <w:rStyle w:val="ECCParagraph"/>
        </w:rPr>
        <w:t xml:space="preserve">concluded that </w:t>
      </w:r>
      <w:r w:rsidR="002B4C7F" w:rsidRPr="00561433">
        <w:rPr>
          <w:rStyle w:val="ECCParagraph"/>
        </w:rPr>
        <w:t>interference both into radars and mobile road toll</w:t>
      </w:r>
      <w:r w:rsidR="00D13BF6" w:rsidRPr="00561433">
        <w:rPr>
          <w:rStyle w:val="ECCParagraph"/>
        </w:rPr>
        <w:t>ing</w:t>
      </w:r>
      <w:r w:rsidR="002B4C7F" w:rsidRPr="00561433">
        <w:rPr>
          <w:rStyle w:val="ECCParagraph"/>
        </w:rPr>
        <w:t xml:space="preserve"> enforcement</w:t>
      </w:r>
      <w:r w:rsidR="00894291" w:rsidRPr="00561433">
        <w:rPr>
          <w:rStyle w:val="ECCParagraph"/>
        </w:rPr>
        <w:t xml:space="preserve"> are significant in particular when the narrow main</w:t>
      </w:r>
      <w:r w:rsidR="00807162" w:rsidRPr="00561433">
        <w:rPr>
          <w:rStyle w:val="ECCParagraph"/>
        </w:rPr>
        <w:t xml:space="preserve"> </w:t>
      </w:r>
      <w:r w:rsidR="00894291" w:rsidRPr="00561433">
        <w:rPr>
          <w:rStyle w:val="ECCParagraph"/>
        </w:rPr>
        <w:t>beam radar antenna is pointing towards the main</w:t>
      </w:r>
      <w:r w:rsidR="00807162" w:rsidRPr="00561433">
        <w:rPr>
          <w:rStyle w:val="ECCParagraph"/>
        </w:rPr>
        <w:t xml:space="preserve"> </w:t>
      </w:r>
      <w:r w:rsidR="00894291" w:rsidRPr="00561433">
        <w:rPr>
          <w:rStyle w:val="ECCParagraph"/>
        </w:rPr>
        <w:t>beam of road toll</w:t>
      </w:r>
      <w:r w:rsidR="00D13BF6" w:rsidRPr="00561433">
        <w:rPr>
          <w:rStyle w:val="ECCParagraph"/>
        </w:rPr>
        <w:t>ing</w:t>
      </w:r>
      <w:r w:rsidR="00894291" w:rsidRPr="00561433">
        <w:rPr>
          <w:rStyle w:val="ECCParagraph"/>
        </w:rPr>
        <w:t xml:space="preserve"> receiver.</w:t>
      </w:r>
    </w:p>
    <w:p w:rsidR="00AB1B7C" w:rsidRPr="00E44E5D" w:rsidRDefault="00AB1B7C" w:rsidP="00AB1B7C">
      <w:pPr>
        <w:pStyle w:val="Heading2"/>
      </w:pPr>
      <w:bookmarkStart w:id="394" w:name="_Toc367370519"/>
      <w:bookmarkStart w:id="395" w:name="_Toc440624351"/>
      <w:bookmarkStart w:id="396" w:name="_Toc449965025"/>
      <w:bookmarkStart w:id="397" w:name="_Toc267660388"/>
      <w:bookmarkStart w:id="398" w:name="_Toc536537050"/>
      <w:r w:rsidRPr="00E44E5D">
        <w:t>Technical characteristics of Radiolocation systems</w:t>
      </w:r>
      <w:bookmarkEnd w:id="394"/>
      <w:bookmarkEnd w:id="395"/>
      <w:bookmarkEnd w:id="396"/>
      <w:bookmarkEnd w:id="398"/>
    </w:p>
    <w:p w:rsidR="00AB1B7C" w:rsidRPr="00673B3B" w:rsidRDefault="00AB1B7C" w:rsidP="00AB1B7C">
      <w:pPr>
        <w:rPr>
          <w:rStyle w:val="ECCParagraph"/>
        </w:rPr>
      </w:pPr>
      <w:r w:rsidRPr="00E44E5D">
        <w:rPr>
          <w:rStyle w:val="ECCParagraph"/>
        </w:rPr>
        <w:t xml:space="preserve">Recommendation ITU-R M.1638-1 </w:t>
      </w:r>
      <w:r w:rsidR="0035439D" w:rsidRPr="00486989">
        <w:rPr>
          <w:rStyle w:val="ECCParagraph"/>
        </w:rPr>
        <w:fldChar w:fldCharType="begin"/>
      </w:r>
      <w:r w:rsidR="0035439D" w:rsidRPr="00E44E5D">
        <w:rPr>
          <w:rStyle w:val="ECCParagraph"/>
        </w:rPr>
        <w:instrText xml:space="preserve"> REF _Ref523146152 \r \h </w:instrText>
      </w:r>
      <w:r w:rsidR="00E254D7" w:rsidRPr="00E44E5D">
        <w:rPr>
          <w:rStyle w:val="ECCParagraph"/>
        </w:rPr>
        <w:instrText xml:space="preserve"> \* MERGEFORMAT </w:instrText>
      </w:r>
      <w:r w:rsidR="0035439D" w:rsidRPr="00486989">
        <w:rPr>
          <w:rStyle w:val="ECCParagraph"/>
        </w:rPr>
      </w:r>
      <w:r w:rsidR="0035439D" w:rsidRPr="00486989">
        <w:rPr>
          <w:rStyle w:val="ECCParagraph"/>
        </w:rPr>
        <w:fldChar w:fldCharType="separate"/>
      </w:r>
      <w:r w:rsidR="00CD5F82">
        <w:rPr>
          <w:rStyle w:val="ECCParagraph"/>
        </w:rPr>
        <w:t>[27]</w:t>
      </w:r>
      <w:r w:rsidR="0035439D" w:rsidRPr="00486989">
        <w:rPr>
          <w:rStyle w:val="ECCParagraph"/>
        </w:rPr>
        <w:fldChar w:fldCharType="end"/>
      </w:r>
      <w:r w:rsidRPr="00E44E5D">
        <w:rPr>
          <w:rStyle w:val="ECCParagraph"/>
        </w:rPr>
        <w:t xml:space="preserve"> provides characteristics of radars operating under the Radiolocation services in the frequency range 5250-5850 MHz. Within this range, the band between 5725 and 5850 MHz is used by many different types of radars on fixed land-based, ship borne and transportable platforms. It should be noted that most of these radars are designed to operate not only in the 5725-5850 MHz band but in a larger portion of the band 5250-5850 MHz. </w:t>
      </w:r>
    </w:p>
    <w:p w:rsidR="00AB1B7C" w:rsidRPr="00E44E5D" w:rsidRDefault="00EA23A1" w:rsidP="00AB1B7C">
      <w:pPr>
        <w:pStyle w:val="Heading2"/>
        <w:rPr>
          <w:lang w:val="en-GB"/>
        </w:rPr>
      </w:pPr>
      <w:bookmarkStart w:id="399" w:name="_Ref365797063"/>
      <w:bookmarkStart w:id="400" w:name="_Toc367370520"/>
      <w:bookmarkStart w:id="401" w:name="_Toc440624352"/>
      <w:bookmarkStart w:id="402" w:name="_Toc449965026"/>
      <w:bookmarkStart w:id="403" w:name="_Toc536537051"/>
      <w:bookmarkEnd w:id="397"/>
      <w:r w:rsidRPr="00E44E5D">
        <w:rPr>
          <w:lang w:val="en-GB"/>
        </w:rPr>
        <w:t>smart tachograph</w:t>
      </w:r>
      <w:r w:rsidR="00AB1B7C" w:rsidRPr="00E44E5D">
        <w:rPr>
          <w:lang w:val="en-GB"/>
        </w:rPr>
        <w:t xml:space="preserve"> Impact on Radiolocation systems</w:t>
      </w:r>
      <w:bookmarkEnd w:id="399"/>
      <w:bookmarkEnd w:id="400"/>
      <w:bookmarkEnd w:id="401"/>
      <w:bookmarkEnd w:id="402"/>
      <w:bookmarkEnd w:id="403"/>
    </w:p>
    <w:p w:rsidR="00AB1B7C" w:rsidRPr="00E44E5D" w:rsidRDefault="00077B68" w:rsidP="00AB1B7C">
      <w:pPr>
        <w:pStyle w:val="Heading3"/>
        <w:rPr>
          <w:lang w:val="en-GB"/>
        </w:rPr>
      </w:pPr>
      <w:bookmarkStart w:id="404" w:name="_Toc440624353"/>
      <w:bookmarkStart w:id="405" w:name="_Ref440633901"/>
      <w:bookmarkStart w:id="406" w:name="_Toc449965027"/>
      <w:bookmarkStart w:id="407" w:name="_Toc536537052"/>
      <w:r w:rsidRPr="00E44E5D">
        <w:rPr>
          <w:lang w:val="en-GB"/>
        </w:rPr>
        <w:t xml:space="preserve">Worst-case </w:t>
      </w:r>
      <w:r w:rsidR="00AB1B7C" w:rsidRPr="00E44E5D">
        <w:rPr>
          <w:lang w:val="en-GB"/>
        </w:rPr>
        <w:t>MCL calculations</w:t>
      </w:r>
      <w:bookmarkEnd w:id="407"/>
      <w:r w:rsidR="00AB1B7C" w:rsidRPr="00E44E5D">
        <w:rPr>
          <w:lang w:val="en-GB"/>
        </w:rPr>
        <w:t xml:space="preserve"> </w:t>
      </w:r>
      <w:bookmarkEnd w:id="404"/>
      <w:bookmarkEnd w:id="405"/>
      <w:bookmarkEnd w:id="406"/>
    </w:p>
    <w:p w:rsidR="00AB1B7C" w:rsidRPr="00673B3B" w:rsidRDefault="00AB1B7C" w:rsidP="00AB1B7C">
      <w:pPr>
        <w:rPr>
          <w:rStyle w:val="ECCParagraph"/>
        </w:rPr>
      </w:pPr>
      <w:r w:rsidRPr="00E44E5D">
        <w:rPr>
          <w:rStyle w:val="ECCParagraph"/>
        </w:rPr>
        <w:t>The below MCL calculations uses the</w:t>
      </w:r>
      <w:r w:rsidR="008D603B" w:rsidRPr="00E44E5D">
        <w:rPr>
          <w:rStyle w:val="ECCParagraph"/>
        </w:rPr>
        <w:t xml:space="preserve"> propagation model from </w:t>
      </w:r>
      <w:r w:rsidR="008D603B" w:rsidRPr="00486989">
        <w:rPr>
          <w:rStyle w:val="ECCParagraph"/>
        </w:rPr>
        <w:fldChar w:fldCharType="begin"/>
      </w:r>
      <w:r w:rsidR="008D603B" w:rsidRPr="00E44E5D">
        <w:rPr>
          <w:rStyle w:val="ECCParagraph"/>
        </w:rPr>
        <w:instrText xml:space="preserve"> REF _Ref440634421 \h </w:instrText>
      </w:r>
      <w:r w:rsidR="00E254D7" w:rsidRPr="00E44E5D">
        <w:rPr>
          <w:rStyle w:val="ECCParagraph"/>
        </w:rPr>
        <w:instrText xml:space="preserve"> \* MERGEFORMAT </w:instrText>
      </w:r>
      <w:r w:rsidR="008D603B" w:rsidRPr="00486989">
        <w:rPr>
          <w:rStyle w:val="ECCParagraph"/>
        </w:rPr>
      </w:r>
      <w:r w:rsidR="008D603B" w:rsidRPr="00486989">
        <w:rPr>
          <w:rStyle w:val="ECCParagraph"/>
        </w:rPr>
        <w:fldChar w:fldCharType="separate"/>
      </w:r>
      <w:r w:rsidR="00CD5F82" w:rsidRPr="00673B3B">
        <w:rPr>
          <w:rStyle w:val="ECCParagraph"/>
        </w:rPr>
        <w:t>Figure 16</w:t>
      </w:r>
      <w:r w:rsidR="008D603B" w:rsidRPr="00486989">
        <w:rPr>
          <w:rStyle w:val="ECCParagraph"/>
        </w:rPr>
        <w:fldChar w:fldCharType="end"/>
      </w:r>
      <w:r w:rsidRPr="00E44E5D">
        <w:rPr>
          <w:rStyle w:val="ECCParagraph"/>
        </w:rPr>
        <w:t xml:space="preserve"> and the following assumptions for Radiolocation</w:t>
      </w:r>
      <w:r w:rsidR="005C660B" w:rsidRPr="00E44E5D">
        <w:rPr>
          <w:rStyle w:val="ECCParagraph"/>
        </w:rPr>
        <w:t xml:space="preserve"> and smart tachographs</w:t>
      </w:r>
      <w:r w:rsidRPr="00E44E5D">
        <w:rPr>
          <w:rStyle w:val="ECCParagraph"/>
        </w:rPr>
        <w:t>:</w:t>
      </w:r>
    </w:p>
    <w:p w:rsidR="00AB1B7C" w:rsidRPr="00E44E5D" w:rsidRDefault="00AB1B7C" w:rsidP="00AB1B7C">
      <w:pPr>
        <w:pStyle w:val="ECCBulletsLv1"/>
      </w:pPr>
      <w:r w:rsidRPr="00E44E5D">
        <w:t>Radar Rx</w:t>
      </w:r>
      <w:r w:rsidR="00902078" w:rsidRPr="00E44E5D">
        <w:t>:</w:t>
      </w:r>
    </w:p>
    <w:p w:rsidR="00AB1B7C" w:rsidRPr="00E44E5D" w:rsidRDefault="00AB1B7C" w:rsidP="00AB1B7C">
      <w:pPr>
        <w:pStyle w:val="ECCBulletsLv2"/>
      </w:pPr>
      <w:r w:rsidRPr="00E44E5D">
        <w:t>receiver bandwidth: 1 MHz;</w:t>
      </w:r>
    </w:p>
    <w:p w:rsidR="00AB1B7C" w:rsidRPr="00E44E5D" w:rsidRDefault="00AB1B7C" w:rsidP="00AB1B7C">
      <w:pPr>
        <w:pStyle w:val="ECCBulletsLv2"/>
      </w:pPr>
      <w:r w:rsidRPr="00E44E5D">
        <w:t>receiver noise floor: -110 dBm;</w:t>
      </w:r>
    </w:p>
    <w:p w:rsidR="00AB1B7C" w:rsidRPr="00E44E5D" w:rsidRDefault="00AB1B7C" w:rsidP="00AB1B7C">
      <w:pPr>
        <w:pStyle w:val="ECCBulletsLv2"/>
      </w:pPr>
      <w:r w:rsidRPr="00E44E5D">
        <w:t>I/N protection criterion: -6 dB;</w:t>
      </w:r>
    </w:p>
    <w:p w:rsidR="00AB1B7C" w:rsidRPr="00E44E5D" w:rsidRDefault="00AB1B7C" w:rsidP="00AB1B7C">
      <w:pPr>
        <w:pStyle w:val="ECCBulletsLv2"/>
      </w:pPr>
      <w:r w:rsidRPr="00E44E5D">
        <w:t>Antenna gain main</w:t>
      </w:r>
      <w:r w:rsidR="00807162" w:rsidRPr="00E44E5D">
        <w:t xml:space="preserve"> </w:t>
      </w:r>
      <w:r w:rsidRPr="00E44E5D">
        <w:t>beam: 42 dBi;</w:t>
      </w:r>
    </w:p>
    <w:p w:rsidR="00AB1B7C" w:rsidRPr="00E44E5D" w:rsidRDefault="00AB1B7C" w:rsidP="00AB1B7C">
      <w:pPr>
        <w:pStyle w:val="ECCBulletsLv2"/>
      </w:pPr>
      <w:r w:rsidRPr="00E44E5D">
        <w:t xml:space="preserve">Antenna gain </w:t>
      </w:r>
      <w:r w:rsidR="001E548D" w:rsidRPr="00E44E5D">
        <w:t>side lobe</w:t>
      </w:r>
      <w:r w:rsidRPr="00E44E5D">
        <w:t>: 0 dBi</w:t>
      </w:r>
      <w:r w:rsidR="00902078" w:rsidRPr="00E44E5D">
        <w:t>.</w:t>
      </w:r>
    </w:p>
    <w:p w:rsidR="00AB1B7C" w:rsidRPr="00E44E5D" w:rsidRDefault="00AB1B7C" w:rsidP="00AB1B7C">
      <w:pPr>
        <w:pStyle w:val="ECCBulletsLv1"/>
      </w:pPr>
      <w:r w:rsidRPr="00E44E5D">
        <w:t xml:space="preserve">Smart tachograph </w:t>
      </w:r>
      <w:r w:rsidR="002B318E" w:rsidRPr="00E44E5D">
        <w:t>TX</w:t>
      </w:r>
      <w:r w:rsidR="00902078" w:rsidRPr="00E44E5D">
        <w:t>:</w:t>
      </w:r>
    </w:p>
    <w:p w:rsidR="00AB1B7C" w:rsidRPr="00E44E5D" w:rsidRDefault="002B318E" w:rsidP="00AB1B7C">
      <w:pPr>
        <w:pStyle w:val="ECCBulletsLv2"/>
      </w:pPr>
      <w:r w:rsidRPr="00E44E5D">
        <w:t>TX</w:t>
      </w:r>
      <w:r w:rsidR="00AB1B7C" w:rsidRPr="00E44E5D">
        <w:t xml:space="preserve"> bandwidth: 0.5 MHz;</w:t>
      </w:r>
    </w:p>
    <w:p w:rsidR="00AB1B7C" w:rsidRPr="00E44E5D" w:rsidRDefault="00AB1B7C" w:rsidP="00AB1B7C">
      <w:pPr>
        <w:pStyle w:val="ECCBulletsLv2"/>
      </w:pPr>
      <w:r w:rsidRPr="00E44E5D">
        <w:t xml:space="preserve">Conducted </w:t>
      </w:r>
      <w:r w:rsidR="002B318E" w:rsidRPr="00E44E5D">
        <w:t>TX</w:t>
      </w:r>
      <w:r w:rsidRPr="00E44E5D">
        <w:t xml:space="preserve"> power: 20 dBm;</w:t>
      </w:r>
    </w:p>
    <w:p w:rsidR="00AB1B7C" w:rsidRPr="00E44E5D" w:rsidRDefault="00AB1B7C" w:rsidP="00AB1B7C">
      <w:pPr>
        <w:pStyle w:val="ECCBulletsLv2"/>
      </w:pPr>
      <w:r w:rsidRPr="00E44E5D">
        <w:t>Antenna gain main</w:t>
      </w:r>
      <w:r w:rsidR="00807162" w:rsidRPr="00E44E5D">
        <w:t xml:space="preserve"> </w:t>
      </w:r>
      <w:r w:rsidRPr="00E44E5D">
        <w:t>beam: 13 dBi;</w:t>
      </w:r>
    </w:p>
    <w:p w:rsidR="00AB1B7C" w:rsidRPr="00E44E5D" w:rsidRDefault="008D603B" w:rsidP="00AB1B7C">
      <w:pPr>
        <w:pStyle w:val="ECCBulletsLv2"/>
        <w:rPr>
          <w:rStyle w:val="ECCParagraph"/>
        </w:rPr>
      </w:pPr>
      <w:r w:rsidRPr="00E44E5D">
        <w:rPr>
          <w:rStyle w:val="ECCParagraph"/>
        </w:rPr>
        <w:t xml:space="preserve">Antenna gain </w:t>
      </w:r>
      <w:r w:rsidR="001E548D" w:rsidRPr="00E44E5D">
        <w:rPr>
          <w:rStyle w:val="ECCParagraph"/>
        </w:rPr>
        <w:t>side lobe</w:t>
      </w:r>
      <w:r w:rsidRPr="00E44E5D">
        <w:rPr>
          <w:rStyle w:val="ECCParagraph"/>
        </w:rPr>
        <w:t>: -8</w:t>
      </w:r>
      <w:r w:rsidR="00AB1B7C" w:rsidRPr="00E44E5D">
        <w:rPr>
          <w:rStyle w:val="ECCParagraph"/>
        </w:rPr>
        <w:t xml:space="preserve"> dBi.</w:t>
      </w:r>
    </w:p>
    <w:p w:rsidR="00AB1B7C" w:rsidRPr="00E44E5D" w:rsidRDefault="00AB1B7C" w:rsidP="00AB1B7C">
      <w:r w:rsidRPr="00E44E5D">
        <w:br w:type="page"/>
      </w:r>
    </w:p>
    <w:p w:rsidR="00AB1B7C" w:rsidRDefault="00AB1B7C" w:rsidP="00AB1B7C">
      <w:r w:rsidRPr="00E44E5D">
        <w:lastRenderedPageBreak/>
        <w:t>For comparison the results for a non-specific SRD with 25 mW e.i.r.p. are shown.</w:t>
      </w:r>
    </w:p>
    <w:p w:rsidR="00AB1B7C" w:rsidRPr="00E44E5D" w:rsidRDefault="00AB1B7C" w:rsidP="00AB1B7C">
      <w:pPr>
        <w:pStyle w:val="Caption"/>
        <w:rPr>
          <w:lang w:val="en-GB"/>
        </w:rPr>
      </w:pPr>
      <w:r w:rsidRPr="00E44E5D">
        <w:rPr>
          <w:lang w:val="en-GB"/>
        </w:rPr>
        <w:t xml:space="preserve">Table </w:t>
      </w:r>
      <w:r w:rsidR="007D2BE7" w:rsidRPr="00486989">
        <w:fldChar w:fldCharType="begin"/>
      </w:r>
      <w:r w:rsidR="007D2BE7" w:rsidRPr="00E44E5D">
        <w:rPr>
          <w:lang w:val="en-GB"/>
        </w:rPr>
        <w:instrText xml:space="preserve"> SEQ Table \* ARABIC </w:instrText>
      </w:r>
      <w:r w:rsidR="007D2BE7" w:rsidRPr="00673B3B">
        <w:fldChar w:fldCharType="separate"/>
      </w:r>
      <w:r w:rsidR="00CD5F82">
        <w:rPr>
          <w:noProof/>
          <w:lang w:val="en-GB"/>
        </w:rPr>
        <w:t>15</w:t>
      </w:r>
      <w:r w:rsidR="007D2BE7" w:rsidRPr="00486989">
        <w:rPr>
          <w:noProof/>
        </w:rPr>
        <w:fldChar w:fldCharType="end"/>
      </w:r>
      <w:r w:rsidRPr="00E44E5D">
        <w:rPr>
          <w:lang w:val="en-GB"/>
        </w:rPr>
        <w:t xml:space="preserve">: </w:t>
      </w:r>
      <w:r w:rsidR="00A54C68" w:rsidRPr="00E44E5D">
        <w:rPr>
          <w:lang w:val="en-GB"/>
        </w:rPr>
        <w:t>S</w:t>
      </w:r>
      <w:r w:rsidRPr="00E44E5D">
        <w:rPr>
          <w:lang w:val="en-GB"/>
        </w:rPr>
        <w:t>eparatio</w:t>
      </w:r>
      <w:r w:rsidR="008D603B" w:rsidRPr="00E44E5D">
        <w:rPr>
          <w:lang w:val="en-GB"/>
        </w:rPr>
        <w:t>n distances between Smart tachograph</w:t>
      </w:r>
      <w:r w:rsidRPr="00E44E5D">
        <w:rPr>
          <w:lang w:val="en-GB"/>
        </w:rPr>
        <w:t xml:space="preserve"> (2 W) and Radiolocation</w:t>
      </w:r>
    </w:p>
    <w:tbl>
      <w:tblPr>
        <w:tblStyle w:val="ECCTable-redheader"/>
        <w:tblW w:w="0" w:type="auto"/>
        <w:tblInd w:w="0" w:type="dxa"/>
        <w:tblLook w:val="04A0" w:firstRow="1" w:lastRow="0" w:firstColumn="1" w:lastColumn="0" w:noHBand="0" w:noVBand="1"/>
      </w:tblPr>
      <w:tblGrid>
        <w:gridCol w:w="855"/>
        <w:gridCol w:w="1250"/>
        <w:gridCol w:w="827"/>
        <w:gridCol w:w="1250"/>
        <w:gridCol w:w="1087"/>
        <w:gridCol w:w="1250"/>
        <w:gridCol w:w="1096"/>
        <w:gridCol w:w="1150"/>
        <w:gridCol w:w="1090"/>
      </w:tblGrid>
      <w:tr w:rsidR="008D64E3" w:rsidRPr="00E44E5D" w:rsidTr="008D64E3">
        <w:trPr>
          <w:cnfStyle w:val="100000000000" w:firstRow="1" w:lastRow="0" w:firstColumn="0" w:lastColumn="0" w:oddVBand="0" w:evenVBand="0" w:oddHBand="0" w:evenHBand="0" w:firstRowFirstColumn="0" w:firstRowLastColumn="0" w:lastRowFirstColumn="0" w:lastRowLastColumn="0"/>
        </w:trPr>
        <w:tc>
          <w:tcPr>
            <w:tcW w:w="6519" w:type="dxa"/>
            <w:gridSpan w:val="6"/>
          </w:tcPr>
          <w:p w:rsidR="008D64E3" w:rsidRPr="00E44E5D" w:rsidRDefault="008D64E3" w:rsidP="00AB1B7C">
            <w:pPr>
              <w:pStyle w:val="ECCTabletext"/>
            </w:pPr>
          </w:p>
        </w:tc>
        <w:tc>
          <w:tcPr>
            <w:tcW w:w="1096" w:type="dxa"/>
          </w:tcPr>
          <w:p w:rsidR="008D64E3" w:rsidRPr="00E44E5D" w:rsidRDefault="008D64E3" w:rsidP="00AB1B7C">
            <w:pPr>
              <w:pStyle w:val="ECCTabletext"/>
            </w:pPr>
            <w:r w:rsidRPr="00E44E5D">
              <w:t>Urban path loss model</w:t>
            </w:r>
          </w:p>
        </w:tc>
        <w:tc>
          <w:tcPr>
            <w:tcW w:w="1150" w:type="dxa"/>
          </w:tcPr>
          <w:p w:rsidR="008D64E3" w:rsidRPr="00E44E5D" w:rsidRDefault="008D64E3" w:rsidP="00AB1B7C">
            <w:pPr>
              <w:pStyle w:val="ECCTabletext"/>
            </w:pPr>
            <w:r w:rsidRPr="00E44E5D">
              <w:t>Suburban path loss model</w:t>
            </w:r>
          </w:p>
        </w:tc>
        <w:tc>
          <w:tcPr>
            <w:tcW w:w="1090" w:type="dxa"/>
          </w:tcPr>
          <w:p w:rsidR="008D64E3" w:rsidRPr="00E44E5D" w:rsidRDefault="008D64E3" w:rsidP="00AB1B7C">
            <w:pPr>
              <w:pStyle w:val="ECCTabletext"/>
            </w:pPr>
            <w:r w:rsidRPr="00E44E5D">
              <w:t>Rural path loss model</w:t>
            </w:r>
          </w:p>
        </w:tc>
      </w:tr>
      <w:tr w:rsidR="008D64E3" w:rsidRPr="00E44E5D" w:rsidTr="00292052">
        <w:tc>
          <w:tcPr>
            <w:tcW w:w="6519" w:type="dxa"/>
            <w:gridSpan w:val="6"/>
          </w:tcPr>
          <w:p w:rsidR="008D64E3" w:rsidRPr="00E44E5D" w:rsidRDefault="008D64E3">
            <w:pPr>
              <w:pStyle w:val="ECCTabletext"/>
            </w:pPr>
            <w:r>
              <w:t>F (</w:t>
            </w:r>
            <w:r w:rsidRPr="00E44E5D">
              <w:t>GHz</w:t>
            </w:r>
            <w:r>
              <w:t>)</w:t>
            </w:r>
          </w:p>
        </w:tc>
        <w:tc>
          <w:tcPr>
            <w:tcW w:w="1096" w:type="dxa"/>
          </w:tcPr>
          <w:p w:rsidR="008D64E3" w:rsidRPr="00E44E5D" w:rsidRDefault="008D64E3">
            <w:pPr>
              <w:pStyle w:val="ECCTabletext"/>
            </w:pPr>
            <w:r w:rsidRPr="00E44E5D">
              <w:t>5.8</w:t>
            </w:r>
          </w:p>
        </w:tc>
        <w:tc>
          <w:tcPr>
            <w:tcW w:w="1150" w:type="dxa"/>
          </w:tcPr>
          <w:p w:rsidR="008D64E3" w:rsidRPr="00E44E5D" w:rsidRDefault="008D64E3">
            <w:pPr>
              <w:pStyle w:val="ECCTabletext"/>
            </w:pPr>
            <w:r w:rsidRPr="00E44E5D">
              <w:t>5.8</w:t>
            </w:r>
          </w:p>
        </w:tc>
        <w:tc>
          <w:tcPr>
            <w:tcW w:w="1090" w:type="dxa"/>
          </w:tcPr>
          <w:p w:rsidR="008D64E3" w:rsidRPr="00E44E5D" w:rsidRDefault="008D64E3">
            <w:pPr>
              <w:pStyle w:val="ECCTabletext"/>
            </w:pPr>
            <w:r w:rsidRPr="00E44E5D">
              <w:t>5.8</w:t>
            </w:r>
          </w:p>
        </w:tc>
      </w:tr>
      <w:tr w:rsidR="00AB1B7C" w:rsidRPr="00E44E5D" w:rsidTr="00EA23A1">
        <w:tc>
          <w:tcPr>
            <w:tcW w:w="9855" w:type="dxa"/>
            <w:gridSpan w:val="9"/>
          </w:tcPr>
          <w:p w:rsidR="00AB1B7C" w:rsidRPr="00673B3B" w:rsidRDefault="00AB1B7C" w:rsidP="000829C0">
            <w:pPr>
              <w:pStyle w:val="ECCTabletext"/>
              <w:rPr>
                <w:rStyle w:val="ECCHLbold"/>
              </w:rPr>
            </w:pPr>
            <w:r w:rsidRPr="00673B3B">
              <w:rPr>
                <w:rStyle w:val="ECCHLbold"/>
              </w:rPr>
              <w:t>Separation distances (m)</w:t>
            </w:r>
          </w:p>
        </w:tc>
      </w:tr>
      <w:tr w:rsidR="00AB1B7C" w:rsidRPr="00E44E5D" w:rsidTr="00673B3B">
        <w:tc>
          <w:tcPr>
            <w:tcW w:w="855" w:type="dxa"/>
          </w:tcPr>
          <w:p w:rsidR="00AB1B7C" w:rsidRPr="00E44E5D" w:rsidRDefault="00AB1B7C" w:rsidP="00A54C68">
            <w:pPr>
              <w:pStyle w:val="ECCTabletext"/>
            </w:pPr>
            <w:r w:rsidRPr="00E44E5D">
              <w:t>Road Tolling</w:t>
            </w:r>
          </w:p>
        </w:tc>
        <w:tc>
          <w:tcPr>
            <w:tcW w:w="1250" w:type="dxa"/>
          </w:tcPr>
          <w:p w:rsidR="00AB1B7C" w:rsidRPr="00E44E5D" w:rsidRDefault="002B318E" w:rsidP="001301F4">
            <w:pPr>
              <w:pStyle w:val="ECCTabletext"/>
            </w:pPr>
            <w:r w:rsidRPr="00E44E5D">
              <w:t>TX</w:t>
            </w:r>
            <w:r w:rsidR="00AB1B7C" w:rsidRPr="00E44E5D">
              <w:t xml:space="preserve"> Interferer</w:t>
            </w:r>
            <w:r w:rsidR="00AB1B7C" w:rsidRPr="00E44E5D">
              <w:br/>
            </w:r>
            <w:r w:rsidRPr="00E44E5D">
              <w:t>(</w:t>
            </w:r>
            <w:r w:rsidR="00AB1B7C" w:rsidRPr="00E44E5D">
              <w:t>dBm/BW1</w:t>
            </w:r>
            <w:r w:rsidRPr="00E44E5D">
              <w:t>)</w:t>
            </w:r>
          </w:p>
        </w:tc>
        <w:tc>
          <w:tcPr>
            <w:tcW w:w="827" w:type="dxa"/>
          </w:tcPr>
          <w:p w:rsidR="00AB1B7C" w:rsidRPr="00E44E5D" w:rsidRDefault="00AB1B7C" w:rsidP="001301F4">
            <w:pPr>
              <w:pStyle w:val="ECCTabletext"/>
            </w:pPr>
            <w:r w:rsidRPr="00E44E5D">
              <w:t xml:space="preserve">BW1 </w:t>
            </w:r>
            <w:r w:rsidR="002B318E" w:rsidRPr="00E44E5D">
              <w:t>(</w:t>
            </w:r>
            <w:r w:rsidRPr="00E44E5D">
              <w:t>MHz</w:t>
            </w:r>
            <w:r w:rsidR="002B318E" w:rsidRPr="00E44E5D">
              <w:t>)</w:t>
            </w:r>
          </w:p>
        </w:tc>
        <w:tc>
          <w:tcPr>
            <w:tcW w:w="1250" w:type="dxa"/>
          </w:tcPr>
          <w:p w:rsidR="00AB1B7C" w:rsidRPr="00E44E5D" w:rsidRDefault="002B318E" w:rsidP="00BE24B7">
            <w:pPr>
              <w:pStyle w:val="ECCTabletext"/>
            </w:pPr>
            <w:r w:rsidRPr="00E44E5D">
              <w:t>TX</w:t>
            </w:r>
            <w:r w:rsidR="00AB1B7C" w:rsidRPr="00E44E5D">
              <w:t xml:space="preserve"> Interferer</w:t>
            </w:r>
            <w:r w:rsidR="00AB1B7C" w:rsidRPr="00E44E5D">
              <w:br/>
            </w:r>
            <w:r w:rsidRPr="00E44E5D">
              <w:t>(</w:t>
            </w:r>
            <w:r w:rsidR="00AB1B7C" w:rsidRPr="00E44E5D">
              <w:t>dBm/BW2</w:t>
            </w:r>
            <w:r w:rsidRPr="00E44E5D">
              <w:t>)</w:t>
            </w:r>
          </w:p>
        </w:tc>
        <w:tc>
          <w:tcPr>
            <w:tcW w:w="1087" w:type="dxa"/>
          </w:tcPr>
          <w:p w:rsidR="00AB1B7C" w:rsidRPr="00E44E5D" w:rsidRDefault="00AB1B7C" w:rsidP="00541B4B">
            <w:pPr>
              <w:pStyle w:val="ECCTabletext"/>
            </w:pPr>
            <w:r w:rsidRPr="00E44E5D">
              <w:t xml:space="preserve">Gs Interferer </w:t>
            </w:r>
            <w:r w:rsidR="002B318E" w:rsidRPr="00E44E5D">
              <w:t>(</w:t>
            </w:r>
            <w:r w:rsidRPr="00E44E5D">
              <w:t>dBi</w:t>
            </w:r>
            <w:r w:rsidR="002B318E" w:rsidRPr="00E44E5D">
              <w:t>)</w:t>
            </w:r>
          </w:p>
        </w:tc>
        <w:tc>
          <w:tcPr>
            <w:tcW w:w="1250" w:type="dxa"/>
          </w:tcPr>
          <w:p w:rsidR="00AB1B7C" w:rsidRPr="00E44E5D" w:rsidRDefault="00AB1B7C">
            <w:pPr>
              <w:pStyle w:val="ECCTabletext"/>
            </w:pPr>
            <w:r w:rsidRPr="00E44E5D">
              <w:t>Ge Victim</w:t>
            </w:r>
          </w:p>
          <w:p w:rsidR="00AB1B7C" w:rsidRPr="00E44E5D" w:rsidRDefault="002B318E">
            <w:pPr>
              <w:pStyle w:val="ECCTabletext"/>
            </w:pPr>
            <w:r w:rsidRPr="00E44E5D">
              <w:t>(</w:t>
            </w:r>
            <w:r w:rsidR="00AB1B7C" w:rsidRPr="00E44E5D">
              <w:t>dBi</w:t>
            </w:r>
            <w:r w:rsidRPr="00E44E5D">
              <w:t>)</w:t>
            </w:r>
          </w:p>
        </w:tc>
        <w:tc>
          <w:tcPr>
            <w:tcW w:w="1096" w:type="dxa"/>
          </w:tcPr>
          <w:p w:rsidR="00AB1B7C" w:rsidRPr="00E44E5D" w:rsidRDefault="00AB1B7C">
            <w:pPr>
              <w:pStyle w:val="ECCTabletext"/>
            </w:pPr>
            <w:r w:rsidRPr="00E44E5D">
              <w:t>Urban path loss model</w:t>
            </w:r>
          </w:p>
        </w:tc>
        <w:tc>
          <w:tcPr>
            <w:tcW w:w="1150" w:type="dxa"/>
          </w:tcPr>
          <w:p w:rsidR="00AB1B7C" w:rsidRPr="00E44E5D" w:rsidRDefault="00AB1B7C">
            <w:pPr>
              <w:pStyle w:val="ECCTabletext"/>
            </w:pPr>
            <w:r w:rsidRPr="00E44E5D">
              <w:t>Suburban path loss model</w:t>
            </w:r>
          </w:p>
        </w:tc>
        <w:tc>
          <w:tcPr>
            <w:tcW w:w="1090" w:type="dxa"/>
          </w:tcPr>
          <w:p w:rsidR="00AB1B7C" w:rsidRPr="00E44E5D" w:rsidRDefault="00AB1B7C">
            <w:pPr>
              <w:pStyle w:val="ECCTabletext"/>
            </w:pPr>
            <w:r w:rsidRPr="00E44E5D">
              <w:t>Rural path loss model</w:t>
            </w:r>
          </w:p>
        </w:tc>
      </w:tr>
      <w:tr w:rsidR="00AB1B7C" w:rsidRPr="00E44E5D" w:rsidTr="00673B3B">
        <w:tc>
          <w:tcPr>
            <w:tcW w:w="855" w:type="dxa"/>
          </w:tcPr>
          <w:p w:rsidR="00AB1B7C" w:rsidRPr="00E44E5D" w:rsidRDefault="00AB1B7C" w:rsidP="00A54C68">
            <w:pPr>
              <w:pStyle w:val="ECCTabletext"/>
            </w:pPr>
            <w:r w:rsidRPr="00E44E5D">
              <w:t>main-main</w:t>
            </w:r>
          </w:p>
        </w:tc>
        <w:tc>
          <w:tcPr>
            <w:tcW w:w="1250" w:type="dxa"/>
          </w:tcPr>
          <w:p w:rsidR="00AB1B7C" w:rsidRPr="00E44E5D" w:rsidRDefault="00AB1B7C" w:rsidP="001301F4">
            <w:pPr>
              <w:pStyle w:val="ECCTabletext"/>
            </w:pPr>
            <w:r w:rsidRPr="00E44E5D">
              <w:t>20</w:t>
            </w:r>
          </w:p>
        </w:tc>
        <w:tc>
          <w:tcPr>
            <w:tcW w:w="827" w:type="dxa"/>
          </w:tcPr>
          <w:p w:rsidR="00AB1B7C" w:rsidRPr="00E44E5D" w:rsidRDefault="00AB1B7C" w:rsidP="001301F4">
            <w:pPr>
              <w:pStyle w:val="ECCTabletext"/>
            </w:pPr>
            <w:r w:rsidRPr="00E44E5D">
              <w:t>0.5</w:t>
            </w:r>
          </w:p>
        </w:tc>
        <w:tc>
          <w:tcPr>
            <w:tcW w:w="1250" w:type="dxa"/>
          </w:tcPr>
          <w:p w:rsidR="00AB1B7C" w:rsidRPr="00E44E5D" w:rsidRDefault="008D603B" w:rsidP="00BE24B7">
            <w:pPr>
              <w:pStyle w:val="ECCTabletext"/>
            </w:pPr>
            <w:r w:rsidRPr="00E44E5D">
              <w:t>20</w:t>
            </w:r>
          </w:p>
        </w:tc>
        <w:tc>
          <w:tcPr>
            <w:tcW w:w="1087" w:type="dxa"/>
          </w:tcPr>
          <w:p w:rsidR="00AB1B7C" w:rsidRPr="00E44E5D" w:rsidRDefault="008D603B" w:rsidP="00541B4B">
            <w:pPr>
              <w:pStyle w:val="ECCTabletext"/>
            </w:pPr>
            <w:r w:rsidRPr="00E44E5D">
              <w:t>13</w:t>
            </w:r>
          </w:p>
        </w:tc>
        <w:tc>
          <w:tcPr>
            <w:tcW w:w="1250" w:type="dxa"/>
          </w:tcPr>
          <w:p w:rsidR="00AB1B7C" w:rsidRPr="00E44E5D" w:rsidRDefault="00894291">
            <w:pPr>
              <w:pStyle w:val="ECCTabletext"/>
            </w:pPr>
            <w:r w:rsidRPr="00E44E5D">
              <w:t>42</w:t>
            </w:r>
          </w:p>
        </w:tc>
        <w:tc>
          <w:tcPr>
            <w:tcW w:w="1096" w:type="dxa"/>
          </w:tcPr>
          <w:p w:rsidR="00AB1B7C" w:rsidRPr="00E44E5D" w:rsidRDefault="00894291">
            <w:pPr>
              <w:pStyle w:val="ECCTabletext"/>
            </w:pPr>
            <w:r w:rsidRPr="00E44E5D">
              <w:t>21481</w:t>
            </w:r>
          </w:p>
        </w:tc>
        <w:tc>
          <w:tcPr>
            <w:tcW w:w="1150" w:type="dxa"/>
          </w:tcPr>
          <w:p w:rsidR="00AB1B7C" w:rsidRPr="00E44E5D" w:rsidRDefault="00976485">
            <w:pPr>
              <w:pStyle w:val="ECCTabletext"/>
            </w:pPr>
            <w:r w:rsidRPr="00E44E5D">
              <w:t>64122</w:t>
            </w:r>
          </w:p>
        </w:tc>
        <w:tc>
          <w:tcPr>
            <w:tcW w:w="1090" w:type="dxa"/>
          </w:tcPr>
          <w:p w:rsidR="00AB1B7C" w:rsidRPr="00E44E5D" w:rsidRDefault="00894291">
            <w:pPr>
              <w:pStyle w:val="ECCTabletext"/>
            </w:pPr>
            <w:r w:rsidRPr="00E44E5D">
              <w:t>240173</w:t>
            </w:r>
          </w:p>
        </w:tc>
      </w:tr>
      <w:tr w:rsidR="00AB1B7C" w:rsidRPr="00E44E5D" w:rsidTr="00673B3B">
        <w:tc>
          <w:tcPr>
            <w:tcW w:w="855" w:type="dxa"/>
          </w:tcPr>
          <w:p w:rsidR="00AB1B7C" w:rsidRPr="00E44E5D" w:rsidRDefault="00AB1B7C" w:rsidP="00A54C68">
            <w:pPr>
              <w:pStyle w:val="ECCTabletext"/>
            </w:pPr>
            <w:r w:rsidRPr="00E44E5D">
              <w:t>side-main</w:t>
            </w:r>
          </w:p>
        </w:tc>
        <w:tc>
          <w:tcPr>
            <w:tcW w:w="1250" w:type="dxa"/>
            <w:vAlign w:val="top"/>
          </w:tcPr>
          <w:p w:rsidR="00AB1B7C" w:rsidRPr="00E44E5D" w:rsidRDefault="00AB1B7C" w:rsidP="001301F4">
            <w:pPr>
              <w:pStyle w:val="ECCTabletext"/>
            </w:pPr>
            <w:r w:rsidRPr="00E44E5D">
              <w:t>20</w:t>
            </w:r>
          </w:p>
        </w:tc>
        <w:tc>
          <w:tcPr>
            <w:tcW w:w="827" w:type="dxa"/>
          </w:tcPr>
          <w:p w:rsidR="00AB1B7C" w:rsidRPr="00E44E5D" w:rsidRDefault="00AB1B7C" w:rsidP="001301F4">
            <w:pPr>
              <w:pStyle w:val="ECCTabletext"/>
            </w:pPr>
            <w:r w:rsidRPr="00E44E5D">
              <w:t>0.5</w:t>
            </w:r>
          </w:p>
        </w:tc>
        <w:tc>
          <w:tcPr>
            <w:tcW w:w="1250" w:type="dxa"/>
            <w:vAlign w:val="top"/>
          </w:tcPr>
          <w:p w:rsidR="00AB1B7C" w:rsidRPr="00E44E5D" w:rsidRDefault="008D603B" w:rsidP="00BE24B7">
            <w:pPr>
              <w:pStyle w:val="ECCTabletext"/>
            </w:pPr>
            <w:r w:rsidRPr="00E44E5D">
              <w:t>20</w:t>
            </w:r>
          </w:p>
        </w:tc>
        <w:tc>
          <w:tcPr>
            <w:tcW w:w="1087" w:type="dxa"/>
          </w:tcPr>
          <w:p w:rsidR="00AB1B7C" w:rsidRPr="00E44E5D" w:rsidRDefault="00AB1B7C" w:rsidP="00541B4B">
            <w:pPr>
              <w:pStyle w:val="ECCTabletext"/>
            </w:pPr>
            <w:r w:rsidRPr="00E44E5D">
              <w:t>-</w:t>
            </w:r>
            <w:r w:rsidR="008D603B" w:rsidRPr="00E44E5D">
              <w:t>8</w:t>
            </w:r>
          </w:p>
        </w:tc>
        <w:tc>
          <w:tcPr>
            <w:tcW w:w="1250" w:type="dxa"/>
          </w:tcPr>
          <w:p w:rsidR="00AB1B7C" w:rsidRPr="00E44E5D" w:rsidRDefault="00894291">
            <w:pPr>
              <w:pStyle w:val="ECCTabletext"/>
            </w:pPr>
            <w:r w:rsidRPr="00E44E5D">
              <w:t>42</w:t>
            </w:r>
          </w:p>
        </w:tc>
        <w:tc>
          <w:tcPr>
            <w:tcW w:w="1096" w:type="dxa"/>
          </w:tcPr>
          <w:p w:rsidR="00184BBF" w:rsidRPr="00E44E5D" w:rsidRDefault="00184BBF">
            <w:pPr>
              <w:pStyle w:val="ECCTabletext"/>
            </w:pPr>
            <w:r w:rsidRPr="00E44E5D">
              <w:t>6950</w:t>
            </w:r>
          </w:p>
        </w:tc>
        <w:tc>
          <w:tcPr>
            <w:tcW w:w="1150" w:type="dxa"/>
          </w:tcPr>
          <w:p w:rsidR="00AB1B7C" w:rsidRPr="00E44E5D" w:rsidRDefault="00901D22">
            <w:pPr>
              <w:pStyle w:val="ECCTabletext"/>
            </w:pPr>
            <w:r w:rsidRPr="00E44E5D">
              <w:t>17900</w:t>
            </w:r>
          </w:p>
        </w:tc>
        <w:tc>
          <w:tcPr>
            <w:tcW w:w="1090" w:type="dxa"/>
          </w:tcPr>
          <w:p w:rsidR="00AB1B7C" w:rsidRPr="00E44E5D" w:rsidRDefault="00901D22">
            <w:pPr>
              <w:pStyle w:val="ECCTabletext"/>
            </w:pPr>
            <w:r w:rsidRPr="00E44E5D">
              <w:t>55500</w:t>
            </w:r>
          </w:p>
        </w:tc>
      </w:tr>
      <w:tr w:rsidR="00AB1B7C" w:rsidRPr="00E44E5D" w:rsidTr="00673B3B">
        <w:tc>
          <w:tcPr>
            <w:tcW w:w="855" w:type="dxa"/>
          </w:tcPr>
          <w:p w:rsidR="00AB1B7C" w:rsidRPr="00E44E5D" w:rsidRDefault="00AB1B7C" w:rsidP="00A54C68">
            <w:pPr>
              <w:pStyle w:val="ECCTabletext"/>
            </w:pPr>
            <w:r w:rsidRPr="00E44E5D">
              <w:t>main-side</w:t>
            </w:r>
          </w:p>
        </w:tc>
        <w:tc>
          <w:tcPr>
            <w:tcW w:w="1250" w:type="dxa"/>
            <w:vAlign w:val="top"/>
          </w:tcPr>
          <w:p w:rsidR="00AB1B7C" w:rsidRPr="00E44E5D" w:rsidRDefault="00AB1B7C" w:rsidP="001301F4">
            <w:pPr>
              <w:pStyle w:val="ECCTabletext"/>
            </w:pPr>
            <w:r w:rsidRPr="00E44E5D">
              <w:t>20</w:t>
            </w:r>
          </w:p>
        </w:tc>
        <w:tc>
          <w:tcPr>
            <w:tcW w:w="827" w:type="dxa"/>
          </w:tcPr>
          <w:p w:rsidR="00AB1B7C" w:rsidRPr="00E44E5D" w:rsidRDefault="00AB1B7C" w:rsidP="001301F4">
            <w:pPr>
              <w:pStyle w:val="ECCTabletext"/>
            </w:pPr>
            <w:r w:rsidRPr="00E44E5D">
              <w:t>0.5</w:t>
            </w:r>
          </w:p>
        </w:tc>
        <w:tc>
          <w:tcPr>
            <w:tcW w:w="1250" w:type="dxa"/>
            <w:vAlign w:val="top"/>
          </w:tcPr>
          <w:p w:rsidR="00AB1B7C" w:rsidRPr="00E44E5D" w:rsidRDefault="008D603B" w:rsidP="00BE24B7">
            <w:pPr>
              <w:pStyle w:val="ECCTabletext"/>
            </w:pPr>
            <w:r w:rsidRPr="00E44E5D">
              <w:t>20</w:t>
            </w:r>
          </w:p>
        </w:tc>
        <w:tc>
          <w:tcPr>
            <w:tcW w:w="1087" w:type="dxa"/>
          </w:tcPr>
          <w:p w:rsidR="00AB1B7C" w:rsidRPr="00E44E5D" w:rsidRDefault="008D603B" w:rsidP="00541B4B">
            <w:pPr>
              <w:pStyle w:val="ECCTabletext"/>
            </w:pPr>
            <w:r w:rsidRPr="00E44E5D">
              <w:t>13</w:t>
            </w:r>
          </w:p>
        </w:tc>
        <w:tc>
          <w:tcPr>
            <w:tcW w:w="1250" w:type="dxa"/>
          </w:tcPr>
          <w:p w:rsidR="00AB1B7C" w:rsidRPr="00E44E5D" w:rsidRDefault="00894291">
            <w:pPr>
              <w:pStyle w:val="ECCTabletext"/>
            </w:pPr>
            <w:r w:rsidRPr="00E44E5D">
              <w:t>0</w:t>
            </w:r>
          </w:p>
        </w:tc>
        <w:tc>
          <w:tcPr>
            <w:tcW w:w="1096" w:type="dxa"/>
          </w:tcPr>
          <w:p w:rsidR="00AB1B7C" w:rsidRPr="00E44E5D" w:rsidRDefault="00894291">
            <w:pPr>
              <w:pStyle w:val="ECCTabletext"/>
            </w:pPr>
            <w:r w:rsidRPr="00E44E5D">
              <w:t>2266</w:t>
            </w:r>
          </w:p>
        </w:tc>
        <w:tc>
          <w:tcPr>
            <w:tcW w:w="1150" w:type="dxa"/>
          </w:tcPr>
          <w:p w:rsidR="00AB1B7C" w:rsidRPr="00E44E5D" w:rsidRDefault="00976485">
            <w:pPr>
              <w:pStyle w:val="ECCTabletext"/>
            </w:pPr>
            <w:r w:rsidRPr="00E44E5D">
              <w:t>5032</w:t>
            </w:r>
          </w:p>
        </w:tc>
        <w:tc>
          <w:tcPr>
            <w:tcW w:w="1090" w:type="dxa"/>
          </w:tcPr>
          <w:p w:rsidR="00AB1B7C" w:rsidRPr="00E44E5D" w:rsidRDefault="00894291">
            <w:pPr>
              <w:pStyle w:val="ECCTabletext"/>
            </w:pPr>
            <w:r w:rsidRPr="00E44E5D">
              <w:t>12817</w:t>
            </w:r>
          </w:p>
        </w:tc>
      </w:tr>
      <w:tr w:rsidR="00AB1B7C" w:rsidRPr="00E44E5D" w:rsidTr="00673B3B">
        <w:tc>
          <w:tcPr>
            <w:tcW w:w="855" w:type="dxa"/>
          </w:tcPr>
          <w:p w:rsidR="00AB1B7C" w:rsidRPr="00E44E5D" w:rsidRDefault="00AB1B7C" w:rsidP="00A54C68">
            <w:pPr>
              <w:pStyle w:val="ECCTabletext"/>
            </w:pPr>
            <w:r w:rsidRPr="00E44E5D">
              <w:t>side-side</w:t>
            </w:r>
          </w:p>
        </w:tc>
        <w:tc>
          <w:tcPr>
            <w:tcW w:w="1250" w:type="dxa"/>
            <w:vAlign w:val="top"/>
          </w:tcPr>
          <w:p w:rsidR="00AB1B7C" w:rsidRPr="00E44E5D" w:rsidRDefault="00AB1B7C" w:rsidP="001301F4">
            <w:pPr>
              <w:pStyle w:val="ECCTabletext"/>
            </w:pPr>
            <w:r w:rsidRPr="00E44E5D">
              <w:t>20</w:t>
            </w:r>
          </w:p>
        </w:tc>
        <w:tc>
          <w:tcPr>
            <w:tcW w:w="827" w:type="dxa"/>
          </w:tcPr>
          <w:p w:rsidR="00AB1B7C" w:rsidRPr="00E44E5D" w:rsidRDefault="00AB1B7C" w:rsidP="001301F4">
            <w:pPr>
              <w:pStyle w:val="ECCTabletext"/>
            </w:pPr>
            <w:r w:rsidRPr="00E44E5D">
              <w:t>0.5</w:t>
            </w:r>
          </w:p>
        </w:tc>
        <w:tc>
          <w:tcPr>
            <w:tcW w:w="1250" w:type="dxa"/>
            <w:vAlign w:val="top"/>
          </w:tcPr>
          <w:p w:rsidR="00AB1B7C" w:rsidRPr="00E44E5D" w:rsidRDefault="00184BBF" w:rsidP="00BE24B7">
            <w:pPr>
              <w:pStyle w:val="ECCTabletext"/>
            </w:pPr>
            <w:r w:rsidRPr="00E44E5D">
              <w:t>20</w:t>
            </w:r>
          </w:p>
        </w:tc>
        <w:tc>
          <w:tcPr>
            <w:tcW w:w="1087" w:type="dxa"/>
          </w:tcPr>
          <w:p w:rsidR="00AB1B7C" w:rsidRPr="00E44E5D" w:rsidRDefault="00AB1B7C" w:rsidP="00541B4B">
            <w:pPr>
              <w:pStyle w:val="ECCTabletext"/>
            </w:pPr>
            <w:r w:rsidRPr="00E44E5D">
              <w:t>-</w:t>
            </w:r>
            <w:r w:rsidR="008D603B" w:rsidRPr="00E44E5D">
              <w:t>8</w:t>
            </w:r>
          </w:p>
        </w:tc>
        <w:tc>
          <w:tcPr>
            <w:tcW w:w="1250" w:type="dxa"/>
          </w:tcPr>
          <w:p w:rsidR="00AB1B7C" w:rsidRPr="00E44E5D" w:rsidRDefault="00894291">
            <w:pPr>
              <w:pStyle w:val="ECCTabletext"/>
            </w:pPr>
            <w:r w:rsidRPr="00E44E5D">
              <w:t>0</w:t>
            </w:r>
          </w:p>
        </w:tc>
        <w:tc>
          <w:tcPr>
            <w:tcW w:w="1096" w:type="dxa"/>
          </w:tcPr>
          <w:p w:rsidR="00AB1B7C" w:rsidRPr="00E44E5D" w:rsidRDefault="00901D22">
            <w:pPr>
              <w:pStyle w:val="ECCTabletext"/>
            </w:pPr>
            <w:r w:rsidRPr="00E44E5D">
              <w:t>740</w:t>
            </w:r>
          </w:p>
        </w:tc>
        <w:tc>
          <w:tcPr>
            <w:tcW w:w="1150" w:type="dxa"/>
          </w:tcPr>
          <w:p w:rsidR="00AB1B7C" w:rsidRPr="00E44E5D" w:rsidRDefault="00901D22">
            <w:pPr>
              <w:pStyle w:val="ECCTabletext"/>
            </w:pPr>
            <w:r w:rsidRPr="00E44E5D">
              <w:t>1410</w:t>
            </w:r>
          </w:p>
        </w:tc>
        <w:tc>
          <w:tcPr>
            <w:tcW w:w="1090" w:type="dxa"/>
          </w:tcPr>
          <w:p w:rsidR="00AB1B7C" w:rsidRPr="00E44E5D" w:rsidRDefault="00901D22">
            <w:pPr>
              <w:pStyle w:val="ECCTabletext"/>
            </w:pPr>
            <w:r w:rsidRPr="00E44E5D">
              <w:t>2950</w:t>
            </w:r>
          </w:p>
        </w:tc>
      </w:tr>
      <w:tr w:rsidR="00AB1B7C" w:rsidRPr="00E44E5D" w:rsidTr="00EA23A1">
        <w:tc>
          <w:tcPr>
            <w:tcW w:w="9855" w:type="dxa"/>
            <w:gridSpan w:val="9"/>
          </w:tcPr>
          <w:p w:rsidR="00AB1B7C" w:rsidRPr="00673B3B" w:rsidRDefault="00AB1B7C" w:rsidP="000829C0">
            <w:pPr>
              <w:pStyle w:val="ECCTabletext"/>
              <w:rPr>
                <w:rStyle w:val="ECCHLbold"/>
              </w:rPr>
            </w:pPr>
            <w:r w:rsidRPr="00673B3B">
              <w:rPr>
                <w:rStyle w:val="ECCHLbold"/>
              </w:rPr>
              <w:t>Comparison non-specific SRD</w:t>
            </w:r>
          </w:p>
        </w:tc>
      </w:tr>
      <w:tr w:rsidR="00DB1CC1" w:rsidRPr="00E44E5D" w:rsidTr="00673B3B">
        <w:tc>
          <w:tcPr>
            <w:tcW w:w="855" w:type="dxa"/>
          </w:tcPr>
          <w:p w:rsidR="00DB1CC1" w:rsidRPr="00DB1CC1" w:rsidRDefault="00A87B79" w:rsidP="00DB1CC1">
            <w:pPr>
              <w:pStyle w:val="ECCTabletext"/>
            </w:pPr>
            <w:r w:rsidRPr="00E44E5D">
              <w:t>side-main</w:t>
            </w:r>
          </w:p>
        </w:tc>
        <w:tc>
          <w:tcPr>
            <w:tcW w:w="1250" w:type="dxa"/>
          </w:tcPr>
          <w:p w:rsidR="00DB1CC1" w:rsidRPr="00DB1CC1" w:rsidRDefault="00DB1CC1" w:rsidP="00DB1CC1">
            <w:pPr>
              <w:pStyle w:val="ECCTabletext"/>
            </w:pPr>
            <w:r w:rsidRPr="00E44E5D">
              <w:t>14</w:t>
            </w:r>
          </w:p>
        </w:tc>
        <w:tc>
          <w:tcPr>
            <w:tcW w:w="827" w:type="dxa"/>
          </w:tcPr>
          <w:p w:rsidR="00DB1CC1" w:rsidRPr="00DB1CC1" w:rsidRDefault="00DB1CC1" w:rsidP="00DB1CC1">
            <w:pPr>
              <w:pStyle w:val="ECCTabletext"/>
            </w:pPr>
            <w:r w:rsidRPr="00E44E5D">
              <w:t>1</w:t>
            </w:r>
          </w:p>
        </w:tc>
        <w:tc>
          <w:tcPr>
            <w:tcW w:w="1250" w:type="dxa"/>
          </w:tcPr>
          <w:p w:rsidR="00DB1CC1" w:rsidRPr="00DB1CC1" w:rsidRDefault="00DB1CC1" w:rsidP="00DB1CC1">
            <w:pPr>
              <w:pStyle w:val="ECCTabletext"/>
            </w:pPr>
            <w:r w:rsidRPr="00E44E5D">
              <w:t>14</w:t>
            </w:r>
          </w:p>
        </w:tc>
        <w:tc>
          <w:tcPr>
            <w:tcW w:w="1087" w:type="dxa"/>
          </w:tcPr>
          <w:p w:rsidR="00DB1CC1" w:rsidRPr="00DB1CC1" w:rsidRDefault="00DB1CC1" w:rsidP="00DB1CC1">
            <w:pPr>
              <w:pStyle w:val="ECCTabletext"/>
            </w:pPr>
            <w:r w:rsidRPr="00E44E5D">
              <w:t>0</w:t>
            </w:r>
          </w:p>
        </w:tc>
        <w:tc>
          <w:tcPr>
            <w:tcW w:w="1250" w:type="dxa"/>
          </w:tcPr>
          <w:p w:rsidR="00DB1CC1" w:rsidRPr="00DB1CC1" w:rsidRDefault="00DB1CC1" w:rsidP="00DB1CC1">
            <w:pPr>
              <w:pStyle w:val="ECCTabletext"/>
            </w:pPr>
            <w:r w:rsidRPr="00E44E5D">
              <w:t>42</w:t>
            </w:r>
          </w:p>
        </w:tc>
        <w:tc>
          <w:tcPr>
            <w:tcW w:w="1096" w:type="dxa"/>
          </w:tcPr>
          <w:p w:rsidR="00DB1CC1" w:rsidRPr="00DB1CC1" w:rsidRDefault="00DB1CC1" w:rsidP="00DB1CC1">
            <w:pPr>
              <w:pStyle w:val="ECCTabletext"/>
            </w:pPr>
            <w:r w:rsidRPr="00E44E5D">
              <w:t>7766</w:t>
            </w:r>
          </w:p>
        </w:tc>
        <w:tc>
          <w:tcPr>
            <w:tcW w:w="1150" w:type="dxa"/>
          </w:tcPr>
          <w:p w:rsidR="00DB1CC1" w:rsidRPr="00DB1CC1" w:rsidRDefault="00DB1CC1" w:rsidP="00DB1CC1">
            <w:pPr>
              <w:pStyle w:val="ECCTabletext"/>
            </w:pPr>
            <w:r w:rsidRPr="00E44E5D">
              <w:t>20277</w:t>
            </w:r>
          </w:p>
        </w:tc>
        <w:tc>
          <w:tcPr>
            <w:tcW w:w="1090" w:type="dxa"/>
          </w:tcPr>
          <w:p w:rsidR="00DB1CC1" w:rsidRPr="00DB1CC1" w:rsidRDefault="00DB1CC1" w:rsidP="00DB1CC1">
            <w:pPr>
              <w:pStyle w:val="ECCTabletext"/>
            </w:pPr>
            <w:r w:rsidRPr="00E44E5D">
              <w:t>63792</w:t>
            </w:r>
          </w:p>
        </w:tc>
      </w:tr>
      <w:tr w:rsidR="00DB1CC1" w:rsidRPr="00E44E5D" w:rsidTr="00673B3B">
        <w:tc>
          <w:tcPr>
            <w:tcW w:w="855" w:type="dxa"/>
          </w:tcPr>
          <w:p w:rsidR="00DB1CC1" w:rsidRPr="00DB1CC1" w:rsidRDefault="00DB1CC1" w:rsidP="00DB1CC1">
            <w:pPr>
              <w:pStyle w:val="ECCTabletext"/>
            </w:pPr>
            <w:r w:rsidRPr="00E44E5D">
              <w:t>side-side</w:t>
            </w:r>
          </w:p>
        </w:tc>
        <w:tc>
          <w:tcPr>
            <w:tcW w:w="1250" w:type="dxa"/>
          </w:tcPr>
          <w:p w:rsidR="00DB1CC1" w:rsidRPr="00DB1CC1" w:rsidRDefault="00DB1CC1" w:rsidP="00DB1CC1">
            <w:pPr>
              <w:pStyle w:val="ECCTabletext"/>
            </w:pPr>
            <w:r w:rsidRPr="00E44E5D">
              <w:t>14</w:t>
            </w:r>
          </w:p>
        </w:tc>
        <w:tc>
          <w:tcPr>
            <w:tcW w:w="827" w:type="dxa"/>
          </w:tcPr>
          <w:p w:rsidR="00DB1CC1" w:rsidRPr="00DB1CC1" w:rsidRDefault="00DB1CC1" w:rsidP="00DB1CC1">
            <w:pPr>
              <w:pStyle w:val="ECCTabletext"/>
            </w:pPr>
            <w:r w:rsidRPr="00E44E5D">
              <w:t>1</w:t>
            </w:r>
          </w:p>
        </w:tc>
        <w:tc>
          <w:tcPr>
            <w:tcW w:w="1250" w:type="dxa"/>
          </w:tcPr>
          <w:p w:rsidR="00DB1CC1" w:rsidRPr="00DB1CC1" w:rsidRDefault="00DB1CC1" w:rsidP="00DB1CC1">
            <w:pPr>
              <w:pStyle w:val="ECCTabletext"/>
            </w:pPr>
            <w:r w:rsidRPr="00E44E5D">
              <w:t>14</w:t>
            </w:r>
          </w:p>
        </w:tc>
        <w:tc>
          <w:tcPr>
            <w:tcW w:w="1087" w:type="dxa"/>
          </w:tcPr>
          <w:p w:rsidR="00DB1CC1" w:rsidRPr="00DB1CC1" w:rsidRDefault="00DB1CC1" w:rsidP="00DB1CC1">
            <w:pPr>
              <w:pStyle w:val="ECCTabletext"/>
            </w:pPr>
            <w:r w:rsidRPr="00E44E5D">
              <w:t>0</w:t>
            </w:r>
          </w:p>
        </w:tc>
        <w:tc>
          <w:tcPr>
            <w:tcW w:w="1250" w:type="dxa"/>
          </w:tcPr>
          <w:p w:rsidR="00DB1CC1" w:rsidRPr="00DB1CC1" w:rsidRDefault="00DB1CC1" w:rsidP="00DB1CC1">
            <w:pPr>
              <w:pStyle w:val="ECCTabletext"/>
            </w:pPr>
            <w:r w:rsidRPr="00E44E5D">
              <w:t>0</w:t>
            </w:r>
          </w:p>
        </w:tc>
        <w:tc>
          <w:tcPr>
            <w:tcW w:w="1096" w:type="dxa"/>
          </w:tcPr>
          <w:p w:rsidR="00DB1CC1" w:rsidRPr="00DB1CC1" w:rsidRDefault="00DB1CC1" w:rsidP="00DB1CC1">
            <w:pPr>
              <w:pStyle w:val="ECCTabletext"/>
            </w:pPr>
            <w:r w:rsidRPr="00E44E5D">
              <w:t>819</w:t>
            </w:r>
          </w:p>
        </w:tc>
        <w:tc>
          <w:tcPr>
            <w:tcW w:w="1150" w:type="dxa"/>
          </w:tcPr>
          <w:p w:rsidR="00DB1CC1" w:rsidRPr="00DB1CC1" w:rsidRDefault="00DB1CC1" w:rsidP="00DB1CC1">
            <w:pPr>
              <w:pStyle w:val="ECCTabletext"/>
            </w:pPr>
            <w:r w:rsidRPr="00E44E5D">
              <w:t>1591</w:t>
            </w:r>
          </w:p>
        </w:tc>
        <w:tc>
          <w:tcPr>
            <w:tcW w:w="1090" w:type="dxa"/>
          </w:tcPr>
          <w:p w:rsidR="00DB1CC1" w:rsidRPr="00DB1CC1" w:rsidRDefault="00DB1CC1" w:rsidP="00DB1CC1">
            <w:pPr>
              <w:pStyle w:val="ECCTabletext"/>
            </w:pPr>
            <w:r w:rsidRPr="00E44E5D">
              <w:t>3404</w:t>
            </w:r>
          </w:p>
        </w:tc>
      </w:tr>
    </w:tbl>
    <w:p w:rsidR="0036635E" w:rsidRPr="00E44E5D" w:rsidRDefault="0036635E" w:rsidP="0036635E">
      <w:pPr>
        <w:pStyle w:val="Heading3"/>
        <w:rPr>
          <w:lang w:val="en-US"/>
        </w:rPr>
      </w:pPr>
      <w:bookmarkStart w:id="408" w:name="_Toc428956769"/>
      <w:bookmarkStart w:id="409" w:name="_Toc428956770"/>
      <w:bookmarkStart w:id="410" w:name="_Toc428956771"/>
      <w:bookmarkStart w:id="411" w:name="_Toc428956772"/>
      <w:bookmarkStart w:id="412" w:name="_Toc440624355"/>
      <w:bookmarkStart w:id="413" w:name="_Toc449965029"/>
      <w:bookmarkStart w:id="414" w:name="_Toc536537053"/>
      <w:bookmarkEnd w:id="408"/>
      <w:bookmarkEnd w:id="409"/>
      <w:bookmarkEnd w:id="410"/>
      <w:bookmarkEnd w:id="411"/>
      <w:r w:rsidRPr="00E44E5D">
        <w:rPr>
          <w:lang w:val="en-US"/>
        </w:rPr>
        <w:t xml:space="preserve">Summary of </w:t>
      </w:r>
      <w:r w:rsidR="00077B68" w:rsidRPr="00E44E5D">
        <w:rPr>
          <w:lang w:val="en-US"/>
        </w:rPr>
        <w:t xml:space="preserve">Worst-case </w:t>
      </w:r>
      <w:r w:rsidRPr="00E44E5D">
        <w:rPr>
          <w:lang w:val="en-US"/>
        </w:rPr>
        <w:t>MCL calculations</w:t>
      </w:r>
      <w:bookmarkEnd w:id="412"/>
      <w:bookmarkEnd w:id="413"/>
      <w:bookmarkEnd w:id="414"/>
    </w:p>
    <w:p w:rsidR="00AB1B7C" w:rsidRPr="00E44E5D" w:rsidRDefault="00AB1B7C" w:rsidP="000829C0">
      <w:pPr>
        <w:pStyle w:val="Caption"/>
        <w:keepNext/>
      </w:pPr>
      <w:r w:rsidRPr="00E44E5D">
        <w:t xml:space="preserve">Table </w:t>
      </w:r>
      <w:r w:rsidR="00CC017C" w:rsidRPr="00486989">
        <w:rPr>
          <w:noProof/>
        </w:rPr>
        <w:fldChar w:fldCharType="begin"/>
      </w:r>
      <w:r w:rsidR="00CC017C" w:rsidRPr="00E44E5D">
        <w:rPr>
          <w:noProof/>
        </w:rPr>
        <w:instrText xml:space="preserve"> SEQ Table \* ARABIC </w:instrText>
      </w:r>
      <w:r w:rsidR="00CC017C" w:rsidRPr="00486989">
        <w:rPr>
          <w:noProof/>
        </w:rPr>
        <w:fldChar w:fldCharType="separate"/>
      </w:r>
      <w:r w:rsidR="00CD5F82">
        <w:rPr>
          <w:noProof/>
        </w:rPr>
        <w:t>16</w:t>
      </w:r>
      <w:r w:rsidR="00CC017C" w:rsidRPr="00486989">
        <w:rPr>
          <w:noProof/>
        </w:rPr>
        <w:fldChar w:fldCharType="end"/>
      </w:r>
      <w:r w:rsidRPr="00E44E5D">
        <w:t>: Summary MCL calculations</w:t>
      </w:r>
    </w:p>
    <w:tbl>
      <w:tblPr>
        <w:tblStyle w:val="ECCTable-redheader"/>
        <w:tblW w:w="0" w:type="auto"/>
        <w:tblInd w:w="0" w:type="dxa"/>
        <w:tblLook w:val="04A0" w:firstRow="1" w:lastRow="0" w:firstColumn="1" w:lastColumn="0" w:noHBand="0" w:noVBand="1"/>
      </w:tblPr>
      <w:tblGrid>
        <w:gridCol w:w="2339"/>
        <w:gridCol w:w="3802"/>
        <w:gridCol w:w="3071"/>
      </w:tblGrid>
      <w:tr w:rsidR="00AB1B7C" w:rsidRPr="00E44E5D" w:rsidTr="00EA23A1">
        <w:trPr>
          <w:cnfStyle w:val="100000000000" w:firstRow="1" w:lastRow="0" w:firstColumn="0" w:lastColumn="0" w:oddVBand="0" w:evenVBand="0" w:oddHBand="0" w:evenHBand="0" w:firstRowFirstColumn="0" w:firstRowLastColumn="0" w:lastRowFirstColumn="0" w:lastRowLastColumn="0"/>
        </w:trPr>
        <w:tc>
          <w:tcPr>
            <w:tcW w:w="2339" w:type="dxa"/>
          </w:tcPr>
          <w:p w:rsidR="00AB1B7C" w:rsidRPr="00E44E5D" w:rsidRDefault="00AB1B7C" w:rsidP="000829C0">
            <w:pPr>
              <w:pStyle w:val="Caption"/>
              <w:keepNext/>
            </w:pPr>
          </w:p>
        </w:tc>
        <w:tc>
          <w:tcPr>
            <w:tcW w:w="3802" w:type="dxa"/>
          </w:tcPr>
          <w:p w:rsidR="00AB1B7C" w:rsidRPr="00E44E5D" w:rsidRDefault="00AB1B7C" w:rsidP="000829C0">
            <w:pPr>
              <w:keepNext/>
            </w:pPr>
            <w:r w:rsidRPr="00E44E5D">
              <w:t>Radar main</w:t>
            </w:r>
            <w:r w:rsidR="00902078" w:rsidRPr="00E44E5D">
              <w:t xml:space="preserve"> </w:t>
            </w:r>
            <w:r w:rsidRPr="00E44E5D">
              <w:t>beam</w:t>
            </w:r>
          </w:p>
        </w:tc>
        <w:tc>
          <w:tcPr>
            <w:tcW w:w="3071" w:type="dxa"/>
          </w:tcPr>
          <w:p w:rsidR="00AB1B7C" w:rsidRPr="00E44E5D" w:rsidRDefault="00AB1B7C" w:rsidP="000829C0">
            <w:pPr>
              <w:keepNext/>
            </w:pPr>
            <w:r w:rsidRPr="00E44E5D">
              <w:t xml:space="preserve">Radar </w:t>
            </w:r>
            <w:r w:rsidR="001E548D" w:rsidRPr="00E44E5D">
              <w:t>side lobe</w:t>
            </w:r>
            <w:r w:rsidRPr="00E44E5D">
              <w:t xml:space="preserve"> </w:t>
            </w:r>
          </w:p>
        </w:tc>
      </w:tr>
      <w:tr w:rsidR="00AB1B7C" w:rsidRPr="00E44E5D" w:rsidTr="00EA23A1">
        <w:tc>
          <w:tcPr>
            <w:tcW w:w="2339" w:type="dxa"/>
          </w:tcPr>
          <w:p w:rsidR="00AB1B7C" w:rsidRPr="00E44E5D" w:rsidRDefault="00B1759F" w:rsidP="000829C0">
            <w:pPr>
              <w:keepNext/>
            </w:pPr>
            <w:r w:rsidRPr="00E44E5D">
              <w:t>REDCR</w:t>
            </w:r>
            <w:r w:rsidR="00AB1B7C" w:rsidRPr="00E44E5D">
              <w:t xml:space="preserve"> main</w:t>
            </w:r>
            <w:r w:rsidR="00DA1612" w:rsidRPr="00E44E5D">
              <w:t xml:space="preserve"> </w:t>
            </w:r>
            <w:r w:rsidR="00AB1B7C" w:rsidRPr="00E44E5D">
              <w:t>beam</w:t>
            </w:r>
          </w:p>
        </w:tc>
        <w:tc>
          <w:tcPr>
            <w:tcW w:w="3802" w:type="dxa"/>
          </w:tcPr>
          <w:p w:rsidR="00AB1B7C" w:rsidRPr="00E44E5D" w:rsidRDefault="00AB1B7C" w:rsidP="000829C0">
            <w:pPr>
              <w:keepNext/>
            </w:pPr>
            <w:r w:rsidRPr="00E44E5D">
              <w:t>Large separation distances are required</w:t>
            </w:r>
            <w:r w:rsidR="00B1759F" w:rsidRPr="00E44E5D">
              <w:t>. The probability for this scenario is low because of the small beamwidth of both the radar and the REDCR.</w:t>
            </w:r>
          </w:p>
        </w:tc>
        <w:tc>
          <w:tcPr>
            <w:tcW w:w="3071" w:type="dxa"/>
          </w:tcPr>
          <w:p w:rsidR="00AB1B7C" w:rsidRPr="00E44E5D" w:rsidRDefault="00AB1B7C" w:rsidP="000829C0">
            <w:pPr>
              <w:pStyle w:val="ECCBulletsLv1"/>
              <w:keepNext/>
            </w:pPr>
            <w:r w:rsidRPr="00E44E5D">
              <w:t>urban: 2 km</w:t>
            </w:r>
          </w:p>
          <w:p w:rsidR="00AB1B7C" w:rsidRPr="00E44E5D" w:rsidRDefault="00AB1B7C" w:rsidP="000829C0">
            <w:pPr>
              <w:pStyle w:val="ECCBulletsLv1"/>
              <w:keepNext/>
            </w:pPr>
            <w:r w:rsidRPr="00E44E5D">
              <w:t>suburban</w:t>
            </w:r>
            <w:r w:rsidR="00902078" w:rsidRPr="00E44E5D">
              <w:t>:</w:t>
            </w:r>
            <w:r w:rsidRPr="00E44E5D">
              <w:t xml:space="preserve"> 5 km </w:t>
            </w:r>
          </w:p>
          <w:p w:rsidR="00AB1B7C" w:rsidRPr="00E44E5D" w:rsidRDefault="00AB1B7C" w:rsidP="000829C0">
            <w:pPr>
              <w:pStyle w:val="ECCBulletsLv1"/>
              <w:keepNext/>
            </w:pPr>
            <w:r w:rsidRPr="00E44E5D">
              <w:t>rural: 13 km</w:t>
            </w:r>
          </w:p>
        </w:tc>
      </w:tr>
      <w:tr w:rsidR="00AB1B7C" w:rsidRPr="00E44E5D" w:rsidTr="00EA23A1">
        <w:tc>
          <w:tcPr>
            <w:tcW w:w="2339" w:type="dxa"/>
          </w:tcPr>
          <w:p w:rsidR="00AB1B7C" w:rsidRPr="00E44E5D" w:rsidRDefault="00B1759F" w:rsidP="000829C0">
            <w:pPr>
              <w:keepNext/>
            </w:pPr>
            <w:r w:rsidRPr="00E44E5D">
              <w:t>REDCR</w:t>
            </w:r>
            <w:r w:rsidR="00AB1B7C" w:rsidRPr="00E44E5D">
              <w:t xml:space="preserve"> side</w:t>
            </w:r>
            <w:r w:rsidR="00DD2080" w:rsidRPr="00E44E5D">
              <w:t xml:space="preserve"> </w:t>
            </w:r>
            <w:r w:rsidR="00AB1B7C" w:rsidRPr="00E44E5D">
              <w:t>lobe</w:t>
            </w:r>
          </w:p>
        </w:tc>
        <w:tc>
          <w:tcPr>
            <w:tcW w:w="3802" w:type="dxa"/>
          </w:tcPr>
          <w:p w:rsidR="00AB1B7C" w:rsidRPr="00E44E5D" w:rsidRDefault="003626F9" w:rsidP="000829C0">
            <w:pPr>
              <w:pStyle w:val="ECCBulletsLv1"/>
              <w:keepNext/>
            </w:pPr>
            <w:r w:rsidRPr="00E44E5D">
              <w:t>urban: 7</w:t>
            </w:r>
            <w:r w:rsidR="00AB1B7C" w:rsidRPr="00E44E5D">
              <w:t xml:space="preserve"> km</w:t>
            </w:r>
          </w:p>
          <w:p w:rsidR="00AB1B7C" w:rsidRPr="00E44E5D" w:rsidRDefault="003626F9" w:rsidP="000829C0">
            <w:pPr>
              <w:pStyle w:val="ECCBulletsLv1"/>
              <w:keepNext/>
            </w:pPr>
            <w:r w:rsidRPr="00E44E5D">
              <w:t>suburban</w:t>
            </w:r>
            <w:r w:rsidR="00902078" w:rsidRPr="00E44E5D">
              <w:t>:</w:t>
            </w:r>
            <w:r w:rsidRPr="00E44E5D">
              <w:t xml:space="preserve"> 18</w:t>
            </w:r>
            <w:r w:rsidR="00AB1B7C" w:rsidRPr="00E44E5D">
              <w:t xml:space="preserve"> km </w:t>
            </w:r>
          </w:p>
          <w:p w:rsidR="00AB1B7C" w:rsidRPr="00E44E5D" w:rsidRDefault="00AB1B7C" w:rsidP="000829C0">
            <w:pPr>
              <w:pStyle w:val="ECCBulletsLv1"/>
              <w:keepNext/>
            </w:pPr>
            <w:r w:rsidRPr="00E44E5D">
              <w:t>rural: at least radio horizon</w:t>
            </w:r>
          </w:p>
        </w:tc>
        <w:tc>
          <w:tcPr>
            <w:tcW w:w="3071" w:type="dxa"/>
          </w:tcPr>
          <w:p w:rsidR="00AB1B7C" w:rsidRPr="00E44E5D" w:rsidRDefault="003626F9" w:rsidP="000829C0">
            <w:pPr>
              <w:pStyle w:val="ECCBulletsLv1"/>
              <w:keepNext/>
            </w:pPr>
            <w:r w:rsidRPr="00E44E5D">
              <w:t>urban: 0.7</w:t>
            </w:r>
            <w:r w:rsidR="00AB1B7C" w:rsidRPr="00E44E5D">
              <w:t xml:space="preserve"> km</w:t>
            </w:r>
          </w:p>
          <w:p w:rsidR="00AB1B7C" w:rsidRPr="00E44E5D" w:rsidRDefault="00AB1B7C" w:rsidP="000829C0">
            <w:pPr>
              <w:pStyle w:val="ECCBulletsLv1"/>
              <w:keepNext/>
            </w:pPr>
            <w:r w:rsidRPr="00E44E5D">
              <w:t>suburban</w:t>
            </w:r>
            <w:r w:rsidR="00902078" w:rsidRPr="00E44E5D">
              <w:t>:</w:t>
            </w:r>
            <w:r w:rsidRPr="00E44E5D">
              <w:t xml:space="preserve"> 1</w:t>
            </w:r>
            <w:r w:rsidR="003626F9" w:rsidRPr="00E44E5D">
              <w:t>.4</w:t>
            </w:r>
            <w:r w:rsidRPr="00E44E5D">
              <w:t xml:space="preserve"> km </w:t>
            </w:r>
          </w:p>
          <w:p w:rsidR="00AB1B7C" w:rsidRPr="00E44E5D" w:rsidRDefault="003626F9" w:rsidP="000829C0">
            <w:pPr>
              <w:pStyle w:val="ECCBulletsLv1"/>
              <w:keepNext/>
            </w:pPr>
            <w:r w:rsidRPr="00E44E5D">
              <w:t>rural: 3</w:t>
            </w:r>
            <w:r w:rsidR="00AB1B7C" w:rsidRPr="00E44E5D">
              <w:t xml:space="preserve"> km</w:t>
            </w:r>
          </w:p>
        </w:tc>
      </w:tr>
      <w:tr w:rsidR="00AB1B7C" w:rsidRPr="00E44E5D" w:rsidTr="00EA23A1">
        <w:tc>
          <w:tcPr>
            <w:tcW w:w="2339" w:type="dxa"/>
          </w:tcPr>
          <w:p w:rsidR="00AB1B7C" w:rsidRPr="00E44E5D" w:rsidRDefault="00AB1B7C" w:rsidP="000829C0">
            <w:pPr>
              <w:keepNext/>
            </w:pPr>
            <w:r w:rsidRPr="00E44E5D">
              <w:t>SRD 25 mW</w:t>
            </w:r>
          </w:p>
        </w:tc>
        <w:tc>
          <w:tcPr>
            <w:tcW w:w="3802" w:type="dxa"/>
          </w:tcPr>
          <w:p w:rsidR="00AB1B7C" w:rsidRPr="00E44E5D" w:rsidRDefault="00AB1B7C" w:rsidP="000829C0">
            <w:pPr>
              <w:keepNext/>
            </w:pPr>
            <w:r w:rsidRPr="00E44E5D">
              <w:t>separation distances</w:t>
            </w:r>
          </w:p>
          <w:p w:rsidR="00AB1B7C" w:rsidRPr="00E44E5D" w:rsidRDefault="00AB1B7C" w:rsidP="000829C0">
            <w:pPr>
              <w:pStyle w:val="ECCBulletsLv1"/>
              <w:keepNext/>
            </w:pPr>
            <w:r w:rsidRPr="00E44E5D">
              <w:t>urban: 8 km</w:t>
            </w:r>
          </w:p>
          <w:p w:rsidR="00AB1B7C" w:rsidRPr="00E44E5D" w:rsidRDefault="00AB1B7C" w:rsidP="000829C0">
            <w:pPr>
              <w:pStyle w:val="ECCBulletsLv1"/>
              <w:keepNext/>
            </w:pPr>
            <w:r w:rsidRPr="00E44E5D">
              <w:t>suburban</w:t>
            </w:r>
            <w:r w:rsidR="00902078" w:rsidRPr="00E44E5D">
              <w:t>:</w:t>
            </w:r>
            <w:r w:rsidRPr="00E44E5D">
              <w:t xml:space="preserve"> 20 km </w:t>
            </w:r>
          </w:p>
          <w:p w:rsidR="00AB1B7C" w:rsidRPr="00E44E5D" w:rsidRDefault="00AB1B7C" w:rsidP="000829C0">
            <w:pPr>
              <w:pStyle w:val="ECCBulletsLv1"/>
              <w:keepNext/>
            </w:pPr>
            <w:r w:rsidRPr="00E44E5D">
              <w:t>rural: at least radio horizon</w:t>
            </w:r>
          </w:p>
        </w:tc>
        <w:tc>
          <w:tcPr>
            <w:tcW w:w="3071" w:type="dxa"/>
          </w:tcPr>
          <w:p w:rsidR="00AB1B7C" w:rsidRPr="00E44E5D" w:rsidRDefault="00AB1B7C" w:rsidP="000829C0">
            <w:pPr>
              <w:keepNext/>
            </w:pPr>
            <w:r w:rsidRPr="00E44E5D">
              <w:t>separation distances</w:t>
            </w:r>
          </w:p>
          <w:p w:rsidR="00AB1B7C" w:rsidRPr="00E44E5D" w:rsidRDefault="00AB1B7C" w:rsidP="000829C0">
            <w:pPr>
              <w:pStyle w:val="ECCBulletsLv1"/>
              <w:keepNext/>
            </w:pPr>
            <w:r w:rsidRPr="00E44E5D">
              <w:t>urban: 0.8 km</w:t>
            </w:r>
          </w:p>
          <w:p w:rsidR="00AB1B7C" w:rsidRPr="00E44E5D" w:rsidRDefault="00AB1B7C" w:rsidP="000829C0">
            <w:pPr>
              <w:pStyle w:val="ECCBulletsLv1"/>
              <w:keepNext/>
            </w:pPr>
            <w:r w:rsidRPr="00E44E5D">
              <w:t>suburban</w:t>
            </w:r>
            <w:r w:rsidR="00902078" w:rsidRPr="00E44E5D">
              <w:t>:</w:t>
            </w:r>
            <w:r w:rsidRPr="00E44E5D">
              <w:t xml:space="preserve"> 1.5 km </w:t>
            </w:r>
          </w:p>
          <w:p w:rsidR="00AB1B7C" w:rsidRPr="00E44E5D" w:rsidRDefault="00AB1B7C" w:rsidP="000829C0">
            <w:pPr>
              <w:pStyle w:val="ECCBulletsLv1"/>
              <w:keepNext/>
            </w:pPr>
            <w:r w:rsidRPr="00E44E5D">
              <w:t>rural: 3.5 km</w:t>
            </w:r>
          </w:p>
        </w:tc>
      </w:tr>
    </w:tbl>
    <w:p w:rsidR="00AB1B7C" w:rsidRPr="00673B3B" w:rsidRDefault="00AB1B7C" w:rsidP="00AB1B7C">
      <w:pPr>
        <w:rPr>
          <w:rStyle w:val="ECCParagraph"/>
        </w:rPr>
      </w:pPr>
      <w:r w:rsidRPr="00E44E5D">
        <w:rPr>
          <w:rStyle w:val="ECCParagraph"/>
        </w:rPr>
        <w:t>Preliminary conclusions from MCL calculations:</w:t>
      </w:r>
    </w:p>
    <w:p w:rsidR="00AB1B7C" w:rsidRPr="00E44E5D" w:rsidRDefault="00AB1B7C" w:rsidP="00AB1B7C">
      <w:pPr>
        <w:pStyle w:val="ECCBulletsLv1"/>
      </w:pPr>
      <w:r w:rsidRPr="00E44E5D">
        <w:lastRenderedPageBreak/>
        <w:t>Main</w:t>
      </w:r>
      <w:r w:rsidR="00A54C68" w:rsidRPr="00E44E5D">
        <w:t xml:space="preserve"> </w:t>
      </w:r>
      <w:r w:rsidRPr="00E44E5D">
        <w:t>beam coupling between RSU and radars would require coordinat</w:t>
      </w:r>
      <w:r w:rsidR="003626F9" w:rsidRPr="00E44E5D">
        <w:t>ion between REDCR and radar</w:t>
      </w:r>
      <w:r w:rsidR="00E556CD" w:rsidRPr="00E44E5D">
        <w:t xml:space="preserve"> when the radar has a fixed location</w:t>
      </w:r>
      <w:r w:rsidR="003626F9" w:rsidRPr="00E44E5D">
        <w:t xml:space="preserve">. The probability </w:t>
      </w:r>
      <w:r w:rsidR="005C660B" w:rsidRPr="00E44E5D">
        <w:t>of such interference</w:t>
      </w:r>
      <w:r w:rsidRPr="00E44E5D">
        <w:t xml:space="preserve"> is </w:t>
      </w:r>
      <w:r w:rsidR="003626F9" w:rsidRPr="00E44E5D">
        <w:t>low because of the small beamwidth of both radar and REDCR antennas.</w:t>
      </w:r>
    </w:p>
    <w:p w:rsidR="00AB1B7C" w:rsidRPr="00E44E5D" w:rsidRDefault="00AB1B7C" w:rsidP="00E556CD">
      <w:pPr>
        <w:pStyle w:val="ECCBulletsLv1"/>
      </w:pPr>
      <w:r w:rsidRPr="00E44E5D">
        <w:t xml:space="preserve">The separation distances for the case when both </w:t>
      </w:r>
      <w:r w:rsidR="005C660B" w:rsidRPr="00E44E5D">
        <w:t xml:space="preserve">radar and smart tachograph </w:t>
      </w:r>
      <w:r w:rsidRPr="00E44E5D">
        <w:t xml:space="preserve">are within the antenna </w:t>
      </w:r>
      <w:r w:rsidR="001E548D" w:rsidRPr="00E44E5D">
        <w:t>side lobe</w:t>
      </w:r>
      <w:r w:rsidRPr="00E44E5D">
        <w:t xml:space="preserve"> </w:t>
      </w:r>
      <w:r w:rsidR="00E556CD" w:rsidRPr="00E44E5D">
        <w:t xml:space="preserve">are in the order of 1 km </w:t>
      </w:r>
    </w:p>
    <w:p w:rsidR="00AB1B7C" w:rsidRPr="00E44E5D" w:rsidRDefault="00AB1B7C" w:rsidP="00AB1B7C">
      <w:pPr>
        <w:pStyle w:val="ECCBulletsLv1"/>
      </w:pPr>
      <w:r w:rsidRPr="00E44E5D">
        <w:t>The practi</w:t>
      </w:r>
      <w:r w:rsidR="0080141C" w:rsidRPr="00E44E5D">
        <w:t>cal relevant scenario of the REDCR</w:t>
      </w:r>
      <w:r w:rsidRPr="00E44E5D">
        <w:t xml:space="preserve"> </w:t>
      </w:r>
      <w:r w:rsidR="001E548D" w:rsidRPr="00E44E5D">
        <w:t>side lobe</w:t>
      </w:r>
      <w:r w:rsidRPr="00E44E5D">
        <w:t xml:space="preserve"> coupling to the radar main</w:t>
      </w:r>
      <w:r w:rsidR="00A54C68" w:rsidRPr="00E44E5D">
        <w:t xml:space="preserve"> </w:t>
      </w:r>
      <w:r w:rsidRPr="00E44E5D">
        <w:t>beam requires theoreticall</w:t>
      </w:r>
      <w:r w:rsidR="0080141C" w:rsidRPr="00E44E5D">
        <w:t>y separation distances between 7</w:t>
      </w:r>
      <w:r w:rsidRPr="00E44E5D">
        <w:t xml:space="preserve"> km up to the radio horizon (30 km);.;</w:t>
      </w:r>
    </w:p>
    <w:p w:rsidR="00AB1B7C" w:rsidRPr="00E44E5D" w:rsidRDefault="00AB1B7C" w:rsidP="00AB1B7C">
      <w:pPr>
        <w:pStyle w:val="ECCBulletsLv1"/>
      </w:pPr>
      <w:r w:rsidRPr="00E44E5D">
        <w:t xml:space="preserve">The above calculations are based on </w:t>
      </w:r>
      <w:r w:rsidR="00DD2080" w:rsidRPr="00E44E5D">
        <w:t>w</w:t>
      </w:r>
      <w:r w:rsidR="00077B68" w:rsidRPr="00E44E5D">
        <w:t xml:space="preserve">orst-case </w:t>
      </w:r>
      <w:r w:rsidRPr="00E44E5D">
        <w:t xml:space="preserve">assumptions. In realistic scenarios the following considerations will improve the coexistence:   </w:t>
      </w:r>
    </w:p>
    <w:p w:rsidR="00AB1B7C" w:rsidRPr="00E44E5D" w:rsidRDefault="00AB1B7C" w:rsidP="00AB1B7C">
      <w:pPr>
        <w:pStyle w:val="ECCBulletsLv2"/>
      </w:pPr>
      <w:r w:rsidRPr="00E44E5D">
        <w:t>real radar antenna pattern;</w:t>
      </w:r>
    </w:p>
    <w:p w:rsidR="00AB1B7C" w:rsidRPr="00E44E5D" w:rsidRDefault="0080141C" w:rsidP="00AB1B7C">
      <w:pPr>
        <w:pStyle w:val="ECCBulletsLv2"/>
      </w:pPr>
      <w:r w:rsidRPr="00E44E5D">
        <w:t>real REDCR</w:t>
      </w:r>
      <w:r w:rsidR="00AB1B7C" w:rsidRPr="00E44E5D">
        <w:t xml:space="preserve"> antenna pattern;</w:t>
      </w:r>
    </w:p>
    <w:p w:rsidR="00AB1B7C" w:rsidRPr="00E44E5D" w:rsidRDefault="0080141C" w:rsidP="00AB1B7C">
      <w:pPr>
        <w:pStyle w:val="ECCBulletsLv2"/>
      </w:pPr>
      <w:r w:rsidRPr="00E44E5D">
        <w:t>real REDCR</w:t>
      </w:r>
      <w:r w:rsidR="00AB1B7C" w:rsidRPr="00E44E5D">
        <w:t xml:space="preserve"> installation;</w:t>
      </w:r>
    </w:p>
    <w:p w:rsidR="00AB1B7C" w:rsidRPr="00E44E5D" w:rsidRDefault="00AB1B7C" w:rsidP="00AB1B7C">
      <w:pPr>
        <w:pStyle w:val="ECCBulletsLv2"/>
      </w:pPr>
      <w:r w:rsidRPr="00E44E5D">
        <w:t>topography of the environment;</w:t>
      </w:r>
    </w:p>
    <w:p w:rsidR="00AB1B7C" w:rsidRPr="00E44E5D" w:rsidRDefault="0080141C" w:rsidP="00AB1B7C">
      <w:pPr>
        <w:pStyle w:val="ECCBulletsLv2"/>
      </w:pPr>
      <w:r w:rsidRPr="00E44E5D">
        <w:t>Duty Cycle of REDCR</w:t>
      </w:r>
      <w:r w:rsidR="00AB1B7C" w:rsidRPr="00E44E5D">
        <w:t xml:space="preserve"> </w:t>
      </w:r>
      <w:r w:rsidR="002B318E" w:rsidRPr="00E44E5D">
        <w:t>TX</w:t>
      </w:r>
      <w:r w:rsidR="00AB1B7C" w:rsidRPr="00E44E5D">
        <w:t>;</w:t>
      </w:r>
    </w:p>
    <w:p w:rsidR="00AB1B7C" w:rsidRPr="00E44E5D" w:rsidRDefault="002B318E" w:rsidP="00AB1B7C">
      <w:pPr>
        <w:pStyle w:val="ECCBulletsLv2"/>
      </w:pPr>
      <w:r w:rsidRPr="00E44E5D">
        <w:t>a</w:t>
      </w:r>
      <w:r w:rsidR="00AB1B7C" w:rsidRPr="00E44E5D">
        <w:t>zimuth/elevation scanning of radars.</w:t>
      </w:r>
    </w:p>
    <w:p w:rsidR="00AB1B7C" w:rsidRPr="00E44E5D" w:rsidRDefault="00AB1B7C" w:rsidP="00AB1B7C">
      <w:pPr>
        <w:pStyle w:val="Heading3"/>
      </w:pPr>
      <w:bookmarkStart w:id="415" w:name="_Toc440624357"/>
      <w:bookmarkStart w:id="416" w:name="_Ref440634206"/>
      <w:bookmarkStart w:id="417" w:name="_Toc449965031"/>
      <w:bookmarkStart w:id="418" w:name="_Toc536537054"/>
      <w:r w:rsidRPr="00E44E5D">
        <w:t>Mitigation measures</w:t>
      </w:r>
      <w:bookmarkEnd w:id="415"/>
      <w:bookmarkEnd w:id="416"/>
      <w:bookmarkEnd w:id="417"/>
      <w:bookmarkEnd w:id="418"/>
    </w:p>
    <w:p w:rsidR="00AB1B7C" w:rsidRPr="00673B3B" w:rsidRDefault="003626F9">
      <w:pPr>
        <w:rPr>
          <w:rStyle w:val="ECCParagraph"/>
        </w:rPr>
      </w:pPr>
      <w:r w:rsidRPr="00E44E5D">
        <w:rPr>
          <w:rStyle w:val="ECCParagraph"/>
        </w:rPr>
        <w:t>A</w:t>
      </w:r>
      <w:r w:rsidR="00AB1B7C" w:rsidRPr="00E44E5D">
        <w:rPr>
          <w:rStyle w:val="ECCParagraph"/>
        </w:rPr>
        <w:t xml:space="preserve"> mitigation measure would be to implement a sensing procedure (DFS/LBT) on the </w:t>
      </w:r>
      <w:r w:rsidRPr="00E44E5D">
        <w:rPr>
          <w:rStyle w:val="ECCParagraph"/>
        </w:rPr>
        <w:t>REDCR</w:t>
      </w:r>
      <w:r w:rsidR="00AB1B7C" w:rsidRPr="00E44E5D">
        <w:rPr>
          <w:rStyle w:val="ECCParagraph"/>
        </w:rPr>
        <w:t xml:space="preserve">. However, it should be noted that </w:t>
      </w:r>
      <w:r w:rsidRPr="00E44E5D">
        <w:rPr>
          <w:rStyle w:val="ECCParagraph"/>
        </w:rPr>
        <w:t>a</w:t>
      </w:r>
      <w:r w:rsidR="00AB1B7C" w:rsidRPr="00E44E5D">
        <w:rPr>
          <w:rStyle w:val="ECCParagraph"/>
        </w:rPr>
        <w:t xml:space="preserve"> sensing approach could be only feasible for traditional monostatic radars where a radar receiver and transmitter are located at the same location. However, all DFS algorithms approved to-date have assumed a non-mobile RLAN infrastructure</w:t>
      </w:r>
      <w:r w:rsidR="00AB1B7C" w:rsidRPr="00673B3B">
        <w:rPr>
          <w:rStyle w:val="FootnoteReference"/>
        </w:rPr>
        <w:footnoteReference w:id="2"/>
      </w:r>
      <w:r w:rsidR="00AB1B7C" w:rsidRPr="00E44E5D">
        <w:rPr>
          <w:rStyle w:val="ECCParagraph"/>
        </w:rPr>
        <w:t>. For bistatic radars (see</w:t>
      </w:r>
      <w:r w:rsidR="0035439D" w:rsidRPr="00E44E5D">
        <w:rPr>
          <w:rStyle w:val="ECCParagraph"/>
        </w:rPr>
        <w:t xml:space="preserve"> Figure 1 of </w:t>
      </w:r>
      <w:r w:rsidR="00B355DC" w:rsidRPr="00E44E5D">
        <w:t>Recommendation</w:t>
      </w:r>
      <w:r w:rsidR="00B355DC" w:rsidRPr="00E44E5D">
        <w:rPr>
          <w:rStyle w:val="ECCParagraph"/>
        </w:rPr>
        <w:t xml:space="preserve"> </w:t>
      </w:r>
      <w:r w:rsidR="0035439D" w:rsidRPr="00E44E5D">
        <w:rPr>
          <w:rStyle w:val="ECCParagraph"/>
        </w:rPr>
        <w:t xml:space="preserve">ITU-R M.1638-1 </w:t>
      </w:r>
      <w:r w:rsidR="0035439D" w:rsidRPr="00486989">
        <w:rPr>
          <w:rStyle w:val="ECCParagraph"/>
        </w:rPr>
        <w:fldChar w:fldCharType="begin"/>
      </w:r>
      <w:r w:rsidR="0035439D" w:rsidRPr="00E44E5D">
        <w:rPr>
          <w:rStyle w:val="ECCParagraph"/>
        </w:rPr>
        <w:instrText xml:space="preserve"> REF _Ref523146152 \r \h </w:instrText>
      </w:r>
      <w:r w:rsidR="00E254D7" w:rsidRPr="00E44E5D">
        <w:rPr>
          <w:rStyle w:val="ECCParagraph"/>
        </w:rPr>
        <w:instrText xml:space="preserve"> \* MERGEFORMAT </w:instrText>
      </w:r>
      <w:r w:rsidR="0035439D" w:rsidRPr="00486989">
        <w:rPr>
          <w:rStyle w:val="ECCParagraph"/>
        </w:rPr>
      </w:r>
      <w:r w:rsidR="0035439D" w:rsidRPr="00673B3B">
        <w:rPr>
          <w:rStyle w:val="ECCParagraph"/>
        </w:rPr>
        <w:fldChar w:fldCharType="separate"/>
      </w:r>
      <w:r w:rsidR="00CD5F82">
        <w:rPr>
          <w:rStyle w:val="ECCParagraph"/>
        </w:rPr>
        <w:t>[27]</w:t>
      </w:r>
      <w:r w:rsidR="0035439D" w:rsidRPr="00486989">
        <w:rPr>
          <w:rStyle w:val="ECCParagraph"/>
        </w:rPr>
        <w:fldChar w:fldCharType="end"/>
      </w:r>
      <w:r w:rsidR="00AB1B7C" w:rsidRPr="00E44E5D">
        <w:rPr>
          <w:rStyle w:val="ECCParagraph"/>
        </w:rPr>
        <w:t>) this sensing procedure would not work and huge hidden nodes are expected where the potentially affected radar receiver could not be detected.</w:t>
      </w:r>
    </w:p>
    <w:p w:rsidR="00AB1B7C" w:rsidRPr="00673B3B" w:rsidRDefault="00AB1B7C" w:rsidP="00AB1B7C">
      <w:pPr>
        <w:pStyle w:val="Heading2"/>
        <w:rPr>
          <w:lang w:val="en-US"/>
        </w:rPr>
      </w:pPr>
      <w:bookmarkStart w:id="419" w:name="_Toc440624358"/>
      <w:bookmarkStart w:id="420" w:name="_Toc449965032"/>
      <w:bookmarkStart w:id="421" w:name="_Toc536537055"/>
      <w:r w:rsidRPr="00E44E5D">
        <w:rPr>
          <w:lang w:val="en-GB"/>
        </w:rPr>
        <w:t xml:space="preserve">Radiolocation systems Impact on </w:t>
      </w:r>
      <w:bookmarkEnd w:id="419"/>
      <w:bookmarkEnd w:id="420"/>
      <w:r w:rsidR="00DD2D59" w:rsidRPr="00E44E5D">
        <w:rPr>
          <w:lang w:val="en-GB"/>
        </w:rPr>
        <w:t>smart tachograph</w:t>
      </w:r>
      <w:bookmarkEnd w:id="421"/>
    </w:p>
    <w:p w:rsidR="005C660B" w:rsidRPr="00B115A4" w:rsidRDefault="005C660B" w:rsidP="00B115A4">
      <w:r w:rsidRPr="00B115A4">
        <w:t>The following study is carried out for informative purposes only, smart tachographs operate under generic SRD regulation and are not subject to protection from incumbent services.</w:t>
      </w:r>
    </w:p>
    <w:p w:rsidR="00AB1B7C" w:rsidRPr="00E44E5D" w:rsidRDefault="00077B68" w:rsidP="00AB1B7C">
      <w:pPr>
        <w:pStyle w:val="Heading3"/>
      </w:pPr>
      <w:bookmarkStart w:id="422" w:name="_Toc440624359"/>
      <w:bookmarkStart w:id="423" w:name="_Ref440634336"/>
      <w:bookmarkStart w:id="424" w:name="_Toc449965033"/>
      <w:bookmarkStart w:id="425" w:name="_Toc536537056"/>
      <w:r w:rsidRPr="00E44E5D">
        <w:t xml:space="preserve">Worst-case </w:t>
      </w:r>
      <w:r w:rsidR="00AB1B7C" w:rsidRPr="00E44E5D">
        <w:t>MCL calculations</w:t>
      </w:r>
      <w:bookmarkEnd w:id="422"/>
      <w:bookmarkEnd w:id="423"/>
      <w:bookmarkEnd w:id="424"/>
      <w:bookmarkEnd w:id="425"/>
    </w:p>
    <w:p w:rsidR="00AB1B7C" w:rsidRPr="00673B3B" w:rsidRDefault="00AB1B7C" w:rsidP="00AB1B7C">
      <w:pPr>
        <w:rPr>
          <w:rStyle w:val="ECCParagraph"/>
        </w:rPr>
      </w:pPr>
      <w:r w:rsidRPr="00E44E5D">
        <w:rPr>
          <w:rStyle w:val="ECCParagraph"/>
        </w:rPr>
        <w:t>The below MCL calculations uses the</w:t>
      </w:r>
      <w:r w:rsidR="008D603B" w:rsidRPr="00E44E5D">
        <w:rPr>
          <w:rStyle w:val="ECCParagraph"/>
        </w:rPr>
        <w:t xml:space="preserve"> propagation model from </w:t>
      </w:r>
      <w:r w:rsidR="008D603B" w:rsidRPr="00486989">
        <w:rPr>
          <w:rStyle w:val="ECCParagraph"/>
        </w:rPr>
        <w:fldChar w:fldCharType="begin"/>
      </w:r>
      <w:r w:rsidR="008D603B" w:rsidRPr="00E44E5D">
        <w:rPr>
          <w:rStyle w:val="ECCParagraph"/>
        </w:rPr>
        <w:instrText xml:space="preserve"> REF _Ref440634421 \h </w:instrText>
      </w:r>
      <w:r w:rsidR="002B3A06" w:rsidRPr="00E44E5D">
        <w:rPr>
          <w:rStyle w:val="ECCParagraph"/>
        </w:rPr>
        <w:instrText xml:space="preserve"> \* MERGEFORMAT </w:instrText>
      </w:r>
      <w:r w:rsidR="008D603B" w:rsidRPr="00486989">
        <w:rPr>
          <w:rStyle w:val="ECCParagraph"/>
        </w:rPr>
      </w:r>
      <w:r w:rsidR="008D603B" w:rsidRPr="00673B3B">
        <w:rPr>
          <w:rStyle w:val="ECCParagraph"/>
        </w:rPr>
        <w:fldChar w:fldCharType="separate"/>
      </w:r>
      <w:r w:rsidR="00CD5F82" w:rsidRPr="00673B3B">
        <w:rPr>
          <w:rStyle w:val="ECCParagraph"/>
        </w:rPr>
        <w:t>Figure 16</w:t>
      </w:r>
      <w:r w:rsidR="008D603B" w:rsidRPr="00486989">
        <w:rPr>
          <w:rStyle w:val="ECCParagraph"/>
        </w:rPr>
        <w:fldChar w:fldCharType="end"/>
      </w:r>
      <w:r w:rsidRPr="00E44E5D">
        <w:rPr>
          <w:rStyle w:val="ECCParagraph"/>
        </w:rPr>
        <w:t xml:space="preserve"> and the following assumptions for road tolling and Radiolocation:</w:t>
      </w:r>
    </w:p>
    <w:p w:rsidR="00AB1B7C" w:rsidRPr="00E44E5D" w:rsidRDefault="004A1152" w:rsidP="00AB1B7C">
      <w:pPr>
        <w:pStyle w:val="ECCBulletsLv1"/>
      </w:pPr>
      <w:r w:rsidRPr="00E44E5D">
        <w:t>REDCR</w:t>
      </w:r>
      <w:r w:rsidR="00AB1B7C" w:rsidRPr="00E44E5D">
        <w:t xml:space="preserve"> Rx</w:t>
      </w:r>
      <w:r w:rsidR="002B318E" w:rsidRPr="00E44E5D">
        <w:t>:</w:t>
      </w:r>
    </w:p>
    <w:p w:rsidR="00AB1B7C" w:rsidRPr="00E44E5D" w:rsidRDefault="00AB1B7C" w:rsidP="00AB1B7C">
      <w:pPr>
        <w:pStyle w:val="ECCBulletsLv2"/>
      </w:pPr>
      <w:r w:rsidRPr="00E44E5D">
        <w:t>receiver bandwidth: 0.5 MHz;</w:t>
      </w:r>
    </w:p>
    <w:p w:rsidR="00622C9F" w:rsidRPr="00E44E5D" w:rsidRDefault="00622C9F" w:rsidP="00622C9F">
      <w:pPr>
        <w:pStyle w:val="ECCBulletsLv2"/>
      </w:pPr>
      <w:r w:rsidRPr="00E44E5D">
        <w:t>receiver noise</w:t>
      </w:r>
      <w:r w:rsidR="00DD2567" w:rsidRPr="00E44E5D">
        <w:t xml:space="preserve"> floor: -108</w:t>
      </w:r>
      <w:r w:rsidRPr="00E44E5D">
        <w:t xml:space="preserve"> dBm;</w:t>
      </w:r>
    </w:p>
    <w:p w:rsidR="00AB1B7C" w:rsidRPr="00E44E5D" w:rsidRDefault="004A1152" w:rsidP="00E556CD">
      <w:pPr>
        <w:pStyle w:val="ECCBulletsLv2"/>
      </w:pPr>
      <w:r w:rsidRPr="00E44E5D">
        <w:t>I/N protection criterion: -3</w:t>
      </w:r>
      <w:r w:rsidR="00AB1B7C" w:rsidRPr="00E44E5D">
        <w:t xml:space="preserve"> dB;</w:t>
      </w:r>
      <w:r w:rsidR="00E556CD" w:rsidRPr="00E44E5D">
        <w:t xml:space="preserve"> (Protection criteria taken from </w:t>
      </w:r>
      <w:r w:rsidR="00E97018" w:rsidRPr="00E44E5D">
        <w:t xml:space="preserve">ETSI Technical Report </w:t>
      </w:r>
      <w:r w:rsidR="008F2A5B" w:rsidRPr="00E44E5D">
        <w:rPr>
          <w:rStyle w:val="ECCParagraph"/>
        </w:rPr>
        <w:t xml:space="preserve">TR 103 441 </w:t>
      </w:r>
      <w:r w:rsidR="008F2A5B" w:rsidRPr="00486989">
        <w:rPr>
          <w:rStyle w:val="ECCParagraph"/>
        </w:rPr>
        <w:fldChar w:fldCharType="begin"/>
      </w:r>
      <w:r w:rsidR="008F2A5B" w:rsidRPr="00E44E5D">
        <w:rPr>
          <w:rStyle w:val="ECCParagraph"/>
        </w:rPr>
        <w:instrText xml:space="preserve"> REF _Ref521522145 \n \h  \* MERGEFORMAT </w:instrText>
      </w:r>
      <w:r w:rsidR="008F2A5B" w:rsidRPr="00486989">
        <w:rPr>
          <w:rStyle w:val="ECCParagraph"/>
        </w:rPr>
      </w:r>
      <w:r w:rsidR="008F2A5B" w:rsidRPr="00486989">
        <w:rPr>
          <w:rStyle w:val="ECCParagraph"/>
        </w:rPr>
        <w:fldChar w:fldCharType="separate"/>
      </w:r>
      <w:r w:rsidR="00CD5F82">
        <w:rPr>
          <w:rStyle w:val="ECCParagraph"/>
        </w:rPr>
        <w:t>[7]</w:t>
      </w:r>
      <w:r w:rsidR="008F2A5B" w:rsidRPr="00486989">
        <w:rPr>
          <w:rStyle w:val="ECCParagraph"/>
        </w:rPr>
        <w:fldChar w:fldCharType="end"/>
      </w:r>
      <w:r w:rsidR="002B318E" w:rsidRPr="00E44E5D">
        <w:rPr>
          <w:rStyle w:val="ECCParagraph"/>
        </w:rPr>
        <w:t>)</w:t>
      </w:r>
    </w:p>
    <w:p w:rsidR="00AB1B7C" w:rsidRPr="00E44E5D" w:rsidRDefault="00AB1B7C" w:rsidP="00AB1B7C">
      <w:pPr>
        <w:pStyle w:val="ECCBulletsLv2"/>
      </w:pPr>
      <w:r w:rsidRPr="00E44E5D">
        <w:t>Antenna gain main</w:t>
      </w:r>
      <w:r w:rsidR="00DA1612" w:rsidRPr="00E44E5D">
        <w:t xml:space="preserve"> </w:t>
      </w:r>
      <w:r w:rsidRPr="00E44E5D">
        <w:t>beam: 13 dBi;</w:t>
      </w:r>
    </w:p>
    <w:p w:rsidR="00AB1B7C" w:rsidRPr="00E44E5D" w:rsidRDefault="004A1152" w:rsidP="00AB1B7C">
      <w:pPr>
        <w:pStyle w:val="ECCBulletsLv2"/>
      </w:pPr>
      <w:r w:rsidRPr="00E44E5D">
        <w:t xml:space="preserve">Antenna gain </w:t>
      </w:r>
      <w:r w:rsidR="001E548D" w:rsidRPr="00E44E5D">
        <w:t>side lobe</w:t>
      </w:r>
      <w:r w:rsidRPr="00E44E5D">
        <w:t>: -8</w:t>
      </w:r>
      <w:r w:rsidR="00AB1B7C" w:rsidRPr="00E44E5D">
        <w:t xml:space="preserve"> dBi;</w:t>
      </w:r>
    </w:p>
    <w:p w:rsidR="002A5DA9" w:rsidRPr="00E44E5D" w:rsidRDefault="002A5DA9" w:rsidP="00AB1B7C">
      <w:pPr>
        <w:pStyle w:val="ECCBulletsLv2"/>
      </w:pPr>
      <w:r w:rsidRPr="00E44E5D">
        <w:t>Polari</w:t>
      </w:r>
      <w:r w:rsidR="00807162" w:rsidRPr="00E44E5D">
        <w:t>sation</w:t>
      </w:r>
      <w:r w:rsidRPr="00E44E5D">
        <w:t xml:space="preserve"> loss: 3 dB</w:t>
      </w:r>
    </w:p>
    <w:p w:rsidR="00AB1B7C" w:rsidRPr="00E44E5D" w:rsidRDefault="00AB1B7C" w:rsidP="00AB1B7C">
      <w:pPr>
        <w:pStyle w:val="ECCBulletsLv1"/>
      </w:pPr>
      <w:r w:rsidRPr="00E44E5D">
        <w:t xml:space="preserve">Radar </w:t>
      </w:r>
      <w:r w:rsidR="002B318E" w:rsidRPr="00E44E5D">
        <w:t>TX:</w:t>
      </w:r>
    </w:p>
    <w:p w:rsidR="00AB1B7C" w:rsidRPr="00E44E5D" w:rsidRDefault="002B318E" w:rsidP="00AB1B7C">
      <w:pPr>
        <w:pStyle w:val="ECCBulletsLv2"/>
      </w:pPr>
      <w:r w:rsidRPr="00E44E5D">
        <w:lastRenderedPageBreak/>
        <w:t>TX</w:t>
      </w:r>
      <w:r w:rsidR="00AB1B7C" w:rsidRPr="00E44E5D">
        <w:t xml:space="preserve"> bandwidth: 1 MHz;</w:t>
      </w:r>
    </w:p>
    <w:p w:rsidR="00AB1B7C" w:rsidRPr="00E44E5D" w:rsidRDefault="00AB1B7C" w:rsidP="00AB1B7C">
      <w:pPr>
        <w:pStyle w:val="ECCBulletsLv2"/>
      </w:pPr>
      <w:r w:rsidRPr="00E44E5D">
        <w:t xml:space="preserve">Conducted </w:t>
      </w:r>
      <w:r w:rsidR="002B318E" w:rsidRPr="00E44E5D">
        <w:t>TX</w:t>
      </w:r>
      <w:r w:rsidRPr="00E44E5D">
        <w:t xml:space="preserve"> power: 70/90 dBm;</w:t>
      </w:r>
    </w:p>
    <w:p w:rsidR="00AB1B7C" w:rsidRPr="00E44E5D" w:rsidRDefault="00AB1B7C" w:rsidP="00AB1B7C">
      <w:pPr>
        <w:pStyle w:val="ECCBulletsLv2"/>
      </w:pPr>
      <w:r w:rsidRPr="00E44E5D">
        <w:t>Antenna gain main</w:t>
      </w:r>
      <w:r w:rsidR="00DA1612" w:rsidRPr="00E44E5D">
        <w:t xml:space="preserve"> </w:t>
      </w:r>
      <w:r w:rsidRPr="00E44E5D">
        <w:t>beam: 42 dBi;</w:t>
      </w:r>
    </w:p>
    <w:p w:rsidR="00AB1B7C" w:rsidRPr="00E44E5D" w:rsidRDefault="00AB1B7C" w:rsidP="00AB1B7C">
      <w:pPr>
        <w:pStyle w:val="ECCBulletsLv2"/>
      </w:pPr>
      <w:r w:rsidRPr="00E44E5D">
        <w:t xml:space="preserve">Antenna gain </w:t>
      </w:r>
      <w:r w:rsidR="001E548D" w:rsidRPr="00E44E5D">
        <w:t>side lobe</w:t>
      </w:r>
      <w:r w:rsidRPr="00E44E5D">
        <w:t>: 0 dBi.</w:t>
      </w:r>
    </w:p>
    <w:p w:rsidR="00AB1B7C" w:rsidRPr="00E44E5D" w:rsidRDefault="00AB1B7C" w:rsidP="00AB1B7C">
      <w:pPr>
        <w:rPr>
          <w:rStyle w:val="ECCParagraph"/>
        </w:rPr>
      </w:pPr>
      <w:r w:rsidRPr="00E44E5D">
        <w:rPr>
          <w:rStyle w:val="ECCParagraph"/>
        </w:rPr>
        <w:t>For comparison the results for a non-specific SRD with 25 mW e.i.r.p. are shown.</w:t>
      </w:r>
    </w:p>
    <w:p w:rsidR="00AB1B7C" w:rsidRPr="00E44E5D" w:rsidRDefault="00AB1B7C" w:rsidP="00AB1B7C">
      <w:pPr>
        <w:pStyle w:val="Caption"/>
      </w:pPr>
      <w:r w:rsidRPr="00E44E5D">
        <w:t xml:space="preserve">Table </w:t>
      </w:r>
      <w:r w:rsidR="00CC017C" w:rsidRPr="00486989">
        <w:rPr>
          <w:noProof/>
        </w:rPr>
        <w:fldChar w:fldCharType="begin"/>
      </w:r>
      <w:r w:rsidR="00CC017C" w:rsidRPr="00E44E5D">
        <w:rPr>
          <w:noProof/>
        </w:rPr>
        <w:instrText xml:space="preserve"> SEQ Table \* ARABIC </w:instrText>
      </w:r>
      <w:r w:rsidR="00CC017C" w:rsidRPr="00D776F2">
        <w:rPr>
          <w:noProof/>
        </w:rPr>
        <w:fldChar w:fldCharType="separate"/>
      </w:r>
      <w:r w:rsidR="00CD5F82">
        <w:rPr>
          <w:noProof/>
        </w:rPr>
        <w:t>17</w:t>
      </w:r>
      <w:r w:rsidR="00CC017C" w:rsidRPr="00486989">
        <w:rPr>
          <w:noProof/>
        </w:rPr>
        <w:fldChar w:fldCharType="end"/>
      </w:r>
      <w:r w:rsidRPr="00E44E5D">
        <w:t>: Summary MCL calculations</w:t>
      </w:r>
    </w:p>
    <w:tbl>
      <w:tblPr>
        <w:tblStyle w:val="ECCTable-redheader"/>
        <w:tblW w:w="10119" w:type="dxa"/>
        <w:tblInd w:w="0" w:type="dxa"/>
        <w:tblLayout w:type="fixed"/>
        <w:tblLook w:val="04A0" w:firstRow="1" w:lastRow="0" w:firstColumn="1" w:lastColumn="0" w:noHBand="0" w:noVBand="1"/>
      </w:tblPr>
      <w:tblGrid>
        <w:gridCol w:w="851"/>
        <w:gridCol w:w="1276"/>
        <w:gridCol w:w="709"/>
        <w:gridCol w:w="1232"/>
        <w:gridCol w:w="1134"/>
        <w:gridCol w:w="1275"/>
        <w:gridCol w:w="1207"/>
        <w:gridCol w:w="1162"/>
        <w:gridCol w:w="1273"/>
      </w:tblGrid>
      <w:tr w:rsidR="0036635E" w:rsidRPr="00E44E5D" w:rsidTr="0036635E">
        <w:trPr>
          <w:cnfStyle w:val="100000000000" w:firstRow="1" w:lastRow="0" w:firstColumn="0" w:lastColumn="0" w:oddVBand="0" w:evenVBand="0" w:oddHBand="0" w:evenHBand="0" w:firstRowFirstColumn="0" w:firstRowLastColumn="0" w:lastRowFirstColumn="0" w:lastRowLastColumn="0"/>
        </w:trPr>
        <w:tc>
          <w:tcPr>
            <w:tcW w:w="6477" w:type="dxa"/>
            <w:gridSpan w:val="6"/>
          </w:tcPr>
          <w:p w:rsidR="0036635E" w:rsidRPr="00E44E5D" w:rsidRDefault="0036635E" w:rsidP="00AB1B7C">
            <w:pPr>
              <w:pStyle w:val="ECCTabletext"/>
            </w:pPr>
          </w:p>
        </w:tc>
        <w:tc>
          <w:tcPr>
            <w:tcW w:w="1207" w:type="dxa"/>
          </w:tcPr>
          <w:p w:rsidR="0036635E" w:rsidRPr="00E44E5D" w:rsidRDefault="0036635E" w:rsidP="00AB1B7C">
            <w:pPr>
              <w:pStyle w:val="ECCTabletext"/>
            </w:pPr>
            <w:r w:rsidRPr="00E44E5D">
              <w:t>Urban path loss model</w:t>
            </w:r>
          </w:p>
        </w:tc>
        <w:tc>
          <w:tcPr>
            <w:tcW w:w="1162" w:type="dxa"/>
          </w:tcPr>
          <w:p w:rsidR="0036635E" w:rsidRPr="00E44E5D" w:rsidRDefault="0036635E" w:rsidP="00AB1B7C">
            <w:pPr>
              <w:pStyle w:val="ECCTabletext"/>
            </w:pPr>
            <w:r w:rsidRPr="00E44E5D">
              <w:t>Suburban path loss model</w:t>
            </w:r>
          </w:p>
        </w:tc>
        <w:tc>
          <w:tcPr>
            <w:tcW w:w="1273" w:type="dxa"/>
          </w:tcPr>
          <w:p w:rsidR="0036635E" w:rsidRPr="00E44E5D" w:rsidRDefault="0036635E" w:rsidP="00AB1B7C">
            <w:pPr>
              <w:pStyle w:val="ECCTabletext"/>
            </w:pPr>
            <w:r w:rsidRPr="00E44E5D">
              <w:t>Rural path loss model</w:t>
            </w:r>
          </w:p>
        </w:tc>
      </w:tr>
      <w:tr w:rsidR="0036635E" w:rsidRPr="00E44E5D" w:rsidTr="008C4420">
        <w:tc>
          <w:tcPr>
            <w:tcW w:w="6477" w:type="dxa"/>
            <w:gridSpan w:val="6"/>
          </w:tcPr>
          <w:p w:rsidR="0036635E" w:rsidRPr="00E44E5D" w:rsidRDefault="002B318E" w:rsidP="00AB1B7C">
            <w:pPr>
              <w:pStyle w:val="ECCTabletext"/>
            </w:pPr>
            <w:r w:rsidRPr="00E44E5D">
              <w:t>F (</w:t>
            </w:r>
            <w:r w:rsidR="0036635E" w:rsidRPr="00E44E5D">
              <w:t>GHz</w:t>
            </w:r>
            <w:r w:rsidRPr="00E44E5D">
              <w:t>)</w:t>
            </w:r>
          </w:p>
        </w:tc>
        <w:tc>
          <w:tcPr>
            <w:tcW w:w="1207" w:type="dxa"/>
          </w:tcPr>
          <w:p w:rsidR="0036635E" w:rsidRPr="00E44E5D" w:rsidRDefault="0036635E" w:rsidP="00AB1B7C">
            <w:pPr>
              <w:pStyle w:val="ECCTabletext"/>
            </w:pPr>
            <w:r w:rsidRPr="00E44E5D">
              <w:t>5.8</w:t>
            </w:r>
          </w:p>
        </w:tc>
        <w:tc>
          <w:tcPr>
            <w:tcW w:w="1162" w:type="dxa"/>
          </w:tcPr>
          <w:p w:rsidR="0036635E" w:rsidRPr="00E44E5D" w:rsidRDefault="0036635E" w:rsidP="00AB1B7C">
            <w:pPr>
              <w:pStyle w:val="ECCTabletext"/>
            </w:pPr>
            <w:r w:rsidRPr="00E44E5D">
              <w:t>5.8</w:t>
            </w:r>
          </w:p>
        </w:tc>
        <w:tc>
          <w:tcPr>
            <w:tcW w:w="1273" w:type="dxa"/>
          </w:tcPr>
          <w:p w:rsidR="0036635E" w:rsidRPr="00E44E5D" w:rsidRDefault="0036635E" w:rsidP="00AB1B7C">
            <w:pPr>
              <w:pStyle w:val="ECCTabletext"/>
            </w:pPr>
            <w:r w:rsidRPr="00E44E5D">
              <w:t>5.8</w:t>
            </w:r>
          </w:p>
        </w:tc>
      </w:tr>
      <w:tr w:rsidR="0036635E" w:rsidRPr="00E44E5D" w:rsidTr="008C4420">
        <w:tc>
          <w:tcPr>
            <w:tcW w:w="6477" w:type="dxa"/>
            <w:gridSpan w:val="6"/>
          </w:tcPr>
          <w:p w:rsidR="0036635E" w:rsidRPr="00E44E5D" w:rsidRDefault="0036635E" w:rsidP="00AB1B7C">
            <w:pPr>
              <w:pStyle w:val="ECCTabletext"/>
            </w:pPr>
            <w:r w:rsidRPr="00E44E5D">
              <w:t xml:space="preserve">Wall loss </w:t>
            </w:r>
            <w:r w:rsidR="002B318E" w:rsidRPr="00E44E5D">
              <w:t>(</w:t>
            </w:r>
            <w:r w:rsidRPr="00E44E5D">
              <w:t>dB</w:t>
            </w:r>
            <w:r w:rsidR="002B318E" w:rsidRPr="00E44E5D">
              <w:t>)</w:t>
            </w:r>
          </w:p>
        </w:tc>
        <w:tc>
          <w:tcPr>
            <w:tcW w:w="1207" w:type="dxa"/>
          </w:tcPr>
          <w:p w:rsidR="0036635E" w:rsidRPr="00E44E5D" w:rsidRDefault="0036635E" w:rsidP="00AB1B7C">
            <w:pPr>
              <w:pStyle w:val="ECCTabletext"/>
            </w:pPr>
            <w:r w:rsidRPr="00E44E5D">
              <w:t>0</w:t>
            </w:r>
          </w:p>
        </w:tc>
        <w:tc>
          <w:tcPr>
            <w:tcW w:w="1162" w:type="dxa"/>
          </w:tcPr>
          <w:p w:rsidR="0036635E" w:rsidRPr="00E44E5D" w:rsidRDefault="0036635E" w:rsidP="00AB1B7C">
            <w:pPr>
              <w:pStyle w:val="ECCTabletext"/>
            </w:pPr>
            <w:r w:rsidRPr="00E44E5D">
              <w:t>0</w:t>
            </w:r>
          </w:p>
        </w:tc>
        <w:tc>
          <w:tcPr>
            <w:tcW w:w="1273" w:type="dxa"/>
          </w:tcPr>
          <w:p w:rsidR="0036635E" w:rsidRPr="00E44E5D" w:rsidRDefault="0036635E" w:rsidP="00AB1B7C">
            <w:pPr>
              <w:pStyle w:val="ECCTabletext"/>
            </w:pPr>
            <w:r w:rsidRPr="00E44E5D">
              <w:t>0</w:t>
            </w:r>
          </w:p>
        </w:tc>
      </w:tr>
      <w:tr w:rsidR="0036635E" w:rsidRPr="00E44E5D" w:rsidTr="008C4420">
        <w:tc>
          <w:tcPr>
            <w:tcW w:w="6477" w:type="dxa"/>
            <w:gridSpan w:val="6"/>
          </w:tcPr>
          <w:p w:rsidR="0036635E" w:rsidRPr="00E44E5D" w:rsidRDefault="0036635E" w:rsidP="00AB1B7C">
            <w:pPr>
              <w:pStyle w:val="ECCTabletext"/>
            </w:pPr>
            <w:r w:rsidRPr="00E44E5D">
              <w:t xml:space="preserve">Other mitigation factors </w:t>
            </w:r>
            <w:r w:rsidR="002B318E" w:rsidRPr="00E44E5D">
              <w:t>(</w:t>
            </w:r>
            <w:r w:rsidRPr="00E44E5D">
              <w:t>dB</w:t>
            </w:r>
            <w:r w:rsidR="002B318E" w:rsidRPr="00E44E5D">
              <w:t>)</w:t>
            </w:r>
          </w:p>
        </w:tc>
        <w:tc>
          <w:tcPr>
            <w:tcW w:w="1207" w:type="dxa"/>
          </w:tcPr>
          <w:p w:rsidR="0036635E" w:rsidRPr="00E44E5D" w:rsidRDefault="0036635E" w:rsidP="00AB1B7C">
            <w:pPr>
              <w:pStyle w:val="ECCTabletext"/>
            </w:pPr>
            <w:r w:rsidRPr="00E44E5D">
              <w:t>0</w:t>
            </w:r>
          </w:p>
        </w:tc>
        <w:tc>
          <w:tcPr>
            <w:tcW w:w="1162" w:type="dxa"/>
          </w:tcPr>
          <w:p w:rsidR="0036635E" w:rsidRPr="00E44E5D" w:rsidRDefault="0036635E" w:rsidP="00AB1B7C">
            <w:pPr>
              <w:pStyle w:val="ECCTabletext"/>
            </w:pPr>
            <w:r w:rsidRPr="00E44E5D">
              <w:t>0</w:t>
            </w:r>
          </w:p>
        </w:tc>
        <w:tc>
          <w:tcPr>
            <w:tcW w:w="1273" w:type="dxa"/>
          </w:tcPr>
          <w:p w:rsidR="0036635E" w:rsidRPr="00E44E5D" w:rsidRDefault="0036635E" w:rsidP="00AB1B7C">
            <w:pPr>
              <w:pStyle w:val="ECCTabletext"/>
            </w:pPr>
            <w:r w:rsidRPr="00E44E5D">
              <w:t>0</w:t>
            </w:r>
          </w:p>
        </w:tc>
      </w:tr>
      <w:tr w:rsidR="00AB1B7C" w:rsidRPr="00E44E5D" w:rsidTr="0036635E">
        <w:tc>
          <w:tcPr>
            <w:tcW w:w="10119" w:type="dxa"/>
            <w:gridSpan w:val="9"/>
          </w:tcPr>
          <w:p w:rsidR="00AB1B7C" w:rsidRPr="00E44E5D" w:rsidRDefault="00DF7A1F" w:rsidP="00AB1B7C">
            <w:pPr>
              <w:rPr>
                <w:rStyle w:val="ECCHLbold"/>
              </w:rPr>
            </w:pPr>
            <w:r w:rsidRPr="00E44E5D">
              <w:rPr>
                <w:rStyle w:val="ECCHLbold"/>
              </w:rPr>
              <w:t>REDCR</w:t>
            </w:r>
          </w:p>
        </w:tc>
      </w:tr>
      <w:tr w:rsidR="0036635E" w:rsidRPr="00E44E5D" w:rsidTr="008C4420">
        <w:tc>
          <w:tcPr>
            <w:tcW w:w="6477" w:type="dxa"/>
            <w:gridSpan w:val="6"/>
          </w:tcPr>
          <w:p w:rsidR="0036635E" w:rsidRPr="00E44E5D" w:rsidRDefault="0036635E" w:rsidP="0036635E">
            <w:pPr>
              <w:pStyle w:val="ECCTabletext"/>
            </w:pPr>
            <w:r w:rsidRPr="00E44E5D">
              <w:t xml:space="preserve">Victim Noise floor </w:t>
            </w:r>
            <w:r w:rsidR="002B318E" w:rsidRPr="00E44E5D">
              <w:t>(</w:t>
            </w:r>
            <w:r w:rsidRPr="00E44E5D">
              <w:t>dBm/BW2</w:t>
            </w:r>
            <w:r w:rsidR="002B318E" w:rsidRPr="00E44E5D">
              <w:t>)</w:t>
            </w:r>
          </w:p>
        </w:tc>
        <w:tc>
          <w:tcPr>
            <w:tcW w:w="1207" w:type="dxa"/>
          </w:tcPr>
          <w:p w:rsidR="0036635E" w:rsidRPr="00E44E5D" w:rsidRDefault="0036635E" w:rsidP="00AB1B7C">
            <w:pPr>
              <w:pStyle w:val="ECCTabletext"/>
            </w:pPr>
            <w:r w:rsidRPr="00E44E5D">
              <w:t>-108</w:t>
            </w:r>
          </w:p>
        </w:tc>
        <w:tc>
          <w:tcPr>
            <w:tcW w:w="1162" w:type="dxa"/>
          </w:tcPr>
          <w:p w:rsidR="0036635E" w:rsidRPr="00E44E5D" w:rsidRDefault="0036635E" w:rsidP="00AB1B7C">
            <w:pPr>
              <w:pStyle w:val="ECCTabletext"/>
            </w:pPr>
            <w:r w:rsidRPr="00E44E5D">
              <w:t>-108</w:t>
            </w:r>
          </w:p>
        </w:tc>
        <w:tc>
          <w:tcPr>
            <w:tcW w:w="1273" w:type="dxa"/>
          </w:tcPr>
          <w:p w:rsidR="0036635E" w:rsidRPr="00E44E5D" w:rsidRDefault="0036635E" w:rsidP="00AB1B7C">
            <w:pPr>
              <w:pStyle w:val="ECCTabletext"/>
            </w:pPr>
            <w:r w:rsidRPr="00E44E5D">
              <w:t>-108</w:t>
            </w:r>
          </w:p>
        </w:tc>
      </w:tr>
      <w:tr w:rsidR="0036635E" w:rsidRPr="00E44E5D" w:rsidTr="008C4420">
        <w:tc>
          <w:tcPr>
            <w:tcW w:w="6477" w:type="dxa"/>
            <w:gridSpan w:val="6"/>
          </w:tcPr>
          <w:p w:rsidR="0036635E" w:rsidRPr="00E44E5D" w:rsidRDefault="0036635E" w:rsidP="00AB1B7C">
            <w:pPr>
              <w:pStyle w:val="ECCTabletext"/>
            </w:pPr>
            <w:r w:rsidRPr="00E44E5D">
              <w:t xml:space="preserve">Margin </w:t>
            </w:r>
            <w:r w:rsidR="002B318E" w:rsidRPr="00E44E5D">
              <w:t>(</w:t>
            </w:r>
            <w:r w:rsidRPr="00E44E5D">
              <w:t>dB</w:t>
            </w:r>
            <w:r w:rsidR="002B318E" w:rsidRPr="00E44E5D">
              <w:t>)</w:t>
            </w:r>
          </w:p>
        </w:tc>
        <w:tc>
          <w:tcPr>
            <w:tcW w:w="1207" w:type="dxa"/>
          </w:tcPr>
          <w:p w:rsidR="0036635E" w:rsidRPr="00E44E5D" w:rsidRDefault="0036635E" w:rsidP="00AB1B7C">
            <w:pPr>
              <w:pStyle w:val="ECCTabletext"/>
            </w:pPr>
            <w:r w:rsidRPr="00E44E5D">
              <w:t>0</w:t>
            </w:r>
          </w:p>
        </w:tc>
        <w:tc>
          <w:tcPr>
            <w:tcW w:w="1162" w:type="dxa"/>
          </w:tcPr>
          <w:p w:rsidR="0036635E" w:rsidRPr="00E44E5D" w:rsidRDefault="0036635E" w:rsidP="00AB1B7C">
            <w:pPr>
              <w:pStyle w:val="ECCTabletext"/>
            </w:pPr>
            <w:r w:rsidRPr="00E44E5D">
              <w:t>0</w:t>
            </w:r>
          </w:p>
        </w:tc>
        <w:tc>
          <w:tcPr>
            <w:tcW w:w="1273" w:type="dxa"/>
          </w:tcPr>
          <w:p w:rsidR="0036635E" w:rsidRPr="00E44E5D" w:rsidRDefault="0036635E" w:rsidP="00AB1B7C">
            <w:pPr>
              <w:pStyle w:val="ECCTabletext"/>
            </w:pPr>
            <w:r w:rsidRPr="00E44E5D">
              <w:t>0</w:t>
            </w:r>
          </w:p>
        </w:tc>
      </w:tr>
      <w:tr w:rsidR="0036635E" w:rsidRPr="00E44E5D" w:rsidTr="008C4420">
        <w:tc>
          <w:tcPr>
            <w:tcW w:w="6477" w:type="dxa"/>
            <w:gridSpan w:val="6"/>
          </w:tcPr>
          <w:p w:rsidR="0036635E" w:rsidRPr="00E44E5D" w:rsidRDefault="0036635E" w:rsidP="0036635E">
            <w:pPr>
              <w:pStyle w:val="ECCTabletext"/>
            </w:pPr>
            <w:r w:rsidRPr="00E44E5D">
              <w:t xml:space="preserve">Victim I/N </w:t>
            </w:r>
            <w:r w:rsidR="002B318E" w:rsidRPr="00E44E5D">
              <w:t>(</w:t>
            </w:r>
            <w:r w:rsidRPr="00E44E5D">
              <w:t>dB</w:t>
            </w:r>
            <w:r w:rsidR="002B318E" w:rsidRPr="00E44E5D">
              <w:t>)</w:t>
            </w:r>
          </w:p>
        </w:tc>
        <w:tc>
          <w:tcPr>
            <w:tcW w:w="1207" w:type="dxa"/>
          </w:tcPr>
          <w:p w:rsidR="0036635E" w:rsidRPr="00E44E5D" w:rsidRDefault="0036635E" w:rsidP="00AB1B7C">
            <w:pPr>
              <w:pStyle w:val="ECCTabletext"/>
            </w:pPr>
            <w:r w:rsidRPr="00E44E5D">
              <w:t>-3</w:t>
            </w:r>
          </w:p>
        </w:tc>
        <w:tc>
          <w:tcPr>
            <w:tcW w:w="1162" w:type="dxa"/>
          </w:tcPr>
          <w:p w:rsidR="0036635E" w:rsidRPr="00E44E5D" w:rsidRDefault="0036635E" w:rsidP="00AB1B7C">
            <w:pPr>
              <w:pStyle w:val="ECCTabletext"/>
            </w:pPr>
            <w:r w:rsidRPr="00E44E5D">
              <w:t>-3</w:t>
            </w:r>
          </w:p>
        </w:tc>
        <w:tc>
          <w:tcPr>
            <w:tcW w:w="1273" w:type="dxa"/>
          </w:tcPr>
          <w:p w:rsidR="0036635E" w:rsidRPr="00E44E5D" w:rsidRDefault="0036635E" w:rsidP="00AB1B7C">
            <w:pPr>
              <w:pStyle w:val="ECCTabletext"/>
            </w:pPr>
            <w:r w:rsidRPr="00E44E5D">
              <w:t>-3</w:t>
            </w:r>
          </w:p>
        </w:tc>
      </w:tr>
      <w:tr w:rsidR="0036635E" w:rsidRPr="00E44E5D" w:rsidTr="008C4420">
        <w:tc>
          <w:tcPr>
            <w:tcW w:w="6477" w:type="dxa"/>
            <w:gridSpan w:val="6"/>
          </w:tcPr>
          <w:p w:rsidR="0036635E" w:rsidRPr="00E44E5D" w:rsidRDefault="0036635E" w:rsidP="0036635E">
            <w:pPr>
              <w:pStyle w:val="ECCTabletext"/>
            </w:pPr>
            <w:r w:rsidRPr="00E44E5D">
              <w:t xml:space="preserve">Victim Imax </w:t>
            </w:r>
            <w:r w:rsidR="002B318E" w:rsidRPr="00E44E5D">
              <w:t>(</w:t>
            </w:r>
            <w:r w:rsidRPr="00E44E5D">
              <w:t>dBm/BW2</w:t>
            </w:r>
            <w:r w:rsidR="002B318E" w:rsidRPr="00E44E5D">
              <w:t>)</w:t>
            </w:r>
          </w:p>
        </w:tc>
        <w:tc>
          <w:tcPr>
            <w:tcW w:w="1207" w:type="dxa"/>
          </w:tcPr>
          <w:p w:rsidR="0036635E" w:rsidRPr="00E44E5D" w:rsidRDefault="0036635E" w:rsidP="00AB1B7C">
            <w:pPr>
              <w:pStyle w:val="ECCTabletext"/>
            </w:pPr>
            <w:r w:rsidRPr="00E44E5D">
              <w:t>-111</w:t>
            </w:r>
          </w:p>
        </w:tc>
        <w:tc>
          <w:tcPr>
            <w:tcW w:w="1162" w:type="dxa"/>
          </w:tcPr>
          <w:p w:rsidR="0036635E" w:rsidRPr="00E44E5D" w:rsidRDefault="0036635E" w:rsidP="00AB1B7C">
            <w:pPr>
              <w:pStyle w:val="ECCTabletext"/>
            </w:pPr>
            <w:r w:rsidRPr="00E44E5D">
              <w:t>-111</w:t>
            </w:r>
          </w:p>
        </w:tc>
        <w:tc>
          <w:tcPr>
            <w:tcW w:w="1273" w:type="dxa"/>
          </w:tcPr>
          <w:p w:rsidR="0036635E" w:rsidRPr="00E44E5D" w:rsidRDefault="0036635E" w:rsidP="00AB1B7C">
            <w:pPr>
              <w:pStyle w:val="ECCTabletext"/>
            </w:pPr>
            <w:r w:rsidRPr="00E44E5D">
              <w:t>-111</w:t>
            </w:r>
          </w:p>
        </w:tc>
      </w:tr>
      <w:tr w:rsidR="0036635E" w:rsidRPr="00E44E5D" w:rsidTr="008C4420">
        <w:tc>
          <w:tcPr>
            <w:tcW w:w="6477" w:type="dxa"/>
            <w:gridSpan w:val="6"/>
          </w:tcPr>
          <w:p w:rsidR="0036635E" w:rsidRPr="00E44E5D" w:rsidRDefault="0036635E" w:rsidP="0036635E">
            <w:pPr>
              <w:pStyle w:val="ECCTabletext"/>
            </w:pPr>
            <w:r w:rsidRPr="00E44E5D">
              <w:t xml:space="preserve">Victim BW2 </w:t>
            </w:r>
            <w:r w:rsidR="002B318E" w:rsidRPr="00E44E5D">
              <w:t>(</w:t>
            </w:r>
            <w:r w:rsidRPr="00E44E5D">
              <w:t>MHz</w:t>
            </w:r>
            <w:r w:rsidR="002B318E" w:rsidRPr="00E44E5D">
              <w:t>)</w:t>
            </w:r>
          </w:p>
        </w:tc>
        <w:tc>
          <w:tcPr>
            <w:tcW w:w="1207" w:type="dxa"/>
          </w:tcPr>
          <w:p w:rsidR="0036635E" w:rsidRPr="00E44E5D" w:rsidRDefault="0036635E" w:rsidP="00AB1B7C">
            <w:pPr>
              <w:pStyle w:val="ECCTabletext"/>
            </w:pPr>
            <w:r w:rsidRPr="00E44E5D">
              <w:t>0.5</w:t>
            </w:r>
          </w:p>
        </w:tc>
        <w:tc>
          <w:tcPr>
            <w:tcW w:w="1162" w:type="dxa"/>
          </w:tcPr>
          <w:p w:rsidR="0036635E" w:rsidRPr="00E44E5D" w:rsidRDefault="0036635E" w:rsidP="00AB1B7C">
            <w:pPr>
              <w:pStyle w:val="ECCTabletext"/>
            </w:pPr>
            <w:r w:rsidRPr="00E44E5D">
              <w:t>0.5</w:t>
            </w:r>
          </w:p>
        </w:tc>
        <w:tc>
          <w:tcPr>
            <w:tcW w:w="1273" w:type="dxa"/>
          </w:tcPr>
          <w:p w:rsidR="0036635E" w:rsidRPr="00E44E5D" w:rsidRDefault="0036635E" w:rsidP="00AB1B7C">
            <w:pPr>
              <w:pStyle w:val="ECCTabletext"/>
            </w:pPr>
            <w:r w:rsidRPr="00E44E5D">
              <w:t>0.5</w:t>
            </w:r>
          </w:p>
        </w:tc>
      </w:tr>
      <w:tr w:rsidR="00AB1B7C" w:rsidRPr="00E44E5D" w:rsidTr="0036635E">
        <w:trPr>
          <w:trHeight w:val="532"/>
        </w:trPr>
        <w:tc>
          <w:tcPr>
            <w:tcW w:w="10119" w:type="dxa"/>
            <w:gridSpan w:val="9"/>
          </w:tcPr>
          <w:p w:rsidR="00AB1B7C" w:rsidRPr="00E44E5D" w:rsidRDefault="00AB1B7C" w:rsidP="00AB1B7C">
            <w:pPr>
              <w:rPr>
                <w:rStyle w:val="ECCHLbold"/>
              </w:rPr>
            </w:pPr>
            <w:r w:rsidRPr="00E44E5D">
              <w:rPr>
                <w:rStyle w:val="ECCHLbold"/>
              </w:rPr>
              <w:t>Separation distances</w:t>
            </w:r>
          </w:p>
        </w:tc>
      </w:tr>
      <w:tr w:rsidR="00AB1B7C" w:rsidRPr="00E44E5D" w:rsidTr="0036635E">
        <w:tc>
          <w:tcPr>
            <w:tcW w:w="851" w:type="dxa"/>
          </w:tcPr>
          <w:p w:rsidR="00AB1B7C" w:rsidRPr="00E44E5D" w:rsidRDefault="00AB1B7C" w:rsidP="00AB1B7C">
            <w:pPr>
              <w:pStyle w:val="ECCTabletext"/>
            </w:pPr>
            <w:r w:rsidRPr="00E44E5D">
              <w:t>Radar</w:t>
            </w:r>
          </w:p>
        </w:tc>
        <w:tc>
          <w:tcPr>
            <w:tcW w:w="1276" w:type="dxa"/>
          </w:tcPr>
          <w:p w:rsidR="00AB1B7C" w:rsidRPr="00E44E5D" w:rsidRDefault="002B318E" w:rsidP="00AB1B7C">
            <w:pPr>
              <w:pStyle w:val="ECCTabletext"/>
            </w:pPr>
            <w:r w:rsidRPr="00E44E5D">
              <w:t>TX</w:t>
            </w:r>
            <w:r w:rsidR="00AB1B7C" w:rsidRPr="00E44E5D">
              <w:t xml:space="preserve"> Interferer</w:t>
            </w:r>
            <w:r w:rsidR="00AB1B7C" w:rsidRPr="00E44E5D">
              <w:br/>
            </w:r>
            <w:r w:rsidRPr="00E44E5D">
              <w:t>(</w:t>
            </w:r>
            <w:r w:rsidR="00AB1B7C" w:rsidRPr="00E44E5D">
              <w:t>dBm/BW1</w:t>
            </w:r>
            <w:r w:rsidRPr="00E44E5D">
              <w:t>)</w:t>
            </w:r>
          </w:p>
        </w:tc>
        <w:tc>
          <w:tcPr>
            <w:tcW w:w="709" w:type="dxa"/>
          </w:tcPr>
          <w:p w:rsidR="00AB1B7C" w:rsidRPr="00E44E5D" w:rsidRDefault="00AB1B7C" w:rsidP="00AB1B7C">
            <w:pPr>
              <w:pStyle w:val="ECCTabletext"/>
            </w:pPr>
            <w:r w:rsidRPr="00E44E5D">
              <w:t xml:space="preserve">BW1 </w:t>
            </w:r>
            <w:r w:rsidR="002B318E" w:rsidRPr="00E44E5D">
              <w:t>(</w:t>
            </w:r>
            <w:r w:rsidRPr="00E44E5D">
              <w:t>MHz</w:t>
            </w:r>
            <w:r w:rsidR="002B318E" w:rsidRPr="00E44E5D">
              <w:t>)</w:t>
            </w:r>
          </w:p>
        </w:tc>
        <w:tc>
          <w:tcPr>
            <w:tcW w:w="1232" w:type="dxa"/>
          </w:tcPr>
          <w:p w:rsidR="00AB1B7C" w:rsidRPr="00E44E5D" w:rsidRDefault="002B318E" w:rsidP="00AB1B7C">
            <w:pPr>
              <w:pStyle w:val="ECCTabletext"/>
            </w:pPr>
            <w:r w:rsidRPr="00E44E5D">
              <w:t>TX</w:t>
            </w:r>
            <w:r w:rsidR="00AB1B7C" w:rsidRPr="00E44E5D">
              <w:t xml:space="preserve"> Interferer</w:t>
            </w:r>
            <w:r w:rsidR="00AB1B7C" w:rsidRPr="00E44E5D">
              <w:br/>
            </w:r>
            <w:r w:rsidRPr="00E44E5D">
              <w:t>(</w:t>
            </w:r>
            <w:r w:rsidR="00AB1B7C" w:rsidRPr="00E44E5D">
              <w:t>dBm/BW2</w:t>
            </w:r>
            <w:r w:rsidRPr="00E44E5D">
              <w:t>)</w:t>
            </w:r>
          </w:p>
        </w:tc>
        <w:tc>
          <w:tcPr>
            <w:tcW w:w="1134" w:type="dxa"/>
          </w:tcPr>
          <w:p w:rsidR="00AB1B7C" w:rsidRPr="00E44E5D" w:rsidRDefault="00AB1B7C" w:rsidP="00AB1B7C">
            <w:pPr>
              <w:pStyle w:val="ECCTabletext"/>
            </w:pPr>
            <w:r w:rsidRPr="00E44E5D">
              <w:t xml:space="preserve">Gs Interferer </w:t>
            </w:r>
            <w:r w:rsidR="002B318E" w:rsidRPr="00E44E5D">
              <w:t>(</w:t>
            </w:r>
            <w:r w:rsidRPr="00E44E5D">
              <w:t>dBi</w:t>
            </w:r>
            <w:r w:rsidR="002B318E" w:rsidRPr="00E44E5D">
              <w:t>)</w:t>
            </w:r>
          </w:p>
        </w:tc>
        <w:tc>
          <w:tcPr>
            <w:tcW w:w="1275" w:type="dxa"/>
          </w:tcPr>
          <w:p w:rsidR="00AB1B7C" w:rsidRPr="00E44E5D" w:rsidRDefault="00AB1B7C" w:rsidP="00AB1B7C">
            <w:pPr>
              <w:pStyle w:val="ECCTabletext"/>
            </w:pPr>
            <w:r w:rsidRPr="00E44E5D">
              <w:t>Ge Victim</w:t>
            </w:r>
            <w:r w:rsidRPr="00E44E5D">
              <w:br/>
            </w:r>
            <w:r w:rsidR="002B318E" w:rsidRPr="00E44E5D">
              <w:t>(</w:t>
            </w:r>
            <w:r w:rsidRPr="00E44E5D">
              <w:t>dBi</w:t>
            </w:r>
            <w:r w:rsidR="002B318E" w:rsidRPr="00E44E5D">
              <w:t>)</w:t>
            </w:r>
          </w:p>
        </w:tc>
        <w:tc>
          <w:tcPr>
            <w:tcW w:w="1207" w:type="dxa"/>
          </w:tcPr>
          <w:p w:rsidR="00AB1B7C" w:rsidRPr="00E44E5D" w:rsidRDefault="00AB1B7C" w:rsidP="00AB1B7C">
            <w:pPr>
              <w:pStyle w:val="ECCTabletext"/>
            </w:pPr>
            <w:r w:rsidRPr="00E44E5D">
              <w:t>Urban path loss model</w:t>
            </w:r>
          </w:p>
        </w:tc>
        <w:tc>
          <w:tcPr>
            <w:tcW w:w="1162" w:type="dxa"/>
          </w:tcPr>
          <w:p w:rsidR="00AB1B7C" w:rsidRPr="00E44E5D" w:rsidRDefault="00AB1B7C" w:rsidP="00AB1B7C">
            <w:pPr>
              <w:pStyle w:val="ECCTabletext"/>
            </w:pPr>
            <w:r w:rsidRPr="00E44E5D">
              <w:t>Suburban path loss model</w:t>
            </w:r>
          </w:p>
        </w:tc>
        <w:tc>
          <w:tcPr>
            <w:tcW w:w="1273" w:type="dxa"/>
          </w:tcPr>
          <w:p w:rsidR="00AB1B7C" w:rsidRPr="00E44E5D" w:rsidRDefault="00AB1B7C" w:rsidP="00AB1B7C">
            <w:pPr>
              <w:pStyle w:val="ECCTabletext"/>
            </w:pPr>
            <w:r w:rsidRPr="00E44E5D">
              <w:t>Rural path loss model</w:t>
            </w:r>
          </w:p>
        </w:tc>
      </w:tr>
      <w:tr w:rsidR="00AB1B7C" w:rsidRPr="00E44E5D" w:rsidTr="0036635E">
        <w:tc>
          <w:tcPr>
            <w:tcW w:w="851" w:type="dxa"/>
          </w:tcPr>
          <w:p w:rsidR="00AB1B7C" w:rsidRPr="00E44E5D" w:rsidRDefault="00AB1B7C" w:rsidP="00AB1B7C">
            <w:pPr>
              <w:pStyle w:val="ECCTabletext"/>
            </w:pPr>
            <w:r w:rsidRPr="00E44E5D">
              <w:t>main-main</w:t>
            </w:r>
          </w:p>
        </w:tc>
        <w:tc>
          <w:tcPr>
            <w:tcW w:w="1276" w:type="dxa"/>
          </w:tcPr>
          <w:p w:rsidR="00AB1B7C" w:rsidRPr="00E44E5D" w:rsidRDefault="00AB1B7C" w:rsidP="00AB1B7C">
            <w:pPr>
              <w:pStyle w:val="ECCTabletext"/>
            </w:pPr>
            <w:r w:rsidRPr="00E44E5D">
              <w:t>70</w:t>
            </w:r>
          </w:p>
        </w:tc>
        <w:tc>
          <w:tcPr>
            <w:tcW w:w="709" w:type="dxa"/>
          </w:tcPr>
          <w:p w:rsidR="00AB1B7C" w:rsidRPr="00E44E5D" w:rsidRDefault="00AB1B7C" w:rsidP="00AB1B7C">
            <w:pPr>
              <w:pStyle w:val="ECCTabletext"/>
            </w:pPr>
            <w:r w:rsidRPr="00E44E5D">
              <w:t>1</w:t>
            </w:r>
          </w:p>
        </w:tc>
        <w:tc>
          <w:tcPr>
            <w:tcW w:w="1232" w:type="dxa"/>
          </w:tcPr>
          <w:p w:rsidR="00AB1B7C" w:rsidRPr="00E44E5D" w:rsidRDefault="007548DE" w:rsidP="00AB1B7C">
            <w:pPr>
              <w:pStyle w:val="ECCTabletext"/>
            </w:pPr>
            <w:r w:rsidRPr="00E44E5D">
              <w:t>67</w:t>
            </w:r>
          </w:p>
        </w:tc>
        <w:tc>
          <w:tcPr>
            <w:tcW w:w="1134" w:type="dxa"/>
          </w:tcPr>
          <w:p w:rsidR="00AB1B7C" w:rsidRPr="00E44E5D" w:rsidRDefault="00AB1B7C" w:rsidP="00AB1B7C">
            <w:pPr>
              <w:pStyle w:val="ECCTabletext"/>
            </w:pPr>
            <w:r w:rsidRPr="00E44E5D">
              <w:t>42</w:t>
            </w:r>
          </w:p>
        </w:tc>
        <w:tc>
          <w:tcPr>
            <w:tcW w:w="1275" w:type="dxa"/>
          </w:tcPr>
          <w:p w:rsidR="00AB1B7C" w:rsidRPr="00E44E5D" w:rsidRDefault="007548DE" w:rsidP="00AB1B7C">
            <w:pPr>
              <w:pStyle w:val="ECCTabletext"/>
            </w:pPr>
            <w:r w:rsidRPr="00E44E5D">
              <w:t>13</w:t>
            </w:r>
          </w:p>
        </w:tc>
        <w:tc>
          <w:tcPr>
            <w:tcW w:w="1207" w:type="dxa"/>
          </w:tcPr>
          <w:p w:rsidR="00AB1B7C" w:rsidRPr="00E44E5D" w:rsidRDefault="006C364E" w:rsidP="00AB1B7C">
            <w:pPr>
              <w:pStyle w:val="ECCTabletext"/>
            </w:pPr>
            <w:r w:rsidRPr="00E44E5D">
              <w:t>17</w:t>
            </w:r>
            <w:r w:rsidR="00562FD5" w:rsidRPr="00E44E5D">
              <w:t>5 km</w:t>
            </w:r>
          </w:p>
        </w:tc>
        <w:tc>
          <w:tcPr>
            <w:tcW w:w="1162" w:type="dxa"/>
          </w:tcPr>
          <w:p w:rsidR="00AB1B7C" w:rsidRPr="00E44E5D" w:rsidRDefault="00562FD5" w:rsidP="00AB1B7C">
            <w:pPr>
              <w:pStyle w:val="ECCTabletext"/>
            </w:pPr>
            <w:r w:rsidRPr="00E44E5D">
              <w:t>680 km</w:t>
            </w:r>
          </w:p>
        </w:tc>
        <w:tc>
          <w:tcPr>
            <w:tcW w:w="1273" w:type="dxa"/>
          </w:tcPr>
          <w:p w:rsidR="00AB1B7C" w:rsidRPr="00E44E5D" w:rsidRDefault="00562FD5" w:rsidP="00AB1B7C">
            <w:pPr>
              <w:pStyle w:val="ECCTabletext"/>
            </w:pPr>
            <w:r w:rsidRPr="00E44E5D">
              <w:t>3650 km</w:t>
            </w:r>
          </w:p>
        </w:tc>
      </w:tr>
      <w:tr w:rsidR="00AB1B7C" w:rsidRPr="00E44E5D" w:rsidTr="0036635E">
        <w:tc>
          <w:tcPr>
            <w:tcW w:w="851" w:type="dxa"/>
          </w:tcPr>
          <w:p w:rsidR="00AB1B7C" w:rsidRPr="00E44E5D" w:rsidRDefault="00AB1B7C" w:rsidP="00AB1B7C">
            <w:pPr>
              <w:pStyle w:val="ECCTabletext"/>
            </w:pPr>
            <w:r w:rsidRPr="00E44E5D">
              <w:t>main-main</w:t>
            </w:r>
          </w:p>
        </w:tc>
        <w:tc>
          <w:tcPr>
            <w:tcW w:w="1276" w:type="dxa"/>
            <w:vAlign w:val="top"/>
          </w:tcPr>
          <w:p w:rsidR="00AB1B7C" w:rsidRPr="00E44E5D" w:rsidRDefault="00AB1B7C" w:rsidP="00AB1B7C">
            <w:pPr>
              <w:pStyle w:val="ECCTabletext"/>
            </w:pPr>
            <w:r w:rsidRPr="00E44E5D">
              <w:t>90</w:t>
            </w:r>
          </w:p>
        </w:tc>
        <w:tc>
          <w:tcPr>
            <w:tcW w:w="709" w:type="dxa"/>
            <w:vAlign w:val="top"/>
          </w:tcPr>
          <w:p w:rsidR="00AB1B7C" w:rsidRPr="00E44E5D" w:rsidRDefault="00AB1B7C" w:rsidP="00AB1B7C">
            <w:pPr>
              <w:pStyle w:val="ECCTabletext"/>
            </w:pPr>
            <w:r w:rsidRPr="00E44E5D">
              <w:t>1</w:t>
            </w:r>
          </w:p>
        </w:tc>
        <w:tc>
          <w:tcPr>
            <w:tcW w:w="1232" w:type="dxa"/>
            <w:vAlign w:val="top"/>
          </w:tcPr>
          <w:p w:rsidR="00AB1B7C" w:rsidRPr="00E44E5D" w:rsidRDefault="00AB1B7C" w:rsidP="00AB1B7C">
            <w:pPr>
              <w:pStyle w:val="ECCTabletext"/>
            </w:pPr>
            <w:r w:rsidRPr="00E44E5D">
              <w:t>8</w:t>
            </w:r>
            <w:r w:rsidR="007548DE" w:rsidRPr="00E44E5D">
              <w:t>7</w:t>
            </w:r>
          </w:p>
        </w:tc>
        <w:tc>
          <w:tcPr>
            <w:tcW w:w="1134" w:type="dxa"/>
          </w:tcPr>
          <w:p w:rsidR="00AB1B7C" w:rsidRPr="00E44E5D" w:rsidRDefault="007548DE" w:rsidP="00AB1B7C">
            <w:pPr>
              <w:pStyle w:val="ECCTabletext"/>
            </w:pPr>
            <w:r w:rsidRPr="00E44E5D">
              <w:t>42</w:t>
            </w:r>
          </w:p>
        </w:tc>
        <w:tc>
          <w:tcPr>
            <w:tcW w:w="1275" w:type="dxa"/>
          </w:tcPr>
          <w:p w:rsidR="00AB1B7C" w:rsidRPr="00E44E5D" w:rsidRDefault="007548DE" w:rsidP="00AB1B7C">
            <w:pPr>
              <w:pStyle w:val="ECCTabletext"/>
            </w:pPr>
            <w:r w:rsidRPr="00E44E5D">
              <w:t>13</w:t>
            </w:r>
          </w:p>
        </w:tc>
        <w:tc>
          <w:tcPr>
            <w:tcW w:w="1207" w:type="dxa"/>
          </w:tcPr>
          <w:p w:rsidR="00AB1B7C" w:rsidRPr="00E44E5D" w:rsidRDefault="00486AF4" w:rsidP="00AB1B7C">
            <w:pPr>
              <w:pStyle w:val="ECCTabletext"/>
            </w:pPr>
            <w:r w:rsidRPr="00E44E5D">
              <w:t>520 km</w:t>
            </w:r>
          </w:p>
        </w:tc>
        <w:tc>
          <w:tcPr>
            <w:tcW w:w="1162" w:type="dxa"/>
          </w:tcPr>
          <w:p w:rsidR="00AB1B7C" w:rsidRPr="00E44E5D" w:rsidRDefault="00EF2F23" w:rsidP="00AB1B7C">
            <w:pPr>
              <w:pStyle w:val="ECCTabletext"/>
            </w:pPr>
            <w:r w:rsidRPr="00E44E5D">
              <w:t>2300 km</w:t>
            </w:r>
          </w:p>
        </w:tc>
        <w:tc>
          <w:tcPr>
            <w:tcW w:w="1273" w:type="dxa"/>
          </w:tcPr>
          <w:p w:rsidR="00AB1B7C" w:rsidRPr="00E44E5D" w:rsidRDefault="00EF2F23" w:rsidP="00AB1B7C">
            <w:pPr>
              <w:pStyle w:val="ECCTabletext"/>
            </w:pPr>
            <w:r w:rsidRPr="00E44E5D">
              <w:t>14800 km</w:t>
            </w:r>
          </w:p>
        </w:tc>
      </w:tr>
      <w:tr w:rsidR="00AB1B7C" w:rsidRPr="00E44E5D" w:rsidTr="0036635E">
        <w:tc>
          <w:tcPr>
            <w:tcW w:w="851" w:type="dxa"/>
          </w:tcPr>
          <w:p w:rsidR="00AB1B7C" w:rsidRPr="00E44E5D" w:rsidRDefault="00AB1B7C" w:rsidP="00AB1B7C">
            <w:pPr>
              <w:pStyle w:val="ECCTabletext"/>
            </w:pPr>
            <w:r w:rsidRPr="00E44E5D">
              <w:t>main-side</w:t>
            </w:r>
          </w:p>
        </w:tc>
        <w:tc>
          <w:tcPr>
            <w:tcW w:w="1276" w:type="dxa"/>
            <w:vAlign w:val="top"/>
          </w:tcPr>
          <w:p w:rsidR="00AB1B7C" w:rsidRPr="00E44E5D" w:rsidRDefault="00AB1B7C" w:rsidP="00AB1B7C">
            <w:pPr>
              <w:pStyle w:val="ECCTabletext"/>
            </w:pPr>
            <w:r w:rsidRPr="00E44E5D">
              <w:t>70</w:t>
            </w:r>
          </w:p>
        </w:tc>
        <w:tc>
          <w:tcPr>
            <w:tcW w:w="709" w:type="dxa"/>
            <w:vAlign w:val="top"/>
          </w:tcPr>
          <w:p w:rsidR="00AB1B7C" w:rsidRPr="00E44E5D" w:rsidRDefault="00AB1B7C" w:rsidP="00AB1B7C">
            <w:pPr>
              <w:pStyle w:val="ECCTabletext"/>
            </w:pPr>
            <w:r w:rsidRPr="00E44E5D">
              <w:t>1</w:t>
            </w:r>
          </w:p>
        </w:tc>
        <w:tc>
          <w:tcPr>
            <w:tcW w:w="1232" w:type="dxa"/>
            <w:vAlign w:val="top"/>
          </w:tcPr>
          <w:p w:rsidR="00AB1B7C" w:rsidRPr="00E44E5D" w:rsidRDefault="00AB1B7C" w:rsidP="00AB1B7C">
            <w:pPr>
              <w:pStyle w:val="ECCTabletext"/>
            </w:pPr>
            <w:r w:rsidRPr="00E44E5D">
              <w:t>6</w:t>
            </w:r>
            <w:r w:rsidR="007548DE" w:rsidRPr="00E44E5D">
              <w:t>7</w:t>
            </w:r>
          </w:p>
        </w:tc>
        <w:tc>
          <w:tcPr>
            <w:tcW w:w="1134" w:type="dxa"/>
          </w:tcPr>
          <w:p w:rsidR="00AB1B7C" w:rsidRPr="00E44E5D" w:rsidRDefault="007548DE" w:rsidP="00AB1B7C">
            <w:pPr>
              <w:pStyle w:val="ECCTabletext"/>
            </w:pPr>
            <w:r w:rsidRPr="00E44E5D">
              <w:t>42</w:t>
            </w:r>
          </w:p>
        </w:tc>
        <w:tc>
          <w:tcPr>
            <w:tcW w:w="1275" w:type="dxa"/>
          </w:tcPr>
          <w:p w:rsidR="00AB1B7C" w:rsidRPr="00E44E5D" w:rsidRDefault="00281939" w:rsidP="00AB1B7C">
            <w:pPr>
              <w:pStyle w:val="ECCTabletext"/>
            </w:pPr>
            <w:r w:rsidRPr="00E44E5D">
              <w:t>-8</w:t>
            </w:r>
          </w:p>
        </w:tc>
        <w:tc>
          <w:tcPr>
            <w:tcW w:w="1207" w:type="dxa"/>
          </w:tcPr>
          <w:p w:rsidR="00AB1B7C" w:rsidRPr="00E44E5D" w:rsidRDefault="003B48A7" w:rsidP="00AB1B7C">
            <w:pPr>
              <w:pStyle w:val="ECCTabletext"/>
            </w:pPr>
            <w:r w:rsidRPr="00E44E5D">
              <w:t>56 km</w:t>
            </w:r>
          </w:p>
        </w:tc>
        <w:tc>
          <w:tcPr>
            <w:tcW w:w="1162" w:type="dxa"/>
          </w:tcPr>
          <w:p w:rsidR="00AB1B7C" w:rsidRPr="00E44E5D" w:rsidRDefault="003B48A7" w:rsidP="00AB1B7C">
            <w:pPr>
              <w:pStyle w:val="ECCTabletext"/>
            </w:pPr>
            <w:r w:rsidRPr="00E44E5D">
              <w:t>190 km</w:t>
            </w:r>
          </w:p>
        </w:tc>
        <w:tc>
          <w:tcPr>
            <w:tcW w:w="1273" w:type="dxa"/>
          </w:tcPr>
          <w:p w:rsidR="00AB1B7C" w:rsidRPr="00E44E5D" w:rsidRDefault="00EF2F23" w:rsidP="00AB1B7C">
            <w:pPr>
              <w:pStyle w:val="ECCTabletext"/>
            </w:pPr>
            <w:r w:rsidRPr="00E44E5D">
              <w:t>840 km</w:t>
            </w:r>
          </w:p>
        </w:tc>
      </w:tr>
      <w:tr w:rsidR="00AB1B7C" w:rsidRPr="00E44E5D" w:rsidTr="0036635E">
        <w:tc>
          <w:tcPr>
            <w:tcW w:w="851" w:type="dxa"/>
          </w:tcPr>
          <w:p w:rsidR="00AB1B7C" w:rsidRPr="00E44E5D" w:rsidRDefault="00AB1B7C" w:rsidP="00AB1B7C">
            <w:pPr>
              <w:pStyle w:val="ECCTabletext"/>
            </w:pPr>
            <w:r w:rsidRPr="00E44E5D">
              <w:t>main-side</w:t>
            </w:r>
          </w:p>
        </w:tc>
        <w:tc>
          <w:tcPr>
            <w:tcW w:w="1276" w:type="dxa"/>
            <w:vAlign w:val="top"/>
          </w:tcPr>
          <w:p w:rsidR="00AB1B7C" w:rsidRPr="00E44E5D" w:rsidRDefault="00AB1B7C" w:rsidP="00AB1B7C">
            <w:pPr>
              <w:pStyle w:val="ECCTabletext"/>
            </w:pPr>
            <w:r w:rsidRPr="00E44E5D">
              <w:t>90</w:t>
            </w:r>
          </w:p>
        </w:tc>
        <w:tc>
          <w:tcPr>
            <w:tcW w:w="709" w:type="dxa"/>
            <w:vAlign w:val="top"/>
          </w:tcPr>
          <w:p w:rsidR="00AB1B7C" w:rsidRPr="00E44E5D" w:rsidRDefault="00AB1B7C" w:rsidP="00AB1B7C">
            <w:pPr>
              <w:pStyle w:val="ECCTabletext"/>
            </w:pPr>
            <w:r w:rsidRPr="00E44E5D">
              <w:t>1</w:t>
            </w:r>
          </w:p>
        </w:tc>
        <w:tc>
          <w:tcPr>
            <w:tcW w:w="1232" w:type="dxa"/>
            <w:vAlign w:val="top"/>
          </w:tcPr>
          <w:p w:rsidR="00AB1B7C" w:rsidRPr="00E44E5D" w:rsidRDefault="00AB1B7C" w:rsidP="00AB1B7C">
            <w:pPr>
              <w:pStyle w:val="ECCTabletext"/>
            </w:pPr>
            <w:r w:rsidRPr="00E44E5D">
              <w:t>8</w:t>
            </w:r>
            <w:r w:rsidR="007548DE" w:rsidRPr="00E44E5D">
              <w:t>7</w:t>
            </w:r>
          </w:p>
        </w:tc>
        <w:tc>
          <w:tcPr>
            <w:tcW w:w="1134" w:type="dxa"/>
          </w:tcPr>
          <w:p w:rsidR="00AB1B7C" w:rsidRPr="00E44E5D" w:rsidRDefault="007548DE" w:rsidP="00AB1B7C">
            <w:pPr>
              <w:pStyle w:val="ECCTabletext"/>
            </w:pPr>
            <w:r w:rsidRPr="00E44E5D">
              <w:t>42</w:t>
            </w:r>
          </w:p>
        </w:tc>
        <w:tc>
          <w:tcPr>
            <w:tcW w:w="1275" w:type="dxa"/>
          </w:tcPr>
          <w:p w:rsidR="00AB1B7C" w:rsidRPr="00E44E5D" w:rsidRDefault="00281939" w:rsidP="00AB1B7C">
            <w:pPr>
              <w:pStyle w:val="ECCTabletext"/>
            </w:pPr>
            <w:r w:rsidRPr="00E44E5D">
              <w:t>-8</w:t>
            </w:r>
          </w:p>
        </w:tc>
        <w:tc>
          <w:tcPr>
            <w:tcW w:w="1207" w:type="dxa"/>
          </w:tcPr>
          <w:p w:rsidR="00AB1B7C" w:rsidRPr="00E44E5D" w:rsidRDefault="00F95CD2" w:rsidP="00AB1B7C">
            <w:pPr>
              <w:pStyle w:val="ECCTabletext"/>
            </w:pPr>
            <w:r w:rsidRPr="00E44E5D">
              <w:t>164 km</w:t>
            </w:r>
          </w:p>
        </w:tc>
        <w:tc>
          <w:tcPr>
            <w:tcW w:w="1162" w:type="dxa"/>
          </w:tcPr>
          <w:p w:rsidR="00AB1B7C" w:rsidRPr="00E44E5D" w:rsidRDefault="00F95CD2" w:rsidP="00AB1B7C">
            <w:pPr>
              <w:pStyle w:val="ECCTabletext"/>
            </w:pPr>
            <w:r w:rsidRPr="00E44E5D">
              <w:t>640 km</w:t>
            </w:r>
          </w:p>
        </w:tc>
        <w:tc>
          <w:tcPr>
            <w:tcW w:w="1273" w:type="dxa"/>
          </w:tcPr>
          <w:p w:rsidR="00AB1B7C" w:rsidRPr="00E44E5D" w:rsidRDefault="00F95CD2" w:rsidP="00AB1B7C">
            <w:pPr>
              <w:pStyle w:val="ECCTabletext"/>
            </w:pPr>
            <w:r w:rsidRPr="00E44E5D">
              <w:t>3400 km</w:t>
            </w:r>
          </w:p>
        </w:tc>
      </w:tr>
      <w:tr w:rsidR="00AB1B7C" w:rsidRPr="00E44E5D" w:rsidTr="0036635E">
        <w:tc>
          <w:tcPr>
            <w:tcW w:w="851" w:type="dxa"/>
          </w:tcPr>
          <w:p w:rsidR="00AB1B7C" w:rsidRPr="00E44E5D" w:rsidRDefault="00AB1B7C" w:rsidP="00AB1B7C">
            <w:pPr>
              <w:pStyle w:val="ECCTabletext"/>
            </w:pPr>
            <w:r w:rsidRPr="00E44E5D">
              <w:t>side-main</w:t>
            </w:r>
          </w:p>
        </w:tc>
        <w:tc>
          <w:tcPr>
            <w:tcW w:w="1276" w:type="dxa"/>
            <w:vAlign w:val="top"/>
          </w:tcPr>
          <w:p w:rsidR="00AB1B7C" w:rsidRPr="00E44E5D" w:rsidRDefault="00AB1B7C" w:rsidP="00AB1B7C">
            <w:pPr>
              <w:pStyle w:val="ECCTabletext"/>
            </w:pPr>
            <w:r w:rsidRPr="00E44E5D">
              <w:t>70</w:t>
            </w:r>
          </w:p>
        </w:tc>
        <w:tc>
          <w:tcPr>
            <w:tcW w:w="709" w:type="dxa"/>
            <w:vAlign w:val="top"/>
          </w:tcPr>
          <w:p w:rsidR="00AB1B7C" w:rsidRPr="00E44E5D" w:rsidRDefault="00AB1B7C" w:rsidP="00AB1B7C">
            <w:pPr>
              <w:pStyle w:val="ECCTabletext"/>
            </w:pPr>
            <w:r w:rsidRPr="00E44E5D">
              <w:t>1</w:t>
            </w:r>
          </w:p>
        </w:tc>
        <w:tc>
          <w:tcPr>
            <w:tcW w:w="1232" w:type="dxa"/>
            <w:vAlign w:val="top"/>
          </w:tcPr>
          <w:p w:rsidR="00AB1B7C" w:rsidRPr="00E44E5D" w:rsidRDefault="007548DE" w:rsidP="00AB1B7C">
            <w:pPr>
              <w:pStyle w:val="ECCTabletext"/>
            </w:pPr>
            <w:r w:rsidRPr="00E44E5D">
              <w:t>67</w:t>
            </w:r>
          </w:p>
        </w:tc>
        <w:tc>
          <w:tcPr>
            <w:tcW w:w="1134" w:type="dxa"/>
          </w:tcPr>
          <w:p w:rsidR="00AB1B7C" w:rsidRPr="00E44E5D" w:rsidRDefault="007548DE" w:rsidP="00AB1B7C">
            <w:pPr>
              <w:pStyle w:val="ECCTabletext"/>
            </w:pPr>
            <w:r w:rsidRPr="00E44E5D">
              <w:t>0</w:t>
            </w:r>
          </w:p>
        </w:tc>
        <w:tc>
          <w:tcPr>
            <w:tcW w:w="1275" w:type="dxa"/>
          </w:tcPr>
          <w:p w:rsidR="00AB1B7C" w:rsidRPr="00E44E5D" w:rsidRDefault="007548DE" w:rsidP="00AB1B7C">
            <w:pPr>
              <w:pStyle w:val="ECCTabletext"/>
            </w:pPr>
            <w:r w:rsidRPr="00E44E5D">
              <w:t>13</w:t>
            </w:r>
          </w:p>
        </w:tc>
        <w:tc>
          <w:tcPr>
            <w:tcW w:w="1207" w:type="dxa"/>
          </w:tcPr>
          <w:p w:rsidR="00AB1B7C" w:rsidRPr="00E44E5D" w:rsidRDefault="00F95CD2" w:rsidP="00AB1B7C">
            <w:pPr>
              <w:pStyle w:val="ECCTabletext"/>
            </w:pPr>
            <w:r w:rsidRPr="00E44E5D">
              <w:t>18</w:t>
            </w:r>
            <w:r w:rsidR="002B318E" w:rsidRPr="00E44E5D">
              <w:t>.</w:t>
            </w:r>
            <w:r w:rsidRPr="00E44E5D">
              <w:t>2 km</w:t>
            </w:r>
          </w:p>
        </w:tc>
        <w:tc>
          <w:tcPr>
            <w:tcW w:w="1162" w:type="dxa"/>
          </w:tcPr>
          <w:p w:rsidR="00AB1B7C" w:rsidRPr="00E44E5D" w:rsidRDefault="00F95CD2" w:rsidP="00AB1B7C">
            <w:pPr>
              <w:pStyle w:val="ECCTabletext"/>
            </w:pPr>
            <w:r w:rsidRPr="00E44E5D">
              <w:t>54 km</w:t>
            </w:r>
          </w:p>
        </w:tc>
        <w:tc>
          <w:tcPr>
            <w:tcW w:w="1273" w:type="dxa"/>
          </w:tcPr>
          <w:p w:rsidR="00AB1B7C" w:rsidRPr="00E44E5D" w:rsidRDefault="00F95CD2" w:rsidP="00AB1B7C">
            <w:pPr>
              <w:pStyle w:val="ECCTabletext"/>
            </w:pPr>
            <w:r w:rsidRPr="00E44E5D">
              <w:t>194 km</w:t>
            </w:r>
          </w:p>
        </w:tc>
      </w:tr>
      <w:tr w:rsidR="00AB1B7C" w:rsidRPr="00E44E5D" w:rsidTr="0036635E">
        <w:tc>
          <w:tcPr>
            <w:tcW w:w="851" w:type="dxa"/>
          </w:tcPr>
          <w:p w:rsidR="00AB1B7C" w:rsidRPr="00E44E5D" w:rsidRDefault="00AB1B7C" w:rsidP="00AB1B7C">
            <w:pPr>
              <w:pStyle w:val="ECCTabletext"/>
            </w:pPr>
            <w:r w:rsidRPr="00E44E5D">
              <w:t>side-main</w:t>
            </w:r>
          </w:p>
        </w:tc>
        <w:tc>
          <w:tcPr>
            <w:tcW w:w="1276" w:type="dxa"/>
            <w:vAlign w:val="top"/>
          </w:tcPr>
          <w:p w:rsidR="00AB1B7C" w:rsidRPr="00E44E5D" w:rsidRDefault="00AB1B7C" w:rsidP="00AB1B7C">
            <w:pPr>
              <w:pStyle w:val="ECCTabletext"/>
            </w:pPr>
            <w:r w:rsidRPr="00E44E5D">
              <w:t>90</w:t>
            </w:r>
          </w:p>
        </w:tc>
        <w:tc>
          <w:tcPr>
            <w:tcW w:w="709" w:type="dxa"/>
            <w:vAlign w:val="top"/>
          </w:tcPr>
          <w:p w:rsidR="00AB1B7C" w:rsidRPr="00E44E5D" w:rsidRDefault="00AB1B7C" w:rsidP="00AB1B7C">
            <w:pPr>
              <w:pStyle w:val="ECCTabletext"/>
            </w:pPr>
            <w:r w:rsidRPr="00E44E5D">
              <w:t>1</w:t>
            </w:r>
          </w:p>
        </w:tc>
        <w:tc>
          <w:tcPr>
            <w:tcW w:w="1232" w:type="dxa"/>
            <w:vAlign w:val="top"/>
          </w:tcPr>
          <w:p w:rsidR="00AB1B7C" w:rsidRPr="00E44E5D" w:rsidRDefault="00AB1B7C" w:rsidP="00AB1B7C">
            <w:pPr>
              <w:pStyle w:val="ECCTabletext"/>
            </w:pPr>
            <w:r w:rsidRPr="00E44E5D">
              <w:t>8</w:t>
            </w:r>
            <w:r w:rsidR="007548DE" w:rsidRPr="00E44E5D">
              <w:t>7</w:t>
            </w:r>
          </w:p>
        </w:tc>
        <w:tc>
          <w:tcPr>
            <w:tcW w:w="1134" w:type="dxa"/>
            <w:vAlign w:val="top"/>
          </w:tcPr>
          <w:p w:rsidR="00AB1B7C" w:rsidRPr="00E44E5D" w:rsidRDefault="007548DE" w:rsidP="00AB1B7C">
            <w:pPr>
              <w:pStyle w:val="ECCTabletext"/>
            </w:pPr>
            <w:r w:rsidRPr="00E44E5D">
              <w:t>0</w:t>
            </w:r>
          </w:p>
        </w:tc>
        <w:tc>
          <w:tcPr>
            <w:tcW w:w="1275" w:type="dxa"/>
          </w:tcPr>
          <w:p w:rsidR="00AB1B7C" w:rsidRPr="00E44E5D" w:rsidRDefault="007548DE" w:rsidP="00AB1B7C">
            <w:pPr>
              <w:pStyle w:val="ECCTabletext"/>
            </w:pPr>
            <w:r w:rsidRPr="00E44E5D">
              <w:t>13</w:t>
            </w:r>
          </w:p>
        </w:tc>
        <w:tc>
          <w:tcPr>
            <w:tcW w:w="1207" w:type="dxa"/>
          </w:tcPr>
          <w:p w:rsidR="00AB1B7C" w:rsidRPr="00E44E5D" w:rsidRDefault="00412C6C" w:rsidP="00AB1B7C">
            <w:pPr>
              <w:pStyle w:val="ECCTabletext"/>
            </w:pPr>
            <w:r w:rsidRPr="00E44E5D">
              <w:t>53 km</w:t>
            </w:r>
          </w:p>
        </w:tc>
        <w:tc>
          <w:tcPr>
            <w:tcW w:w="1162" w:type="dxa"/>
          </w:tcPr>
          <w:p w:rsidR="00AB1B7C" w:rsidRPr="00E44E5D" w:rsidRDefault="00412C6C" w:rsidP="00AB1B7C">
            <w:pPr>
              <w:pStyle w:val="ECCTabletext"/>
            </w:pPr>
            <w:r w:rsidRPr="00E44E5D">
              <w:t>179 km</w:t>
            </w:r>
          </w:p>
        </w:tc>
        <w:tc>
          <w:tcPr>
            <w:tcW w:w="1273" w:type="dxa"/>
          </w:tcPr>
          <w:p w:rsidR="00AB1B7C" w:rsidRPr="00E44E5D" w:rsidRDefault="00906A5B" w:rsidP="00AB1B7C">
            <w:pPr>
              <w:pStyle w:val="ECCTabletext"/>
            </w:pPr>
            <w:r w:rsidRPr="00E44E5D">
              <w:t>780 km</w:t>
            </w:r>
          </w:p>
        </w:tc>
      </w:tr>
      <w:tr w:rsidR="00AB1B7C" w:rsidRPr="00E44E5D" w:rsidTr="0036635E">
        <w:tc>
          <w:tcPr>
            <w:tcW w:w="851" w:type="dxa"/>
          </w:tcPr>
          <w:p w:rsidR="00AB1B7C" w:rsidRPr="00E44E5D" w:rsidRDefault="00AB1B7C" w:rsidP="00AB1B7C">
            <w:pPr>
              <w:pStyle w:val="ECCTabletext"/>
            </w:pPr>
            <w:r w:rsidRPr="00E44E5D">
              <w:t>side-side</w:t>
            </w:r>
          </w:p>
        </w:tc>
        <w:tc>
          <w:tcPr>
            <w:tcW w:w="1276" w:type="dxa"/>
            <w:vAlign w:val="top"/>
          </w:tcPr>
          <w:p w:rsidR="00AB1B7C" w:rsidRPr="00E44E5D" w:rsidRDefault="00AB1B7C" w:rsidP="00AB1B7C">
            <w:pPr>
              <w:pStyle w:val="ECCTabletext"/>
            </w:pPr>
            <w:r w:rsidRPr="00E44E5D">
              <w:t>70</w:t>
            </w:r>
          </w:p>
        </w:tc>
        <w:tc>
          <w:tcPr>
            <w:tcW w:w="709" w:type="dxa"/>
            <w:vAlign w:val="top"/>
          </w:tcPr>
          <w:p w:rsidR="00AB1B7C" w:rsidRPr="00E44E5D" w:rsidRDefault="00AB1B7C" w:rsidP="00AB1B7C">
            <w:pPr>
              <w:pStyle w:val="ECCTabletext"/>
            </w:pPr>
            <w:r w:rsidRPr="00E44E5D">
              <w:t>1</w:t>
            </w:r>
          </w:p>
        </w:tc>
        <w:tc>
          <w:tcPr>
            <w:tcW w:w="1232" w:type="dxa"/>
            <w:vAlign w:val="top"/>
          </w:tcPr>
          <w:p w:rsidR="00AB1B7C" w:rsidRPr="00E44E5D" w:rsidRDefault="007548DE" w:rsidP="00AB1B7C">
            <w:pPr>
              <w:pStyle w:val="ECCTabletext"/>
            </w:pPr>
            <w:r w:rsidRPr="00E44E5D">
              <w:t>67</w:t>
            </w:r>
          </w:p>
        </w:tc>
        <w:tc>
          <w:tcPr>
            <w:tcW w:w="1134" w:type="dxa"/>
            <w:vAlign w:val="top"/>
          </w:tcPr>
          <w:p w:rsidR="00AB1B7C" w:rsidRPr="00E44E5D" w:rsidRDefault="007548DE" w:rsidP="00AB1B7C">
            <w:pPr>
              <w:pStyle w:val="ECCTabletext"/>
            </w:pPr>
            <w:r w:rsidRPr="00E44E5D">
              <w:t>0</w:t>
            </w:r>
          </w:p>
        </w:tc>
        <w:tc>
          <w:tcPr>
            <w:tcW w:w="1275" w:type="dxa"/>
          </w:tcPr>
          <w:p w:rsidR="00AB1B7C" w:rsidRPr="00E44E5D" w:rsidRDefault="00281939" w:rsidP="00AB1B7C">
            <w:pPr>
              <w:pStyle w:val="ECCTabletext"/>
            </w:pPr>
            <w:r w:rsidRPr="00E44E5D">
              <w:t>-8</w:t>
            </w:r>
          </w:p>
        </w:tc>
        <w:tc>
          <w:tcPr>
            <w:tcW w:w="1207" w:type="dxa"/>
          </w:tcPr>
          <w:p w:rsidR="00AB1B7C" w:rsidRPr="00E44E5D" w:rsidRDefault="005928EB" w:rsidP="00AB1B7C">
            <w:pPr>
              <w:pStyle w:val="ECCTabletext"/>
            </w:pPr>
            <w:r w:rsidRPr="00E44E5D">
              <w:t>6</w:t>
            </w:r>
            <w:r w:rsidR="002B318E" w:rsidRPr="00E44E5D">
              <w:t>.</w:t>
            </w:r>
            <w:r w:rsidRPr="00E44E5D">
              <w:t>3 km</w:t>
            </w:r>
          </w:p>
        </w:tc>
        <w:tc>
          <w:tcPr>
            <w:tcW w:w="1162" w:type="dxa"/>
          </w:tcPr>
          <w:p w:rsidR="00AB1B7C" w:rsidRPr="00E44E5D" w:rsidRDefault="005928EB" w:rsidP="002B318E">
            <w:pPr>
              <w:pStyle w:val="ECCTabletext"/>
            </w:pPr>
            <w:r w:rsidRPr="00E44E5D">
              <w:t>14</w:t>
            </w:r>
            <w:r w:rsidR="002B318E" w:rsidRPr="00E44E5D">
              <w:t>.</w:t>
            </w:r>
            <w:r w:rsidRPr="00E44E5D">
              <w:t>9 km</w:t>
            </w:r>
          </w:p>
        </w:tc>
        <w:tc>
          <w:tcPr>
            <w:tcW w:w="1273" w:type="dxa"/>
          </w:tcPr>
          <w:p w:rsidR="00AB1B7C" w:rsidRPr="00E44E5D" w:rsidRDefault="005928EB" w:rsidP="00AB1B7C">
            <w:pPr>
              <w:pStyle w:val="ECCTabletext"/>
            </w:pPr>
            <w:r w:rsidRPr="00E44E5D">
              <w:t>45 km</w:t>
            </w:r>
          </w:p>
        </w:tc>
      </w:tr>
      <w:tr w:rsidR="00AB1B7C" w:rsidRPr="00E44E5D" w:rsidTr="0036635E">
        <w:tc>
          <w:tcPr>
            <w:tcW w:w="851" w:type="dxa"/>
          </w:tcPr>
          <w:p w:rsidR="00AB1B7C" w:rsidRPr="00E44E5D" w:rsidRDefault="00AB1B7C" w:rsidP="00AB1B7C">
            <w:pPr>
              <w:pStyle w:val="ECCTabletext"/>
            </w:pPr>
            <w:r w:rsidRPr="00E44E5D">
              <w:t>side-side</w:t>
            </w:r>
          </w:p>
        </w:tc>
        <w:tc>
          <w:tcPr>
            <w:tcW w:w="1276" w:type="dxa"/>
            <w:vAlign w:val="top"/>
          </w:tcPr>
          <w:p w:rsidR="00AB1B7C" w:rsidRPr="00E44E5D" w:rsidRDefault="00AB1B7C" w:rsidP="00AB1B7C">
            <w:pPr>
              <w:pStyle w:val="ECCTabletext"/>
            </w:pPr>
            <w:r w:rsidRPr="00E44E5D">
              <w:t>90</w:t>
            </w:r>
          </w:p>
        </w:tc>
        <w:tc>
          <w:tcPr>
            <w:tcW w:w="709" w:type="dxa"/>
            <w:vAlign w:val="top"/>
          </w:tcPr>
          <w:p w:rsidR="00AB1B7C" w:rsidRPr="00E44E5D" w:rsidRDefault="00AB1B7C" w:rsidP="00AB1B7C">
            <w:pPr>
              <w:pStyle w:val="ECCTabletext"/>
            </w:pPr>
            <w:r w:rsidRPr="00E44E5D">
              <w:t>1</w:t>
            </w:r>
          </w:p>
        </w:tc>
        <w:tc>
          <w:tcPr>
            <w:tcW w:w="1232" w:type="dxa"/>
            <w:vAlign w:val="top"/>
          </w:tcPr>
          <w:p w:rsidR="00AB1B7C" w:rsidRPr="00E44E5D" w:rsidRDefault="00AB1B7C" w:rsidP="00AB1B7C">
            <w:pPr>
              <w:pStyle w:val="ECCTabletext"/>
            </w:pPr>
            <w:r w:rsidRPr="00E44E5D">
              <w:t>8</w:t>
            </w:r>
            <w:r w:rsidR="007548DE" w:rsidRPr="00E44E5D">
              <w:t>7</w:t>
            </w:r>
          </w:p>
        </w:tc>
        <w:tc>
          <w:tcPr>
            <w:tcW w:w="1134" w:type="dxa"/>
            <w:vAlign w:val="top"/>
          </w:tcPr>
          <w:p w:rsidR="00AB1B7C" w:rsidRPr="00E44E5D" w:rsidRDefault="007548DE" w:rsidP="00AB1B7C">
            <w:pPr>
              <w:pStyle w:val="ECCTabletext"/>
            </w:pPr>
            <w:r w:rsidRPr="00E44E5D">
              <w:t>0</w:t>
            </w:r>
          </w:p>
        </w:tc>
        <w:tc>
          <w:tcPr>
            <w:tcW w:w="1275" w:type="dxa"/>
          </w:tcPr>
          <w:p w:rsidR="00AB1B7C" w:rsidRPr="00E44E5D" w:rsidRDefault="00281939" w:rsidP="00AB1B7C">
            <w:pPr>
              <w:pStyle w:val="ECCTabletext"/>
            </w:pPr>
            <w:r w:rsidRPr="00E44E5D">
              <w:t>-8</w:t>
            </w:r>
          </w:p>
        </w:tc>
        <w:tc>
          <w:tcPr>
            <w:tcW w:w="1207" w:type="dxa"/>
          </w:tcPr>
          <w:p w:rsidR="00AB1B7C" w:rsidRPr="00E44E5D" w:rsidRDefault="005928EB" w:rsidP="002B318E">
            <w:pPr>
              <w:pStyle w:val="ECCTabletext"/>
            </w:pPr>
            <w:r w:rsidRPr="00E44E5D">
              <w:t>17</w:t>
            </w:r>
            <w:r w:rsidR="002B318E" w:rsidRPr="00E44E5D">
              <w:t>.</w:t>
            </w:r>
            <w:r w:rsidRPr="00E44E5D">
              <w:t>3 km</w:t>
            </w:r>
          </w:p>
        </w:tc>
        <w:tc>
          <w:tcPr>
            <w:tcW w:w="1162" w:type="dxa"/>
          </w:tcPr>
          <w:p w:rsidR="00AB1B7C" w:rsidRPr="00E44E5D" w:rsidRDefault="005928EB" w:rsidP="00AB1B7C">
            <w:pPr>
              <w:pStyle w:val="ECCTabletext"/>
            </w:pPr>
            <w:r w:rsidRPr="00E44E5D">
              <w:t>50 km</w:t>
            </w:r>
          </w:p>
        </w:tc>
        <w:tc>
          <w:tcPr>
            <w:tcW w:w="1273" w:type="dxa"/>
          </w:tcPr>
          <w:p w:rsidR="00AB1B7C" w:rsidRPr="00E44E5D" w:rsidRDefault="005928EB" w:rsidP="00AB1B7C">
            <w:pPr>
              <w:pStyle w:val="ECCTabletext"/>
            </w:pPr>
            <w:r w:rsidRPr="00E44E5D">
              <w:t>181 km</w:t>
            </w:r>
          </w:p>
        </w:tc>
      </w:tr>
      <w:tr w:rsidR="00AB1B7C" w:rsidRPr="00E44E5D" w:rsidTr="0036635E">
        <w:tc>
          <w:tcPr>
            <w:tcW w:w="10119" w:type="dxa"/>
            <w:gridSpan w:val="9"/>
          </w:tcPr>
          <w:p w:rsidR="00AB1B7C" w:rsidRPr="00E44E5D" w:rsidRDefault="00AB1B7C" w:rsidP="00AB1B7C">
            <w:pPr>
              <w:rPr>
                <w:rStyle w:val="ECCHLbold"/>
              </w:rPr>
            </w:pPr>
            <w:r w:rsidRPr="00E44E5D">
              <w:rPr>
                <w:rStyle w:val="ECCHLbold"/>
              </w:rPr>
              <w:t>Comparison non-specific SRD</w:t>
            </w:r>
          </w:p>
        </w:tc>
      </w:tr>
      <w:tr w:rsidR="0043595B" w:rsidRPr="00E44E5D" w:rsidTr="0036635E">
        <w:tc>
          <w:tcPr>
            <w:tcW w:w="851" w:type="dxa"/>
          </w:tcPr>
          <w:p w:rsidR="0043595B" w:rsidRPr="0043595B" w:rsidRDefault="0043595B" w:rsidP="0043595B">
            <w:pPr>
              <w:pStyle w:val="ECCTabletext"/>
            </w:pPr>
            <w:r w:rsidRPr="00E44E5D">
              <w:t>side-main</w:t>
            </w:r>
          </w:p>
        </w:tc>
        <w:tc>
          <w:tcPr>
            <w:tcW w:w="1276" w:type="dxa"/>
          </w:tcPr>
          <w:p w:rsidR="0043595B" w:rsidRPr="0043595B" w:rsidRDefault="0043595B" w:rsidP="0043595B">
            <w:pPr>
              <w:pStyle w:val="ECCTabletext"/>
            </w:pPr>
            <w:r w:rsidRPr="00E44E5D">
              <w:t>14</w:t>
            </w:r>
          </w:p>
        </w:tc>
        <w:tc>
          <w:tcPr>
            <w:tcW w:w="709" w:type="dxa"/>
          </w:tcPr>
          <w:p w:rsidR="0043595B" w:rsidRPr="0043595B" w:rsidRDefault="0043595B" w:rsidP="0043595B">
            <w:pPr>
              <w:pStyle w:val="ECCTabletext"/>
            </w:pPr>
            <w:r w:rsidRPr="00E44E5D">
              <w:t>0.5</w:t>
            </w:r>
          </w:p>
        </w:tc>
        <w:tc>
          <w:tcPr>
            <w:tcW w:w="1232" w:type="dxa"/>
          </w:tcPr>
          <w:p w:rsidR="0043595B" w:rsidRPr="0043595B" w:rsidRDefault="0043595B" w:rsidP="0043595B">
            <w:pPr>
              <w:pStyle w:val="ECCTabletext"/>
            </w:pPr>
            <w:r w:rsidRPr="00E44E5D">
              <w:t>14</w:t>
            </w:r>
          </w:p>
        </w:tc>
        <w:tc>
          <w:tcPr>
            <w:tcW w:w="1134" w:type="dxa"/>
          </w:tcPr>
          <w:p w:rsidR="0043595B" w:rsidRPr="0043595B" w:rsidRDefault="0043595B" w:rsidP="0043595B">
            <w:pPr>
              <w:pStyle w:val="ECCTabletext"/>
            </w:pPr>
            <w:r w:rsidRPr="00E44E5D">
              <w:t>0</w:t>
            </w:r>
          </w:p>
        </w:tc>
        <w:tc>
          <w:tcPr>
            <w:tcW w:w="1275" w:type="dxa"/>
          </w:tcPr>
          <w:p w:rsidR="0043595B" w:rsidRPr="0043595B" w:rsidRDefault="0043595B" w:rsidP="0043595B">
            <w:pPr>
              <w:pStyle w:val="ECCTabletext"/>
            </w:pPr>
            <w:r w:rsidRPr="00E44E5D">
              <w:t>13</w:t>
            </w:r>
          </w:p>
        </w:tc>
        <w:tc>
          <w:tcPr>
            <w:tcW w:w="1207" w:type="dxa"/>
          </w:tcPr>
          <w:p w:rsidR="0043595B" w:rsidRPr="0043595B" w:rsidRDefault="0043595B" w:rsidP="0043595B">
            <w:pPr>
              <w:pStyle w:val="ECCTabletext"/>
            </w:pPr>
            <w:r w:rsidRPr="00E44E5D">
              <w:t>1</w:t>
            </w:r>
            <w:r w:rsidRPr="0043595B">
              <w:t>100 m</w:t>
            </w:r>
          </w:p>
        </w:tc>
        <w:tc>
          <w:tcPr>
            <w:tcW w:w="1162" w:type="dxa"/>
          </w:tcPr>
          <w:p w:rsidR="0043595B" w:rsidRPr="0043595B" w:rsidRDefault="0043595B" w:rsidP="0043595B">
            <w:pPr>
              <w:pStyle w:val="ECCTabletext"/>
            </w:pPr>
            <w:r w:rsidRPr="00E44E5D">
              <w:t>2</w:t>
            </w:r>
            <w:r w:rsidRPr="0043595B">
              <w:t>200 m</w:t>
            </w:r>
          </w:p>
        </w:tc>
        <w:tc>
          <w:tcPr>
            <w:tcW w:w="1273" w:type="dxa"/>
          </w:tcPr>
          <w:p w:rsidR="0043595B" w:rsidRPr="0043595B" w:rsidRDefault="0043595B" w:rsidP="0043595B">
            <w:pPr>
              <w:pStyle w:val="ECCTabletext"/>
            </w:pPr>
            <w:r w:rsidRPr="00E44E5D">
              <w:t>4</w:t>
            </w:r>
            <w:r w:rsidRPr="0043595B">
              <w:t>800 m</w:t>
            </w:r>
          </w:p>
        </w:tc>
      </w:tr>
      <w:tr w:rsidR="0043595B" w:rsidRPr="00E44E5D" w:rsidTr="0036635E">
        <w:tc>
          <w:tcPr>
            <w:tcW w:w="851" w:type="dxa"/>
          </w:tcPr>
          <w:p w:rsidR="0043595B" w:rsidRPr="0043595B" w:rsidRDefault="0043595B" w:rsidP="0043595B">
            <w:pPr>
              <w:pStyle w:val="ECCTabletext"/>
            </w:pPr>
            <w:r w:rsidRPr="00E44E5D">
              <w:t>side-side</w:t>
            </w:r>
          </w:p>
        </w:tc>
        <w:tc>
          <w:tcPr>
            <w:tcW w:w="1276" w:type="dxa"/>
          </w:tcPr>
          <w:p w:rsidR="0043595B" w:rsidRPr="0043595B" w:rsidRDefault="0043595B" w:rsidP="0043595B">
            <w:pPr>
              <w:pStyle w:val="ECCTabletext"/>
            </w:pPr>
            <w:r w:rsidRPr="00E44E5D">
              <w:t>14</w:t>
            </w:r>
          </w:p>
        </w:tc>
        <w:tc>
          <w:tcPr>
            <w:tcW w:w="709" w:type="dxa"/>
          </w:tcPr>
          <w:p w:rsidR="0043595B" w:rsidRPr="0043595B" w:rsidRDefault="0043595B" w:rsidP="0043595B">
            <w:pPr>
              <w:pStyle w:val="ECCTabletext"/>
            </w:pPr>
            <w:r w:rsidRPr="00E44E5D">
              <w:t>0.5</w:t>
            </w:r>
          </w:p>
        </w:tc>
        <w:tc>
          <w:tcPr>
            <w:tcW w:w="1232" w:type="dxa"/>
          </w:tcPr>
          <w:p w:rsidR="0043595B" w:rsidRPr="0043595B" w:rsidRDefault="0043595B" w:rsidP="0043595B">
            <w:pPr>
              <w:pStyle w:val="ECCTabletext"/>
            </w:pPr>
            <w:r w:rsidRPr="00E44E5D">
              <w:t>14</w:t>
            </w:r>
          </w:p>
        </w:tc>
        <w:tc>
          <w:tcPr>
            <w:tcW w:w="1134" w:type="dxa"/>
          </w:tcPr>
          <w:p w:rsidR="0043595B" w:rsidRPr="0043595B" w:rsidRDefault="0043595B" w:rsidP="0043595B">
            <w:pPr>
              <w:pStyle w:val="ECCTabletext"/>
            </w:pPr>
            <w:r w:rsidRPr="00E44E5D">
              <w:t>0</w:t>
            </w:r>
          </w:p>
        </w:tc>
        <w:tc>
          <w:tcPr>
            <w:tcW w:w="1275" w:type="dxa"/>
          </w:tcPr>
          <w:p w:rsidR="0043595B" w:rsidRPr="0043595B" w:rsidRDefault="0043595B" w:rsidP="0043595B">
            <w:pPr>
              <w:pStyle w:val="ECCTabletext"/>
            </w:pPr>
            <w:r w:rsidRPr="00E44E5D">
              <w:t>-8</w:t>
            </w:r>
          </w:p>
        </w:tc>
        <w:tc>
          <w:tcPr>
            <w:tcW w:w="1207" w:type="dxa"/>
          </w:tcPr>
          <w:p w:rsidR="0043595B" w:rsidRPr="0043595B" w:rsidRDefault="0043595B" w:rsidP="0043595B">
            <w:pPr>
              <w:pStyle w:val="ECCTabletext"/>
            </w:pPr>
            <w:r w:rsidRPr="00E44E5D">
              <w:t>350 m</w:t>
            </w:r>
          </w:p>
        </w:tc>
        <w:tc>
          <w:tcPr>
            <w:tcW w:w="1162" w:type="dxa"/>
          </w:tcPr>
          <w:p w:rsidR="0043595B" w:rsidRPr="0043595B" w:rsidRDefault="0043595B" w:rsidP="0043595B">
            <w:pPr>
              <w:pStyle w:val="ECCTabletext"/>
            </w:pPr>
            <w:r w:rsidRPr="00E44E5D">
              <w:t>600 m</w:t>
            </w:r>
          </w:p>
        </w:tc>
        <w:tc>
          <w:tcPr>
            <w:tcW w:w="1273" w:type="dxa"/>
          </w:tcPr>
          <w:p w:rsidR="0043595B" w:rsidRPr="0043595B" w:rsidRDefault="0043595B" w:rsidP="0043595B">
            <w:pPr>
              <w:pStyle w:val="ECCTabletext"/>
            </w:pPr>
            <w:r w:rsidRPr="00E44E5D">
              <w:t>1</w:t>
            </w:r>
            <w:r w:rsidRPr="0043595B">
              <w:t>100 m</w:t>
            </w:r>
          </w:p>
        </w:tc>
      </w:tr>
    </w:tbl>
    <w:p w:rsidR="00AB1B7C" w:rsidRPr="00D776F2" w:rsidRDefault="00AB1B7C" w:rsidP="00AB1B7C">
      <w:pPr>
        <w:rPr>
          <w:rStyle w:val="ECCParagraph"/>
        </w:rPr>
      </w:pPr>
      <w:bookmarkStart w:id="426" w:name="_Toc428956777"/>
      <w:bookmarkEnd w:id="426"/>
      <w:r w:rsidRPr="00E44E5D">
        <w:rPr>
          <w:rStyle w:val="ECCParagraph"/>
        </w:rPr>
        <w:t xml:space="preserve">From the </w:t>
      </w:r>
      <w:r w:rsidR="00173026" w:rsidRPr="00173026">
        <w:rPr>
          <w:rStyle w:val="ECCParagraph"/>
        </w:rPr>
        <w:t>w</w:t>
      </w:r>
      <w:r w:rsidR="00077B68" w:rsidRPr="00E44E5D">
        <w:rPr>
          <w:rStyle w:val="ECCParagraph"/>
        </w:rPr>
        <w:t xml:space="preserve">orst-case </w:t>
      </w:r>
      <w:r w:rsidRPr="00E44E5D">
        <w:rPr>
          <w:rStyle w:val="ECCParagraph"/>
        </w:rPr>
        <w:t xml:space="preserve">calculations in section </w:t>
      </w:r>
      <w:r w:rsidRPr="00486989">
        <w:rPr>
          <w:rStyle w:val="ECCParagraph"/>
        </w:rPr>
        <w:fldChar w:fldCharType="begin"/>
      </w:r>
      <w:r w:rsidRPr="00E44E5D">
        <w:rPr>
          <w:rStyle w:val="ECCParagraph"/>
        </w:rPr>
        <w:instrText xml:space="preserve"> REF _Ref440634336 \r \h  \* MERGEFORMAT </w:instrText>
      </w:r>
      <w:r w:rsidRPr="00486989">
        <w:rPr>
          <w:rStyle w:val="ECCParagraph"/>
        </w:rPr>
      </w:r>
      <w:r w:rsidRPr="00D776F2">
        <w:rPr>
          <w:rStyle w:val="ECCParagraph"/>
        </w:rPr>
        <w:fldChar w:fldCharType="separate"/>
      </w:r>
      <w:r w:rsidR="00CD5F82">
        <w:rPr>
          <w:rStyle w:val="ECCParagraph"/>
        </w:rPr>
        <w:t>6.4.1</w:t>
      </w:r>
      <w:r w:rsidRPr="00486989">
        <w:rPr>
          <w:rStyle w:val="ECCParagraph"/>
        </w:rPr>
        <w:fldChar w:fldCharType="end"/>
      </w:r>
      <w:r w:rsidRPr="00E44E5D">
        <w:rPr>
          <w:rStyle w:val="ECCParagraph"/>
        </w:rPr>
        <w:t xml:space="preserve"> huge separation distances are required</w:t>
      </w:r>
      <w:r w:rsidR="00B332D4" w:rsidRPr="00E44E5D">
        <w:rPr>
          <w:rStyle w:val="ECCParagraph"/>
        </w:rPr>
        <w:t xml:space="preserve"> to allow proper operation of</w:t>
      </w:r>
      <w:r w:rsidR="00A70EC7" w:rsidRPr="00E44E5D">
        <w:rPr>
          <w:rStyle w:val="ECCParagraph"/>
        </w:rPr>
        <w:t xml:space="preserve"> smart tachograph, weight&amp;dimension </w:t>
      </w:r>
      <w:r w:rsidR="00FB5CE7" w:rsidRPr="00E44E5D">
        <w:rPr>
          <w:rStyle w:val="ECCParagraph"/>
        </w:rPr>
        <w:t xml:space="preserve">applications </w:t>
      </w:r>
      <w:r w:rsidRPr="00E44E5D">
        <w:rPr>
          <w:rStyle w:val="ECCParagraph"/>
        </w:rPr>
        <w:t>from radar transmissions.</w:t>
      </w:r>
    </w:p>
    <w:p w:rsidR="00AB1B7C" w:rsidRPr="00E44E5D" w:rsidRDefault="00AB1B7C" w:rsidP="00AB1B7C">
      <w:pPr>
        <w:rPr>
          <w:rStyle w:val="ECCParagraph"/>
        </w:rPr>
      </w:pPr>
      <w:r w:rsidRPr="00E44E5D">
        <w:rPr>
          <w:rStyle w:val="ECCParagraph"/>
        </w:rPr>
        <w:lastRenderedPageBreak/>
        <w:t xml:space="preserve">The impact from Radar into </w:t>
      </w:r>
      <w:r w:rsidR="00A70EC7" w:rsidRPr="00E44E5D">
        <w:rPr>
          <w:rStyle w:val="ECCParagraph"/>
        </w:rPr>
        <w:t xml:space="preserve">smart tachograph, weight&amp;dimension </w:t>
      </w:r>
      <w:r w:rsidR="00FB5CE7" w:rsidRPr="00E44E5D">
        <w:rPr>
          <w:rStyle w:val="ECCParagraph"/>
        </w:rPr>
        <w:t xml:space="preserve">applications </w:t>
      </w:r>
      <w:r w:rsidRPr="00E44E5D">
        <w:rPr>
          <w:rStyle w:val="ECCParagraph"/>
        </w:rPr>
        <w:t xml:space="preserve">seems to much more severe as the other way around. But the </w:t>
      </w:r>
      <w:r w:rsidR="00FB5CE7" w:rsidRPr="00E44E5D">
        <w:rPr>
          <w:rStyle w:val="ECCParagraph"/>
        </w:rPr>
        <w:t>smart tachograph</w:t>
      </w:r>
      <w:r w:rsidRPr="00E44E5D">
        <w:rPr>
          <w:rStyle w:val="ECCParagraph"/>
        </w:rPr>
        <w:t xml:space="preserve"> protocol could be able to resist the short radar pulses. This will be considered in the following section.</w:t>
      </w:r>
    </w:p>
    <w:p w:rsidR="00AB1B7C" w:rsidRPr="00E44E5D" w:rsidRDefault="00AB1B7C" w:rsidP="00AB1B7C">
      <w:pPr>
        <w:pStyle w:val="Heading2"/>
        <w:rPr>
          <w:lang w:val="en-GB"/>
        </w:rPr>
      </w:pPr>
      <w:bookmarkStart w:id="427" w:name="_Toc440624360"/>
      <w:bookmarkStart w:id="428" w:name="_Toc449965034"/>
      <w:bookmarkStart w:id="429" w:name="_Toc536537057"/>
      <w:r w:rsidRPr="00E44E5D">
        <w:rPr>
          <w:lang w:val="en-GB"/>
        </w:rPr>
        <w:t>Radiolocation systems</w:t>
      </w:r>
      <w:r w:rsidR="00292052" w:rsidRPr="00D776F2">
        <w:rPr>
          <w:lang w:val="en-GB"/>
        </w:rPr>
        <w:t>' impact on s</w:t>
      </w:r>
      <w:r w:rsidR="006C7B6F" w:rsidRPr="00E44E5D">
        <w:rPr>
          <w:lang w:val="en-GB"/>
        </w:rPr>
        <w:t>mart tachograph</w:t>
      </w:r>
      <w:r w:rsidRPr="00E44E5D">
        <w:rPr>
          <w:lang w:val="en-GB"/>
        </w:rPr>
        <w:t xml:space="preserve"> </w:t>
      </w:r>
      <w:r w:rsidR="00292052" w:rsidRPr="00D776F2">
        <w:rPr>
          <w:lang w:val="en-GB"/>
        </w:rPr>
        <w:t>timing calculations</w:t>
      </w:r>
      <w:bookmarkEnd w:id="427"/>
      <w:bookmarkEnd w:id="428"/>
      <w:bookmarkEnd w:id="429"/>
    </w:p>
    <w:p w:rsidR="00AB1B7C" w:rsidRPr="00D776F2" w:rsidRDefault="00AB1B7C" w:rsidP="00AB1B7C">
      <w:pPr>
        <w:rPr>
          <w:rStyle w:val="ECCParagraph"/>
        </w:rPr>
      </w:pPr>
      <w:r w:rsidRPr="00E44E5D">
        <w:rPr>
          <w:rStyle w:val="ECCParagraph"/>
        </w:rPr>
        <w:t xml:space="preserve">The </w:t>
      </w:r>
      <w:r w:rsidR="00FB5CE7" w:rsidRPr="00E44E5D">
        <w:rPr>
          <w:rStyle w:val="ECCParagraph"/>
        </w:rPr>
        <w:t>smart tachograph</w:t>
      </w:r>
      <w:r w:rsidRPr="00E44E5D">
        <w:rPr>
          <w:rStyle w:val="ECCParagraph"/>
        </w:rPr>
        <w:t xml:space="preserve"> communication is only interfered by radiolocation systems during receiving. Because the sensitivity is approximately 40 dB better for </w:t>
      </w:r>
      <w:r w:rsidR="00FB5CE7" w:rsidRPr="00E44E5D">
        <w:rPr>
          <w:rStyle w:val="ECCParagraph"/>
        </w:rPr>
        <w:t>REDCR</w:t>
      </w:r>
      <w:r w:rsidRPr="00E44E5D">
        <w:rPr>
          <w:rStyle w:val="ECCParagraph"/>
        </w:rPr>
        <w:t xml:space="preserve"> than </w:t>
      </w:r>
      <w:r w:rsidR="00FB5CE7" w:rsidRPr="00E44E5D">
        <w:rPr>
          <w:rStyle w:val="ECCParagraph"/>
        </w:rPr>
        <w:t>VU</w:t>
      </w:r>
      <w:r w:rsidRPr="00E44E5D">
        <w:rPr>
          <w:rStyle w:val="ECCParagraph"/>
        </w:rPr>
        <w:t xml:space="preserve"> we can exclude the downlink communication to the </w:t>
      </w:r>
      <w:r w:rsidR="00FB5CE7" w:rsidRPr="00E44E5D">
        <w:rPr>
          <w:rStyle w:val="ECCParagraph"/>
        </w:rPr>
        <w:t>VU</w:t>
      </w:r>
      <w:r w:rsidRPr="00E44E5D">
        <w:rPr>
          <w:rStyle w:val="ECCParagraph"/>
        </w:rPr>
        <w:t xml:space="preserve"> and it is only relevant to study interference during uplink communication when the </w:t>
      </w:r>
      <w:r w:rsidR="00FB5CE7" w:rsidRPr="00E44E5D">
        <w:rPr>
          <w:rStyle w:val="ECCParagraph"/>
        </w:rPr>
        <w:t>REDCR</w:t>
      </w:r>
      <w:r w:rsidRPr="00E44E5D">
        <w:rPr>
          <w:rStyle w:val="ECCParagraph"/>
        </w:rPr>
        <w:t xml:space="preserve"> is receiving. This analysis is also relevant for the mobile </w:t>
      </w:r>
      <w:r w:rsidR="00530040" w:rsidRPr="00E44E5D">
        <w:rPr>
          <w:rStyle w:val="ECCParagraph"/>
        </w:rPr>
        <w:t>s</w:t>
      </w:r>
      <w:r w:rsidR="006C7B6F" w:rsidRPr="00E44E5D">
        <w:rPr>
          <w:rStyle w:val="ECCParagraph"/>
        </w:rPr>
        <w:t>mart tachograph</w:t>
      </w:r>
      <w:r w:rsidRPr="00E44E5D">
        <w:rPr>
          <w:rStyle w:val="ECCParagraph"/>
        </w:rPr>
        <w:t xml:space="preserve"> case.</w:t>
      </w:r>
    </w:p>
    <w:p w:rsidR="00AB1B7C" w:rsidRPr="00E44E5D" w:rsidRDefault="00BE14EB" w:rsidP="00AB1B7C">
      <w:pPr>
        <w:rPr>
          <w:rStyle w:val="ECCParagraph"/>
        </w:rPr>
      </w:pPr>
      <w:r w:rsidRPr="00486989">
        <w:rPr>
          <w:rStyle w:val="ECCParagraph"/>
        </w:rPr>
        <w:fldChar w:fldCharType="begin"/>
      </w:r>
      <w:r w:rsidRPr="00E44E5D">
        <w:rPr>
          <w:rStyle w:val="ECCParagraph"/>
        </w:rPr>
        <w:instrText xml:space="preserve"> REF _Ref267662177 \h </w:instrText>
      </w:r>
      <w:r w:rsidR="002B3A06" w:rsidRPr="00E44E5D">
        <w:rPr>
          <w:rStyle w:val="ECCParagraph"/>
        </w:rPr>
        <w:instrText xml:space="preserve"> \* MERGEFORMAT </w:instrText>
      </w:r>
      <w:r w:rsidRPr="00486989">
        <w:rPr>
          <w:rStyle w:val="ECCParagraph"/>
        </w:rPr>
      </w:r>
      <w:r w:rsidRPr="00486989">
        <w:rPr>
          <w:rStyle w:val="ECCParagraph"/>
        </w:rPr>
        <w:fldChar w:fldCharType="separate"/>
      </w:r>
      <w:r w:rsidR="00CD5F82" w:rsidRPr="00D776F2">
        <w:rPr>
          <w:rStyle w:val="ECCParagraph"/>
        </w:rPr>
        <w:t>Figure 19</w:t>
      </w:r>
      <w:r w:rsidRPr="00486989">
        <w:rPr>
          <w:rStyle w:val="ECCParagraph"/>
        </w:rPr>
        <w:fldChar w:fldCharType="end"/>
      </w:r>
      <w:r w:rsidRPr="00E44E5D">
        <w:rPr>
          <w:rStyle w:val="ECCParagraph"/>
        </w:rPr>
        <w:t xml:space="preserve"> </w:t>
      </w:r>
      <w:r w:rsidR="00AB1B7C" w:rsidRPr="00E44E5D">
        <w:rPr>
          <w:rStyle w:val="ECCParagraph"/>
        </w:rPr>
        <w:t xml:space="preserve">in section </w:t>
      </w:r>
      <w:r w:rsidRPr="00486989">
        <w:rPr>
          <w:rStyle w:val="ECCParagraph"/>
        </w:rPr>
        <w:fldChar w:fldCharType="begin"/>
      </w:r>
      <w:r w:rsidRPr="00E44E5D">
        <w:rPr>
          <w:rStyle w:val="ECCParagraph"/>
        </w:rPr>
        <w:instrText xml:space="preserve"> REF _Ref523141696 \r \h </w:instrText>
      </w:r>
      <w:r w:rsidR="002B3A06" w:rsidRPr="00E44E5D">
        <w:rPr>
          <w:rStyle w:val="ECCParagraph"/>
        </w:rPr>
        <w:instrText xml:space="preserve"> \* MERGEFORMAT </w:instrText>
      </w:r>
      <w:r w:rsidRPr="00486989">
        <w:rPr>
          <w:rStyle w:val="ECCParagraph"/>
        </w:rPr>
      </w:r>
      <w:r w:rsidRPr="00486989">
        <w:rPr>
          <w:rStyle w:val="ECCParagraph"/>
        </w:rPr>
        <w:fldChar w:fldCharType="separate"/>
      </w:r>
      <w:r w:rsidR="00CD5F82">
        <w:rPr>
          <w:rStyle w:val="ECCParagraph"/>
        </w:rPr>
        <w:t>5.4.1</w:t>
      </w:r>
      <w:r w:rsidRPr="00486989">
        <w:rPr>
          <w:rStyle w:val="ECCParagraph"/>
        </w:rPr>
        <w:fldChar w:fldCharType="end"/>
      </w:r>
      <w:r w:rsidRPr="00E44E5D">
        <w:rPr>
          <w:rStyle w:val="ECCParagraph"/>
        </w:rPr>
        <w:t xml:space="preserve"> </w:t>
      </w:r>
      <w:r w:rsidR="00AB1B7C" w:rsidRPr="00E44E5D">
        <w:rPr>
          <w:rStyle w:val="ECCParagraph"/>
        </w:rPr>
        <w:t>shows that a</w:t>
      </w:r>
      <w:r w:rsidR="00530040" w:rsidRPr="00E44E5D">
        <w:rPr>
          <w:rStyle w:val="ECCParagraph"/>
        </w:rPr>
        <w:t>n</w:t>
      </w:r>
      <w:r w:rsidR="00AB1B7C" w:rsidRPr="00E44E5D">
        <w:rPr>
          <w:rStyle w:val="ECCParagraph"/>
        </w:rPr>
        <w:t xml:space="preserve"> uplink packet is typically 5 ms long.</w:t>
      </w:r>
      <w:r w:rsidR="000B512B" w:rsidRPr="00E44E5D">
        <w:rPr>
          <w:rStyle w:val="ECCParagraph"/>
        </w:rPr>
        <w:t xml:space="preserve"> </w:t>
      </w:r>
      <w:r w:rsidR="000B512B" w:rsidRPr="00486989">
        <w:rPr>
          <w:rStyle w:val="ECCParagraph"/>
        </w:rPr>
        <w:fldChar w:fldCharType="begin"/>
      </w:r>
      <w:r w:rsidR="000B512B" w:rsidRPr="00E44E5D">
        <w:rPr>
          <w:rStyle w:val="ECCParagraph"/>
        </w:rPr>
        <w:instrText xml:space="preserve"> REF _Ref269727535 \h </w:instrText>
      </w:r>
      <w:r w:rsidR="00E44E5D" w:rsidRPr="00D776F2">
        <w:rPr>
          <w:rStyle w:val="ECCParagraph"/>
        </w:rPr>
        <w:instrText xml:space="preserve"> \* MERGEFORMAT </w:instrText>
      </w:r>
      <w:r w:rsidR="000B512B" w:rsidRPr="00486989">
        <w:rPr>
          <w:rStyle w:val="ECCParagraph"/>
        </w:rPr>
      </w:r>
      <w:r w:rsidR="000B512B" w:rsidRPr="00D776F2">
        <w:rPr>
          <w:rStyle w:val="ECCParagraph"/>
        </w:rPr>
        <w:fldChar w:fldCharType="separate"/>
      </w:r>
      <w:r w:rsidR="00CD5F82" w:rsidRPr="00CD5F82">
        <w:rPr>
          <w:lang w:val="en-US"/>
        </w:rPr>
        <w:t xml:space="preserve">Figure </w:t>
      </w:r>
      <w:r w:rsidR="00CD5F82" w:rsidRPr="00D776F2">
        <w:rPr>
          <w:noProof/>
          <w:lang w:val="en-US"/>
        </w:rPr>
        <w:t>20</w:t>
      </w:r>
      <w:r w:rsidR="000B512B" w:rsidRPr="00486989">
        <w:rPr>
          <w:rStyle w:val="ECCParagraph"/>
        </w:rPr>
        <w:fldChar w:fldCharType="end"/>
      </w:r>
      <w:r w:rsidR="000B512B" w:rsidRPr="00E44E5D">
        <w:rPr>
          <w:rStyle w:val="ECCParagraph"/>
        </w:rPr>
        <w:t xml:space="preserve"> </w:t>
      </w:r>
      <w:r w:rsidR="00AB1B7C" w:rsidRPr="00E44E5D">
        <w:rPr>
          <w:rStyle w:val="ECCParagraph"/>
        </w:rPr>
        <w:t>shows that complete transaction duration is typically 50 ms however this can vary a lot with different tolling systems.</w:t>
      </w:r>
    </w:p>
    <w:p w:rsidR="00AB1B7C" w:rsidRPr="00E44E5D" w:rsidRDefault="00B355DC" w:rsidP="00AB1B7C">
      <w:pPr>
        <w:rPr>
          <w:rStyle w:val="ECCParagraph"/>
        </w:rPr>
      </w:pPr>
      <w:r w:rsidRPr="00E44E5D">
        <w:t>Recommendation</w:t>
      </w:r>
      <w:r w:rsidRPr="00E44E5D">
        <w:rPr>
          <w:rStyle w:val="ECCParagraph"/>
        </w:rPr>
        <w:t xml:space="preserve"> </w:t>
      </w:r>
      <w:r w:rsidR="00AB1B7C" w:rsidRPr="00E44E5D">
        <w:rPr>
          <w:rStyle w:val="ECCParagraph"/>
        </w:rPr>
        <w:t xml:space="preserve">ITU-R M.1638-1 </w:t>
      </w:r>
      <w:r w:rsidR="0035439D" w:rsidRPr="00486989">
        <w:rPr>
          <w:rStyle w:val="ECCParagraph"/>
        </w:rPr>
        <w:fldChar w:fldCharType="begin"/>
      </w:r>
      <w:r w:rsidR="0035439D" w:rsidRPr="00E44E5D">
        <w:rPr>
          <w:rStyle w:val="ECCParagraph"/>
        </w:rPr>
        <w:instrText xml:space="preserve"> REF _Ref523146152 \r \h </w:instrText>
      </w:r>
      <w:r w:rsidR="002B3A06" w:rsidRPr="00E44E5D">
        <w:rPr>
          <w:rStyle w:val="ECCParagraph"/>
        </w:rPr>
        <w:instrText xml:space="preserve"> \* MERGEFORMAT </w:instrText>
      </w:r>
      <w:r w:rsidR="0035439D" w:rsidRPr="00486989">
        <w:rPr>
          <w:rStyle w:val="ECCParagraph"/>
        </w:rPr>
      </w:r>
      <w:r w:rsidR="0035439D" w:rsidRPr="00486989">
        <w:rPr>
          <w:rStyle w:val="ECCParagraph"/>
        </w:rPr>
        <w:fldChar w:fldCharType="separate"/>
      </w:r>
      <w:r w:rsidR="00CD5F82">
        <w:rPr>
          <w:rStyle w:val="ECCParagraph"/>
        </w:rPr>
        <w:t>[27]</w:t>
      </w:r>
      <w:r w:rsidR="0035439D" w:rsidRPr="00486989">
        <w:rPr>
          <w:rStyle w:val="ECCParagraph"/>
        </w:rPr>
        <w:fldChar w:fldCharType="end"/>
      </w:r>
      <w:r w:rsidR="00BE14EB" w:rsidRPr="00E44E5D">
        <w:rPr>
          <w:rStyle w:val="ECCParagraph"/>
        </w:rPr>
        <w:t xml:space="preserve"> </w:t>
      </w:r>
      <w:r w:rsidR="00AB1B7C" w:rsidRPr="00E44E5D">
        <w:rPr>
          <w:rStyle w:val="ECCParagraph"/>
        </w:rPr>
        <w:t>shows that a typical length of a radiolocation system pulse is some few µs with one exception of 100 µs. The same table shows that the pulse repetition rate (pps) is varying a lot, from approx. 100 up to several thousands.</w:t>
      </w:r>
    </w:p>
    <w:p w:rsidR="00AB1B7C" w:rsidRPr="00E44E5D" w:rsidRDefault="00AB1B7C" w:rsidP="00AB1B7C">
      <w:pPr>
        <w:rPr>
          <w:rStyle w:val="ECCParagraph"/>
        </w:rPr>
      </w:pPr>
      <w:r w:rsidRPr="00E44E5D">
        <w:rPr>
          <w:rStyle w:val="ECCParagraph"/>
        </w:rPr>
        <w:t xml:space="preserve">A pulse repetition rate of 1000 means there will be a pulse every 1 ms. The probability that this pulse will </w:t>
      </w:r>
      <w:r w:rsidR="005C660B" w:rsidRPr="00E44E5D">
        <w:rPr>
          <w:rStyle w:val="ECCParagraph"/>
        </w:rPr>
        <w:t xml:space="preserve">impact </w:t>
      </w:r>
      <w:r w:rsidRPr="00E44E5D">
        <w:rPr>
          <w:rStyle w:val="ECCParagraph"/>
        </w:rPr>
        <w:t xml:space="preserve">the </w:t>
      </w:r>
      <w:r w:rsidR="005C660B" w:rsidRPr="00E44E5D">
        <w:rPr>
          <w:rStyle w:val="ECCParagraph"/>
        </w:rPr>
        <w:t xml:space="preserve">smart tachograph </w:t>
      </w:r>
      <w:r w:rsidRPr="00E44E5D">
        <w:rPr>
          <w:rStyle w:val="ECCParagraph"/>
        </w:rPr>
        <w:t xml:space="preserve">uplink message of typically 5 ms is very high. Even if the pulses are rather short it is very likely that the </w:t>
      </w:r>
      <w:r w:rsidR="005C660B" w:rsidRPr="00E44E5D">
        <w:rPr>
          <w:rStyle w:val="ECCParagraph"/>
        </w:rPr>
        <w:t>smart tachograph</w:t>
      </w:r>
      <w:r w:rsidRPr="00E44E5D">
        <w:rPr>
          <w:rStyle w:val="ECCParagraph"/>
        </w:rPr>
        <w:t xml:space="preserve"> communication cannot work under these timing conditions. There is a retransmit function in the </w:t>
      </w:r>
      <w:r w:rsidR="00530040" w:rsidRPr="00E44E5D">
        <w:rPr>
          <w:rStyle w:val="ECCParagraph"/>
        </w:rPr>
        <w:t>s</w:t>
      </w:r>
      <w:r w:rsidR="006C7B6F" w:rsidRPr="00E44E5D">
        <w:rPr>
          <w:rStyle w:val="ECCParagraph"/>
        </w:rPr>
        <w:t>mart tachograph</w:t>
      </w:r>
      <w:r w:rsidRPr="00E44E5D">
        <w:rPr>
          <w:rStyle w:val="ECCParagraph"/>
        </w:rPr>
        <w:t xml:space="preserve"> protocol however if each packet will be interfered, this will not solve the interference problem. </w:t>
      </w:r>
      <w:r w:rsidR="005C660B" w:rsidRPr="00E44E5D">
        <w:rPr>
          <w:rStyle w:val="ECCParagraph"/>
        </w:rPr>
        <w:t>One should note that given the fact that r</w:t>
      </w:r>
      <w:r w:rsidRPr="00E44E5D">
        <w:rPr>
          <w:rStyle w:val="ECCParagraph"/>
        </w:rPr>
        <w:t>adars us</w:t>
      </w:r>
      <w:r w:rsidR="005C660B" w:rsidRPr="00E44E5D">
        <w:rPr>
          <w:rStyle w:val="ECCParagraph"/>
        </w:rPr>
        <w:t>e</w:t>
      </w:r>
      <w:r w:rsidRPr="00E44E5D">
        <w:rPr>
          <w:rStyle w:val="ECCParagraph"/>
        </w:rPr>
        <w:t xml:space="preserve"> a large tuning range </w:t>
      </w:r>
      <w:r w:rsidR="00E043D5" w:rsidRPr="00E44E5D">
        <w:rPr>
          <w:rStyle w:val="ECCParagraph"/>
        </w:rPr>
        <w:t xml:space="preserve">(including frequency hopping) </w:t>
      </w:r>
      <w:r w:rsidRPr="00E44E5D">
        <w:rPr>
          <w:rStyle w:val="ECCParagraph"/>
        </w:rPr>
        <w:t xml:space="preserve">with </w:t>
      </w:r>
      <w:r w:rsidR="005C660B" w:rsidRPr="00E44E5D">
        <w:rPr>
          <w:rStyle w:val="ECCParagraph"/>
        </w:rPr>
        <w:t>Frequency Modulated Continuous Wave (</w:t>
      </w:r>
      <w:r w:rsidRPr="00E44E5D">
        <w:rPr>
          <w:rStyle w:val="ECCParagraph"/>
        </w:rPr>
        <w:t>FMCW</w:t>
      </w:r>
      <w:r w:rsidR="005C660B" w:rsidRPr="00E44E5D">
        <w:rPr>
          <w:rStyle w:val="ECCParagraph"/>
        </w:rPr>
        <w:t>)</w:t>
      </w:r>
      <w:r w:rsidRPr="00E44E5D">
        <w:rPr>
          <w:rStyle w:val="ECCParagraph"/>
        </w:rPr>
        <w:t xml:space="preserve"> systems would improve the above timing estimation (e.g. tuning range 5350-5850 MHz), because here it is not expected that they will continuous</w:t>
      </w:r>
      <w:r w:rsidR="00BE14EB" w:rsidRPr="00E44E5D">
        <w:rPr>
          <w:rStyle w:val="ECCParagraph"/>
        </w:rPr>
        <w:t>ly transmitting in the 5795 to 5815 MHz</w:t>
      </w:r>
      <w:r w:rsidRPr="00E44E5D">
        <w:rPr>
          <w:rStyle w:val="ECCParagraph"/>
        </w:rPr>
        <w:t xml:space="preserve"> band. </w:t>
      </w:r>
    </w:p>
    <w:p w:rsidR="00AB1B7C" w:rsidRPr="00E44E5D" w:rsidRDefault="00AB1B7C" w:rsidP="00AB1B7C">
      <w:pPr>
        <w:rPr>
          <w:rStyle w:val="ECCParagraph"/>
        </w:rPr>
      </w:pPr>
      <w:r w:rsidRPr="00E44E5D">
        <w:rPr>
          <w:rStyle w:val="ECCParagraph"/>
        </w:rPr>
        <w:t>However, practical interference cases have not been reported from radar into road tolling systems</w:t>
      </w:r>
      <w:r w:rsidR="00BE14EB" w:rsidRPr="00E44E5D">
        <w:rPr>
          <w:rStyle w:val="ECCParagraph"/>
        </w:rPr>
        <w:t xml:space="preserve"> which use same technology and frequency band as </w:t>
      </w:r>
      <w:r w:rsidR="00A70EC7" w:rsidRPr="00E44E5D">
        <w:rPr>
          <w:rStyle w:val="ECCParagraph"/>
        </w:rPr>
        <w:t xml:space="preserve">smart tachograph, weight&amp;dimension </w:t>
      </w:r>
      <w:r w:rsidR="00BE14EB" w:rsidRPr="00E44E5D">
        <w:rPr>
          <w:rStyle w:val="ECCParagraph"/>
        </w:rPr>
        <w:t>applications.</w:t>
      </w:r>
    </w:p>
    <w:p w:rsidR="00AB1B7C" w:rsidRPr="00E44E5D" w:rsidRDefault="00AB1B7C" w:rsidP="00AB1B7C">
      <w:pPr>
        <w:pStyle w:val="Heading2"/>
      </w:pPr>
      <w:bookmarkStart w:id="430" w:name="_Toc440624361"/>
      <w:bookmarkStart w:id="431" w:name="_Toc449965035"/>
      <w:bookmarkStart w:id="432" w:name="_Toc536537058"/>
      <w:r w:rsidRPr="00E44E5D">
        <w:t>Summary Radiolocation systems</w:t>
      </w:r>
      <w:bookmarkEnd w:id="430"/>
      <w:bookmarkEnd w:id="431"/>
      <w:bookmarkEnd w:id="432"/>
      <w:r w:rsidRPr="00E44E5D">
        <w:t xml:space="preserve"> </w:t>
      </w:r>
      <w:bookmarkStart w:id="433" w:name="_Toc269477534"/>
      <w:bookmarkEnd w:id="433"/>
    </w:p>
    <w:p w:rsidR="00AB1B7C" w:rsidRPr="00D35D11" w:rsidRDefault="00A70EC7" w:rsidP="00173026">
      <w:pPr>
        <w:pStyle w:val="Heading3"/>
        <w:rPr>
          <w:rStyle w:val="ECCHLbold"/>
          <w:rFonts w:eastAsia="Calibri" w:cs="Times New Roman"/>
          <w:b/>
          <w:bCs w:val="0"/>
          <w:iCs/>
          <w:caps/>
          <w:szCs w:val="28"/>
          <w:lang w:val="en-GB"/>
        </w:rPr>
      </w:pPr>
      <w:bookmarkStart w:id="434" w:name="_Toc536537059"/>
      <w:r w:rsidRPr="0068263D">
        <w:rPr>
          <w:lang w:val="en-US"/>
        </w:rPr>
        <w:t xml:space="preserve">Smart tachograph, weight&amp;dimension </w:t>
      </w:r>
      <w:r w:rsidR="00F2633D" w:rsidRPr="0068263D">
        <w:rPr>
          <w:lang w:val="en-US"/>
        </w:rPr>
        <w:t xml:space="preserve">applications </w:t>
      </w:r>
      <w:r w:rsidR="00AB1B7C" w:rsidRPr="0068263D">
        <w:rPr>
          <w:lang w:val="en-US"/>
        </w:rPr>
        <w:t>impact on radars</w:t>
      </w:r>
      <w:bookmarkEnd w:id="434"/>
    </w:p>
    <w:p w:rsidR="00AB1B7C" w:rsidRPr="00E44E5D" w:rsidRDefault="00AB1B7C" w:rsidP="00AB1B7C">
      <w:pPr>
        <w:rPr>
          <w:rStyle w:val="ECCParagraph"/>
        </w:rPr>
      </w:pPr>
      <w:r w:rsidRPr="00E44E5D">
        <w:rPr>
          <w:rStyle w:val="ECCParagraph"/>
        </w:rPr>
        <w:t>Worst</w:t>
      </w:r>
      <w:r w:rsidR="002B3A06" w:rsidRPr="00E44E5D">
        <w:rPr>
          <w:rStyle w:val="ECCParagraph"/>
        </w:rPr>
        <w:t>-</w:t>
      </w:r>
      <w:r w:rsidRPr="00E44E5D">
        <w:rPr>
          <w:rStyle w:val="ECCParagraph"/>
        </w:rPr>
        <w:t xml:space="preserve">case calculations lead to the following results: </w:t>
      </w:r>
    </w:p>
    <w:p w:rsidR="00AB1B7C" w:rsidRPr="00E44E5D" w:rsidRDefault="00AB1B7C" w:rsidP="00AB1B7C">
      <w:pPr>
        <w:pStyle w:val="ECCBulletsLv1"/>
      </w:pPr>
      <w:r w:rsidRPr="00E44E5D">
        <w:t>Main</w:t>
      </w:r>
      <w:r w:rsidR="00A54C68" w:rsidRPr="00E44E5D">
        <w:t xml:space="preserve"> </w:t>
      </w:r>
      <w:r w:rsidRPr="00E44E5D">
        <w:t xml:space="preserve">beam coupling between </w:t>
      </w:r>
      <w:r w:rsidR="00A70EC7" w:rsidRPr="00E44E5D">
        <w:rPr>
          <w:rStyle w:val="ECCParagraph"/>
        </w:rPr>
        <w:t xml:space="preserve">smart tachograph, weight&amp;dimension </w:t>
      </w:r>
      <w:r w:rsidR="00F2633D" w:rsidRPr="00E44E5D">
        <w:rPr>
          <w:rStyle w:val="ECCParagraph"/>
        </w:rPr>
        <w:t>applications</w:t>
      </w:r>
      <w:r w:rsidR="00F2633D" w:rsidRPr="00E44E5D">
        <w:t xml:space="preserve"> </w:t>
      </w:r>
      <w:r w:rsidRPr="00E44E5D">
        <w:t>and radars would require separation distances up to the radio horizon. But</w:t>
      </w:r>
      <w:r w:rsidR="00F2633D" w:rsidRPr="00E44E5D">
        <w:t xml:space="preserve"> the probability for</w:t>
      </w:r>
      <w:r w:rsidRPr="00E44E5D">
        <w:t xml:space="preserve"> this scenario is </w:t>
      </w:r>
      <w:r w:rsidR="00F2633D" w:rsidRPr="00E44E5D">
        <w:t>low because of the small beam width of both radar and REDCR antennas and the fact that radars are continuously change direction</w:t>
      </w:r>
      <w:r w:rsidR="00530040" w:rsidRPr="00E44E5D">
        <w:t>;</w:t>
      </w:r>
    </w:p>
    <w:p w:rsidR="00AB1B7C" w:rsidRPr="00E44E5D" w:rsidRDefault="00AB1B7C" w:rsidP="00AB1B7C">
      <w:pPr>
        <w:pStyle w:val="ECCBulletsLv1"/>
      </w:pPr>
      <w:r w:rsidRPr="00E44E5D">
        <w:t xml:space="preserve">The practical relevant scenario for </w:t>
      </w:r>
      <w:r w:rsidR="00F2633D" w:rsidRPr="00E44E5D">
        <w:rPr>
          <w:rStyle w:val="ECCParagraph"/>
        </w:rPr>
        <w:t>smart tachograph</w:t>
      </w:r>
      <w:r w:rsidR="00F2633D" w:rsidRPr="00E44E5D">
        <w:t xml:space="preserve"> </w:t>
      </w:r>
      <w:r w:rsidRPr="00E44E5D">
        <w:t xml:space="preserve">is the </w:t>
      </w:r>
      <w:r w:rsidR="001E548D" w:rsidRPr="00E44E5D">
        <w:t>side lobe</w:t>
      </w:r>
      <w:r w:rsidRPr="00E44E5D">
        <w:t xml:space="preserve"> coupling to the radar main</w:t>
      </w:r>
      <w:r w:rsidR="00530040" w:rsidRPr="00E44E5D">
        <w:t xml:space="preserve"> </w:t>
      </w:r>
      <w:r w:rsidRPr="00E44E5D">
        <w:t>beam; this requires theoretically separation distances bet</w:t>
      </w:r>
      <w:r w:rsidR="00F2633D" w:rsidRPr="00E44E5D">
        <w:t>ween 7</w:t>
      </w:r>
      <w:r w:rsidRPr="00E44E5D">
        <w:t xml:space="preserve"> km in urban environment and the radio horizon (rural environment); however, the impact here is comparable to the impact of available SRD devices with up to 25 mW e.i.r.p.;</w:t>
      </w:r>
    </w:p>
    <w:p w:rsidR="00AB1B7C" w:rsidRPr="00E44E5D" w:rsidRDefault="007F2F1C" w:rsidP="00980574">
      <w:pPr>
        <w:pStyle w:val="ECCBulletsLv1"/>
      </w:pPr>
      <w:r w:rsidRPr="00E44E5D">
        <w:t>The impact with side lobe to side lobe case was found to be smaller than for the main lobe and is comparable</w:t>
      </w:r>
      <w:r w:rsidR="00545FE7" w:rsidRPr="00E44E5D">
        <w:t xml:space="preserve"> to the impact of available SRD </w:t>
      </w:r>
      <w:r w:rsidRPr="00E44E5D">
        <w:t>with up to 25 mW e.i.r.p.</w:t>
      </w:r>
      <w:r w:rsidR="00AB1B7C" w:rsidRPr="00E44E5D">
        <w:t>.</w:t>
      </w:r>
    </w:p>
    <w:p w:rsidR="00AB1B7C" w:rsidRPr="0068263D" w:rsidRDefault="00AB1B7C" w:rsidP="00173026">
      <w:pPr>
        <w:pStyle w:val="Heading3"/>
        <w:rPr>
          <w:lang w:val="en-US"/>
        </w:rPr>
      </w:pPr>
      <w:bookmarkStart w:id="435" w:name="_Toc536537060"/>
      <w:r w:rsidRPr="0068263D">
        <w:rPr>
          <w:lang w:val="en-US"/>
        </w:rPr>
        <w:t xml:space="preserve">Radar impact on </w:t>
      </w:r>
      <w:r w:rsidR="00A70EC7" w:rsidRPr="0068263D">
        <w:rPr>
          <w:lang w:val="en-US"/>
        </w:rPr>
        <w:t xml:space="preserve">smart tachograph, weight&amp;dimension </w:t>
      </w:r>
      <w:r w:rsidR="00F2633D" w:rsidRPr="0068263D">
        <w:rPr>
          <w:lang w:val="en-US"/>
        </w:rPr>
        <w:t>applications</w:t>
      </w:r>
      <w:bookmarkEnd w:id="435"/>
    </w:p>
    <w:p w:rsidR="00AB1B7C" w:rsidRPr="00E44E5D" w:rsidRDefault="00077B68" w:rsidP="00980574">
      <w:pPr>
        <w:pStyle w:val="ECCBulletsLv1"/>
      </w:pPr>
      <w:r w:rsidRPr="00E44E5D">
        <w:t xml:space="preserve">Worst-case </w:t>
      </w:r>
      <w:r w:rsidR="00AB1B7C" w:rsidRPr="00E44E5D">
        <w:t xml:space="preserve">calculations showing huge separation distances to protect </w:t>
      </w:r>
      <w:r w:rsidR="00F2633D" w:rsidRPr="00E44E5D">
        <w:t>smart tachograph</w:t>
      </w:r>
      <w:r w:rsidR="00AB1B7C" w:rsidRPr="00E44E5D">
        <w:t xml:space="preserve"> from radar transmissions. The impact from </w:t>
      </w:r>
      <w:r w:rsidR="00530040" w:rsidRPr="00E44E5D">
        <w:t>r</w:t>
      </w:r>
      <w:r w:rsidR="00AB1B7C" w:rsidRPr="00E44E5D">
        <w:t xml:space="preserve">adar into </w:t>
      </w:r>
      <w:r w:rsidR="00530040" w:rsidRPr="00E44E5D">
        <w:t>s</w:t>
      </w:r>
      <w:r w:rsidR="00F2633D" w:rsidRPr="00E44E5D">
        <w:t>mart tachograph</w:t>
      </w:r>
      <w:r w:rsidR="00AB1B7C" w:rsidRPr="00E44E5D">
        <w:t xml:space="preserve"> seems to be much more severe as the other way around presented above due to the huge </w:t>
      </w:r>
      <w:r w:rsidR="002B318E" w:rsidRPr="00E44E5D">
        <w:t>TX</w:t>
      </w:r>
      <w:r w:rsidR="00AB1B7C" w:rsidRPr="00E44E5D">
        <w:t xml:space="preserve"> power of radars. Although </w:t>
      </w:r>
      <w:r w:rsidR="000316F8" w:rsidRPr="00E44E5D">
        <w:t>smart tachograph</w:t>
      </w:r>
      <w:r w:rsidR="00AB1B7C" w:rsidRPr="00E44E5D">
        <w:t xml:space="preserve"> protocol contains some acknowledgement features, the timing parameters of radars from </w:t>
      </w:r>
      <w:r w:rsidR="00B355DC" w:rsidRPr="00E44E5D">
        <w:t xml:space="preserve">Recommendation </w:t>
      </w:r>
      <w:r w:rsidR="00AB1B7C" w:rsidRPr="00E44E5D">
        <w:t xml:space="preserve">ITU-R M.1638-1 </w:t>
      </w:r>
      <w:r w:rsidR="0035439D" w:rsidRPr="00486989">
        <w:fldChar w:fldCharType="begin"/>
      </w:r>
      <w:r w:rsidR="0035439D" w:rsidRPr="00E44E5D">
        <w:instrText xml:space="preserve"> REF _Ref523146152 \r \h </w:instrText>
      </w:r>
      <w:r w:rsidR="00E44E5D" w:rsidRPr="00D776F2">
        <w:instrText xml:space="preserve"> \* MERGEFORMAT </w:instrText>
      </w:r>
      <w:r w:rsidR="0035439D" w:rsidRPr="00D776F2">
        <w:fldChar w:fldCharType="separate"/>
      </w:r>
      <w:r w:rsidR="00CD5F82">
        <w:t>[27]</w:t>
      </w:r>
      <w:r w:rsidR="0035439D" w:rsidRPr="00486989">
        <w:fldChar w:fldCharType="end"/>
      </w:r>
      <w:r w:rsidR="003C7124" w:rsidRPr="00E44E5D">
        <w:t xml:space="preserve"> </w:t>
      </w:r>
      <w:r w:rsidR="00AB1B7C" w:rsidRPr="00E44E5D">
        <w:t xml:space="preserve">could be easily able to </w:t>
      </w:r>
      <w:r w:rsidR="000104E3" w:rsidRPr="00E44E5D">
        <w:t xml:space="preserve">impact </w:t>
      </w:r>
      <w:r w:rsidR="00530040" w:rsidRPr="00E44E5D">
        <w:t>onto</w:t>
      </w:r>
      <w:r w:rsidR="00EE2A04" w:rsidRPr="00E44E5D">
        <w:t xml:space="preserve"> the </w:t>
      </w:r>
      <w:r w:rsidR="00530040" w:rsidRPr="00E44E5D">
        <w:t>s</w:t>
      </w:r>
      <w:r w:rsidR="006C7B6F" w:rsidRPr="00E44E5D">
        <w:t>mart tachograph</w:t>
      </w:r>
      <w:r w:rsidR="00EE2A04" w:rsidRPr="00E44E5D">
        <w:t xml:space="preserve"> system</w:t>
      </w:r>
      <w:r w:rsidR="00530040" w:rsidRPr="00E44E5D">
        <w:t>;</w:t>
      </w:r>
    </w:p>
    <w:p w:rsidR="00EE2A04" w:rsidRPr="00E44E5D" w:rsidRDefault="00EE2A04" w:rsidP="00980574">
      <w:pPr>
        <w:pStyle w:val="ECCBulletsLv1"/>
      </w:pPr>
      <w:r w:rsidRPr="00E44E5D">
        <w:t>It should be noted that no interference cases on road tolls from radar installations have been reported to the road toll</w:t>
      </w:r>
      <w:r w:rsidR="00D13BF6" w:rsidRPr="00E44E5D">
        <w:t>ing</w:t>
      </w:r>
      <w:r w:rsidRPr="00E44E5D">
        <w:t xml:space="preserve"> association ASECAP. Road tolls use similar technology and the same frequency band</w:t>
      </w:r>
      <w:r w:rsidR="006C7B6F" w:rsidRPr="00E44E5D">
        <w:t xml:space="preserve"> as </w:t>
      </w:r>
      <w:r w:rsidR="00EE558C" w:rsidRPr="00E44E5D">
        <w:t>s</w:t>
      </w:r>
      <w:r w:rsidR="006C7B6F" w:rsidRPr="00E44E5D">
        <w:t xml:space="preserve">mart </w:t>
      </w:r>
      <w:r w:rsidR="00EE558C" w:rsidRPr="00E44E5D">
        <w:t>t</w:t>
      </w:r>
      <w:r w:rsidR="006C7B6F" w:rsidRPr="00E44E5D">
        <w:t>achograph</w:t>
      </w:r>
      <w:r w:rsidRPr="00E44E5D">
        <w:t>.</w:t>
      </w:r>
    </w:p>
    <w:p w:rsidR="00AB1B7C" w:rsidRPr="00561433" w:rsidRDefault="00AB1B7C" w:rsidP="00D776F2">
      <w:pPr>
        <w:pStyle w:val="Heading3"/>
      </w:pPr>
      <w:bookmarkStart w:id="436" w:name="_Toc536537061"/>
      <w:r w:rsidRPr="00561433">
        <w:lastRenderedPageBreak/>
        <w:t>Mitigation measures</w:t>
      </w:r>
      <w:bookmarkEnd w:id="436"/>
    </w:p>
    <w:p w:rsidR="00AB1B7C" w:rsidRPr="00E44E5D" w:rsidRDefault="003C7124" w:rsidP="00AB1B7C">
      <w:pPr>
        <w:pStyle w:val="ECCBulletsLv1"/>
      </w:pPr>
      <w:r w:rsidRPr="00E44E5D">
        <w:t>A</w:t>
      </w:r>
      <w:r w:rsidR="00AB1B7C" w:rsidRPr="00E44E5D">
        <w:t xml:space="preserve"> mitigation measure would be to implement a sensing procedure (DFS/LBT) on the mobile </w:t>
      </w:r>
      <w:r w:rsidR="00530040" w:rsidRPr="00E44E5D">
        <w:t>s</w:t>
      </w:r>
      <w:r w:rsidR="006C7B6F" w:rsidRPr="00E44E5D">
        <w:t>mart tachograph</w:t>
      </w:r>
      <w:r w:rsidR="00AB1B7C" w:rsidRPr="00E44E5D">
        <w:t xml:space="preserve"> RSU. However, it should be noted that above sensing approach could only be feasible for traditional monostatic radars if the efficiency of DFS installed on mobile platform is demonstrated;</w:t>
      </w:r>
    </w:p>
    <w:p w:rsidR="00AB1B7C" w:rsidRPr="00E44E5D" w:rsidRDefault="00AB1B7C" w:rsidP="00980574">
      <w:pPr>
        <w:pStyle w:val="ECCBulletsLv1"/>
      </w:pPr>
      <w:r w:rsidRPr="00E44E5D">
        <w:t xml:space="preserve">Finally it should be noted that there may be some possibilities on national levels to ensure the coexistence between both systems since both applications (Radar and </w:t>
      </w:r>
      <w:r w:rsidR="00173026">
        <w:t>s</w:t>
      </w:r>
      <w:r w:rsidR="00A70EC7" w:rsidRPr="00E44E5D">
        <w:t xml:space="preserve">mart tachograph, weight&amp;dimension </w:t>
      </w:r>
      <w:r w:rsidR="003C7124" w:rsidRPr="00E44E5D">
        <w:t>applications</w:t>
      </w:r>
      <w:r w:rsidRPr="00E44E5D">
        <w:t xml:space="preserve">) are often operated by an </w:t>
      </w:r>
      <w:r w:rsidR="00530040" w:rsidRPr="00E44E5D">
        <w:t>a</w:t>
      </w:r>
      <w:r w:rsidRPr="00E44E5D">
        <w:t>dministration.</w:t>
      </w:r>
    </w:p>
    <w:p w:rsidR="00AB1B7C" w:rsidRPr="00E44E5D" w:rsidRDefault="00AB1B7C" w:rsidP="00980574">
      <w:pPr>
        <w:rPr>
          <w:lang w:eastAsia="de-DE"/>
        </w:rPr>
      </w:pPr>
    </w:p>
    <w:p w:rsidR="00974E77" w:rsidRPr="00E44E5D" w:rsidRDefault="00974E77" w:rsidP="002D6912">
      <w:pPr>
        <w:rPr>
          <w:rStyle w:val="ECCParagraph"/>
        </w:rPr>
      </w:pPr>
    </w:p>
    <w:p w:rsidR="000104E3" w:rsidRPr="00577D89" w:rsidRDefault="000104E3" w:rsidP="000104E3">
      <w:pPr>
        <w:pStyle w:val="Heading1"/>
        <w:rPr>
          <w:rStyle w:val="ECCParagraph"/>
          <w:rFonts w:eastAsia="Calibri" w:cs="Times New Roman"/>
          <w:b w:val="0"/>
          <w:bCs w:val="0"/>
          <w:caps w:val="0"/>
          <w:color w:val="auto"/>
          <w:kern w:val="0"/>
          <w:szCs w:val="22"/>
        </w:rPr>
      </w:pPr>
      <w:bookmarkStart w:id="437" w:name="_Toc169147730"/>
      <w:bookmarkStart w:id="438" w:name="_Toc380059616"/>
      <w:bookmarkStart w:id="439" w:name="_Toc380059758"/>
      <w:bookmarkStart w:id="440" w:name="_Toc536537062"/>
      <w:bookmarkEnd w:id="361"/>
      <w:bookmarkEnd w:id="362"/>
      <w:bookmarkEnd w:id="363"/>
      <w:bookmarkEnd w:id="364"/>
      <w:bookmarkEnd w:id="365"/>
      <w:bookmarkEnd w:id="366"/>
      <w:bookmarkEnd w:id="367"/>
      <w:bookmarkEnd w:id="368"/>
      <w:bookmarkEnd w:id="369"/>
      <w:bookmarkEnd w:id="370"/>
      <w:r w:rsidRPr="00E44E5D">
        <w:rPr>
          <w:rStyle w:val="ECCParagraph"/>
        </w:rPr>
        <w:lastRenderedPageBreak/>
        <w:t>Conclusions</w:t>
      </w:r>
      <w:bookmarkEnd w:id="440"/>
    </w:p>
    <w:p w:rsidR="000B512B" w:rsidRPr="00E44E5D" w:rsidRDefault="000B512B" w:rsidP="000B512B">
      <w:r w:rsidRPr="00E44E5D">
        <w:t xml:space="preserve">This Report addresses the compatibility between smart tachograph, weight&amp;dimension applications (TTT/DSRC) and </w:t>
      </w:r>
      <w:r w:rsidR="00E01D5A">
        <w:t>the following</w:t>
      </w:r>
      <w:r w:rsidRPr="00E44E5D">
        <w:t xml:space="preserve"> radio systems within the frequency band 5795-5815 MHz and in the adjacent bands.</w:t>
      </w:r>
    </w:p>
    <w:p w:rsidR="000B512B" w:rsidRPr="00E44E5D" w:rsidRDefault="000B512B" w:rsidP="000B512B">
      <w:r w:rsidRPr="00E44E5D">
        <w:t>The following radio systems were studied:</w:t>
      </w:r>
    </w:p>
    <w:p w:rsidR="000B512B" w:rsidRPr="00E44E5D" w:rsidRDefault="000B512B" w:rsidP="000B512B">
      <w:pPr>
        <w:pStyle w:val="ECCBulletsLv1"/>
      </w:pPr>
      <w:r w:rsidRPr="00E44E5D">
        <w:t xml:space="preserve">Road tolling CEN DSRC in the band 5795-5815 MHz; </w:t>
      </w:r>
    </w:p>
    <w:p w:rsidR="000B512B" w:rsidRPr="00E44E5D" w:rsidRDefault="000B512B" w:rsidP="000B512B">
      <w:pPr>
        <w:pStyle w:val="ECCBulletsLv1"/>
      </w:pPr>
      <w:r w:rsidRPr="00E44E5D">
        <w:t xml:space="preserve">Intelligent transport systems (ITS) in the band 5850-5925 MHz;  </w:t>
      </w:r>
    </w:p>
    <w:p w:rsidR="000B512B" w:rsidRPr="00E44E5D" w:rsidRDefault="000B512B" w:rsidP="000B512B">
      <w:pPr>
        <w:pStyle w:val="ECCBulletsLv1"/>
      </w:pPr>
      <w:r w:rsidRPr="00E44E5D">
        <w:t>Radiolocation systems below 5850 MHz</w:t>
      </w:r>
      <w:r w:rsidR="00900C68">
        <w:t>.</w:t>
      </w:r>
      <w:r w:rsidRPr="00E44E5D">
        <w:t xml:space="preserve"> </w:t>
      </w:r>
    </w:p>
    <w:p w:rsidR="00112752" w:rsidRDefault="00112752" w:rsidP="000B512B">
      <w:pPr>
        <w:rPr>
          <w:rStyle w:val="ECCParagraph"/>
        </w:rPr>
      </w:pPr>
      <w:r>
        <w:t>Starting f</w:t>
      </w:r>
      <w:r w:rsidRPr="00E44E5D">
        <w:t xml:space="preserve">rom 2019, all new trucks must be equipped with </w:t>
      </w:r>
      <w:r w:rsidRPr="00E01D5A">
        <w:t xml:space="preserve">a smart tachograph vehicle unit. </w:t>
      </w:r>
      <w:r>
        <w:rPr>
          <w:rStyle w:val="ECCParagraph"/>
        </w:rPr>
        <w:t xml:space="preserve">The vehicle unit is read </w:t>
      </w:r>
      <w:r w:rsidRPr="00E44E5D">
        <w:rPr>
          <w:rStyle w:val="ECCParagraph"/>
        </w:rPr>
        <w:t xml:space="preserve">by a fixed or portable interrogator </w:t>
      </w:r>
      <w:r w:rsidRPr="00E01D5A">
        <w:rPr>
          <w:rStyle w:val="ECCParagraph"/>
        </w:rPr>
        <w:t>(REDCR) device located at the roadside which is directed towards the centre of the windscreen of the passing by vehicles to be inspected</w:t>
      </w:r>
      <w:r>
        <w:rPr>
          <w:rStyle w:val="ECCParagraph"/>
        </w:rPr>
        <w:t>.</w:t>
      </w:r>
      <w:r w:rsidRPr="00E01D5A">
        <w:rPr>
          <w:rStyle w:val="ECCParagraph"/>
        </w:rPr>
        <w:t xml:space="preserve"> </w:t>
      </w:r>
      <w:r w:rsidRPr="00E01D5A">
        <w:t xml:space="preserve">The </w:t>
      </w:r>
      <w:r>
        <w:t>REDCR</w:t>
      </w:r>
      <w:r w:rsidRPr="00E01D5A">
        <w:t xml:space="preserve"> enforcement equipment, which is the equipment communicating with the vehicle units, is expected in a low volume, maybe some hundreds units in whole Europe. Taking into account the limited communication zone area, it is only a very small fraction of the European area that will be used for smart tachograph radio communication.</w:t>
      </w:r>
    </w:p>
    <w:p w:rsidR="000B512B" w:rsidRPr="00900C68" w:rsidRDefault="000B512B" w:rsidP="00900C68">
      <w:pPr>
        <w:pStyle w:val="Heading2"/>
        <w:rPr>
          <w:rFonts w:eastAsia="Calibri"/>
        </w:rPr>
      </w:pPr>
      <w:bookmarkStart w:id="441" w:name="_Toc535915410"/>
      <w:bookmarkStart w:id="442" w:name="_Toc536537063"/>
      <w:bookmarkEnd w:id="441"/>
      <w:r w:rsidRPr="00900C68">
        <w:t>R</w:t>
      </w:r>
      <w:r w:rsidR="00292052" w:rsidRPr="00900C68">
        <w:t xml:space="preserve">oad tolling </w:t>
      </w:r>
      <w:r w:rsidRPr="00900C68">
        <w:t>in the band 5795-5815 MHz</w:t>
      </w:r>
      <w:bookmarkEnd w:id="442"/>
    </w:p>
    <w:p w:rsidR="000B512B" w:rsidRPr="00E44E5D" w:rsidRDefault="000B512B" w:rsidP="000B512B">
      <w:pPr>
        <w:pStyle w:val="ECCBulletsLv1"/>
      </w:pPr>
      <w:r w:rsidRPr="00E44E5D">
        <w:t>The following minimum coupling loss (MCL) calculations between smart tachograph and road tolling were performed:</w:t>
      </w:r>
    </w:p>
    <w:p w:rsidR="000B512B" w:rsidRPr="00E44E5D" w:rsidRDefault="000B512B" w:rsidP="000B512B">
      <w:pPr>
        <w:pStyle w:val="ECCBulletsLv2"/>
      </w:pPr>
      <w:r w:rsidRPr="00E44E5D">
        <w:t>The smart tachograph REDCR interfere the road tolling on-board unit (OBU) receiver;</w:t>
      </w:r>
    </w:p>
    <w:p w:rsidR="000B512B" w:rsidRPr="00E44E5D" w:rsidRDefault="000B512B" w:rsidP="000B512B">
      <w:pPr>
        <w:pStyle w:val="ECCBulletsLv2"/>
      </w:pPr>
      <w:r w:rsidRPr="00E44E5D">
        <w:t>The smart tachograph vehicle unit (VU) interfere the road tolling RSU receiver;</w:t>
      </w:r>
    </w:p>
    <w:p w:rsidR="000B512B" w:rsidRPr="00E44E5D" w:rsidRDefault="000B512B" w:rsidP="000B512B">
      <w:pPr>
        <w:pStyle w:val="ECCBulletsLv2"/>
      </w:pPr>
      <w:r w:rsidRPr="00E44E5D">
        <w:t>The road tolling RSU interfere the VU receiver;</w:t>
      </w:r>
    </w:p>
    <w:p w:rsidR="000B512B" w:rsidRPr="00E44E5D" w:rsidRDefault="000B512B" w:rsidP="000B512B">
      <w:pPr>
        <w:pStyle w:val="ECCBulletsLv2"/>
      </w:pPr>
      <w:r w:rsidRPr="00E44E5D">
        <w:t>The road tolling OBU interfere the REDCR receiver.</w:t>
      </w:r>
    </w:p>
    <w:p w:rsidR="000B512B" w:rsidRPr="00E44E5D" w:rsidRDefault="000B512B" w:rsidP="000B512B">
      <w:pPr>
        <w:pStyle w:val="ECCBulletsLv1"/>
      </w:pPr>
      <w:r w:rsidRPr="00E44E5D">
        <w:t>The worst-case interference was from smart tachograph REDCR into road tolling OBU with a needed separation distance of 200 m which is equal to minimum required distance between smart tachograph and road tolling according to Commission Implementing Regulation 2016/799 </w:t>
      </w:r>
      <w:r w:rsidRPr="00486989">
        <w:fldChar w:fldCharType="begin"/>
      </w:r>
      <w:r w:rsidRPr="00E44E5D">
        <w:instrText xml:space="preserve"> REF _Ref523041082 \r \h  \* MERGEFORMAT </w:instrText>
      </w:r>
      <w:r w:rsidRPr="00D776F2">
        <w:fldChar w:fldCharType="separate"/>
      </w:r>
      <w:r w:rsidR="00CD5F82">
        <w:t>[4]</w:t>
      </w:r>
      <w:r w:rsidRPr="00486989">
        <w:fldChar w:fldCharType="end"/>
      </w:r>
      <w:r w:rsidRPr="00E44E5D">
        <w:t>.</w:t>
      </w:r>
    </w:p>
    <w:p w:rsidR="000B512B" w:rsidRPr="00900C68" w:rsidRDefault="000B512B" w:rsidP="00900C68">
      <w:pPr>
        <w:pStyle w:val="Heading2"/>
        <w:rPr>
          <w:rStyle w:val="ECCHLbold"/>
          <w:rFonts w:eastAsia="Calibri" w:cs="Times New Roman"/>
          <w:b/>
          <w:bCs w:val="0"/>
          <w:iCs w:val="0"/>
          <w:caps w:val="0"/>
          <w:szCs w:val="22"/>
          <w:lang w:val="en-US"/>
        </w:rPr>
      </w:pPr>
      <w:bookmarkStart w:id="443" w:name="_Toc536537064"/>
      <w:r w:rsidRPr="00900C68">
        <w:rPr>
          <w:rStyle w:val="ECCHLbold"/>
          <w:b/>
          <w:lang w:val="en-US"/>
        </w:rPr>
        <w:t>ITS in the band 5850-5925 MHz</w:t>
      </w:r>
      <w:bookmarkEnd w:id="443"/>
    </w:p>
    <w:p w:rsidR="000B512B" w:rsidRPr="00D776F2" w:rsidRDefault="000B512B" w:rsidP="000B512B">
      <w:pPr>
        <w:pStyle w:val="ECCBulletsLv1"/>
        <w:rPr>
          <w:rStyle w:val="ECCParagraph"/>
        </w:rPr>
      </w:pPr>
      <w:r w:rsidRPr="00E44E5D">
        <w:rPr>
          <w:rStyle w:val="ECCParagraph"/>
        </w:rPr>
        <w:t xml:space="preserve">Compatibility regarding unwanted emissions can be achieved for ITS parameters as those used in ECC Report 228 </w:t>
      </w:r>
      <w:r w:rsidRPr="00486989">
        <w:rPr>
          <w:rStyle w:val="ECCParagraph"/>
        </w:rPr>
        <w:fldChar w:fldCharType="begin"/>
      </w:r>
      <w:r w:rsidRPr="00E44E5D">
        <w:rPr>
          <w:rStyle w:val="ECCParagraph"/>
        </w:rPr>
        <w:instrText xml:space="preserve"> REF _Ref522804079 \r \h </w:instrText>
      </w:r>
      <w:r w:rsidR="00E44E5D" w:rsidRPr="00D776F2">
        <w:rPr>
          <w:rStyle w:val="ECCParagraph"/>
        </w:rPr>
        <w:instrText xml:space="preserve"> \* MERGEFORMAT </w:instrText>
      </w:r>
      <w:r w:rsidRPr="00486989">
        <w:rPr>
          <w:rStyle w:val="ECCParagraph"/>
        </w:rPr>
      </w:r>
      <w:r w:rsidRPr="00D776F2">
        <w:rPr>
          <w:rStyle w:val="ECCParagraph"/>
        </w:rPr>
        <w:fldChar w:fldCharType="separate"/>
      </w:r>
      <w:r w:rsidR="00CD5F82">
        <w:rPr>
          <w:rStyle w:val="ECCParagraph"/>
        </w:rPr>
        <w:t>[22]</w:t>
      </w:r>
      <w:r w:rsidRPr="00486989">
        <w:rPr>
          <w:rStyle w:val="ECCParagraph"/>
        </w:rPr>
        <w:fldChar w:fldCharType="end"/>
      </w:r>
      <w:r w:rsidRPr="00E44E5D">
        <w:rPr>
          <w:rStyle w:val="ECCParagraph"/>
        </w:rPr>
        <w:t xml:space="preserve"> with an unwanted emissions limit of -30 dBm/MHz e.i.r.p. for vehicles transmitting cooperative awareness messages (CAM) according to </w:t>
      </w:r>
      <w:r w:rsidRPr="00E44E5D">
        <w:t xml:space="preserve">ETSI EN 302 637-2 </w:t>
      </w:r>
      <w:r w:rsidRPr="00486989">
        <w:fldChar w:fldCharType="begin"/>
      </w:r>
      <w:r w:rsidRPr="00E44E5D">
        <w:instrText xml:space="preserve"> REF _Ref522807023 \r \h </w:instrText>
      </w:r>
      <w:r w:rsidR="00E44E5D" w:rsidRPr="00D776F2">
        <w:instrText xml:space="preserve"> \* MERGEFORMAT </w:instrText>
      </w:r>
      <w:r w:rsidRPr="00D776F2">
        <w:fldChar w:fldCharType="separate"/>
      </w:r>
      <w:r w:rsidR="00CD5F82">
        <w:t>[15]</w:t>
      </w:r>
      <w:r w:rsidRPr="00486989">
        <w:fldChar w:fldCharType="end"/>
      </w:r>
      <w:r w:rsidRPr="00E44E5D">
        <w:t>;</w:t>
      </w:r>
    </w:p>
    <w:p w:rsidR="000B512B" w:rsidRPr="00E44E5D" w:rsidRDefault="000B512B" w:rsidP="000B512B">
      <w:pPr>
        <w:pStyle w:val="ECCBulletsLv1"/>
        <w:rPr>
          <w:rStyle w:val="ECCParagraph"/>
        </w:rPr>
      </w:pPr>
      <w:r w:rsidRPr="00E44E5D">
        <w:rPr>
          <w:rStyle w:val="ECCParagraph"/>
        </w:rPr>
        <w:t xml:space="preserve">The VU receiver blocking from ITS wanted emissions with a maximum output power of 33 dBm e.i.r.p. for vehicles transmitting CAM according to ETSI </w:t>
      </w:r>
      <w:r w:rsidRPr="00E44E5D">
        <w:t xml:space="preserve">EN 302 637-2 </w:t>
      </w:r>
      <w:r w:rsidRPr="00486989">
        <w:fldChar w:fldCharType="begin"/>
      </w:r>
      <w:r w:rsidRPr="00E44E5D">
        <w:instrText xml:space="preserve"> REF _Ref522807023 \r \h </w:instrText>
      </w:r>
      <w:r w:rsidR="00E44E5D" w:rsidRPr="00D776F2">
        <w:instrText xml:space="preserve"> \* MERGEFORMAT </w:instrText>
      </w:r>
      <w:r w:rsidRPr="00D776F2">
        <w:fldChar w:fldCharType="separate"/>
      </w:r>
      <w:r w:rsidR="00CD5F82">
        <w:t>[15]</w:t>
      </w:r>
      <w:r w:rsidRPr="00486989">
        <w:fldChar w:fldCharType="end"/>
      </w:r>
      <w:r w:rsidRPr="00E44E5D">
        <w:t xml:space="preserve"> is not considered as an issue;</w:t>
      </w:r>
      <w:r w:rsidRPr="00E44E5D">
        <w:rPr>
          <w:rStyle w:val="ECCParagraph"/>
        </w:rPr>
        <w:t>.</w:t>
      </w:r>
    </w:p>
    <w:p w:rsidR="000B512B" w:rsidRPr="00E44E5D" w:rsidRDefault="000B512B" w:rsidP="000B512B">
      <w:pPr>
        <w:pStyle w:val="ECCBulletsLv1"/>
        <w:rPr>
          <w:rStyle w:val="ECCParagraph"/>
        </w:rPr>
      </w:pPr>
      <w:r w:rsidRPr="00E44E5D">
        <w:rPr>
          <w:rStyle w:val="ECCParagraph"/>
        </w:rPr>
        <w:t>Compatibility regarding truck platooning is achieved with unwanted emissions limit of -37 dBm/MHz e.i.r.p. and maximum output power of 30 dBm e.i.r.p. under Worst-case conditions when each truck transmits 10 messages per second of length 1 ms independent of speed;</w:t>
      </w:r>
    </w:p>
    <w:p w:rsidR="000B512B" w:rsidRPr="00E44E5D" w:rsidRDefault="000B512B" w:rsidP="000B512B">
      <w:pPr>
        <w:pStyle w:val="ECCBulletsLv1"/>
        <w:rPr>
          <w:rStyle w:val="ECCParagraph"/>
        </w:rPr>
      </w:pPr>
      <w:r w:rsidRPr="00E44E5D">
        <w:rPr>
          <w:rStyle w:val="ECCParagraph"/>
        </w:rPr>
        <w:t xml:space="preserve">Decentralised Environmental Notification Messages (DENM) were not included in the study. DENMs are transmitted sporadically by vehicles upon traffic incidents and regularly by roadside infrastructure including </w:t>
      </w:r>
      <w:r w:rsidRPr="00E44E5D">
        <w:t>variable message signs</w:t>
      </w:r>
      <w:r w:rsidRPr="00E44E5D">
        <w:rPr>
          <w:rStyle w:val="ECCParagraph"/>
        </w:rPr>
        <w:t xml:space="preserve"> (VMS) trailers to broadcast road works warnings etc.;</w:t>
      </w:r>
    </w:p>
    <w:p w:rsidR="000B512B" w:rsidRPr="00E44E5D" w:rsidRDefault="000B512B" w:rsidP="000B512B">
      <w:pPr>
        <w:pStyle w:val="ECCBulletsLv1"/>
        <w:rPr>
          <w:rStyle w:val="ECCParagraph"/>
        </w:rPr>
      </w:pPr>
      <w:r w:rsidRPr="00E44E5D">
        <w:rPr>
          <w:rStyle w:val="ECCParagraph"/>
        </w:rPr>
        <w:t xml:space="preserve">It is only close to the </w:t>
      </w:r>
      <w:r w:rsidRPr="00E44E5D">
        <w:t xml:space="preserve">remote early detection communication reader (REDCR) </w:t>
      </w:r>
      <w:r w:rsidRPr="00E44E5D">
        <w:rPr>
          <w:rStyle w:val="ECCParagraph"/>
        </w:rPr>
        <w:t>where reduction of duty cycles or/and unwanted emission levels are needed to avoid harmful interference;</w:t>
      </w:r>
    </w:p>
    <w:p w:rsidR="000B512B" w:rsidRPr="00E44E5D" w:rsidRDefault="000B512B" w:rsidP="000B512B">
      <w:pPr>
        <w:pStyle w:val="ECCBulletsLv1"/>
        <w:rPr>
          <w:rStyle w:val="ECCParagraph"/>
        </w:rPr>
      </w:pPr>
      <w:r w:rsidRPr="00E44E5D">
        <w:rPr>
          <w:rStyle w:val="ECCParagraph"/>
        </w:rPr>
        <w:t xml:space="preserve">The interference probability from </w:t>
      </w:r>
      <w:r w:rsidR="00A70EC7" w:rsidRPr="00E44E5D">
        <w:rPr>
          <w:rStyle w:val="ECCParagraph"/>
        </w:rPr>
        <w:t xml:space="preserve">smart tachograph, weight&amp;dimension </w:t>
      </w:r>
      <w:r w:rsidRPr="00E44E5D">
        <w:rPr>
          <w:rStyle w:val="ECCParagraph"/>
        </w:rPr>
        <w:t>applications into ITS receivers is considered low because of the high selectivity of the ITS receiver and has not been studied.</w:t>
      </w:r>
    </w:p>
    <w:p w:rsidR="000B512B" w:rsidRPr="00900C68" w:rsidRDefault="000B512B">
      <w:pPr>
        <w:pStyle w:val="Heading2"/>
        <w:rPr>
          <w:rFonts w:eastAsia="Calibri"/>
        </w:rPr>
      </w:pPr>
      <w:bookmarkStart w:id="444" w:name="_Toc536537065"/>
      <w:r w:rsidRPr="00900C68">
        <w:lastRenderedPageBreak/>
        <w:t>R</w:t>
      </w:r>
      <w:r w:rsidR="00810A7A" w:rsidRPr="00900C68">
        <w:t xml:space="preserve">adiolocation systems </w:t>
      </w:r>
      <w:r w:rsidRPr="00900C68">
        <w:t>below 5850 MHz</w:t>
      </w:r>
      <w:bookmarkEnd w:id="444"/>
    </w:p>
    <w:p w:rsidR="000B512B" w:rsidRPr="00900C68" w:rsidRDefault="00A70EC7" w:rsidP="000B512B">
      <w:pPr>
        <w:rPr>
          <w:rStyle w:val="ECCParagraph"/>
        </w:rPr>
      </w:pPr>
      <w:r w:rsidRPr="00E44E5D">
        <w:rPr>
          <w:rStyle w:val="ECCParagraph"/>
        </w:rPr>
        <w:t xml:space="preserve">Smart tachograph, weight&amp;dimension </w:t>
      </w:r>
      <w:r w:rsidR="000B512B" w:rsidRPr="00E44E5D">
        <w:rPr>
          <w:rStyle w:val="ECCParagraph"/>
        </w:rPr>
        <w:t>applications impact on radars:</w:t>
      </w:r>
    </w:p>
    <w:p w:rsidR="000B512B" w:rsidRPr="00E44E5D" w:rsidRDefault="000B512B" w:rsidP="000B512B">
      <w:pPr>
        <w:pStyle w:val="ECCBulletsLv1"/>
      </w:pPr>
      <w:r w:rsidRPr="00E44E5D">
        <w:t xml:space="preserve">Worst-case calculations lead to the following results: </w:t>
      </w:r>
    </w:p>
    <w:p w:rsidR="000B512B" w:rsidRPr="00E44E5D" w:rsidRDefault="000B512B" w:rsidP="000B512B">
      <w:pPr>
        <w:pStyle w:val="ECCBulletsLv2"/>
      </w:pPr>
      <w:r w:rsidRPr="00E44E5D">
        <w:t xml:space="preserve">Main beam coupling between </w:t>
      </w:r>
      <w:r w:rsidR="00A70EC7" w:rsidRPr="00E44E5D">
        <w:rPr>
          <w:rStyle w:val="ECCParagraph"/>
        </w:rPr>
        <w:t xml:space="preserve">smart tachograph, weight&amp;dimension </w:t>
      </w:r>
      <w:r w:rsidRPr="00E44E5D">
        <w:rPr>
          <w:rStyle w:val="ECCParagraph"/>
        </w:rPr>
        <w:t>applications</w:t>
      </w:r>
      <w:r w:rsidRPr="00E44E5D">
        <w:t xml:space="preserve"> and radars would require separation distances up to the radio horizon. But the probability for this scenario is low because of the small beam width of both radar and REDCR antennas and the fact that radars are continuously changing direction;</w:t>
      </w:r>
    </w:p>
    <w:p w:rsidR="000B512B" w:rsidRPr="00E44E5D" w:rsidRDefault="000B512B" w:rsidP="000B512B">
      <w:pPr>
        <w:pStyle w:val="ECCBulletsLv2"/>
      </w:pPr>
      <w:r w:rsidRPr="00E44E5D">
        <w:t xml:space="preserve">The practical relevant scenario for </w:t>
      </w:r>
      <w:r w:rsidRPr="00E44E5D">
        <w:rPr>
          <w:rStyle w:val="ECCParagraph"/>
        </w:rPr>
        <w:t>smart tachograph</w:t>
      </w:r>
      <w:r w:rsidRPr="00E44E5D">
        <w:t xml:space="preserve"> is the side lobe coupling to the radar main beam; this requires theoretically separation distances between 7 km in urban environment and the radio horizon (rural environment); however, the impact here is comparable to the impact of available short range devices (SRD) with up to 25 mW e.i.r.p.;</w:t>
      </w:r>
    </w:p>
    <w:p w:rsidR="00561433" w:rsidRPr="00561433" w:rsidRDefault="00561433" w:rsidP="00561433">
      <w:pPr>
        <w:pStyle w:val="ECCBulletsLv2"/>
      </w:pPr>
      <w:r w:rsidRPr="00561433">
        <w:t>The impact with side lobe to side lobe case was found to be smaller than for the main lobe and is comparable to the impact of available SRD with up to 25 mW e.i.r.p..</w:t>
      </w:r>
    </w:p>
    <w:p w:rsidR="000B512B" w:rsidRPr="00E44E5D" w:rsidRDefault="000B512B" w:rsidP="000B512B">
      <w:pPr>
        <w:pStyle w:val="ECCBulletsLv1"/>
        <w:rPr>
          <w:rStyle w:val="ECCParagraph"/>
        </w:rPr>
      </w:pPr>
      <w:r w:rsidRPr="00E44E5D">
        <w:rPr>
          <w:rStyle w:val="ECCParagraph"/>
        </w:rPr>
        <w:t xml:space="preserve">Radar impact on </w:t>
      </w:r>
      <w:r w:rsidR="00A70EC7" w:rsidRPr="00E44E5D">
        <w:rPr>
          <w:rStyle w:val="ECCParagraph"/>
        </w:rPr>
        <w:t xml:space="preserve">smart tachograph, weight&amp;dimension </w:t>
      </w:r>
      <w:r w:rsidRPr="00E44E5D">
        <w:rPr>
          <w:rStyle w:val="ECCParagraph"/>
        </w:rPr>
        <w:t>applications:</w:t>
      </w:r>
    </w:p>
    <w:p w:rsidR="000B512B" w:rsidRPr="00E44E5D" w:rsidRDefault="000B512B" w:rsidP="000B512B">
      <w:pPr>
        <w:pStyle w:val="ECCBulletsLv2"/>
      </w:pPr>
      <w:r w:rsidRPr="00E44E5D">
        <w:t xml:space="preserve">Worst-case calculations show huge separation distances to protect smart tachograph from radar transmissions. The impact from radar into smart tachograph seems to be much more severe as the other way around presented above, due to the huge TX power of radars. Although smart tachograph protocol contains some acknowledgement features, the timing parameters of radars from Recommendation ITU-R M.1638-1 </w:t>
      </w:r>
      <w:r w:rsidRPr="00486989">
        <w:fldChar w:fldCharType="begin"/>
      </w:r>
      <w:r w:rsidRPr="00E44E5D">
        <w:instrText xml:space="preserve"> REF _Ref523146152 \r \h  \* MERGEFORMAT </w:instrText>
      </w:r>
      <w:r w:rsidRPr="00900C68">
        <w:fldChar w:fldCharType="separate"/>
      </w:r>
      <w:r w:rsidR="00CD5F82">
        <w:t>[27]</w:t>
      </w:r>
      <w:r w:rsidRPr="00486989">
        <w:fldChar w:fldCharType="end"/>
      </w:r>
      <w:r w:rsidRPr="00E44E5D">
        <w:t xml:space="preserve"> could be easily able to interfere onto the smart tachograph.</w:t>
      </w:r>
    </w:p>
    <w:p w:rsidR="000B512B" w:rsidRPr="00E44E5D" w:rsidRDefault="000B512B" w:rsidP="000B512B">
      <w:pPr>
        <w:pStyle w:val="ECCBulletsLv1"/>
        <w:rPr>
          <w:rStyle w:val="ECCParagraph"/>
        </w:rPr>
      </w:pPr>
      <w:r w:rsidRPr="00E44E5D">
        <w:rPr>
          <w:rStyle w:val="ECCParagraph"/>
        </w:rPr>
        <w:t>Mitigation measures:</w:t>
      </w:r>
    </w:p>
    <w:p w:rsidR="000B512B" w:rsidRPr="00E44E5D" w:rsidRDefault="000B512B" w:rsidP="000B512B">
      <w:pPr>
        <w:pStyle w:val="ECCBulletsLv2"/>
      </w:pPr>
      <w:r w:rsidRPr="00E44E5D">
        <w:t>A mitigation measure would be to implement a sensing procedure (dynamic frequency selection (DFS) / listen before talk (LBT)) on the mobile road tolling road side unit (RSU). However, it should be noted that above sensing approach could only be feasible for traditional monostatic radars if the efficiency of DFS installed on mobile platform is demonstrated;</w:t>
      </w:r>
    </w:p>
    <w:p w:rsidR="000B512B" w:rsidRPr="00E44E5D" w:rsidRDefault="000B512B" w:rsidP="000B512B">
      <w:pPr>
        <w:pStyle w:val="ECCBulletsLv2"/>
      </w:pPr>
      <w:r w:rsidRPr="00E44E5D">
        <w:t xml:space="preserve">Finally, it should be noted that there may be some possibilities on national level to ensure the coexistence between both systems since both applications (radar and </w:t>
      </w:r>
      <w:r w:rsidR="00A70EC7" w:rsidRPr="00E44E5D">
        <w:t xml:space="preserve">smart tachograph, weight&amp;dimension </w:t>
      </w:r>
      <w:r w:rsidRPr="00E44E5D">
        <w:t>applications) are often operated by an administration.</w:t>
      </w:r>
    </w:p>
    <w:p w:rsidR="000B512B" w:rsidRPr="00E44E5D" w:rsidRDefault="000B512B" w:rsidP="000B512B">
      <w:pPr>
        <w:rPr>
          <w:rStyle w:val="ECCHLyellow"/>
        </w:rPr>
      </w:pPr>
    </w:p>
    <w:p w:rsidR="00974E77" w:rsidRPr="00486989" w:rsidRDefault="00974E77" w:rsidP="00F00FD8">
      <w:pPr>
        <w:pStyle w:val="ECCAnnexheading1"/>
        <w:ind w:left="0"/>
        <w:rPr>
          <w:lang w:val="en-GB"/>
        </w:rPr>
      </w:pPr>
      <w:bookmarkStart w:id="445" w:name="_Ref532926237"/>
      <w:bookmarkStart w:id="446" w:name="_Toc536537066"/>
      <w:r w:rsidRPr="00835A6C">
        <w:rPr>
          <w:lang w:val="en-GB"/>
        </w:rPr>
        <w:lastRenderedPageBreak/>
        <w:t>Compatibility with RLAN under national UK regulation</w:t>
      </w:r>
      <w:bookmarkEnd w:id="445"/>
      <w:bookmarkEnd w:id="446"/>
    </w:p>
    <w:p w:rsidR="00974E77" w:rsidRPr="00835A6C" w:rsidRDefault="00974E77" w:rsidP="00835A6C">
      <w:pPr>
        <w:pStyle w:val="ECCAnnexheading3"/>
        <w:numPr>
          <w:ilvl w:val="1"/>
          <w:numId w:val="1"/>
        </w:numPr>
        <w:tabs>
          <w:tab w:val="num" w:pos="720"/>
        </w:tabs>
        <w:ind w:left="720" w:hanging="720"/>
        <w:rPr>
          <w:lang w:val="en-GB"/>
        </w:rPr>
      </w:pPr>
      <w:r w:rsidRPr="00835A6C">
        <w:rPr>
          <w:lang w:val="en-GB"/>
        </w:rPr>
        <w:t>Introduction</w:t>
      </w:r>
    </w:p>
    <w:p w:rsidR="00974E77" w:rsidRPr="00E44E5D" w:rsidRDefault="00974E77" w:rsidP="00974E77">
      <w:r w:rsidRPr="00E44E5D">
        <w:t>Recently in UK, there is a national spectrum decision to allow maximum 200 mW e.i.r.p (23 dBm) in the frequency range 5725 to 5850 MHz for RLAN use. In this section it is investigated the risk for interference with RLAN equipment in UK.</w:t>
      </w:r>
    </w:p>
    <w:p w:rsidR="00974E77" w:rsidRPr="00486989" w:rsidRDefault="00974E77" w:rsidP="00835A6C">
      <w:pPr>
        <w:pStyle w:val="ECCAnnexheading3"/>
        <w:numPr>
          <w:ilvl w:val="2"/>
          <w:numId w:val="1"/>
        </w:numPr>
        <w:rPr>
          <w:lang w:val="en-GB"/>
        </w:rPr>
      </w:pPr>
      <w:r w:rsidRPr="00486989">
        <w:rPr>
          <w:lang w:val="en-GB"/>
        </w:rPr>
        <w:t>Basic characteristics for WAS/RLAN in the band 5725 - 5850 MHz under UK national regulation</w:t>
      </w:r>
    </w:p>
    <w:p w:rsidR="00974E77" w:rsidRPr="00E44E5D" w:rsidRDefault="00974E77" w:rsidP="00974E77">
      <w:pPr>
        <w:pStyle w:val="Caption"/>
        <w:rPr>
          <w:lang w:val="en-GB"/>
        </w:rPr>
      </w:pPr>
      <w:bookmarkStart w:id="447" w:name="_Ref501450583"/>
      <w:r w:rsidRPr="00E44E5D">
        <w:rPr>
          <w:lang w:val="en-GB"/>
        </w:rPr>
        <w:t xml:space="preserve">Table </w:t>
      </w:r>
      <w:r w:rsidRPr="00486989">
        <w:fldChar w:fldCharType="begin"/>
      </w:r>
      <w:r w:rsidRPr="00E44E5D">
        <w:rPr>
          <w:lang w:val="en-GB"/>
        </w:rPr>
        <w:instrText xml:space="preserve"> SEQ Table \* ARABIC </w:instrText>
      </w:r>
      <w:r w:rsidRPr="00486989">
        <w:fldChar w:fldCharType="separate"/>
      </w:r>
      <w:r w:rsidR="00CD5F82">
        <w:rPr>
          <w:noProof/>
          <w:lang w:val="en-GB"/>
        </w:rPr>
        <w:t>18</w:t>
      </w:r>
      <w:r w:rsidRPr="00486989">
        <w:fldChar w:fldCharType="end"/>
      </w:r>
      <w:bookmarkEnd w:id="447"/>
      <w:r w:rsidRPr="00E44E5D">
        <w:rPr>
          <w:lang w:val="en-GB"/>
        </w:rPr>
        <w:t xml:space="preserve">: Basic transmitter characteristics for WAS/RLAN in the band 5725-5850 MHz </w:t>
      </w:r>
    </w:p>
    <w:p w:rsidR="00974E77" w:rsidRPr="00835A6C" w:rsidRDefault="00974E77" w:rsidP="00974E77">
      <w:pPr>
        <w:pStyle w:val="Caption"/>
      </w:pPr>
      <w:r w:rsidRPr="00835A6C">
        <w:t>under UK national regulation</w:t>
      </w:r>
    </w:p>
    <w:tbl>
      <w:tblPr>
        <w:tblStyle w:val="ECCTable-redheader"/>
        <w:tblW w:w="0" w:type="auto"/>
        <w:tblInd w:w="0" w:type="dxa"/>
        <w:tblLook w:val="01E0" w:firstRow="1" w:lastRow="1" w:firstColumn="1" w:lastColumn="1" w:noHBand="0" w:noVBand="0"/>
      </w:tblPr>
      <w:tblGrid>
        <w:gridCol w:w="5838"/>
        <w:gridCol w:w="2258"/>
      </w:tblGrid>
      <w:tr w:rsidR="00974E77" w:rsidRPr="00E44E5D" w:rsidTr="00700A56">
        <w:trPr>
          <w:cnfStyle w:val="100000000000" w:firstRow="1" w:lastRow="0" w:firstColumn="0" w:lastColumn="0" w:oddVBand="0" w:evenVBand="0" w:oddHBand="0" w:evenHBand="0" w:firstRowFirstColumn="0" w:firstRowLastColumn="0" w:lastRowFirstColumn="0" w:lastRowLastColumn="0"/>
        </w:trPr>
        <w:tc>
          <w:tcPr>
            <w:tcW w:w="5838" w:type="dxa"/>
          </w:tcPr>
          <w:p w:rsidR="00974E77" w:rsidRPr="00E44E5D" w:rsidRDefault="00974E77" w:rsidP="00700A56">
            <w:r w:rsidRPr="00E44E5D">
              <w:t>System parameter</w:t>
            </w:r>
          </w:p>
        </w:tc>
        <w:tc>
          <w:tcPr>
            <w:tcW w:w="2258" w:type="dxa"/>
          </w:tcPr>
          <w:p w:rsidR="00974E77" w:rsidRPr="00E44E5D" w:rsidRDefault="00974E77" w:rsidP="00700A56">
            <w:r w:rsidRPr="00E44E5D">
              <w:t>Value</w:t>
            </w:r>
          </w:p>
        </w:tc>
      </w:tr>
      <w:tr w:rsidR="00974E77" w:rsidRPr="00E44E5D" w:rsidTr="00700A56">
        <w:tc>
          <w:tcPr>
            <w:tcW w:w="5838" w:type="dxa"/>
          </w:tcPr>
          <w:p w:rsidR="00974E77" w:rsidRPr="00E44E5D" w:rsidRDefault="00974E77" w:rsidP="00700A56">
            <w:pPr>
              <w:pStyle w:val="ECCTabletext"/>
            </w:pPr>
            <w:r w:rsidRPr="00E44E5D">
              <w:t xml:space="preserve">Maximum Transmit Power (e.i.r.p. - dBm) </w:t>
            </w:r>
          </w:p>
        </w:tc>
        <w:tc>
          <w:tcPr>
            <w:tcW w:w="2258" w:type="dxa"/>
          </w:tcPr>
          <w:p w:rsidR="00974E77" w:rsidRPr="00E44E5D" w:rsidRDefault="00974E77" w:rsidP="00700A56">
            <w:pPr>
              <w:pStyle w:val="ECCTabletext"/>
            </w:pPr>
            <w:r w:rsidRPr="00E44E5D">
              <w:t>23</w:t>
            </w:r>
          </w:p>
        </w:tc>
      </w:tr>
      <w:tr w:rsidR="00974E77" w:rsidRPr="00E44E5D" w:rsidTr="00700A56">
        <w:tc>
          <w:tcPr>
            <w:tcW w:w="5838" w:type="dxa"/>
          </w:tcPr>
          <w:p w:rsidR="00974E77" w:rsidRPr="00E44E5D" w:rsidRDefault="00974E77" w:rsidP="00700A56">
            <w:pPr>
              <w:pStyle w:val="ECCTabletext"/>
            </w:pPr>
            <w:r w:rsidRPr="00E44E5D">
              <w:t>Bandwidth (MHz)</w:t>
            </w:r>
          </w:p>
        </w:tc>
        <w:tc>
          <w:tcPr>
            <w:tcW w:w="2258" w:type="dxa"/>
          </w:tcPr>
          <w:p w:rsidR="00974E77" w:rsidRPr="00E44E5D" w:rsidRDefault="00974E77" w:rsidP="00700A56">
            <w:pPr>
              <w:pStyle w:val="ECCTabletext"/>
            </w:pPr>
            <w:r w:rsidRPr="00E44E5D">
              <w:t>20 / 40 / 80</w:t>
            </w:r>
          </w:p>
        </w:tc>
      </w:tr>
      <w:tr w:rsidR="00974E77" w:rsidRPr="00E44E5D" w:rsidTr="00700A56">
        <w:tc>
          <w:tcPr>
            <w:tcW w:w="5838" w:type="dxa"/>
          </w:tcPr>
          <w:p w:rsidR="00974E77" w:rsidRPr="00E44E5D" w:rsidRDefault="00974E77" w:rsidP="00700A56">
            <w:pPr>
              <w:pStyle w:val="ECCTabletext"/>
            </w:pPr>
            <w:r w:rsidRPr="00E44E5D">
              <w:t>Maximum Transmit Power Density (e.i.r.p. - dBm/MHz)</w:t>
            </w:r>
          </w:p>
        </w:tc>
        <w:tc>
          <w:tcPr>
            <w:tcW w:w="2258" w:type="dxa"/>
          </w:tcPr>
          <w:p w:rsidR="00974E77" w:rsidRPr="00E44E5D" w:rsidRDefault="00974E77" w:rsidP="00700A56">
            <w:pPr>
              <w:pStyle w:val="ECCTabletext"/>
            </w:pPr>
            <w:r w:rsidRPr="00E44E5D">
              <w:t>10 / 7 / 6</w:t>
            </w:r>
          </w:p>
        </w:tc>
      </w:tr>
      <w:tr w:rsidR="00974E77" w:rsidRPr="00E44E5D" w:rsidTr="00700A56">
        <w:tc>
          <w:tcPr>
            <w:tcW w:w="5838" w:type="dxa"/>
          </w:tcPr>
          <w:p w:rsidR="00974E77" w:rsidRPr="00E44E5D" w:rsidRDefault="00974E77" w:rsidP="00700A56">
            <w:pPr>
              <w:pStyle w:val="ECCTabletext"/>
            </w:pPr>
            <w:r w:rsidRPr="00E44E5D">
              <w:t>Typical AP Antenna Type</w:t>
            </w:r>
          </w:p>
        </w:tc>
        <w:tc>
          <w:tcPr>
            <w:tcW w:w="2258" w:type="dxa"/>
          </w:tcPr>
          <w:p w:rsidR="00974E77" w:rsidRPr="00E44E5D" w:rsidRDefault="00974E77" w:rsidP="00700A56">
            <w:pPr>
              <w:pStyle w:val="ECCTabletext"/>
            </w:pPr>
            <w:r w:rsidRPr="00E44E5D">
              <w:t>Omni (azimuth)</w:t>
            </w:r>
          </w:p>
        </w:tc>
      </w:tr>
      <w:tr w:rsidR="00974E77" w:rsidRPr="00E44E5D" w:rsidTr="00700A56">
        <w:tc>
          <w:tcPr>
            <w:tcW w:w="5838" w:type="dxa"/>
          </w:tcPr>
          <w:p w:rsidR="00974E77" w:rsidRPr="00E44E5D" w:rsidRDefault="00974E77" w:rsidP="00700A56">
            <w:pPr>
              <w:pStyle w:val="ECCTabletext"/>
            </w:pPr>
            <w:r w:rsidRPr="00E44E5D">
              <w:t>AP Antenna directivity gain (dBi)</w:t>
            </w:r>
          </w:p>
        </w:tc>
        <w:tc>
          <w:tcPr>
            <w:tcW w:w="2258" w:type="dxa"/>
          </w:tcPr>
          <w:p w:rsidR="00974E77" w:rsidRPr="00E44E5D" w:rsidRDefault="00974E77" w:rsidP="00700A56">
            <w:pPr>
              <w:pStyle w:val="ECCTabletext"/>
            </w:pPr>
            <w:r w:rsidRPr="00E44E5D">
              <w:t xml:space="preserve">0 </w:t>
            </w:r>
          </w:p>
        </w:tc>
      </w:tr>
    </w:tbl>
    <w:p w:rsidR="00974E77" w:rsidRPr="00E44E5D" w:rsidRDefault="00974E77" w:rsidP="00974E77">
      <w:pPr>
        <w:pStyle w:val="Caption"/>
        <w:rPr>
          <w:lang w:val="en-GB"/>
        </w:rPr>
      </w:pPr>
      <w:bookmarkStart w:id="448" w:name="_Ref501104392"/>
      <w:r w:rsidRPr="00E44E5D">
        <w:rPr>
          <w:lang w:val="en-GB"/>
        </w:rPr>
        <w:t xml:space="preserve">Table </w:t>
      </w:r>
      <w:r w:rsidRPr="00486989">
        <w:fldChar w:fldCharType="begin"/>
      </w:r>
      <w:r w:rsidRPr="00E44E5D">
        <w:rPr>
          <w:lang w:val="en-GB"/>
        </w:rPr>
        <w:instrText xml:space="preserve"> SEQ Table \* ARABIC </w:instrText>
      </w:r>
      <w:r w:rsidRPr="00486989">
        <w:fldChar w:fldCharType="separate"/>
      </w:r>
      <w:r w:rsidR="00CD5F82">
        <w:rPr>
          <w:noProof/>
          <w:lang w:val="en-GB"/>
        </w:rPr>
        <w:t>19</w:t>
      </w:r>
      <w:r w:rsidRPr="00486989">
        <w:fldChar w:fldCharType="end"/>
      </w:r>
      <w:bookmarkEnd w:id="448"/>
      <w:r w:rsidRPr="00E44E5D">
        <w:rPr>
          <w:lang w:val="en-GB"/>
        </w:rPr>
        <w:t xml:space="preserve">: Basic receiver characteristics for WAS/RLAN in the band 5725-5850 MHz </w:t>
      </w:r>
    </w:p>
    <w:p w:rsidR="00974E77" w:rsidRPr="003A1243" w:rsidRDefault="00974E77" w:rsidP="00974E77">
      <w:pPr>
        <w:pStyle w:val="Caption"/>
      </w:pPr>
      <w:r w:rsidRPr="003A1243">
        <w:t>under UK national regulation</w:t>
      </w:r>
    </w:p>
    <w:tbl>
      <w:tblPr>
        <w:tblStyle w:val="ECCTable-redheader"/>
        <w:tblW w:w="0" w:type="auto"/>
        <w:tblInd w:w="0" w:type="dxa"/>
        <w:tblLook w:val="01E0" w:firstRow="1" w:lastRow="1" w:firstColumn="1" w:lastColumn="1" w:noHBand="0" w:noVBand="0"/>
      </w:tblPr>
      <w:tblGrid>
        <w:gridCol w:w="5395"/>
        <w:gridCol w:w="912"/>
        <w:gridCol w:w="993"/>
        <w:gridCol w:w="1011"/>
      </w:tblGrid>
      <w:tr w:rsidR="00974E77" w:rsidRPr="00E44E5D" w:rsidTr="00700A56">
        <w:trPr>
          <w:cnfStyle w:val="100000000000" w:firstRow="1" w:lastRow="0" w:firstColumn="0" w:lastColumn="0" w:oddVBand="0" w:evenVBand="0" w:oddHBand="0" w:evenHBand="0" w:firstRowFirstColumn="0" w:firstRowLastColumn="0" w:lastRowFirstColumn="0" w:lastRowLastColumn="0"/>
        </w:trPr>
        <w:tc>
          <w:tcPr>
            <w:tcW w:w="5395" w:type="dxa"/>
          </w:tcPr>
          <w:p w:rsidR="00974E77" w:rsidRPr="00E44E5D" w:rsidRDefault="00974E77" w:rsidP="00700A56">
            <w:r w:rsidRPr="00E44E5D">
              <w:t>System parameter</w:t>
            </w:r>
          </w:p>
        </w:tc>
        <w:tc>
          <w:tcPr>
            <w:tcW w:w="2916" w:type="dxa"/>
            <w:gridSpan w:val="3"/>
          </w:tcPr>
          <w:p w:rsidR="00974E77" w:rsidRPr="00E44E5D" w:rsidRDefault="00974E77" w:rsidP="00700A56">
            <w:r w:rsidRPr="00E44E5D">
              <w:t>Value</w:t>
            </w:r>
          </w:p>
        </w:tc>
      </w:tr>
      <w:tr w:rsidR="00974E77" w:rsidRPr="00E44E5D" w:rsidTr="00700A56">
        <w:tc>
          <w:tcPr>
            <w:tcW w:w="5395" w:type="dxa"/>
          </w:tcPr>
          <w:p w:rsidR="00974E77" w:rsidRPr="00E44E5D" w:rsidRDefault="00974E77" w:rsidP="00700A56">
            <w:pPr>
              <w:pStyle w:val="ECCTabletext"/>
            </w:pPr>
            <w:r w:rsidRPr="00E44E5D">
              <w:t>Bandwidth (MHz)</w:t>
            </w:r>
          </w:p>
        </w:tc>
        <w:tc>
          <w:tcPr>
            <w:tcW w:w="912" w:type="dxa"/>
          </w:tcPr>
          <w:p w:rsidR="00974E77" w:rsidRPr="00E44E5D" w:rsidRDefault="00974E77" w:rsidP="00700A56">
            <w:pPr>
              <w:pStyle w:val="ECCTabletext"/>
            </w:pPr>
            <w:r w:rsidRPr="00E44E5D">
              <w:t xml:space="preserve">20 </w:t>
            </w:r>
          </w:p>
        </w:tc>
        <w:tc>
          <w:tcPr>
            <w:tcW w:w="993" w:type="dxa"/>
          </w:tcPr>
          <w:p w:rsidR="00974E77" w:rsidRPr="00E44E5D" w:rsidRDefault="00974E77" w:rsidP="00700A56">
            <w:pPr>
              <w:pStyle w:val="ECCTabletext"/>
            </w:pPr>
            <w:r w:rsidRPr="00E44E5D">
              <w:t>40</w:t>
            </w:r>
          </w:p>
        </w:tc>
        <w:tc>
          <w:tcPr>
            <w:tcW w:w="1011" w:type="dxa"/>
          </w:tcPr>
          <w:p w:rsidR="00974E77" w:rsidRPr="00E44E5D" w:rsidRDefault="00974E77" w:rsidP="00700A56">
            <w:pPr>
              <w:pStyle w:val="ECCTabletext"/>
            </w:pPr>
            <w:r w:rsidRPr="00E44E5D">
              <w:t>80</w:t>
            </w:r>
          </w:p>
        </w:tc>
      </w:tr>
      <w:tr w:rsidR="00974E77" w:rsidRPr="00E44E5D" w:rsidTr="00700A56">
        <w:tc>
          <w:tcPr>
            <w:tcW w:w="5395" w:type="dxa"/>
          </w:tcPr>
          <w:p w:rsidR="00974E77" w:rsidRPr="00E44E5D" w:rsidRDefault="00974E77" w:rsidP="00700A56">
            <w:pPr>
              <w:pStyle w:val="ECCTabletext"/>
            </w:pPr>
            <w:r w:rsidRPr="00E44E5D">
              <w:t>kTB (dBm / bandwidth)</w:t>
            </w:r>
          </w:p>
        </w:tc>
        <w:tc>
          <w:tcPr>
            <w:tcW w:w="912" w:type="dxa"/>
          </w:tcPr>
          <w:p w:rsidR="00974E77" w:rsidRPr="00E44E5D" w:rsidRDefault="00974E77" w:rsidP="00700A56">
            <w:pPr>
              <w:pStyle w:val="ECCTabletext"/>
            </w:pPr>
            <w:r w:rsidRPr="00E44E5D">
              <w:t>-101</w:t>
            </w:r>
          </w:p>
        </w:tc>
        <w:tc>
          <w:tcPr>
            <w:tcW w:w="993" w:type="dxa"/>
          </w:tcPr>
          <w:p w:rsidR="00974E77" w:rsidRPr="00E44E5D" w:rsidRDefault="00974E77" w:rsidP="00700A56">
            <w:pPr>
              <w:pStyle w:val="ECCTabletext"/>
            </w:pPr>
            <w:r w:rsidRPr="00E44E5D">
              <w:t>-98</w:t>
            </w:r>
          </w:p>
        </w:tc>
        <w:tc>
          <w:tcPr>
            <w:tcW w:w="1011" w:type="dxa"/>
          </w:tcPr>
          <w:p w:rsidR="00974E77" w:rsidRPr="00E44E5D" w:rsidRDefault="00974E77" w:rsidP="00700A56">
            <w:pPr>
              <w:pStyle w:val="ECCTabletext"/>
            </w:pPr>
            <w:r w:rsidRPr="00E44E5D">
              <w:t>-95</w:t>
            </w:r>
          </w:p>
        </w:tc>
      </w:tr>
      <w:tr w:rsidR="00974E77" w:rsidRPr="00E44E5D" w:rsidTr="00700A56">
        <w:tc>
          <w:tcPr>
            <w:tcW w:w="5395" w:type="dxa"/>
          </w:tcPr>
          <w:p w:rsidR="00974E77" w:rsidRPr="00E44E5D" w:rsidRDefault="00974E77" w:rsidP="00700A56">
            <w:pPr>
              <w:pStyle w:val="ECCTabletext"/>
            </w:pPr>
            <w:r w:rsidRPr="00E44E5D">
              <w:t>Typical Noise figure (dB)</w:t>
            </w:r>
          </w:p>
        </w:tc>
        <w:tc>
          <w:tcPr>
            <w:tcW w:w="2916" w:type="dxa"/>
            <w:gridSpan w:val="3"/>
          </w:tcPr>
          <w:p w:rsidR="00974E77" w:rsidRPr="00E44E5D" w:rsidRDefault="00974E77" w:rsidP="00700A56">
            <w:pPr>
              <w:pStyle w:val="ECCTabletext"/>
            </w:pPr>
            <w:r w:rsidRPr="00E44E5D">
              <w:t xml:space="preserve">4 </w:t>
            </w:r>
          </w:p>
        </w:tc>
      </w:tr>
      <w:tr w:rsidR="00974E77" w:rsidRPr="00E44E5D" w:rsidTr="00700A56">
        <w:tc>
          <w:tcPr>
            <w:tcW w:w="5395" w:type="dxa"/>
          </w:tcPr>
          <w:p w:rsidR="00974E77" w:rsidRPr="00E44E5D" w:rsidRDefault="00974E77" w:rsidP="00700A56">
            <w:pPr>
              <w:pStyle w:val="ECCTabletext"/>
            </w:pPr>
            <w:r w:rsidRPr="00E44E5D">
              <w:t>Noise Power (dBm / bandwidth)</w:t>
            </w:r>
          </w:p>
        </w:tc>
        <w:tc>
          <w:tcPr>
            <w:tcW w:w="912" w:type="dxa"/>
          </w:tcPr>
          <w:p w:rsidR="00974E77" w:rsidRPr="00E44E5D" w:rsidRDefault="00974E77" w:rsidP="00700A56">
            <w:pPr>
              <w:pStyle w:val="ECCTabletext"/>
            </w:pPr>
            <w:r w:rsidRPr="00E44E5D">
              <w:t>-97</w:t>
            </w:r>
          </w:p>
        </w:tc>
        <w:tc>
          <w:tcPr>
            <w:tcW w:w="993" w:type="dxa"/>
          </w:tcPr>
          <w:p w:rsidR="00974E77" w:rsidRPr="00E44E5D" w:rsidRDefault="00974E77" w:rsidP="00700A56">
            <w:pPr>
              <w:pStyle w:val="ECCTabletext"/>
            </w:pPr>
            <w:r w:rsidRPr="00E44E5D">
              <w:t>-94</w:t>
            </w:r>
          </w:p>
        </w:tc>
        <w:tc>
          <w:tcPr>
            <w:tcW w:w="1011" w:type="dxa"/>
          </w:tcPr>
          <w:p w:rsidR="00974E77" w:rsidRPr="00E44E5D" w:rsidRDefault="00974E77" w:rsidP="00700A56">
            <w:pPr>
              <w:pStyle w:val="ECCTabletext"/>
            </w:pPr>
            <w:r w:rsidRPr="00E44E5D">
              <w:t>-91</w:t>
            </w:r>
          </w:p>
        </w:tc>
      </w:tr>
      <w:tr w:rsidR="00974E77" w:rsidRPr="00E44E5D" w:rsidTr="00700A56">
        <w:tc>
          <w:tcPr>
            <w:tcW w:w="5395" w:type="dxa"/>
          </w:tcPr>
          <w:p w:rsidR="00974E77" w:rsidRPr="00E44E5D" w:rsidRDefault="00974E77" w:rsidP="00700A56">
            <w:pPr>
              <w:pStyle w:val="ECCTabletext"/>
            </w:pPr>
            <w:r w:rsidRPr="00E44E5D">
              <w:t>Typical Sensitivity for MCS0, BPSK (½ coding rate) (dBm)</w:t>
            </w:r>
          </w:p>
        </w:tc>
        <w:tc>
          <w:tcPr>
            <w:tcW w:w="912" w:type="dxa"/>
          </w:tcPr>
          <w:p w:rsidR="00974E77" w:rsidRPr="00E44E5D" w:rsidRDefault="00974E77" w:rsidP="00700A56">
            <w:pPr>
              <w:pStyle w:val="ECCTabletext"/>
            </w:pPr>
            <w:r w:rsidRPr="00E44E5D">
              <w:t>-92</w:t>
            </w:r>
          </w:p>
        </w:tc>
        <w:tc>
          <w:tcPr>
            <w:tcW w:w="993" w:type="dxa"/>
          </w:tcPr>
          <w:p w:rsidR="00974E77" w:rsidRPr="00E44E5D" w:rsidRDefault="00974E77" w:rsidP="00700A56">
            <w:pPr>
              <w:pStyle w:val="ECCTabletext"/>
            </w:pPr>
            <w:r w:rsidRPr="00E44E5D">
              <w:t>-89</w:t>
            </w:r>
          </w:p>
        </w:tc>
        <w:tc>
          <w:tcPr>
            <w:tcW w:w="1011" w:type="dxa"/>
          </w:tcPr>
          <w:p w:rsidR="00974E77" w:rsidRPr="00E44E5D" w:rsidRDefault="00974E77" w:rsidP="00700A56">
            <w:pPr>
              <w:pStyle w:val="ECCTabletext"/>
            </w:pPr>
            <w:r w:rsidRPr="00E44E5D">
              <w:t>-86</w:t>
            </w:r>
          </w:p>
        </w:tc>
      </w:tr>
      <w:tr w:rsidR="00974E77" w:rsidRPr="00E44E5D" w:rsidTr="00700A56">
        <w:tc>
          <w:tcPr>
            <w:tcW w:w="5395" w:type="dxa"/>
          </w:tcPr>
          <w:p w:rsidR="00974E77" w:rsidRPr="00E44E5D" w:rsidRDefault="00974E77" w:rsidP="00700A56">
            <w:pPr>
              <w:pStyle w:val="ECCTabletext"/>
            </w:pPr>
            <w:r w:rsidRPr="00E44E5D">
              <w:t>C/N for MCS0, BPSK (½ coding rate) (dB)</w:t>
            </w:r>
          </w:p>
        </w:tc>
        <w:tc>
          <w:tcPr>
            <w:tcW w:w="2916" w:type="dxa"/>
            <w:gridSpan w:val="3"/>
          </w:tcPr>
          <w:p w:rsidR="00974E77" w:rsidRPr="00E44E5D" w:rsidRDefault="00974E77" w:rsidP="00700A56">
            <w:pPr>
              <w:pStyle w:val="ECCTabletext"/>
            </w:pPr>
            <w:r w:rsidRPr="00E44E5D">
              <w:t>5</w:t>
            </w:r>
          </w:p>
        </w:tc>
      </w:tr>
      <w:tr w:rsidR="00974E77" w:rsidRPr="00E44E5D" w:rsidTr="00700A56">
        <w:tc>
          <w:tcPr>
            <w:tcW w:w="5395" w:type="dxa"/>
          </w:tcPr>
          <w:p w:rsidR="00974E77" w:rsidRPr="00E44E5D" w:rsidRDefault="00974E77" w:rsidP="00F00FD8">
            <w:pPr>
              <w:pStyle w:val="ECCTabletext"/>
            </w:pPr>
            <w:r w:rsidRPr="00E44E5D">
              <w:t>I/N (dB) (Note 1)</w:t>
            </w:r>
          </w:p>
        </w:tc>
        <w:tc>
          <w:tcPr>
            <w:tcW w:w="2916" w:type="dxa"/>
            <w:gridSpan w:val="3"/>
          </w:tcPr>
          <w:p w:rsidR="00974E77" w:rsidRPr="00E44E5D" w:rsidRDefault="00974E77" w:rsidP="00700A56">
            <w:pPr>
              <w:pStyle w:val="ECCTabletext"/>
            </w:pPr>
            <w:r w:rsidRPr="00E44E5D">
              <w:t>-6</w:t>
            </w:r>
          </w:p>
        </w:tc>
      </w:tr>
      <w:tr w:rsidR="00974E77" w:rsidRPr="008D64E3" w:rsidTr="00700A56">
        <w:tc>
          <w:tcPr>
            <w:tcW w:w="5395" w:type="dxa"/>
          </w:tcPr>
          <w:p w:rsidR="00974E77" w:rsidRPr="00E44E5D" w:rsidRDefault="00974E77" w:rsidP="00700A56">
            <w:pPr>
              <w:pStyle w:val="ECCTabletext"/>
            </w:pPr>
            <w:r w:rsidRPr="00E44E5D">
              <w:t>C/I (dB)</w:t>
            </w:r>
          </w:p>
        </w:tc>
        <w:tc>
          <w:tcPr>
            <w:tcW w:w="2916" w:type="dxa"/>
            <w:gridSpan w:val="3"/>
          </w:tcPr>
          <w:p w:rsidR="00974E77" w:rsidRPr="00E44E5D" w:rsidRDefault="00974E77" w:rsidP="00700A56">
            <w:pPr>
              <w:pStyle w:val="ECCTabletext"/>
              <w:rPr>
                <w:lang w:val="da-DK"/>
              </w:rPr>
            </w:pPr>
            <w:r w:rsidRPr="00E44E5D">
              <w:rPr>
                <w:lang w:val="da-DK"/>
              </w:rPr>
              <w:t>11 for I/N -6 dB; 5 for I/N 0 dB</w:t>
            </w:r>
          </w:p>
        </w:tc>
      </w:tr>
      <w:tr w:rsidR="00974E77" w:rsidRPr="00E44E5D" w:rsidTr="00700A56">
        <w:tc>
          <w:tcPr>
            <w:tcW w:w="5395" w:type="dxa"/>
          </w:tcPr>
          <w:p w:rsidR="00974E77" w:rsidRPr="00E44E5D" w:rsidRDefault="00974E77" w:rsidP="00700A56">
            <w:pPr>
              <w:pStyle w:val="ECCTabletext"/>
            </w:pPr>
            <w:r w:rsidRPr="00E44E5D">
              <w:t>Maximum antenna gain at the RLAN user device (dBi)</w:t>
            </w:r>
          </w:p>
        </w:tc>
        <w:tc>
          <w:tcPr>
            <w:tcW w:w="2916" w:type="dxa"/>
            <w:gridSpan w:val="3"/>
          </w:tcPr>
          <w:p w:rsidR="00974E77" w:rsidRPr="00E44E5D" w:rsidRDefault="00974E77" w:rsidP="00700A56">
            <w:pPr>
              <w:pStyle w:val="ECCTabletext"/>
            </w:pPr>
            <w:r w:rsidRPr="00E44E5D">
              <w:t>1.3 (omni)</w:t>
            </w:r>
          </w:p>
        </w:tc>
      </w:tr>
      <w:tr w:rsidR="00974E77" w:rsidRPr="00E44E5D" w:rsidTr="00700A56">
        <w:tc>
          <w:tcPr>
            <w:tcW w:w="8311" w:type="dxa"/>
            <w:gridSpan w:val="4"/>
          </w:tcPr>
          <w:p w:rsidR="00974E77" w:rsidRPr="00E44E5D" w:rsidRDefault="00974E77" w:rsidP="00F00FD8">
            <w:pPr>
              <w:pStyle w:val="ECCTablenote"/>
            </w:pPr>
            <w:r w:rsidRPr="00E44E5D">
              <w:t xml:space="preserve">Note 1: As per ITU-R Recommendation M.1739 </w:t>
            </w:r>
            <w:r w:rsidRPr="00E44E5D">
              <w:rPr>
                <w:rFonts w:eastAsia="Times New Roman"/>
                <w:lang w:eastAsia="en-US"/>
              </w:rPr>
              <w:fldChar w:fldCharType="begin"/>
            </w:r>
            <w:r w:rsidRPr="00E44E5D">
              <w:instrText xml:space="preserve"> REF _Ref523146152 \r \h </w:instrText>
            </w:r>
            <w:r w:rsidR="00E44E5D" w:rsidRPr="00F00FD8">
              <w:instrText xml:space="preserve"> \* MERGEFORMAT </w:instrText>
            </w:r>
            <w:r w:rsidRPr="00E44E5D">
              <w:rPr>
                <w:rFonts w:eastAsia="Times New Roman"/>
                <w:lang w:eastAsia="en-US"/>
              </w:rPr>
            </w:r>
            <w:r w:rsidRPr="00F00FD8">
              <w:rPr>
                <w:rFonts w:eastAsia="Times New Roman"/>
                <w:lang w:eastAsia="en-US"/>
              </w:rPr>
              <w:fldChar w:fldCharType="separate"/>
            </w:r>
            <w:r w:rsidR="00CD5F82">
              <w:t>[27]</w:t>
            </w:r>
            <w:r w:rsidRPr="00F00FD8">
              <w:rPr>
                <w:rFonts w:eastAsia="Times New Roman"/>
                <w:lang w:eastAsia="en-US"/>
              </w:rPr>
              <w:fldChar w:fldCharType="end"/>
            </w:r>
            <w:r w:rsidRPr="00E44E5D">
              <w:t xml:space="preserve"> the I/N ratio at the WAS/RLAN receiver should not exceed –6 dB, assuring that degradation to a WAS/RLAN receiver’s sensitivity will not exceed approximately 1.0 dB. Whilst it is designed to address interference from multiple sources, this criterion is also considered in this Report for single-entry analysis. </w:t>
            </w:r>
          </w:p>
        </w:tc>
      </w:tr>
    </w:tbl>
    <w:p w:rsidR="00974E77" w:rsidRPr="00F00FD8" w:rsidRDefault="00974E77" w:rsidP="00835A6C">
      <w:pPr>
        <w:pStyle w:val="ECCAnnexheading3"/>
        <w:numPr>
          <w:ilvl w:val="1"/>
          <w:numId w:val="1"/>
        </w:numPr>
        <w:tabs>
          <w:tab w:val="num" w:pos="720"/>
        </w:tabs>
        <w:ind w:left="720" w:hanging="720"/>
        <w:rPr>
          <w:lang w:val="en-GB"/>
        </w:rPr>
      </w:pPr>
      <w:bookmarkStart w:id="449" w:name="_Toc523865062"/>
      <w:bookmarkStart w:id="450" w:name="_Toc523865340"/>
      <w:bookmarkEnd w:id="449"/>
      <w:bookmarkEnd w:id="450"/>
      <w:r w:rsidRPr="00F00FD8">
        <w:rPr>
          <w:lang w:val="en-GB"/>
        </w:rPr>
        <w:t>MCL calculations</w:t>
      </w:r>
    </w:p>
    <w:p w:rsidR="00974E77" w:rsidRPr="00486989" w:rsidRDefault="00974E77" w:rsidP="00F00FD8">
      <w:pPr>
        <w:pStyle w:val="ECCAnnexheading3"/>
        <w:numPr>
          <w:ilvl w:val="2"/>
          <w:numId w:val="1"/>
        </w:numPr>
        <w:ind w:left="720"/>
        <w:rPr>
          <w:lang w:val="en-GB"/>
        </w:rPr>
      </w:pPr>
      <w:r w:rsidRPr="00486989">
        <w:rPr>
          <w:lang w:val="en-GB"/>
        </w:rPr>
        <w:t>Results of MCL calculations for interference from RLAN into smart tachograph REDCR</w:t>
      </w:r>
    </w:p>
    <w:p w:rsidR="00974E77" w:rsidRPr="00835A6C" w:rsidRDefault="00974E77" w:rsidP="00974E77">
      <w:pPr>
        <w:rPr>
          <w:rStyle w:val="ECCParagraph"/>
          <w:b/>
          <w:szCs w:val="20"/>
        </w:rPr>
      </w:pPr>
      <w:r w:rsidRPr="00E44E5D">
        <w:rPr>
          <w:rStyle w:val="ECCParagraph"/>
        </w:rPr>
        <w:t xml:space="preserve">MCL calculations are performed to derive separation distances between a RLAN </w:t>
      </w:r>
      <w:r w:rsidRPr="00E44E5D">
        <w:t xml:space="preserve">and REDCR </w:t>
      </w:r>
      <w:r w:rsidRPr="00E44E5D">
        <w:rPr>
          <w:rStyle w:val="ECCParagraph"/>
        </w:rPr>
        <w:t xml:space="preserve">using the propagation models described in </w:t>
      </w:r>
      <w:r w:rsidRPr="00486989">
        <w:rPr>
          <w:rStyle w:val="ECCParagraph"/>
        </w:rPr>
        <w:fldChar w:fldCharType="begin"/>
      </w:r>
      <w:r w:rsidRPr="00E44E5D">
        <w:rPr>
          <w:rStyle w:val="ECCParagraph"/>
        </w:rPr>
        <w:instrText xml:space="preserve"> REF _Ref440634421 \h </w:instrText>
      </w:r>
      <w:r w:rsidR="00E44E5D" w:rsidRPr="00835A6C">
        <w:rPr>
          <w:rStyle w:val="ECCParagraph"/>
          <w:i/>
        </w:rPr>
        <w:instrText xml:space="preserve"> \* MERGEFORMAT </w:instrText>
      </w:r>
      <w:r w:rsidRPr="00486989">
        <w:rPr>
          <w:rStyle w:val="ECCParagraph"/>
        </w:rPr>
      </w:r>
      <w:r w:rsidRPr="00486989">
        <w:rPr>
          <w:rStyle w:val="ECCParagraph"/>
        </w:rPr>
        <w:fldChar w:fldCharType="separate"/>
      </w:r>
      <w:r w:rsidR="00F00FD8" w:rsidRPr="00E44E5D">
        <w:t xml:space="preserve">Figure </w:t>
      </w:r>
      <w:r w:rsidR="00F00FD8">
        <w:rPr>
          <w:noProof/>
        </w:rPr>
        <w:t>16</w:t>
      </w:r>
      <w:r w:rsidRPr="00486989">
        <w:rPr>
          <w:rStyle w:val="ECCParagraph"/>
        </w:rPr>
        <w:fldChar w:fldCharType="end"/>
      </w:r>
      <w:r w:rsidRPr="00E44E5D">
        <w:rPr>
          <w:rStyle w:val="ECCParagraph"/>
        </w:rPr>
        <w:t xml:space="preserve">. Only the maximum power density with RLAN was calculated. The obtained results are depicted in </w:t>
      </w:r>
      <w:r w:rsidRPr="00486989">
        <w:rPr>
          <w:rStyle w:val="ECCParagraph"/>
        </w:rPr>
        <w:fldChar w:fldCharType="begin"/>
      </w:r>
      <w:r w:rsidRPr="00E44E5D">
        <w:rPr>
          <w:rStyle w:val="ECCParagraph"/>
        </w:rPr>
        <w:instrText xml:space="preserve"> REF _Ref523078332 \h </w:instrText>
      </w:r>
      <w:r w:rsidR="00E44E5D" w:rsidRPr="00835A6C">
        <w:rPr>
          <w:rStyle w:val="ECCParagraph"/>
          <w:i/>
        </w:rPr>
        <w:instrText xml:space="preserve"> \* MERGEFORMAT </w:instrText>
      </w:r>
      <w:r w:rsidRPr="00486989">
        <w:rPr>
          <w:rStyle w:val="ECCParagraph"/>
        </w:rPr>
      </w:r>
      <w:r w:rsidRPr="00486989">
        <w:rPr>
          <w:rStyle w:val="ECCParagraph"/>
        </w:rPr>
        <w:fldChar w:fldCharType="separate"/>
      </w:r>
      <w:r w:rsidR="00CD5F82" w:rsidRPr="00E44E5D">
        <w:t xml:space="preserve">Table </w:t>
      </w:r>
      <w:r w:rsidR="00CD5F82">
        <w:rPr>
          <w:noProof/>
        </w:rPr>
        <w:t>20</w:t>
      </w:r>
      <w:r w:rsidRPr="00486989">
        <w:rPr>
          <w:rStyle w:val="ECCParagraph"/>
        </w:rPr>
        <w:fldChar w:fldCharType="end"/>
      </w:r>
      <w:r w:rsidRPr="00E44E5D">
        <w:rPr>
          <w:rStyle w:val="ECCParagraph"/>
        </w:rPr>
        <w:t xml:space="preserve">. </w:t>
      </w:r>
    </w:p>
    <w:p w:rsidR="00974E77" w:rsidRPr="00E44E5D" w:rsidRDefault="00974E77" w:rsidP="00974E77">
      <w:pPr>
        <w:pStyle w:val="Caption"/>
        <w:rPr>
          <w:lang w:val="en-GB"/>
        </w:rPr>
      </w:pPr>
      <w:bookmarkStart w:id="451" w:name="_Ref523078332"/>
      <w:r w:rsidRPr="00E44E5D">
        <w:rPr>
          <w:lang w:val="en-GB"/>
        </w:rPr>
        <w:lastRenderedPageBreak/>
        <w:t xml:space="preserve">Table </w:t>
      </w:r>
      <w:r w:rsidRPr="00486989">
        <w:fldChar w:fldCharType="begin"/>
      </w:r>
      <w:r w:rsidRPr="00E44E5D">
        <w:rPr>
          <w:lang w:val="en-GB"/>
        </w:rPr>
        <w:instrText xml:space="preserve"> SEQ Table \* ARABIC </w:instrText>
      </w:r>
      <w:r w:rsidRPr="00486989">
        <w:fldChar w:fldCharType="separate"/>
      </w:r>
      <w:r w:rsidR="00CD5F82">
        <w:rPr>
          <w:noProof/>
          <w:lang w:val="en-GB"/>
        </w:rPr>
        <w:t>20</w:t>
      </w:r>
      <w:r w:rsidRPr="00486989">
        <w:fldChar w:fldCharType="end"/>
      </w:r>
      <w:bookmarkEnd w:id="451"/>
      <w:r w:rsidRPr="00E44E5D">
        <w:rPr>
          <w:lang w:val="en-GB"/>
        </w:rPr>
        <w:t xml:space="preserve">: MCL calculations for interference from RLAN into smart tachograph REDCR – </w:t>
      </w:r>
      <w:r w:rsidRPr="00E44E5D">
        <w:rPr>
          <w:lang w:val="en-GB"/>
        </w:rPr>
        <w:br/>
        <w:t>separation distances</w:t>
      </w:r>
    </w:p>
    <w:tbl>
      <w:tblPr>
        <w:tblStyle w:val="ECCTable-redheader"/>
        <w:tblW w:w="9351" w:type="dxa"/>
        <w:tblInd w:w="0" w:type="dxa"/>
        <w:tblLook w:val="04A0" w:firstRow="1" w:lastRow="0" w:firstColumn="1" w:lastColumn="0" w:noHBand="0" w:noVBand="1"/>
      </w:tblPr>
      <w:tblGrid>
        <w:gridCol w:w="4238"/>
        <w:gridCol w:w="1291"/>
        <w:gridCol w:w="1837"/>
        <w:gridCol w:w="1985"/>
      </w:tblGrid>
      <w:tr w:rsidR="00974E77" w:rsidRPr="00E44E5D" w:rsidTr="00700A56">
        <w:trPr>
          <w:cnfStyle w:val="100000000000" w:firstRow="1" w:lastRow="0" w:firstColumn="0" w:lastColumn="0" w:oddVBand="0" w:evenVBand="0" w:oddHBand="0" w:evenHBand="0" w:firstRowFirstColumn="0" w:firstRowLastColumn="0" w:lastRowFirstColumn="0" w:lastRowLastColumn="0"/>
        </w:trPr>
        <w:tc>
          <w:tcPr>
            <w:tcW w:w="4238" w:type="dxa"/>
          </w:tcPr>
          <w:p w:rsidR="00974E77" w:rsidRPr="00E44E5D" w:rsidRDefault="00974E77" w:rsidP="00700A56">
            <w:r w:rsidRPr="00E44E5D">
              <w:t>Parameter</w:t>
            </w:r>
          </w:p>
        </w:tc>
        <w:tc>
          <w:tcPr>
            <w:tcW w:w="1291" w:type="dxa"/>
          </w:tcPr>
          <w:p w:rsidR="00974E77" w:rsidRPr="00E44E5D" w:rsidRDefault="00974E77" w:rsidP="00700A56">
            <w:r w:rsidRPr="00E44E5D">
              <w:t>Unit</w:t>
            </w:r>
          </w:p>
        </w:tc>
        <w:tc>
          <w:tcPr>
            <w:tcW w:w="3822" w:type="dxa"/>
            <w:gridSpan w:val="2"/>
          </w:tcPr>
          <w:p w:rsidR="00974E77" w:rsidRPr="00E44E5D" w:rsidRDefault="00974E77" w:rsidP="00700A56">
            <w:r w:rsidRPr="00E44E5D">
              <w:t>Outdoor / Indoor</w:t>
            </w:r>
          </w:p>
        </w:tc>
      </w:tr>
      <w:tr w:rsidR="00974E77" w:rsidRPr="00E44E5D" w:rsidTr="00700A56">
        <w:tc>
          <w:tcPr>
            <w:tcW w:w="9351" w:type="dxa"/>
            <w:gridSpan w:val="4"/>
          </w:tcPr>
          <w:p w:rsidR="00974E77" w:rsidRPr="00F00FD8" w:rsidRDefault="00974E77" w:rsidP="00700A56">
            <w:pPr>
              <w:pStyle w:val="ECCTabletext"/>
              <w:rPr>
                <w:rStyle w:val="ECCHLbold"/>
              </w:rPr>
            </w:pPr>
            <w:r w:rsidRPr="00E44E5D">
              <w:rPr>
                <w:rStyle w:val="ECCHLbold"/>
              </w:rPr>
              <w:t>Emission part: RLAN</w:t>
            </w:r>
          </w:p>
        </w:tc>
      </w:tr>
      <w:tr w:rsidR="00974E77" w:rsidRPr="00E44E5D" w:rsidTr="00700A56">
        <w:tc>
          <w:tcPr>
            <w:tcW w:w="4238" w:type="dxa"/>
          </w:tcPr>
          <w:p w:rsidR="00974E77" w:rsidRPr="00E44E5D" w:rsidRDefault="00974E77" w:rsidP="00700A56">
            <w:pPr>
              <w:pStyle w:val="ECCTabletext"/>
            </w:pPr>
            <w:r w:rsidRPr="00E44E5D">
              <w:t>Bandwidth</w:t>
            </w:r>
          </w:p>
        </w:tc>
        <w:tc>
          <w:tcPr>
            <w:tcW w:w="1291" w:type="dxa"/>
          </w:tcPr>
          <w:p w:rsidR="00974E77" w:rsidRPr="00E44E5D" w:rsidRDefault="00974E77" w:rsidP="00700A56">
            <w:pPr>
              <w:pStyle w:val="ECCTabletext"/>
            </w:pPr>
            <w:r w:rsidRPr="00E44E5D">
              <w:t>MHz</w:t>
            </w:r>
          </w:p>
        </w:tc>
        <w:tc>
          <w:tcPr>
            <w:tcW w:w="1837" w:type="dxa"/>
          </w:tcPr>
          <w:p w:rsidR="00974E77" w:rsidRPr="00E44E5D" w:rsidRDefault="00974E77" w:rsidP="00700A56">
            <w:pPr>
              <w:pStyle w:val="ECCTabletext"/>
            </w:pPr>
            <w:r w:rsidRPr="00E44E5D">
              <w:t>20</w:t>
            </w:r>
          </w:p>
        </w:tc>
        <w:tc>
          <w:tcPr>
            <w:tcW w:w="1985" w:type="dxa"/>
          </w:tcPr>
          <w:p w:rsidR="00974E77" w:rsidRPr="00E44E5D" w:rsidRDefault="00974E77" w:rsidP="00700A56">
            <w:pPr>
              <w:pStyle w:val="ECCTabletext"/>
            </w:pPr>
            <w:r w:rsidRPr="00E44E5D">
              <w:t>20</w:t>
            </w:r>
          </w:p>
        </w:tc>
      </w:tr>
      <w:tr w:rsidR="00974E77" w:rsidRPr="00E44E5D" w:rsidTr="00700A56">
        <w:tc>
          <w:tcPr>
            <w:tcW w:w="4238" w:type="dxa"/>
          </w:tcPr>
          <w:p w:rsidR="00974E77" w:rsidRPr="00E44E5D" w:rsidRDefault="00974E77" w:rsidP="00700A56">
            <w:pPr>
              <w:pStyle w:val="ECCTabletext"/>
            </w:pPr>
            <w:r w:rsidRPr="00E44E5D">
              <w:t>TX out (e.i.r.p.)</w:t>
            </w:r>
          </w:p>
        </w:tc>
        <w:tc>
          <w:tcPr>
            <w:tcW w:w="1291" w:type="dxa"/>
          </w:tcPr>
          <w:p w:rsidR="00974E77" w:rsidRPr="00E44E5D" w:rsidRDefault="00974E77" w:rsidP="00700A56">
            <w:pPr>
              <w:pStyle w:val="ECCTabletext"/>
            </w:pPr>
            <w:r w:rsidRPr="00E44E5D">
              <w:t>dBm</w:t>
            </w:r>
          </w:p>
        </w:tc>
        <w:tc>
          <w:tcPr>
            <w:tcW w:w="1837" w:type="dxa"/>
          </w:tcPr>
          <w:p w:rsidR="00974E77" w:rsidRPr="00E44E5D" w:rsidRDefault="00974E77" w:rsidP="00700A56">
            <w:pPr>
              <w:pStyle w:val="ECCTabletext"/>
            </w:pPr>
            <w:r w:rsidRPr="00E44E5D">
              <w:t>23</w:t>
            </w:r>
          </w:p>
        </w:tc>
        <w:tc>
          <w:tcPr>
            <w:tcW w:w="1985" w:type="dxa"/>
          </w:tcPr>
          <w:p w:rsidR="00974E77" w:rsidRPr="00E44E5D" w:rsidRDefault="00974E77" w:rsidP="00700A56">
            <w:pPr>
              <w:pStyle w:val="ECCTabletext"/>
            </w:pPr>
            <w:r w:rsidRPr="00E44E5D">
              <w:t>23</w:t>
            </w:r>
          </w:p>
        </w:tc>
      </w:tr>
      <w:tr w:rsidR="00974E77" w:rsidRPr="00E44E5D" w:rsidTr="00700A56">
        <w:tc>
          <w:tcPr>
            <w:tcW w:w="4238" w:type="dxa"/>
          </w:tcPr>
          <w:p w:rsidR="00974E77" w:rsidRPr="00E44E5D" w:rsidRDefault="00974E77" w:rsidP="00700A56">
            <w:pPr>
              <w:pStyle w:val="ECCTabletext"/>
            </w:pPr>
            <w:r w:rsidRPr="00E44E5D">
              <w:t>Building attenuation</w:t>
            </w:r>
          </w:p>
        </w:tc>
        <w:tc>
          <w:tcPr>
            <w:tcW w:w="1291" w:type="dxa"/>
          </w:tcPr>
          <w:p w:rsidR="00974E77" w:rsidRPr="00E44E5D" w:rsidRDefault="00974E77" w:rsidP="00700A56">
            <w:pPr>
              <w:pStyle w:val="ECCTabletext"/>
            </w:pPr>
            <w:r w:rsidRPr="00E44E5D">
              <w:t>dB</w:t>
            </w:r>
          </w:p>
        </w:tc>
        <w:tc>
          <w:tcPr>
            <w:tcW w:w="1837" w:type="dxa"/>
          </w:tcPr>
          <w:p w:rsidR="00974E77" w:rsidRPr="00E44E5D" w:rsidRDefault="00974E77" w:rsidP="00700A56">
            <w:pPr>
              <w:pStyle w:val="ECCTabletext"/>
            </w:pPr>
            <w:r w:rsidRPr="00E44E5D">
              <w:t>0</w:t>
            </w:r>
          </w:p>
        </w:tc>
        <w:tc>
          <w:tcPr>
            <w:tcW w:w="1985" w:type="dxa"/>
          </w:tcPr>
          <w:p w:rsidR="00974E77" w:rsidRPr="00E44E5D" w:rsidRDefault="00974E77" w:rsidP="00700A56">
            <w:pPr>
              <w:pStyle w:val="ECCTabletext"/>
            </w:pPr>
            <w:r w:rsidRPr="00E44E5D">
              <w:t>15</w:t>
            </w:r>
          </w:p>
        </w:tc>
      </w:tr>
      <w:tr w:rsidR="00974E77" w:rsidRPr="00E44E5D" w:rsidTr="00700A56">
        <w:tc>
          <w:tcPr>
            <w:tcW w:w="4238" w:type="dxa"/>
          </w:tcPr>
          <w:p w:rsidR="00974E77" w:rsidRPr="00E44E5D" w:rsidRDefault="00974E77" w:rsidP="00700A56">
            <w:pPr>
              <w:pStyle w:val="ECCTabletext"/>
            </w:pPr>
            <w:r w:rsidRPr="00E44E5D">
              <w:t>Net TX density of power e.i.r.p.</w:t>
            </w:r>
          </w:p>
        </w:tc>
        <w:tc>
          <w:tcPr>
            <w:tcW w:w="1291" w:type="dxa"/>
          </w:tcPr>
          <w:p w:rsidR="00974E77" w:rsidRPr="00E44E5D" w:rsidRDefault="00974E77" w:rsidP="00700A56">
            <w:pPr>
              <w:pStyle w:val="ECCTabletext"/>
            </w:pPr>
            <w:r w:rsidRPr="00E44E5D">
              <w:t>dBm/MHz</w:t>
            </w:r>
          </w:p>
        </w:tc>
        <w:tc>
          <w:tcPr>
            <w:tcW w:w="1837" w:type="dxa"/>
          </w:tcPr>
          <w:p w:rsidR="00974E77" w:rsidRPr="00E44E5D" w:rsidRDefault="00974E77" w:rsidP="00700A56">
            <w:pPr>
              <w:pStyle w:val="ECCTabletext"/>
            </w:pPr>
            <w:r w:rsidRPr="00E44E5D">
              <w:t>10</w:t>
            </w:r>
          </w:p>
        </w:tc>
        <w:tc>
          <w:tcPr>
            <w:tcW w:w="1985" w:type="dxa"/>
          </w:tcPr>
          <w:p w:rsidR="00974E77" w:rsidRPr="00E44E5D" w:rsidRDefault="00974E77" w:rsidP="00700A56">
            <w:pPr>
              <w:pStyle w:val="ECCTabletext"/>
            </w:pPr>
            <w:r w:rsidRPr="00E44E5D">
              <w:t>-5</w:t>
            </w:r>
          </w:p>
        </w:tc>
      </w:tr>
      <w:tr w:rsidR="00974E77" w:rsidRPr="00E44E5D" w:rsidTr="00700A56">
        <w:tc>
          <w:tcPr>
            <w:tcW w:w="9351" w:type="dxa"/>
            <w:gridSpan w:val="4"/>
          </w:tcPr>
          <w:p w:rsidR="00974E77" w:rsidRPr="00E44E5D" w:rsidRDefault="00974E77" w:rsidP="00700A56">
            <w:pPr>
              <w:pStyle w:val="ECCTabletext"/>
              <w:rPr>
                <w:rStyle w:val="ECCHLbold"/>
              </w:rPr>
            </w:pPr>
            <w:r w:rsidRPr="00E44E5D">
              <w:rPr>
                <w:rStyle w:val="ECCHLbold"/>
              </w:rPr>
              <w:t>Reception part: smart tachograph REDCR</w:t>
            </w:r>
          </w:p>
        </w:tc>
      </w:tr>
      <w:tr w:rsidR="00974E77" w:rsidRPr="00E44E5D" w:rsidTr="00700A56">
        <w:tc>
          <w:tcPr>
            <w:tcW w:w="0" w:type="dxa"/>
          </w:tcPr>
          <w:p w:rsidR="00974E77" w:rsidRPr="00E44E5D" w:rsidRDefault="00974E77" w:rsidP="00700A56">
            <w:pPr>
              <w:pStyle w:val="ECCTabletext"/>
            </w:pPr>
            <w:r w:rsidRPr="00E44E5D">
              <w:t>Receiver bandwidth</w:t>
            </w:r>
          </w:p>
        </w:tc>
        <w:tc>
          <w:tcPr>
            <w:tcW w:w="0" w:type="dxa"/>
          </w:tcPr>
          <w:p w:rsidR="00974E77" w:rsidRPr="00E44E5D" w:rsidRDefault="00974E77" w:rsidP="00700A56">
            <w:pPr>
              <w:pStyle w:val="ECCTabletext"/>
            </w:pPr>
            <w:r w:rsidRPr="00E44E5D">
              <w:t>MHz</w:t>
            </w:r>
          </w:p>
        </w:tc>
        <w:tc>
          <w:tcPr>
            <w:tcW w:w="1837" w:type="dxa"/>
          </w:tcPr>
          <w:p w:rsidR="00974E77" w:rsidRPr="00E44E5D" w:rsidRDefault="00974E77" w:rsidP="00700A56">
            <w:pPr>
              <w:pStyle w:val="ECCTabletext"/>
            </w:pPr>
            <w:r w:rsidRPr="00E44E5D">
              <w:t>0.5</w:t>
            </w:r>
          </w:p>
        </w:tc>
        <w:tc>
          <w:tcPr>
            <w:tcW w:w="1985" w:type="dxa"/>
          </w:tcPr>
          <w:p w:rsidR="00974E77" w:rsidRPr="00E44E5D" w:rsidRDefault="00974E77" w:rsidP="00700A56">
            <w:pPr>
              <w:pStyle w:val="ECCTabletext"/>
            </w:pPr>
            <w:r w:rsidRPr="00E44E5D">
              <w:t>0.5</w:t>
            </w:r>
          </w:p>
        </w:tc>
      </w:tr>
      <w:tr w:rsidR="00974E77" w:rsidRPr="00E44E5D" w:rsidTr="00700A56">
        <w:tc>
          <w:tcPr>
            <w:tcW w:w="4238" w:type="dxa"/>
          </w:tcPr>
          <w:p w:rsidR="00974E77" w:rsidRPr="00E44E5D" w:rsidRDefault="00974E77" w:rsidP="00700A56">
            <w:pPr>
              <w:pStyle w:val="ECCTabletext"/>
            </w:pPr>
            <w:r w:rsidRPr="00E44E5D">
              <w:t>Sensitivity including antenna gain</w:t>
            </w:r>
          </w:p>
        </w:tc>
        <w:tc>
          <w:tcPr>
            <w:tcW w:w="1291" w:type="dxa"/>
          </w:tcPr>
          <w:p w:rsidR="00974E77" w:rsidRPr="00E44E5D" w:rsidRDefault="00974E77" w:rsidP="00700A56">
            <w:pPr>
              <w:pStyle w:val="ECCTabletext"/>
            </w:pPr>
            <w:r w:rsidRPr="00E44E5D">
              <w:t>dBm</w:t>
            </w:r>
          </w:p>
        </w:tc>
        <w:tc>
          <w:tcPr>
            <w:tcW w:w="1837" w:type="dxa"/>
          </w:tcPr>
          <w:p w:rsidR="00974E77" w:rsidRPr="00E44E5D" w:rsidRDefault="00974E77" w:rsidP="00700A56">
            <w:pPr>
              <w:pStyle w:val="ECCTabletext"/>
            </w:pPr>
            <w:r w:rsidRPr="00E44E5D">
              <w:t>-110</w:t>
            </w:r>
          </w:p>
        </w:tc>
        <w:tc>
          <w:tcPr>
            <w:tcW w:w="1985" w:type="dxa"/>
          </w:tcPr>
          <w:p w:rsidR="00974E77" w:rsidRPr="00E44E5D" w:rsidRDefault="00974E77" w:rsidP="00700A56">
            <w:pPr>
              <w:pStyle w:val="ECCTabletext"/>
            </w:pPr>
            <w:r w:rsidRPr="00E44E5D">
              <w:t>-110</w:t>
            </w:r>
          </w:p>
        </w:tc>
      </w:tr>
      <w:tr w:rsidR="00974E77" w:rsidRPr="00E44E5D" w:rsidTr="00700A56">
        <w:tc>
          <w:tcPr>
            <w:tcW w:w="0" w:type="dxa"/>
          </w:tcPr>
          <w:p w:rsidR="00974E77" w:rsidRPr="00E44E5D" w:rsidRDefault="00974E77" w:rsidP="00700A56">
            <w:pPr>
              <w:pStyle w:val="ECCTabletext"/>
            </w:pPr>
            <w:r w:rsidRPr="00E44E5D">
              <w:t>Noise power</w:t>
            </w:r>
          </w:p>
        </w:tc>
        <w:tc>
          <w:tcPr>
            <w:tcW w:w="0" w:type="dxa"/>
          </w:tcPr>
          <w:p w:rsidR="00974E77" w:rsidRPr="00E44E5D" w:rsidRDefault="00974E77" w:rsidP="00700A56">
            <w:pPr>
              <w:pStyle w:val="ECCTabletext"/>
            </w:pPr>
            <w:r w:rsidRPr="00E44E5D">
              <w:t>dBm</w:t>
            </w:r>
          </w:p>
        </w:tc>
        <w:tc>
          <w:tcPr>
            <w:tcW w:w="1837" w:type="dxa"/>
          </w:tcPr>
          <w:p w:rsidR="00974E77" w:rsidRPr="00E44E5D" w:rsidRDefault="00974E77" w:rsidP="00700A56">
            <w:pPr>
              <w:pStyle w:val="ECCTabletext"/>
            </w:pPr>
            <w:r w:rsidRPr="00E44E5D">
              <w:t>-121</w:t>
            </w:r>
          </w:p>
        </w:tc>
        <w:tc>
          <w:tcPr>
            <w:tcW w:w="1985" w:type="dxa"/>
          </w:tcPr>
          <w:p w:rsidR="00974E77" w:rsidRPr="00E44E5D" w:rsidRDefault="00974E77" w:rsidP="00700A56">
            <w:pPr>
              <w:pStyle w:val="ECCTabletext"/>
            </w:pPr>
            <w:r w:rsidRPr="00E44E5D">
              <w:t>-121</w:t>
            </w:r>
          </w:p>
        </w:tc>
      </w:tr>
      <w:tr w:rsidR="00974E77" w:rsidRPr="00E44E5D" w:rsidTr="00700A56">
        <w:tc>
          <w:tcPr>
            <w:tcW w:w="0" w:type="dxa"/>
          </w:tcPr>
          <w:p w:rsidR="00974E77" w:rsidRPr="00E44E5D" w:rsidRDefault="00974E77" w:rsidP="00700A56">
            <w:pPr>
              <w:pStyle w:val="ECCTabletext"/>
            </w:pPr>
            <w:r w:rsidRPr="00E44E5D">
              <w:t>Polarisation loss</w:t>
            </w:r>
          </w:p>
        </w:tc>
        <w:tc>
          <w:tcPr>
            <w:tcW w:w="0" w:type="dxa"/>
          </w:tcPr>
          <w:p w:rsidR="00974E77" w:rsidRPr="00E44E5D" w:rsidRDefault="00974E77" w:rsidP="00700A56">
            <w:pPr>
              <w:pStyle w:val="ECCTabletext"/>
            </w:pPr>
            <w:r w:rsidRPr="00E44E5D">
              <w:t>dBi</w:t>
            </w:r>
          </w:p>
        </w:tc>
        <w:tc>
          <w:tcPr>
            <w:tcW w:w="1837" w:type="dxa"/>
          </w:tcPr>
          <w:p w:rsidR="00974E77" w:rsidRPr="00E44E5D" w:rsidRDefault="00974E77" w:rsidP="00700A56">
            <w:pPr>
              <w:pStyle w:val="ECCTabletext"/>
            </w:pPr>
            <w:r w:rsidRPr="00E44E5D">
              <w:t>3</w:t>
            </w:r>
          </w:p>
        </w:tc>
        <w:tc>
          <w:tcPr>
            <w:tcW w:w="1985" w:type="dxa"/>
          </w:tcPr>
          <w:p w:rsidR="00974E77" w:rsidRPr="00E44E5D" w:rsidRDefault="00974E77" w:rsidP="00700A56">
            <w:pPr>
              <w:pStyle w:val="ECCTabletext"/>
            </w:pPr>
            <w:r w:rsidRPr="00E44E5D">
              <w:t>3</w:t>
            </w:r>
          </w:p>
        </w:tc>
      </w:tr>
      <w:tr w:rsidR="00974E77" w:rsidRPr="00E44E5D" w:rsidTr="00700A56">
        <w:tc>
          <w:tcPr>
            <w:tcW w:w="0" w:type="dxa"/>
          </w:tcPr>
          <w:p w:rsidR="00974E77" w:rsidRPr="00E44E5D" w:rsidRDefault="00974E77" w:rsidP="00700A56">
            <w:pPr>
              <w:pStyle w:val="ECCTabletext"/>
            </w:pPr>
            <w:r w:rsidRPr="00E44E5D">
              <w:t>Noise power per MHz at antenna</w:t>
            </w:r>
          </w:p>
        </w:tc>
        <w:tc>
          <w:tcPr>
            <w:tcW w:w="0" w:type="dxa"/>
          </w:tcPr>
          <w:p w:rsidR="00974E77" w:rsidRPr="00E44E5D" w:rsidRDefault="00974E77" w:rsidP="00700A56">
            <w:pPr>
              <w:pStyle w:val="ECCTabletext"/>
            </w:pPr>
            <w:r w:rsidRPr="00E44E5D">
              <w:t>dBm/MHz</w:t>
            </w:r>
          </w:p>
        </w:tc>
        <w:tc>
          <w:tcPr>
            <w:tcW w:w="1837" w:type="dxa"/>
          </w:tcPr>
          <w:p w:rsidR="00974E77" w:rsidRPr="00E44E5D" w:rsidRDefault="00974E77" w:rsidP="00700A56">
            <w:pPr>
              <w:pStyle w:val="ECCTabletext"/>
            </w:pPr>
            <w:r w:rsidRPr="00E44E5D">
              <w:t>-115</w:t>
            </w:r>
          </w:p>
        </w:tc>
        <w:tc>
          <w:tcPr>
            <w:tcW w:w="1985" w:type="dxa"/>
          </w:tcPr>
          <w:p w:rsidR="00974E77" w:rsidRPr="00E44E5D" w:rsidRDefault="00974E77" w:rsidP="00700A56">
            <w:pPr>
              <w:pStyle w:val="ECCTabletext"/>
            </w:pPr>
            <w:r w:rsidRPr="00E44E5D">
              <w:t>-115</w:t>
            </w:r>
          </w:p>
        </w:tc>
      </w:tr>
      <w:tr w:rsidR="00974E77" w:rsidRPr="00E44E5D" w:rsidTr="00700A56">
        <w:tc>
          <w:tcPr>
            <w:tcW w:w="0" w:type="dxa"/>
          </w:tcPr>
          <w:p w:rsidR="00974E77" w:rsidRPr="00E44E5D" w:rsidRDefault="00974E77" w:rsidP="00700A56">
            <w:pPr>
              <w:pStyle w:val="ECCTabletext"/>
            </w:pPr>
            <w:r w:rsidRPr="00E44E5D">
              <w:t xml:space="preserve">Protection Criterion I/N </w:t>
            </w:r>
          </w:p>
        </w:tc>
        <w:tc>
          <w:tcPr>
            <w:tcW w:w="0" w:type="dxa"/>
          </w:tcPr>
          <w:p w:rsidR="00974E77" w:rsidRPr="00E44E5D" w:rsidRDefault="00974E77" w:rsidP="00700A56">
            <w:pPr>
              <w:pStyle w:val="ECCTabletext"/>
            </w:pPr>
            <w:r w:rsidRPr="00E44E5D">
              <w:t>dB</w:t>
            </w:r>
          </w:p>
        </w:tc>
        <w:tc>
          <w:tcPr>
            <w:tcW w:w="1837" w:type="dxa"/>
          </w:tcPr>
          <w:p w:rsidR="00974E77" w:rsidRPr="00E44E5D" w:rsidRDefault="00974E77" w:rsidP="00700A56">
            <w:pPr>
              <w:pStyle w:val="ECCTabletext"/>
            </w:pPr>
            <w:r w:rsidRPr="00E44E5D">
              <w:t>-3</w:t>
            </w:r>
          </w:p>
        </w:tc>
        <w:tc>
          <w:tcPr>
            <w:tcW w:w="1985" w:type="dxa"/>
          </w:tcPr>
          <w:p w:rsidR="00974E77" w:rsidRPr="00E44E5D" w:rsidRDefault="00974E77" w:rsidP="00700A56">
            <w:pPr>
              <w:pStyle w:val="ECCTabletext"/>
            </w:pPr>
            <w:r w:rsidRPr="00E44E5D">
              <w:t>-3</w:t>
            </w:r>
          </w:p>
        </w:tc>
      </w:tr>
      <w:tr w:rsidR="00974E77" w:rsidRPr="00E44E5D" w:rsidTr="00700A56">
        <w:tc>
          <w:tcPr>
            <w:tcW w:w="0" w:type="dxa"/>
          </w:tcPr>
          <w:p w:rsidR="00974E77" w:rsidRPr="00E44E5D" w:rsidRDefault="00974E77" w:rsidP="00700A56">
            <w:pPr>
              <w:pStyle w:val="ECCTabletext"/>
            </w:pPr>
            <w:r w:rsidRPr="00E44E5D">
              <w:t>Allowable interfering power level 'I' at the receiver antenna</w:t>
            </w:r>
          </w:p>
        </w:tc>
        <w:tc>
          <w:tcPr>
            <w:tcW w:w="0" w:type="dxa"/>
          </w:tcPr>
          <w:p w:rsidR="00974E77" w:rsidRPr="00E44E5D" w:rsidRDefault="00974E77" w:rsidP="00700A56">
            <w:pPr>
              <w:pStyle w:val="ECCTabletext"/>
            </w:pPr>
            <w:r w:rsidRPr="00E44E5D">
              <w:t>dBm/MHz</w:t>
            </w:r>
          </w:p>
        </w:tc>
        <w:tc>
          <w:tcPr>
            <w:tcW w:w="1837" w:type="dxa"/>
          </w:tcPr>
          <w:p w:rsidR="00974E77" w:rsidRPr="00E44E5D" w:rsidRDefault="00974E77" w:rsidP="00700A56">
            <w:pPr>
              <w:pStyle w:val="ECCTabletext"/>
            </w:pPr>
            <w:r w:rsidRPr="00E44E5D">
              <w:t>-118</w:t>
            </w:r>
          </w:p>
        </w:tc>
        <w:tc>
          <w:tcPr>
            <w:tcW w:w="1985" w:type="dxa"/>
          </w:tcPr>
          <w:p w:rsidR="00974E77" w:rsidRPr="00E44E5D" w:rsidRDefault="00974E77" w:rsidP="00700A56">
            <w:pPr>
              <w:pStyle w:val="ECCTabletext"/>
            </w:pPr>
            <w:r w:rsidRPr="00E44E5D">
              <w:t>-118</w:t>
            </w:r>
          </w:p>
        </w:tc>
      </w:tr>
      <w:tr w:rsidR="00974E77" w:rsidRPr="00E44E5D" w:rsidTr="00700A56">
        <w:tc>
          <w:tcPr>
            <w:tcW w:w="0" w:type="dxa"/>
          </w:tcPr>
          <w:p w:rsidR="00974E77" w:rsidRPr="00E44E5D" w:rsidRDefault="00974E77" w:rsidP="00173026">
            <w:pPr>
              <w:pStyle w:val="ECCTabletext"/>
            </w:pPr>
            <w:r w:rsidRPr="00E44E5D">
              <w:t>Required attenuation</w:t>
            </w:r>
          </w:p>
        </w:tc>
        <w:tc>
          <w:tcPr>
            <w:tcW w:w="0" w:type="dxa"/>
          </w:tcPr>
          <w:p w:rsidR="00974E77" w:rsidRPr="00E44E5D" w:rsidRDefault="00974E77" w:rsidP="00700A56">
            <w:pPr>
              <w:pStyle w:val="ECCTabletext"/>
            </w:pPr>
            <w:r w:rsidRPr="00E44E5D">
              <w:t>dB</w:t>
            </w:r>
          </w:p>
        </w:tc>
        <w:tc>
          <w:tcPr>
            <w:tcW w:w="1837" w:type="dxa"/>
          </w:tcPr>
          <w:p w:rsidR="00974E77" w:rsidRPr="00E44E5D" w:rsidRDefault="00974E77" w:rsidP="00700A56">
            <w:pPr>
              <w:pStyle w:val="ECCTabletext"/>
            </w:pPr>
            <w:r w:rsidRPr="00E44E5D">
              <w:t>128</w:t>
            </w:r>
          </w:p>
        </w:tc>
        <w:tc>
          <w:tcPr>
            <w:tcW w:w="1985" w:type="dxa"/>
          </w:tcPr>
          <w:p w:rsidR="00974E77" w:rsidRPr="00E44E5D" w:rsidRDefault="00974E77" w:rsidP="00700A56">
            <w:pPr>
              <w:pStyle w:val="ECCTabletext"/>
            </w:pPr>
            <w:r w:rsidRPr="00E44E5D">
              <w:t>113</w:t>
            </w:r>
          </w:p>
        </w:tc>
      </w:tr>
      <w:tr w:rsidR="00974E77" w:rsidRPr="00E44E5D" w:rsidTr="00700A56">
        <w:tc>
          <w:tcPr>
            <w:tcW w:w="9351" w:type="dxa"/>
            <w:gridSpan w:val="4"/>
          </w:tcPr>
          <w:p w:rsidR="00974E77" w:rsidRPr="00E44E5D" w:rsidRDefault="00974E77" w:rsidP="00700A56">
            <w:pPr>
              <w:pStyle w:val="ECCTabletext"/>
              <w:rPr>
                <w:rStyle w:val="ECCHLbold"/>
              </w:rPr>
            </w:pPr>
            <w:r w:rsidRPr="00E44E5D">
              <w:rPr>
                <w:rStyle w:val="ECCHLbold"/>
              </w:rPr>
              <w:t xml:space="preserve">Separation  distance RLAN → smart tachograph REDCR </w:t>
            </w:r>
          </w:p>
        </w:tc>
      </w:tr>
      <w:tr w:rsidR="00974E77" w:rsidRPr="00E44E5D" w:rsidTr="00700A56">
        <w:tc>
          <w:tcPr>
            <w:tcW w:w="0" w:type="dxa"/>
          </w:tcPr>
          <w:p w:rsidR="00974E77" w:rsidRPr="00E44E5D" w:rsidRDefault="00974E77" w:rsidP="00700A56">
            <w:pPr>
              <w:pStyle w:val="ECCTabletext"/>
            </w:pPr>
            <w:r w:rsidRPr="00E44E5D">
              <w:t xml:space="preserve">Separation distance - Urban model </w:t>
            </w:r>
          </w:p>
        </w:tc>
        <w:tc>
          <w:tcPr>
            <w:tcW w:w="0" w:type="dxa"/>
          </w:tcPr>
          <w:p w:rsidR="00974E77" w:rsidRPr="00E44E5D" w:rsidRDefault="00974E77" w:rsidP="00700A56">
            <w:pPr>
              <w:pStyle w:val="ECCTabletext"/>
            </w:pPr>
            <w:r w:rsidRPr="00E44E5D">
              <w:t>m</w:t>
            </w:r>
          </w:p>
        </w:tc>
        <w:tc>
          <w:tcPr>
            <w:tcW w:w="1837" w:type="dxa"/>
          </w:tcPr>
          <w:p w:rsidR="00974E77" w:rsidRPr="00E44E5D" w:rsidRDefault="00974E77" w:rsidP="00700A56">
            <w:pPr>
              <w:pStyle w:val="ECCTabletext"/>
            </w:pPr>
            <w:r w:rsidRPr="00E44E5D">
              <w:t>730</w:t>
            </w:r>
          </w:p>
        </w:tc>
        <w:tc>
          <w:tcPr>
            <w:tcW w:w="1985" w:type="dxa"/>
          </w:tcPr>
          <w:p w:rsidR="00974E77" w:rsidRPr="00E44E5D" w:rsidRDefault="00974E77" w:rsidP="00700A56">
            <w:pPr>
              <w:pStyle w:val="ECCTabletext"/>
            </w:pPr>
            <w:r w:rsidRPr="00E44E5D">
              <w:t>330</w:t>
            </w:r>
          </w:p>
        </w:tc>
      </w:tr>
      <w:tr w:rsidR="00974E77" w:rsidRPr="00E44E5D" w:rsidTr="00700A56">
        <w:tc>
          <w:tcPr>
            <w:tcW w:w="0" w:type="dxa"/>
          </w:tcPr>
          <w:p w:rsidR="00974E77" w:rsidRPr="00E44E5D" w:rsidRDefault="00974E77" w:rsidP="00700A56">
            <w:pPr>
              <w:pStyle w:val="ECCTabletext"/>
            </w:pPr>
            <w:r w:rsidRPr="00E44E5D">
              <w:t>Separation distance - Suburban model</w:t>
            </w:r>
          </w:p>
        </w:tc>
        <w:tc>
          <w:tcPr>
            <w:tcW w:w="0" w:type="dxa"/>
          </w:tcPr>
          <w:p w:rsidR="00974E77" w:rsidRPr="00E44E5D" w:rsidRDefault="00974E77" w:rsidP="00700A56">
            <w:pPr>
              <w:pStyle w:val="ECCTabletext"/>
            </w:pPr>
            <w:r w:rsidRPr="00E44E5D">
              <w:t>m</w:t>
            </w:r>
          </w:p>
        </w:tc>
        <w:tc>
          <w:tcPr>
            <w:tcW w:w="1837" w:type="dxa"/>
          </w:tcPr>
          <w:p w:rsidR="00974E77" w:rsidRPr="00E44E5D" w:rsidRDefault="00974E77" w:rsidP="00700A56">
            <w:pPr>
              <w:pStyle w:val="ECCTabletext"/>
            </w:pPr>
            <w:r w:rsidRPr="00E44E5D">
              <w:t>1400</w:t>
            </w:r>
          </w:p>
        </w:tc>
        <w:tc>
          <w:tcPr>
            <w:tcW w:w="1985" w:type="dxa"/>
          </w:tcPr>
          <w:p w:rsidR="00974E77" w:rsidRPr="00E44E5D" w:rsidRDefault="00974E77" w:rsidP="00700A56">
            <w:pPr>
              <w:pStyle w:val="ECCTabletext"/>
            </w:pPr>
            <w:r w:rsidRPr="00E44E5D">
              <w:t>570</w:t>
            </w:r>
          </w:p>
        </w:tc>
      </w:tr>
      <w:tr w:rsidR="00974E77" w:rsidRPr="00E44E5D" w:rsidTr="00700A56">
        <w:tc>
          <w:tcPr>
            <w:tcW w:w="0" w:type="dxa"/>
          </w:tcPr>
          <w:p w:rsidR="00974E77" w:rsidRPr="00E44E5D" w:rsidRDefault="00974E77" w:rsidP="00700A56">
            <w:pPr>
              <w:pStyle w:val="ECCTabletext"/>
            </w:pPr>
            <w:r w:rsidRPr="00E44E5D">
              <w:t>Separation distance - Rural model</w:t>
            </w:r>
          </w:p>
        </w:tc>
        <w:tc>
          <w:tcPr>
            <w:tcW w:w="0" w:type="dxa"/>
          </w:tcPr>
          <w:p w:rsidR="00974E77" w:rsidRPr="00E44E5D" w:rsidRDefault="00974E77" w:rsidP="00700A56">
            <w:pPr>
              <w:pStyle w:val="ECCTabletext"/>
            </w:pPr>
            <w:r w:rsidRPr="00E44E5D">
              <w:t>m</w:t>
            </w:r>
          </w:p>
        </w:tc>
        <w:tc>
          <w:tcPr>
            <w:tcW w:w="1837" w:type="dxa"/>
          </w:tcPr>
          <w:p w:rsidR="00974E77" w:rsidRPr="00E44E5D" w:rsidRDefault="00974E77" w:rsidP="00700A56">
            <w:pPr>
              <w:pStyle w:val="ECCTabletext"/>
            </w:pPr>
            <w:r w:rsidRPr="00E44E5D">
              <w:t>2940</w:t>
            </w:r>
          </w:p>
        </w:tc>
        <w:tc>
          <w:tcPr>
            <w:tcW w:w="1985" w:type="dxa"/>
          </w:tcPr>
          <w:p w:rsidR="00974E77" w:rsidRPr="00E44E5D" w:rsidRDefault="00974E77" w:rsidP="00700A56">
            <w:pPr>
              <w:pStyle w:val="ECCTabletext"/>
            </w:pPr>
            <w:r w:rsidRPr="00E44E5D">
              <w:t>1030</w:t>
            </w:r>
          </w:p>
        </w:tc>
      </w:tr>
    </w:tbl>
    <w:p w:rsidR="00974E77" w:rsidRPr="00486989" w:rsidRDefault="00974E77" w:rsidP="00835A6C">
      <w:pPr>
        <w:pStyle w:val="ECCAnnexheading3"/>
        <w:numPr>
          <w:ilvl w:val="2"/>
          <w:numId w:val="1"/>
        </w:numPr>
        <w:rPr>
          <w:lang w:val="en-GB"/>
        </w:rPr>
      </w:pPr>
      <w:r w:rsidRPr="00486989">
        <w:rPr>
          <w:lang w:val="en-GB"/>
        </w:rPr>
        <w:t>Results of MCL calculations for interference from smart tachograph REDCR into RLAN</w:t>
      </w:r>
    </w:p>
    <w:p w:rsidR="00974E77" w:rsidRPr="00835A6C" w:rsidRDefault="00974E77" w:rsidP="00974E77">
      <w:pPr>
        <w:rPr>
          <w:rStyle w:val="ECCParagraph"/>
          <w:b/>
          <w:szCs w:val="20"/>
          <w:lang w:eastAsia="de-DE"/>
        </w:rPr>
      </w:pPr>
      <w:r w:rsidRPr="00E44E5D">
        <w:rPr>
          <w:rStyle w:val="ECCParagraph"/>
        </w:rPr>
        <w:t xml:space="preserve">MCL calculations are performed to derive separation distances between a REDCR </w:t>
      </w:r>
      <w:r w:rsidRPr="00E44E5D">
        <w:t xml:space="preserve">and RLAN </w:t>
      </w:r>
      <w:r w:rsidRPr="00E44E5D">
        <w:rPr>
          <w:rStyle w:val="ECCParagraph"/>
        </w:rPr>
        <w:t xml:space="preserve">using the propagation models described in </w:t>
      </w:r>
      <w:r w:rsidRPr="00486989">
        <w:rPr>
          <w:rStyle w:val="ECCParagraph"/>
        </w:rPr>
        <w:fldChar w:fldCharType="begin"/>
      </w:r>
      <w:r w:rsidRPr="00E44E5D">
        <w:rPr>
          <w:rStyle w:val="ECCParagraph"/>
        </w:rPr>
        <w:instrText xml:space="preserve"> REF _Ref440634421 \h </w:instrText>
      </w:r>
      <w:r w:rsidR="00E44E5D">
        <w:rPr>
          <w:rStyle w:val="ECCParagraph"/>
        </w:rPr>
        <w:instrText xml:space="preserve"> \* MERGEFORMAT </w:instrText>
      </w:r>
      <w:r w:rsidRPr="00486989">
        <w:rPr>
          <w:rStyle w:val="ECCParagraph"/>
        </w:rPr>
      </w:r>
      <w:r w:rsidRPr="00486989">
        <w:rPr>
          <w:rStyle w:val="ECCParagraph"/>
        </w:rPr>
        <w:fldChar w:fldCharType="separate"/>
      </w:r>
      <w:r w:rsidR="00F00FD8" w:rsidRPr="00E44E5D">
        <w:t xml:space="preserve">Figure </w:t>
      </w:r>
      <w:r w:rsidR="00F00FD8">
        <w:rPr>
          <w:noProof/>
        </w:rPr>
        <w:t>16</w:t>
      </w:r>
      <w:r w:rsidRPr="00486989">
        <w:rPr>
          <w:rStyle w:val="ECCParagraph"/>
        </w:rPr>
        <w:fldChar w:fldCharType="end"/>
      </w:r>
      <w:r w:rsidRPr="00E44E5D">
        <w:rPr>
          <w:rStyle w:val="ECCParagraph"/>
        </w:rPr>
        <w:t xml:space="preserve">. Only RLAN bandwidth of 20 MHz was calculated. The obtained results are depicted in </w:t>
      </w:r>
      <w:r w:rsidRPr="00486989">
        <w:rPr>
          <w:rStyle w:val="ECCParagraph"/>
        </w:rPr>
        <w:fldChar w:fldCharType="begin"/>
      </w:r>
      <w:r w:rsidRPr="00E44E5D">
        <w:rPr>
          <w:rStyle w:val="ECCParagraph"/>
        </w:rPr>
        <w:instrText xml:space="preserve"> REF _Ref523080384 \h </w:instrText>
      </w:r>
      <w:r w:rsidR="00E44E5D">
        <w:rPr>
          <w:rStyle w:val="ECCParagraph"/>
        </w:rPr>
        <w:instrText xml:space="preserve"> \* MERGEFORMAT </w:instrText>
      </w:r>
      <w:r w:rsidRPr="00486989">
        <w:rPr>
          <w:rStyle w:val="ECCParagraph"/>
        </w:rPr>
      </w:r>
      <w:r w:rsidRPr="00486989">
        <w:rPr>
          <w:rStyle w:val="ECCParagraph"/>
        </w:rPr>
        <w:fldChar w:fldCharType="separate"/>
      </w:r>
      <w:r w:rsidR="00CD5F82" w:rsidRPr="00E44E5D">
        <w:t xml:space="preserve">Table </w:t>
      </w:r>
      <w:r w:rsidR="00CD5F82">
        <w:rPr>
          <w:noProof/>
        </w:rPr>
        <w:t>21</w:t>
      </w:r>
      <w:r w:rsidRPr="00486989">
        <w:rPr>
          <w:rStyle w:val="ECCParagraph"/>
        </w:rPr>
        <w:fldChar w:fldCharType="end"/>
      </w:r>
      <w:r w:rsidRPr="00E44E5D">
        <w:rPr>
          <w:rStyle w:val="ECCParagraph"/>
        </w:rPr>
        <w:t xml:space="preserve">. </w:t>
      </w:r>
    </w:p>
    <w:p w:rsidR="00974E77" w:rsidRPr="00E44E5D" w:rsidRDefault="00974E77" w:rsidP="00974E77">
      <w:pPr>
        <w:pStyle w:val="Caption"/>
        <w:keepNext/>
        <w:rPr>
          <w:lang w:val="en-GB"/>
        </w:rPr>
      </w:pPr>
      <w:bookmarkStart w:id="452" w:name="_Ref523080384"/>
      <w:r w:rsidRPr="00E44E5D">
        <w:rPr>
          <w:lang w:val="en-GB"/>
        </w:rPr>
        <w:lastRenderedPageBreak/>
        <w:t xml:space="preserve">Table </w:t>
      </w:r>
      <w:r w:rsidRPr="00486989">
        <w:fldChar w:fldCharType="begin"/>
      </w:r>
      <w:r w:rsidRPr="00E44E5D">
        <w:rPr>
          <w:lang w:val="en-GB"/>
        </w:rPr>
        <w:instrText xml:space="preserve"> SEQ Table \* ARABIC </w:instrText>
      </w:r>
      <w:r w:rsidRPr="00486989">
        <w:fldChar w:fldCharType="separate"/>
      </w:r>
      <w:r w:rsidR="00CD5F82">
        <w:rPr>
          <w:noProof/>
          <w:lang w:val="en-GB"/>
        </w:rPr>
        <w:t>21</w:t>
      </w:r>
      <w:r w:rsidRPr="00486989">
        <w:fldChar w:fldCharType="end"/>
      </w:r>
      <w:bookmarkEnd w:id="452"/>
      <w:r w:rsidRPr="00E44E5D">
        <w:rPr>
          <w:lang w:val="en-GB"/>
        </w:rPr>
        <w:t xml:space="preserve">: MCL calculations for interference from smart tachograph REDCR into RLAN – </w:t>
      </w:r>
      <w:r w:rsidRPr="00E44E5D">
        <w:rPr>
          <w:lang w:val="en-GB"/>
        </w:rPr>
        <w:br/>
        <w:t>separation distances</w:t>
      </w:r>
    </w:p>
    <w:tbl>
      <w:tblPr>
        <w:tblStyle w:val="ECCTable-redheader"/>
        <w:tblW w:w="9351" w:type="dxa"/>
        <w:tblInd w:w="0" w:type="dxa"/>
        <w:tblLook w:val="04A0" w:firstRow="1" w:lastRow="0" w:firstColumn="1" w:lastColumn="0" w:noHBand="0" w:noVBand="1"/>
      </w:tblPr>
      <w:tblGrid>
        <w:gridCol w:w="4238"/>
        <w:gridCol w:w="1291"/>
        <w:gridCol w:w="1837"/>
        <w:gridCol w:w="1985"/>
      </w:tblGrid>
      <w:tr w:rsidR="00974E77" w:rsidRPr="00E44E5D" w:rsidTr="00700A56">
        <w:trPr>
          <w:cnfStyle w:val="100000000000" w:firstRow="1" w:lastRow="0" w:firstColumn="0" w:lastColumn="0" w:oddVBand="0" w:evenVBand="0" w:oddHBand="0" w:evenHBand="0" w:firstRowFirstColumn="0" w:firstRowLastColumn="0" w:lastRowFirstColumn="0" w:lastRowLastColumn="0"/>
        </w:trPr>
        <w:tc>
          <w:tcPr>
            <w:tcW w:w="4238" w:type="dxa"/>
          </w:tcPr>
          <w:p w:rsidR="00974E77" w:rsidRPr="00E44E5D" w:rsidRDefault="00974E77" w:rsidP="00700A56">
            <w:pPr>
              <w:keepNext/>
            </w:pPr>
            <w:r w:rsidRPr="00E44E5D">
              <w:t>Parameter</w:t>
            </w:r>
          </w:p>
        </w:tc>
        <w:tc>
          <w:tcPr>
            <w:tcW w:w="1291" w:type="dxa"/>
          </w:tcPr>
          <w:p w:rsidR="00974E77" w:rsidRPr="00E44E5D" w:rsidRDefault="00974E77" w:rsidP="00700A56">
            <w:pPr>
              <w:keepNext/>
            </w:pPr>
            <w:r w:rsidRPr="00E44E5D">
              <w:t>Unit</w:t>
            </w:r>
          </w:p>
        </w:tc>
        <w:tc>
          <w:tcPr>
            <w:tcW w:w="3822" w:type="dxa"/>
            <w:gridSpan w:val="2"/>
          </w:tcPr>
          <w:p w:rsidR="00974E77" w:rsidRPr="00E44E5D" w:rsidRDefault="00974E77" w:rsidP="00700A56">
            <w:pPr>
              <w:keepNext/>
            </w:pPr>
            <w:r w:rsidRPr="00E44E5D">
              <w:t>Outdoor / Indoor</w:t>
            </w:r>
          </w:p>
        </w:tc>
      </w:tr>
      <w:tr w:rsidR="00974E77" w:rsidRPr="00E44E5D" w:rsidTr="00700A56">
        <w:tc>
          <w:tcPr>
            <w:tcW w:w="9351" w:type="dxa"/>
            <w:gridSpan w:val="4"/>
          </w:tcPr>
          <w:p w:rsidR="00974E77" w:rsidRPr="00E44E5D" w:rsidRDefault="00974E77" w:rsidP="00700A56">
            <w:pPr>
              <w:pStyle w:val="ECCTabletext"/>
              <w:keepNext/>
              <w:rPr>
                <w:rStyle w:val="ECCHLbold"/>
                <w:b w:val="0"/>
                <w:color w:val="FFFFFF" w:themeColor="background1"/>
              </w:rPr>
            </w:pPr>
            <w:r w:rsidRPr="00E44E5D">
              <w:rPr>
                <w:rStyle w:val="ECCHLbold"/>
              </w:rPr>
              <w:t>Emission part: smart tachograph REDCR</w:t>
            </w:r>
          </w:p>
        </w:tc>
      </w:tr>
      <w:tr w:rsidR="00974E77" w:rsidRPr="00E44E5D" w:rsidTr="00700A56">
        <w:tc>
          <w:tcPr>
            <w:tcW w:w="4238" w:type="dxa"/>
          </w:tcPr>
          <w:p w:rsidR="00974E77" w:rsidRPr="00E44E5D" w:rsidRDefault="00974E77" w:rsidP="00700A56">
            <w:pPr>
              <w:pStyle w:val="ECCTabletext"/>
              <w:keepNext/>
            </w:pPr>
            <w:r w:rsidRPr="00E44E5D">
              <w:t>Bandwidth</w:t>
            </w:r>
          </w:p>
        </w:tc>
        <w:tc>
          <w:tcPr>
            <w:tcW w:w="1291" w:type="dxa"/>
          </w:tcPr>
          <w:p w:rsidR="00974E77" w:rsidRPr="00E44E5D" w:rsidRDefault="00974E77" w:rsidP="00700A56">
            <w:pPr>
              <w:pStyle w:val="ECCTabletext"/>
              <w:keepNext/>
            </w:pPr>
            <w:r w:rsidRPr="00E44E5D">
              <w:t>MHz</w:t>
            </w:r>
          </w:p>
        </w:tc>
        <w:tc>
          <w:tcPr>
            <w:tcW w:w="1837" w:type="dxa"/>
          </w:tcPr>
          <w:p w:rsidR="00974E77" w:rsidRPr="00E44E5D" w:rsidRDefault="00974E77" w:rsidP="00700A56">
            <w:pPr>
              <w:pStyle w:val="ECCTabletext"/>
              <w:keepNext/>
            </w:pPr>
            <w:r w:rsidRPr="00E44E5D">
              <w:t>0.5</w:t>
            </w:r>
          </w:p>
        </w:tc>
        <w:tc>
          <w:tcPr>
            <w:tcW w:w="1985" w:type="dxa"/>
          </w:tcPr>
          <w:p w:rsidR="00974E77" w:rsidRPr="00E44E5D" w:rsidRDefault="00974E77" w:rsidP="00700A56">
            <w:pPr>
              <w:pStyle w:val="ECCTabletext"/>
              <w:keepNext/>
            </w:pPr>
            <w:r w:rsidRPr="00E44E5D">
              <w:t>0.5</w:t>
            </w:r>
          </w:p>
        </w:tc>
      </w:tr>
      <w:tr w:rsidR="00974E77" w:rsidRPr="00E44E5D" w:rsidTr="00700A56">
        <w:tc>
          <w:tcPr>
            <w:tcW w:w="4238" w:type="dxa"/>
          </w:tcPr>
          <w:p w:rsidR="00974E77" w:rsidRPr="00E44E5D" w:rsidRDefault="00974E77" w:rsidP="00700A56">
            <w:pPr>
              <w:pStyle w:val="ECCTabletext"/>
              <w:keepNext/>
            </w:pPr>
            <w:r w:rsidRPr="00E44E5D">
              <w:t>TX out (e.i.r.p.)</w:t>
            </w:r>
          </w:p>
        </w:tc>
        <w:tc>
          <w:tcPr>
            <w:tcW w:w="1291" w:type="dxa"/>
          </w:tcPr>
          <w:p w:rsidR="00974E77" w:rsidRPr="00E44E5D" w:rsidRDefault="00974E77" w:rsidP="00700A56">
            <w:pPr>
              <w:pStyle w:val="ECCTabletext"/>
              <w:keepNext/>
            </w:pPr>
            <w:r w:rsidRPr="00E44E5D">
              <w:t>dBm</w:t>
            </w:r>
          </w:p>
        </w:tc>
        <w:tc>
          <w:tcPr>
            <w:tcW w:w="1837" w:type="dxa"/>
          </w:tcPr>
          <w:p w:rsidR="00974E77" w:rsidRPr="00E44E5D" w:rsidRDefault="00974E77" w:rsidP="00700A56">
            <w:pPr>
              <w:pStyle w:val="ECCTabletext"/>
              <w:keepNext/>
            </w:pPr>
            <w:r w:rsidRPr="00E44E5D">
              <w:t>33</w:t>
            </w:r>
          </w:p>
        </w:tc>
        <w:tc>
          <w:tcPr>
            <w:tcW w:w="1985" w:type="dxa"/>
          </w:tcPr>
          <w:p w:rsidR="00974E77" w:rsidRPr="00E44E5D" w:rsidRDefault="00974E77" w:rsidP="00700A56">
            <w:pPr>
              <w:pStyle w:val="ECCTabletext"/>
              <w:keepNext/>
            </w:pPr>
            <w:r w:rsidRPr="00E44E5D">
              <w:t>33</w:t>
            </w:r>
          </w:p>
        </w:tc>
      </w:tr>
      <w:tr w:rsidR="00974E77" w:rsidRPr="00E44E5D" w:rsidTr="00700A56">
        <w:tc>
          <w:tcPr>
            <w:tcW w:w="4238" w:type="dxa"/>
          </w:tcPr>
          <w:p w:rsidR="00974E77" w:rsidRPr="00E44E5D" w:rsidRDefault="00974E77" w:rsidP="00700A56">
            <w:pPr>
              <w:pStyle w:val="ECCTabletext"/>
              <w:keepNext/>
            </w:pPr>
            <w:r w:rsidRPr="00E44E5D">
              <w:t>Building attenuation</w:t>
            </w:r>
          </w:p>
        </w:tc>
        <w:tc>
          <w:tcPr>
            <w:tcW w:w="1291" w:type="dxa"/>
          </w:tcPr>
          <w:p w:rsidR="00974E77" w:rsidRPr="00E44E5D" w:rsidRDefault="00974E77" w:rsidP="00700A56">
            <w:pPr>
              <w:pStyle w:val="ECCTabletext"/>
              <w:keepNext/>
            </w:pPr>
            <w:r w:rsidRPr="00E44E5D">
              <w:t>dB</w:t>
            </w:r>
          </w:p>
        </w:tc>
        <w:tc>
          <w:tcPr>
            <w:tcW w:w="1837" w:type="dxa"/>
          </w:tcPr>
          <w:p w:rsidR="00974E77" w:rsidRPr="00E44E5D" w:rsidRDefault="00974E77" w:rsidP="00700A56">
            <w:pPr>
              <w:pStyle w:val="ECCTabletext"/>
              <w:keepNext/>
            </w:pPr>
            <w:r w:rsidRPr="00E44E5D">
              <w:t>0</w:t>
            </w:r>
          </w:p>
        </w:tc>
        <w:tc>
          <w:tcPr>
            <w:tcW w:w="1985" w:type="dxa"/>
          </w:tcPr>
          <w:p w:rsidR="00974E77" w:rsidRPr="00E44E5D" w:rsidRDefault="00974E77" w:rsidP="00700A56">
            <w:pPr>
              <w:pStyle w:val="ECCTabletext"/>
              <w:keepNext/>
            </w:pPr>
            <w:r w:rsidRPr="00E44E5D">
              <w:t>15</w:t>
            </w:r>
          </w:p>
        </w:tc>
      </w:tr>
      <w:tr w:rsidR="00974E77" w:rsidRPr="00E44E5D" w:rsidTr="00700A56">
        <w:tc>
          <w:tcPr>
            <w:tcW w:w="4238" w:type="dxa"/>
          </w:tcPr>
          <w:p w:rsidR="00974E77" w:rsidRPr="00E44E5D" w:rsidRDefault="00974E77" w:rsidP="00700A56">
            <w:pPr>
              <w:pStyle w:val="ECCTabletext"/>
              <w:keepNext/>
            </w:pPr>
            <w:r w:rsidRPr="00E44E5D">
              <w:t>Net TX density of power e.i.r.p.</w:t>
            </w:r>
          </w:p>
        </w:tc>
        <w:tc>
          <w:tcPr>
            <w:tcW w:w="1291" w:type="dxa"/>
          </w:tcPr>
          <w:p w:rsidR="00974E77" w:rsidRPr="00E44E5D" w:rsidRDefault="00974E77" w:rsidP="00700A56">
            <w:pPr>
              <w:pStyle w:val="ECCTabletext"/>
              <w:keepNext/>
            </w:pPr>
            <w:r w:rsidRPr="00E44E5D">
              <w:t>dBm/MHz</w:t>
            </w:r>
          </w:p>
        </w:tc>
        <w:tc>
          <w:tcPr>
            <w:tcW w:w="1837" w:type="dxa"/>
          </w:tcPr>
          <w:p w:rsidR="00974E77" w:rsidRPr="00E44E5D" w:rsidRDefault="00974E77" w:rsidP="00700A56">
            <w:pPr>
              <w:pStyle w:val="ECCTabletext"/>
              <w:keepNext/>
            </w:pPr>
            <w:r w:rsidRPr="00E44E5D">
              <w:t>36</w:t>
            </w:r>
          </w:p>
        </w:tc>
        <w:tc>
          <w:tcPr>
            <w:tcW w:w="1985" w:type="dxa"/>
          </w:tcPr>
          <w:p w:rsidR="00974E77" w:rsidRPr="00E44E5D" w:rsidRDefault="00974E77" w:rsidP="00700A56">
            <w:pPr>
              <w:pStyle w:val="ECCTabletext"/>
              <w:keepNext/>
            </w:pPr>
            <w:r w:rsidRPr="00E44E5D">
              <w:t>21</w:t>
            </w:r>
          </w:p>
        </w:tc>
      </w:tr>
      <w:tr w:rsidR="00974E77" w:rsidRPr="00E44E5D" w:rsidTr="00700A56">
        <w:tc>
          <w:tcPr>
            <w:tcW w:w="9351" w:type="dxa"/>
            <w:gridSpan w:val="4"/>
          </w:tcPr>
          <w:p w:rsidR="00974E77" w:rsidRPr="00E44E5D" w:rsidRDefault="00974E77" w:rsidP="00700A56">
            <w:pPr>
              <w:pStyle w:val="ECCTabletext"/>
              <w:keepNext/>
              <w:rPr>
                <w:rStyle w:val="ECCHLbold"/>
              </w:rPr>
            </w:pPr>
            <w:r w:rsidRPr="00E44E5D">
              <w:rPr>
                <w:rStyle w:val="ECCHLbold"/>
              </w:rPr>
              <w:t>Reception part: RLAN</w:t>
            </w:r>
          </w:p>
        </w:tc>
      </w:tr>
      <w:tr w:rsidR="00974E77" w:rsidRPr="00E44E5D" w:rsidTr="00700A56">
        <w:tc>
          <w:tcPr>
            <w:tcW w:w="4238" w:type="dxa"/>
          </w:tcPr>
          <w:p w:rsidR="00974E77" w:rsidRPr="00E44E5D" w:rsidRDefault="00974E77" w:rsidP="00700A56">
            <w:pPr>
              <w:pStyle w:val="ECCTabletext"/>
              <w:keepNext/>
            </w:pPr>
            <w:r w:rsidRPr="00E44E5D">
              <w:t>Receiver bandwidth</w:t>
            </w:r>
          </w:p>
        </w:tc>
        <w:tc>
          <w:tcPr>
            <w:tcW w:w="1291" w:type="dxa"/>
          </w:tcPr>
          <w:p w:rsidR="00974E77" w:rsidRPr="00E44E5D" w:rsidRDefault="00974E77" w:rsidP="00700A56">
            <w:pPr>
              <w:pStyle w:val="ECCTabletext"/>
              <w:keepNext/>
            </w:pPr>
            <w:r w:rsidRPr="00E44E5D">
              <w:t>MHz</w:t>
            </w:r>
          </w:p>
        </w:tc>
        <w:tc>
          <w:tcPr>
            <w:tcW w:w="1837" w:type="dxa"/>
          </w:tcPr>
          <w:p w:rsidR="00974E77" w:rsidRPr="00E44E5D" w:rsidRDefault="00974E77" w:rsidP="00700A56">
            <w:pPr>
              <w:pStyle w:val="ECCTabletext"/>
              <w:keepNext/>
            </w:pPr>
            <w:r w:rsidRPr="00E44E5D">
              <w:t>20</w:t>
            </w:r>
          </w:p>
        </w:tc>
        <w:tc>
          <w:tcPr>
            <w:tcW w:w="1985" w:type="dxa"/>
          </w:tcPr>
          <w:p w:rsidR="00974E77" w:rsidRPr="00E44E5D" w:rsidRDefault="00974E77" w:rsidP="00700A56">
            <w:pPr>
              <w:pStyle w:val="ECCTabletext"/>
              <w:keepNext/>
            </w:pPr>
            <w:r w:rsidRPr="00E44E5D">
              <w:t>20</w:t>
            </w:r>
          </w:p>
        </w:tc>
      </w:tr>
      <w:tr w:rsidR="00974E77" w:rsidRPr="00E44E5D" w:rsidTr="00700A56">
        <w:tc>
          <w:tcPr>
            <w:tcW w:w="4238" w:type="dxa"/>
          </w:tcPr>
          <w:p w:rsidR="00974E77" w:rsidRPr="00E44E5D" w:rsidRDefault="00974E77" w:rsidP="00700A56">
            <w:pPr>
              <w:pStyle w:val="ECCTabletext"/>
              <w:keepNext/>
            </w:pPr>
            <w:r w:rsidRPr="00E44E5D">
              <w:t>Noise Power</w:t>
            </w:r>
          </w:p>
        </w:tc>
        <w:tc>
          <w:tcPr>
            <w:tcW w:w="1291" w:type="dxa"/>
          </w:tcPr>
          <w:p w:rsidR="00974E77" w:rsidRPr="00E44E5D" w:rsidRDefault="00974E77" w:rsidP="00700A56">
            <w:pPr>
              <w:pStyle w:val="ECCTabletext"/>
              <w:keepNext/>
            </w:pPr>
            <w:r w:rsidRPr="00E44E5D">
              <w:t>dBm</w:t>
            </w:r>
          </w:p>
        </w:tc>
        <w:tc>
          <w:tcPr>
            <w:tcW w:w="1837" w:type="dxa"/>
          </w:tcPr>
          <w:p w:rsidR="00974E77" w:rsidRPr="00E44E5D" w:rsidRDefault="00974E77" w:rsidP="00700A56">
            <w:pPr>
              <w:pStyle w:val="ECCTabletext"/>
              <w:keepNext/>
            </w:pPr>
            <w:r w:rsidRPr="00E44E5D">
              <w:t>-97</w:t>
            </w:r>
          </w:p>
        </w:tc>
        <w:tc>
          <w:tcPr>
            <w:tcW w:w="1985" w:type="dxa"/>
          </w:tcPr>
          <w:p w:rsidR="00974E77" w:rsidRPr="00E44E5D" w:rsidRDefault="00974E77" w:rsidP="00700A56">
            <w:pPr>
              <w:pStyle w:val="ECCTabletext"/>
              <w:keepNext/>
            </w:pPr>
            <w:r w:rsidRPr="00E44E5D">
              <w:t>-97</w:t>
            </w:r>
          </w:p>
        </w:tc>
      </w:tr>
      <w:tr w:rsidR="00974E77" w:rsidRPr="00E44E5D" w:rsidTr="00700A56">
        <w:tc>
          <w:tcPr>
            <w:tcW w:w="4238" w:type="dxa"/>
          </w:tcPr>
          <w:p w:rsidR="00974E77" w:rsidRPr="00E44E5D" w:rsidRDefault="00974E77" w:rsidP="00700A56">
            <w:pPr>
              <w:pStyle w:val="ECCTabletext"/>
              <w:keepNext/>
            </w:pPr>
            <w:r w:rsidRPr="00E44E5D">
              <w:t>Noise power per MHz</w:t>
            </w:r>
          </w:p>
        </w:tc>
        <w:tc>
          <w:tcPr>
            <w:tcW w:w="1291" w:type="dxa"/>
          </w:tcPr>
          <w:p w:rsidR="00974E77" w:rsidRPr="00E44E5D" w:rsidRDefault="00974E77" w:rsidP="00700A56">
            <w:pPr>
              <w:pStyle w:val="ECCTabletext"/>
              <w:keepNext/>
            </w:pPr>
            <w:r w:rsidRPr="00E44E5D">
              <w:t>dBm/MHz</w:t>
            </w:r>
          </w:p>
        </w:tc>
        <w:tc>
          <w:tcPr>
            <w:tcW w:w="1837" w:type="dxa"/>
          </w:tcPr>
          <w:p w:rsidR="00974E77" w:rsidRPr="00E44E5D" w:rsidRDefault="00974E77" w:rsidP="00700A56">
            <w:pPr>
              <w:pStyle w:val="ECCTabletext"/>
              <w:keepNext/>
            </w:pPr>
            <w:r w:rsidRPr="00E44E5D">
              <w:t>-84</w:t>
            </w:r>
          </w:p>
        </w:tc>
        <w:tc>
          <w:tcPr>
            <w:tcW w:w="1985" w:type="dxa"/>
          </w:tcPr>
          <w:p w:rsidR="00974E77" w:rsidRPr="00E44E5D" w:rsidRDefault="00974E77" w:rsidP="00700A56">
            <w:pPr>
              <w:pStyle w:val="ECCTabletext"/>
              <w:keepNext/>
            </w:pPr>
            <w:r w:rsidRPr="00E44E5D">
              <w:t>-84</w:t>
            </w:r>
          </w:p>
        </w:tc>
      </w:tr>
      <w:tr w:rsidR="00974E77" w:rsidRPr="00E44E5D" w:rsidTr="00700A56">
        <w:tc>
          <w:tcPr>
            <w:tcW w:w="4238" w:type="dxa"/>
          </w:tcPr>
          <w:p w:rsidR="00974E77" w:rsidRPr="00E44E5D" w:rsidRDefault="00974E77" w:rsidP="00700A56">
            <w:pPr>
              <w:pStyle w:val="ECCTabletext"/>
              <w:keepNext/>
            </w:pPr>
            <w:r w:rsidRPr="00E44E5D">
              <w:t>Antenna gain</w:t>
            </w:r>
          </w:p>
        </w:tc>
        <w:tc>
          <w:tcPr>
            <w:tcW w:w="1291" w:type="dxa"/>
          </w:tcPr>
          <w:p w:rsidR="00974E77" w:rsidRPr="00E44E5D" w:rsidRDefault="00974E77" w:rsidP="00700A56">
            <w:pPr>
              <w:pStyle w:val="ECCTabletext"/>
              <w:keepNext/>
            </w:pPr>
            <w:r w:rsidRPr="00E44E5D">
              <w:t>dB</w:t>
            </w:r>
          </w:p>
        </w:tc>
        <w:tc>
          <w:tcPr>
            <w:tcW w:w="1837" w:type="dxa"/>
          </w:tcPr>
          <w:p w:rsidR="00974E77" w:rsidRPr="00E44E5D" w:rsidRDefault="00974E77" w:rsidP="00700A56">
            <w:pPr>
              <w:pStyle w:val="ECCTabletext"/>
              <w:keepNext/>
            </w:pPr>
            <w:r w:rsidRPr="00E44E5D">
              <w:t>1</w:t>
            </w:r>
          </w:p>
        </w:tc>
        <w:tc>
          <w:tcPr>
            <w:tcW w:w="1985" w:type="dxa"/>
          </w:tcPr>
          <w:p w:rsidR="00974E77" w:rsidRPr="00E44E5D" w:rsidRDefault="00974E77" w:rsidP="00700A56">
            <w:pPr>
              <w:pStyle w:val="ECCTabletext"/>
              <w:keepNext/>
            </w:pPr>
            <w:r w:rsidRPr="00E44E5D">
              <w:t>1</w:t>
            </w:r>
          </w:p>
        </w:tc>
      </w:tr>
      <w:tr w:rsidR="00974E77" w:rsidRPr="00E44E5D" w:rsidTr="00700A56">
        <w:tc>
          <w:tcPr>
            <w:tcW w:w="4238" w:type="dxa"/>
          </w:tcPr>
          <w:p w:rsidR="00974E77" w:rsidRPr="00E44E5D" w:rsidRDefault="00974E77" w:rsidP="00700A56">
            <w:pPr>
              <w:pStyle w:val="ECCTabletext"/>
              <w:keepNext/>
            </w:pPr>
            <w:r w:rsidRPr="00E44E5D">
              <w:t>Polarisation loss</w:t>
            </w:r>
          </w:p>
        </w:tc>
        <w:tc>
          <w:tcPr>
            <w:tcW w:w="1291" w:type="dxa"/>
          </w:tcPr>
          <w:p w:rsidR="00974E77" w:rsidRPr="00E44E5D" w:rsidRDefault="00974E77" w:rsidP="00700A56">
            <w:pPr>
              <w:pStyle w:val="ECCTabletext"/>
              <w:keepNext/>
            </w:pPr>
            <w:r w:rsidRPr="00E44E5D">
              <w:t>dBi</w:t>
            </w:r>
          </w:p>
        </w:tc>
        <w:tc>
          <w:tcPr>
            <w:tcW w:w="1837" w:type="dxa"/>
          </w:tcPr>
          <w:p w:rsidR="00974E77" w:rsidRPr="00E44E5D" w:rsidRDefault="00974E77" w:rsidP="00700A56">
            <w:pPr>
              <w:pStyle w:val="ECCTabletext"/>
              <w:keepNext/>
            </w:pPr>
            <w:r w:rsidRPr="00E44E5D">
              <w:t>3</w:t>
            </w:r>
          </w:p>
        </w:tc>
        <w:tc>
          <w:tcPr>
            <w:tcW w:w="1985" w:type="dxa"/>
          </w:tcPr>
          <w:p w:rsidR="00974E77" w:rsidRPr="00E44E5D" w:rsidRDefault="00974E77" w:rsidP="00700A56">
            <w:pPr>
              <w:pStyle w:val="ECCTabletext"/>
              <w:keepNext/>
            </w:pPr>
            <w:r w:rsidRPr="00E44E5D">
              <w:t>3</w:t>
            </w:r>
          </w:p>
        </w:tc>
      </w:tr>
      <w:tr w:rsidR="00974E77" w:rsidRPr="00E44E5D" w:rsidTr="00700A56">
        <w:tc>
          <w:tcPr>
            <w:tcW w:w="4238" w:type="dxa"/>
          </w:tcPr>
          <w:p w:rsidR="00974E77" w:rsidRPr="00E44E5D" w:rsidRDefault="00974E77" w:rsidP="00700A56">
            <w:pPr>
              <w:pStyle w:val="ECCTabletext"/>
              <w:keepNext/>
            </w:pPr>
            <w:r w:rsidRPr="00E44E5D">
              <w:t>Noise power per MHz at antenna connector</w:t>
            </w:r>
          </w:p>
        </w:tc>
        <w:tc>
          <w:tcPr>
            <w:tcW w:w="1291" w:type="dxa"/>
          </w:tcPr>
          <w:p w:rsidR="00974E77" w:rsidRPr="00E44E5D" w:rsidRDefault="00974E77" w:rsidP="00700A56">
            <w:pPr>
              <w:pStyle w:val="ECCTabletext"/>
              <w:keepNext/>
            </w:pPr>
            <w:r w:rsidRPr="00E44E5D">
              <w:t>dBm/MHz</w:t>
            </w:r>
          </w:p>
        </w:tc>
        <w:tc>
          <w:tcPr>
            <w:tcW w:w="1837" w:type="dxa"/>
          </w:tcPr>
          <w:p w:rsidR="00974E77" w:rsidRPr="00E44E5D" w:rsidRDefault="00974E77" w:rsidP="00700A56">
            <w:pPr>
              <w:pStyle w:val="ECCTabletext"/>
              <w:keepNext/>
            </w:pPr>
            <w:r w:rsidRPr="00E44E5D">
              <w:t>-82</w:t>
            </w:r>
          </w:p>
        </w:tc>
        <w:tc>
          <w:tcPr>
            <w:tcW w:w="1985" w:type="dxa"/>
          </w:tcPr>
          <w:p w:rsidR="00974E77" w:rsidRPr="00E44E5D" w:rsidRDefault="00974E77" w:rsidP="00700A56">
            <w:pPr>
              <w:pStyle w:val="ECCTabletext"/>
              <w:keepNext/>
            </w:pPr>
            <w:r w:rsidRPr="00E44E5D">
              <w:t>-82</w:t>
            </w:r>
          </w:p>
        </w:tc>
      </w:tr>
      <w:tr w:rsidR="00974E77" w:rsidRPr="00E44E5D" w:rsidTr="00700A56">
        <w:tc>
          <w:tcPr>
            <w:tcW w:w="4238" w:type="dxa"/>
          </w:tcPr>
          <w:p w:rsidR="00974E77" w:rsidRPr="00E44E5D" w:rsidRDefault="00974E77" w:rsidP="00700A56">
            <w:pPr>
              <w:pStyle w:val="ECCTabletext"/>
              <w:keepNext/>
            </w:pPr>
            <w:r w:rsidRPr="00E44E5D">
              <w:t xml:space="preserve">Protection Criterion I/N </w:t>
            </w:r>
          </w:p>
        </w:tc>
        <w:tc>
          <w:tcPr>
            <w:tcW w:w="1291" w:type="dxa"/>
          </w:tcPr>
          <w:p w:rsidR="00974E77" w:rsidRPr="00E44E5D" w:rsidRDefault="00974E77" w:rsidP="00700A56">
            <w:pPr>
              <w:pStyle w:val="ECCTabletext"/>
              <w:keepNext/>
            </w:pPr>
            <w:r w:rsidRPr="00E44E5D">
              <w:t>dB</w:t>
            </w:r>
          </w:p>
        </w:tc>
        <w:tc>
          <w:tcPr>
            <w:tcW w:w="1837" w:type="dxa"/>
          </w:tcPr>
          <w:p w:rsidR="00974E77" w:rsidRPr="00E44E5D" w:rsidRDefault="00974E77" w:rsidP="00700A56">
            <w:pPr>
              <w:pStyle w:val="ECCTabletext"/>
              <w:keepNext/>
            </w:pPr>
            <w:r w:rsidRPr="00E44E5D">
              <w:t>-6</w:t>
            </w:r>
          </w:p>
        </w:tc>
        <w:tc>
          <w:tcPr>
            <w:tcW w:w="1985" w:type="dxa"/>
          </w:tcPr>
          <w:p w:rsidR="00974E77" w:rsidRPr="00E44E5D" w:rsidRDefault="00974E77" w:rsidP="00700A56">
            <w:pPr>
              <w:pStyle w:val="ECCTabletext"/>
              <w:keepNext/>
            </w:pPr>
            <w:r w:rsidRPr="00E44E5D">
              <w:t>-6</w:t>
            </w:r>
          </w:p>
        </w:tc>
      </w:tr>
      <w:tr w:rsidR="00974E77" w:rsidRPr="00E44E5D" w:rsidTr="00700A56">
        <w:tc>
          <w:tcPr>
            <w:tcW w:w="4238" w:type="dxa"/>
          </w:tcPr>
          <w:p w:rsidR="00974E77" w:rsidRPr="00E44E5D" w:rsidRDefault="00974E77" w:rsidP="00700A56">
            <w:pPr>
              <w:pStyle w:val="ECCTabletext"/>
              <w:keepNext/>
            </w:pPr>
            <w:r w:rsidRPr="00E44E5D">
              <w:t>Allowable interfering power level 'I' at the receiver antenna</w:t>
            </w:r>
          </w:p>
        </w:tc>
        <w:tc>
          <w:tcPr>
            <w:tcW w:w="1291" w:type="dxa"/>
          </w:tcPr>
          <w:p w:rsidR="00974E77" w:rsidRPr="00E44E5D" w:rsidRDefault="00974E77" w:rsidP="00700A56">
            <w:pPr>
              <w:pStyle w:val="ECCTabletext"/>
              <w:keepNext/>
            </w:pPr>
            <w:r w:rsidRPr="00E44E5D">
              <w:t>dBm/MHz</w:t>
            </w:r>
          </w:p>
        </w:tc>
        <w:tc>
          <w:tcPr>
            <w:tcW w:w="1837" w:type="dxa"/>
          </w:tcPr>
          <w:p w:rsidR="00974E77" w:rsidRPr="00E44E5D" w:rsidRDefault="00974E77" w:rsidP="00700A56">
            <w:pPr>
              <w:pStyle w:val="ECCTabletext"/>
              <w:keepNext/>
            </w:pPr>
            <w:r w:rsidRPr="00E44E5D">
              <w:t>-88</w:t>
            </w:r>
          </w:p>
        </w:tc>
        <w:tc>
          <w:tcPr>
            <w:tcW w:w="1985" w:type="dxa"/>
          </w:tcPr>
          <w:p w:rsidR="00974E77" w:rsidRPr="00E44E5D" w:rsidRDefault="00974E77" w:rsidP="00700A56">
            <w:pPr>
              <w:pStyle w:val="ECCTabletext"/>
              <w:keepNext/>
            </w:pPr>
            <w:r w:rsidRPr="00E44E5D">
              <w:t>-88</w:t>
            </w:r>
          </w:p>
        </w:tc>
      </w:tr>
      <w:tr w:rsidR="00974E77" w:rsidRPr="00E44E5D" w:rsidTr="00700A56">
        <w:tc>
          <w:tcPr>
            <w:tcW w:w="4238" w:type="dxa"/>
          </w:tcPr>
          <w:p w:rsidR="00974E77" w:rsidRPr="00E44E5D" w:rsidRDefault="00974E77" w:rsidP="00561433">
            <w:pPr>
              <w:pStyle w:val="ECCTabletext"/>
              <w:keepNext/>
            </w:pPr>
            <w:r w:rsidRPr="00E44E5D">
              <w:t>Required attenuation</w:t>
            </w:r>
          </w:p>
        </w:tc>
        <w:tc>
          <w:tcPr>
            <w:tcW w:w="1291" w:type="dxa"/>
          </w:tcPr>
          <w:p w:rsidR="00974E77" w:rsidRPr="00E44E5D" w:rsidRDefault="00974E77" w:rsidP="00700A56">
            <w:pPr>
              <w:pStyle w:val="ECCTabletext"/>
              <w:keepNext/>
            </w:pPr>
            <w:r w:rsidRPr="00E44E5D">
              <w:t>dB</w:t>
            </w:r>
          </w:p>
        </w:tc>
        <w:tc>
          <w:tcPr>
            <w:tcW w:w="1837" w:type="dxa"/>
          </w:tcPr>
          <w:p w:rsidR="00974E77" w:rsidRPr="00E44E5D" w:rsidRDefault="00974E77" w:rsidP="00700A56">
            <w:pPr>
              <w:pStyle w:val="ECCTabletext"/>
              <w:keepNext/>
            </w:pPr>
            <w:r w:rsidRPr="00E44E5D">
              <w:t>124</w:t>
            </w:r>
          </w:p>
        </w:tc>
        <w:tc>
          <w:tcPr>
            <w:tcW w:w="1985" w:type="dxa"/>
          </w:tcPr>
          <w:p w:rsidR="00974E77" w:rsidRPr="00E44E5D" w:rsidRDefault="00974E77" w:rsidP="00700A56">
            <w:pPr>
              <w:pStyle w:val="ECCTabletext"/>
              <w:keepNext/>
            </w:pPr>
            <w:r w:rsidRPr="00E44E5D">
              <w:t>109</w:t>
            </w:r>
          </w:p>
        </w:tc>
      </w:tr>
      <w:tr w:rsidR="00974E77" w:rsidRPr="00E44E5D" w:rsidTr="00700A56">
        <w:tc>
          <w:tcPr>
            <w:tcW w:w="9351" w:type="dxa"/>
            <w:gridSpan w:val="4"/>
          </w:tcPr>
          <w:p w:rsidR="00974E77" w:rsidRPr="00E44E5D" w:rsidRDefault="00974E77" w:rsidP="00700A56">
            <w:pPr>
              <w:pStyle w:val="ECCTabletext"/>
              <w:keepNext/>
              <w:rPr>
                <w:rStyle w:val="ECCHLbold"/>
              </w:rPr>
            </w:pPr>
            <w:r w:rsidRPr="00E44E5D">
              <w:rPr>
                <w:rStyle w:val="ECCHLbold"/>
              </w:rPr>
              <w:t>Separation distance smart tachograph REDCR → RLAN</w:t>
            </w:r>
          </w:p>
        </w:tc>
      </w:tr>
      <w:tr w:rsidR="00974E77" w:rsidRPr="00E44E5D" w:rsidTr="00700A56">
        <w:tc>
          <w:tcPr>
            <w:tcW w:w="4238" w:type="dxa"/>
          </w:tcPr>
          <w:p w:rsidR="00974E77" w:rsidRPr="00E44E5D" w:rsidRDefault="00974E77" w:rsidP="00700A56">
            <w:pPr>
              <w:pStyle w:val="ECCTabletext"/>
              <w:keepNext/>
            </w:pPr>
            <w:r w:rsidRPr="00E44E5D">
              <w:t xml:space="preserve">Separation distance - Urban model </w:t>
            </w:r>
          </w:p>
        </w:tc>
        <w:tc>
          <w:tcPr>
            <w:tcW w:w="1291" w:type="dxa"/>
          </w:tcPr>
          <w:p w:rsidR="00974E77" w:rsidRPr="00E44E5D" w:rsidRDefault="00974E77" w:rsidP="00700A56">
            <w:pPr>
              <w:pStyle w:val="ECCTabletext"/>
              <w:keepNext/>
            </w:pPr>
            <w:r w:rsidRPr="00E44E5D">
              <w:t>m</w:t>
            </w:r>
          </w:p>
        </w:tc>
        <w:tc>
          <w:tcPr>
            <w:tcW w:w="1837" w:type="dxa"/>
          </w:tcPr>
          <w:p w:rsidR="00974E77" w:rsidRPr="00E44E5D" w:rsidRDefault="00974E77" w:rsidP="00700A56">
            <w:pPr>
              <w:pStyle w:val="ECCTabletext"/>
              <w:keepNext/>
            </w:pPr>
            <w:r w:rsidRPr="00E44E5D">
              <w:t>590</w:t>
            </w:r>
          </w:p>
        </w:tc>
        <w:tc>
          <w:tcPr>
            <w:tcW w:w="1985" w:type="dxa"/>
          </w:tcPr>
          <w:p w:rsidR="00974E77" w:rsidRPr="00E44E5D" w:rsidRDefault="00974E77" w:rsidP="00700A56">
            <w:pPr>
              <w:pStyle w:val="ECCTabletext"/>
              <w:keepNext/>
            </w:pPr>
            <w:r w:rsidRPr="00E44E5D">
              <w:t>265</w:t>
            </w:r>
          </w:p>
        </w:tc>
      </w:tr>
      <w:tr w:rsidR="00974E77" w:rsidRPr="00E44E5D" w:rsidTr="00700A56">
        <w:tc>
          <w:tcPr>
            <w:tcW w:w="4238" w:type="dxa"/>
          </w:tcPr>
          <w:p w:rsidR="00974E77" w:rsidRPr="00E44E5D" w:rsidRDefault="00974E77" w:rsidP="00700A56">
            <w:pPr>
              <w:pStyle w:val="ECCTabletext"/>
              <w:keepNext/>
            </w:pPr>
            <w:r w:rsidRPr="00E44E5D">
              <w:t>Separation distance - Suburban model</w:t>
            </w:r>
          </w:p>
        </w:tc>
        <w:tc>
          <w:tcPr>
            <w:tcW w:w="1291" w:type="dxa"/>
          </w:tcPr>
          <w:p w:rsidR="00974E77" w:rsidRPr="00E44E5D" w:rsidRDefault="00974E77" w:rsidP="00700A56">
            <w:pPr>
              <w:pStyle w:val="ECCTabletext"/>
              <w:keepNext/>
            </w:pPr>
            <w:r w:rsidRPr="00E44E5D">
              <w:t>m</w:t>
            </w:r>
          </w:p>
        </w:tc>
        <w:tc>
          <w:tcPr>
            <w:tcW w:w="1837" w:type="dxa"/>
          </w:tcPr>
          <w:p w:rsidR="00974E77" w:rsidRPr="00E44E5D" w:rsidRDefault="00974E77" w:rsidP="00700A56">
            <w:pPr>
              <w:pStyle w:val="ECCTabletext"/>
              <w:keepNext/>
            </w:pPr>
            <w:r w:rsidRPr="00E44E5D">
              <w:t>1100</w:t>
            </w:r>
          </w:p>
        </w:tc>
        <w:tc>
          <w:tcPr>
            <w:tcW w:w="1985" w:type="dxa"/>
          </w:tcPr>
          <w:p w:rsidR="00974E77" w:rsidRPr="00E44E5D" w:rsidRDefault="00974E77" w:rsidP="00700A56">
            <w:pPr>
              <w:pStyle w:val="ECCTabletext"/>
              <w:keepNext/>
            </w:pPr>
            <w:r w:rsidRPr="00E44E5D">
              <w:t>450</w:t>
            </w:r>
          </w:p>
        </w:tc>
      </w:tr>
      <w:tr w:rsidR="00974E77" w:rsidRPr="00E44E5D" w:rsidTr="00700A56">
        <w:tc>
          <w:tcPr>
            <w:tcW w:w="4238" w:type="dxa"/>
          </w:tcPr>
          <w:p w:rsidR="00974E77" w:rsidRPr="00E44E5D" w:rsidRDefault="00974E77" w:rsidP="00700A56">
            <w:pPr>
              <w:pStyle w:val="ECCTabletext"/>
              <w:keepNext/>
            </w:pPr>
            <w:r w:rsidRPr="00E44E5D">
              <w:t>Separation distance - Rural model</w:t>
            </w:r>
          </w:p>
        </w:tc>
        <w:tc>
          <w:tcPr>
            <w:tcW w:w="1291" w:type="dxa"/>
          </w:tcPr>
          <w:p w:rsidR="00974E77" w:rsidRPr="00E44E5D" w:rsidRDefault="00974E77" w:rsidP="00700A56">
            <w:pPr>
              <w:pStyle w:val="ECCTabletext"/>
              <w:keepNext/>
            </w:pPr>
            <w:r w:rsidRPr="00E44E5D">
              <w:t>m</w:t>
            </w:r>
          </w:p>
        </w:tc>
        <w:tc>
          <w:tcPr>
            <w:tcW w:w="1837" w:type="dxa"/>
          </w:tcPr>
          <w:p w:rsidR="00974E77" w:rsidRPr="00E44E5D" w:rsidRDefault="00974E77" w:rsidP="00700A56">
            <w:pPr>
              <w:pStyle w:val="ECCTabletext"/>
              <w:keepNext/>
            </w:pPr>
            <w:r w:rsidRPr="00E44E5D">
              <w:t>2230</w:t>
            </w:r>
          </w:p>
        </w:tc>
        <w:tc>
          <w:tcPr>
            <w:tcW w:w="1985" w:type="dxa"/>
          </w:tcPr>
          <w:p w:rsidR="00974E77" w:rsidRPr="00E44E5D" w:rsidRDefault="00974E77" w:rsidP="00700A56">
            <w:pPr>
              <w:pStyle w:val="ECCTabletext"/>
              <w:keepNext/>
            </w:pPr>
            <w:r w:rsidRPr="00E44E5D">
              <w:t>750</w:t>
            </w:r>
          </w:p>
        </w:tc>
      </w:tr>
    </w:tbl>
    <w:p w:rsidR="00974E77" w:rsidRPr="00486989" w:rsidRDefault="00974E77" w:rsidP="00835A6C">
      <w:pPr>
        <w:pStyle w:val="ECCAnnexheading3"/>
        <w:numPr>
          <w:ilvl w:val="1"/>
          <w:numId w:val="1"/>
        </w:numPr>
        <w:tabs>
          <w:tab w:val="num" w:pos="720"/>
        </w:tabs>
        <w:ind w:left="720" w:hanging="720"/>
        <w:rPr>
          <w:lang w:val="en-GB"/>
        </w:rPr>
      </w:pPr>
      <w:r w:rsidRPr="00486989">
        <w:rPr>
          <w:lang w:val="en-GB"/>
        </w:rPr>
        <w:t>Summary compatibility RLAN under national UK regulation</w:t>
      </w:r>
    </w:p>
    <w:p w:rsidR="00974E77" w:rsidRPr="00E44E5D" w:rsidRDefault="00974E77" w:rsidP="00974E77">
      <w:pPr>
        <w:pStyle w:val="ECCBulletsLv1"/>
      </w:pPr>
      <w:r w:rsidRPr="00E44E5D">
        <w:t>MCL calculations indicates a need for separation up to 3000 m when RLAN outdoor and 1000 m when RLAN indoor. Both the RLAN and the smart tachograph REDCR receivers shows about the same sensitivity for interference.</w:t>
      </w:r>
    </w:p>
    <w:p w:rsidR="00974E77" w:rsidRPr="00E44E5D" w:rsidRDefault="00974E77" w:rsidP="00974E77">
      <w:pPr>
        <w:pStyle w:val="ECCBulletsLv1"/>
        <w:rPr>
          <w:rStyle w:val="ECCParagraph"/>
          <w:rFonts w:cs="Arial"/>
          <w:b/>
          <w:bCs/>
          <w:iCs/>
          <w:caps/>
          <w:szCs w:val="28"/>
        </w:rPr>
      </w:pPr>
      <w:r w:rsidRPr="00E44E5D">
        <w:t xml:space="preserve">RLAN is equipped with a LBT mechanism that might work as a mitigation mechanism because the RLAN will switch to another channel when detecting the smart tachograph signal. This needs to be further investigated. The impact on RLAN by the DSRC signal was studied in ECC Report 277 </w:t>
      </w:r>
      <w:r w:rsidRPr="00486989">
        <w:fldChar w:fldCharType="begin"/>
      </w:r>
      <w:r w:rsidRPr="00E44E5D">
        <w:instrText xml:space="preserve"> REF _Ref529267404 \r \h </w:instrText>
      </w:r>
      <w:r w:rsidR="00E44E5D">
        <w:instrText xml:space="preserve"> \* MERGEFORMAT </w:instrText>
      </w:r>
      <w:r w:rsidRPr="00F00FD8">
        <w:fldChar w:fldCharType="separate"/>
      </w:r>
      <w:r w:rsidR="00CD5F82">
        <w:t>[26]</w:t>
      </w:r>
      <w:r w:rsidRPr="00486989">
        <w:fldChar w:fldCharType="end"/>
      </w:r>
      <w:r w:rsidRPr="00E44E5D">
        <w:t xml:space="preserve"> for RLAN in cars and Road Toll installations.</w:t>
      </w:r>
      <w:bookmarkStart w:id="453" w:name="_Toc523061724"/>
      <w:bookmarkStart w:id="454" w:name="_Toc523062419"/>
      <w:bookmarkStart w:id="455" w:name="_Toc523062494"/>
      <w:bookmarkStart w:id="456" w:name="_Toc523065699"/>
      <w:bookmarkStart w:id="457" w:name="_Toc523066032"/>
      <w:bookmarkStart w:id="458" w:name="_Toc523066440"/>
      <w:bookmarkStart w:id="459" w:name="_Toc523067337"/>
      <w:bookmarkStart w:id="460" w:name="_Toc523078325"/>
      <w:bookmarkStart w:id="461" w:name="_Toc523080378"/>
      <w:bookmarkStart w:id="462" w:name="_Toc523125913"/>
      <w:bookmarkStart w:id="463" w:name="_Toc523142724"/>
      <w:bookmarkStart w:id="464" w:name="_Toc523146420"/>
      <w:bookmarkStart w:id="465" w:name="_Toc523061725"/>
      <w:bookmarkStart w:id="466" w:name="_Toc523062420"/>
      <w:bookmarkStart w:id="467" w:name="_Toc523062495"/>
      <w:bookmarkStart w:id="468" w:name="_Toc523065700"/>
      <w:bookmarkStart w:id="469" w:name="_Toc523066033"/>
      <w:bookmarkStart w:id="470" w:name="_Toc523066441"/>
      <w:bookmarkStart w:id="471" w:name="_Toc523067338"/>
      <w:bookmarkStart w:id="472" w:name="_Toc523078326"/>
      <w:bookmarkStart w:id="473" w:name="_Toc523080379"/>
      <w:bookmarkStart w:id="474" w:name="_Toc523125914"/>
      <w:bookmarkStart w:id="475" w:name="_Toc523142725"/>
      <w:bookmarkStart w:id="476" w:name="_Toc523146421"/>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8A54FC" w:rsidRPr="00E44E5D" w:rsidRDefault="008A54FC" w:rsidP="00E2303A">
      <w:pPr>
        <w:pStyle w:val="ECCAnnexheading1"/>
        <w:rPr>
          <w:lang w:val="en-GB"/>
        </w:rPr>
      </w:pPr>
      <w:bookmarkStart w:id="477" w:name="_Toc535915415"/>
      <w:bookmarkStart w:id="478" w:name="_Toc523142730"/>
      <w:bookmarkStart w:id="479" w:name="_Toc523146426"/>
      <w:bookmarkStart w:id="480" w:name="_Toc523142731"/>
      <w:bookmarkStart w:id="481" w:name="_Toc523146427"/>
      <w:bookmarkStart w:id="482" w:name="_Toc523142732"/>
      <w:bookmarkStart w:id="483" w:name="_Toc523146428"/>
      <w:bookmarkStart w:id="484" w:name="_Toc523142733"/>
      <w:bookmarkStart w:id="485" w:name="_Toc523146429"/>
      <w:bookmarkStart w:id="486" w:name="_Toc523142734"/>
      <w:bookmarkStart w:id="487" w:name="_Toc523146430"/>
      <w:bookmarkStart w:id="488" w:name="_Toc380059620"/>
      <w:bookmarkStart w:id="489" w:name="_Toc380059762"/>
      <w:bookmarkStart w:id="490" w:name="_Toc396383876"/>
      <w:bookmarkStart w:id="491" w:name="_Toc396917309"/>
      <w:bookmarkStart w:id="492" w:name="_Toc396917420"/>
      <w:bookmarkStart w:id="493" w:name="_Toc396917640"/>
      <w:bookmarkStart w:id="494" w:name="_Toc396917655"/>
      <w:bookmarkStart w:id="495" w:name="_Toc396917760"/>
      <w:bookmarkStart w:id="496" w:name="_Toc536537067"/>
      <w:bookmarkEnd w:id="477"/>
      <w:bookmarkEnd w:id="437"/>
      <w:bookmarkEnd w:id="438"/>
      <w:bookmarkEnd w:id="439"/>
      <w:bookmarkEnd w:id="478"/>
      <w:bookmarkEnd w:id="479"/>
      <w:bookmarkEnd w:id="480"/>
      <w:bookmarkEnd w:id="481"/>
      <w:bookmarkEnd w:id="482"/>
      <w:bookmarkEnd w:id="483"/>
      <w:bookmarkEnd w:id="484"/>
      <w:bookmarkEnd w:id="485"/>
      <w:bookmarkEnd w:id="486"/>
      <w:bookmarkEnd w:id="487"/>
      <w:r w:rsidRPr="00E44E5D">
        <w:rPr>
          <w:lang w:val="en-GB"/>
        </w:rPr>
        <w:t xml:space="preserve">List of </w:t>
      </w:r>
      <w:r w:rsidR="00C72D9E" w:rsidRPr="00E44E5D">
        <w:rPr>
          <w:lang w:val="en-GB"/>
        </w:rPr>
        <w:t>R</w:t>
      </w:r>
      <w:r w:rsidRPr="00E44E5D">
        <w:rPr>
          <w:lang w:val="en-GB"/>
        </w:rPr>
        <w:t>eference</w:t>
      </w:r>
      <w:bookmarkEnd w:id="488"/>
      <w:bookmarkEnd w:id="489"/>
      <w:bookmarkEnd w:id="490"/>
      <w:bookmarkEnd w:id="491"/>
      <w:bookmarkEnd w:id="492"/>
      <w:bookmarkEnd w:id="493"/>
      <w:bookmarkEnd w:id="494"/>
      <w:bookmarkEnd w:id="495"/>
      <w:r w:rsidR="00810A7A">
        <w:t>s</w:t>
      </w:r>
      <w:bookmarkEnd w:id="496"/>
    </w:p>
    <w:p w:rsidR="008A54FC" w:rsidRPr="00E44E5D" w:rsidRDefault="003E3DDB" w:rsidP="00093343">
      <w:pPr>
        <w:pStyle w:val="ECCReference"/>
      </w:pPr>
      <w:bookmarkStart w:id="497" w:name="_Ref521520844"/>
      <w:r w:rsidRPr="00E44E5D">
        <w:t>Regulation (EU) 165/2014 of the European Parliament and of the Council (2014-02): “on tachographs in road transport, repealing Council Regulation (EEC) No 3821/</w:t>
      </w:r>
      <w:r w:rsidRPr="00E44E5D">
        <w:t>85 on recording equipment in road transport and amending Regulation (EC) No 561/2006 of the European Parliament and of the Council on the harmonisation of certain social legislation relating to road transport”</w:t>
      </w:r>
      <w:bookmarkEnd w:id="497"/>
    </w:p>
    <w:p w:rsidR="006C0DF5" w:rsidRPr="00E44E5D" w:rsidRDefault="003E3DDB" w:rsidP="003E3DDB">
      <w:pPr>
        <w:pStyle w:val="ECCReference"/>
      </w:pPr>
      <w:bookmarkStart w:id="498" w:name="_Ref521520931"/>
      <w:r w:rsidRPr="00E44E5D">
        <w:t>Directive (EU) 2015/719: “Amending Council Directive 96/53/EC laying down for certain road vehicles circulating within the Community the maximum authorised dimensions in national and international traffic and the maximum authorised weights in international traffic”</w:t>
      </w:r>
      <w:bookmarkEnd w:id="498"/>
    </w:p>
    <w:p w:rsidR="002360FC" w:rsidRPr="00E44E5D" w:rsidRDefault="002360FC" w:rsidP="002360FC">
      <w:pPr>
        <w:pStyle w:val="ECCReference"/>
      </w:pPr>
      <w:bookmarkStart w:id="499" w:name="_Ref523077139"/>
      <w:bookmarkStart w:id="500" w:name="_Ref521521869"/>
      <w:r w:rsidRPr="00E44E5D">
        <w:t>Commission Implementing Decision (EU) 2017/1483: "Amending Decision 2006/771/EC on harmonisation of the radio spectrum for use by short-range devices and repealing Decision 2006/804/EC", August 2017</w:t>
      </w:r>
      <w:bookmarkEnd w:id="499"/>
    </w:p>
    <w:p w:rsidR="006965DD" w:rsidRPr="00E44E5D" w:rsidRDefault="006965DD" w:rsidP="006965DD">
      <w:pPr>
        <w:pStyle w:val="ECCReference"/>
      </w:pPr>
      <w:bookmarkStart w:id="501" w:name="_Ref523041082"/>
      <w:r w:rsidRPr="00E44E5D">
        <w:t>Regulation (EU) 2016/799 (2016-03): “implementing Regulation (EU) No 165/2014 of the European Parliament and of the Council laying down the requirements for the construction, testing, installation, operation and repair of tachographs and their components”</w:t>
      </w:r>
      <w:bookmarkEnd w:id="501"/>
    </w:p>
    <w:p w:rsidR="00A27762" w:rsidRPr="00E44E5D" w:rsidRDefault="00A27762" w:rsidP="00A27762">
      <w:pPr>
        <w:pStyle w:val="ECCReference"/>
      </w:pPr>
      <w:bookmarkStart w:id="502" w:name="_Ref523046138"/>
      <w:r w:rsidRPr="00E44E5D">
        <w:t>Directive 2014/53/EU of the European Parliament and of the Council of 16 April 2014 on the harmonisation of the laws of the Member States relating to the making available on the market of radio equipment and repealing Directive 1999/5/EC</w:t>
      </w:r>
      <w:bookmarkEnd w:id="502"/>
    </w:p>
    <w:p w:rsidR="00A27762" w:rsidRPr="00E44E5D" w:rsidRDefault="00A27762" w:rsidP="005B3C64">
      <w:pPr>
        <w:pStyle w:val="ECCReference"/>
      </w:pPr>
      <w:bookmarkStart w:id="503" w:name="_Ref523047615"/>
      <w:r w:rsidRPr="00E44E5D">
        <w:t>Regulation (EU) 2018/502 (2018-02): “amending Implementing Regulation (EU) 2016/799 laying down the requirements for the construction, testing, installation, operation and repair of tachographs and their components”</w:t>
      </w:r>
      <w:bookmarkEnd w:id="503"/>
    </w:p>
    <w:p w:rsidR="00093343" w:rsidRPr="00E44E5D" w:rsidRDefault="00093343" w:rsidP="003E3DDB">
      <w:pPr>
        <w:pStyle w:val="ECCReference"/>
      </w:pPr>
      <w:bookmarkStart w:id="504" w:name="_Ref521522145"/>
      <w:bookmarkEnd w:id="500"/>
      <w:r w:rsidRPr="00E44E5D">
        <w:t xml:space="preserve">ETSI </w:t>
      </w:r>
      <w:r w:rsidR="00340BB1" w:rsidRPr="00E44E5D">
        <w:t xml:space="preserve">Technical Report </w:t>
      </w:r>
      <w:r w:rsidRPr="00E44E5D">
        <w:t>TR 103 441 V1.1.1 (2018-0</w:t>
      </w:r>
      <w:r w:rsidR="00173026">
        <w:t>9</w:t>
      </w:r>
      <w:r w:rsidRPr="00E44E5D">
        <w:t xml:space="preserve">): </w:t>
      </w:r>
      <w:r w:rsidR="00340BB1" w:rsidRPr="00E44E5D">
        <w:t>"</w:t>
      </w:r>
      <w:r w:rsidRPr="00E44E5D">
        <w:t>System Reference document (SRdoc); Intelligent Transport Systems (TS); Pan-European harmonized communications equipment operating in the 5 GHz frequency range for regulated applications for commercial vehicles</w:t>
      </w:r>
      <w:r w:rsidR="00340BB1" w:rsidRPr="00E44E5D">
        <w:t>"</w:t>
      </w:r>
      <w:bookmarkEnd w:id="504"/>
    </w:p>
    <w:p w:rsidR="006C0DF5" w:rsidRPr="00E44E5D" w:rsidRDefault="00A975E6" w:rsidP="00A975E6">
      <w:pPr>
        <w:pStyle w:val="ECCReference"/>
      </w:pPr>
      <w:bookmarkStart w:id="505" w:name="_Ref521521221"/>
      <w:r w:rsidRPr="00E44E5D">
        <w:t>CEN EN 12253 (2004): "Road transport and traffic telematics - Dedicated short-range communication - Physical layer using microwave at 5,8 GHz"</w:t>
      </w:r>
      <w:bookmarkEnd w:id="505"/>
    </w:p>
    <w:p w:rsidR="007048A0" w:rsidRPr="00E44E5D" w:rsidRDefault="007048A0" w:rsidP="007048A0">
      <w:pPr>
        <w:pStyle w:val="ECCReference"/>
      </w:pPr>
      <w:bookmarkStart w:id="506" w:name="_Ref521521227"/>
      <w:r w:rsidRPr="00E44E5D">
        <w:t>CEN EN 13372 (2004): "Road Transport and Traffic Telematics (RTTT) - Dedicated short-range communication - Profiles for RTTT applications"</w:t>
      </w:r>
      <w:bookmarkEnd w:id="506"/>
    </w:p>
    <w:p w:rsidR="007048A0" w:rsidRPr="00E44E5D" w:rsidRDefault="00AC0FCF" w:rsidP="00AC0FCF">
      <w:pPr>
        <w:pStyle w:val="ECCReference"/>
      </w:pPr>
      <w:bookmarkStart w:id="507" w:name="_Ref521521229"/>
      <w:r w:rsidRPr="00E44E5D">
        <w:t xml:space="preserve">ETSI </w:t>
      </w:r>
      <w:r w:rsidR="00063838" w:rsidRPr="00E44E5D">
        <w:t xml:space="preserve">Harmonised European Standard </w:t>
      </w:r>
      <w:r w:rsidRPr="00E44E5D">
        <w:t>EN 300 674-1</w:t>
      </w:r>
      <w:r w:rsidR="00546B41" w:rsidRPr="00E44E5D">
        <w:t xml:space="preserve"> </w:t>
      </w:r>
      <w:r w:rsidRPr="00E44E5D">
        <w:t>(2004): "Electromagnetic compatibility and Radio spectrum Matters (ERM);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bookmarkEnd w:id="507"/>
    </w:p>
    <w:p w:rsidR="00451BA7" w:rsidRPr="00E44E5D" w:rsidRDefault="00AC0FCF" w:rsidP="00AC0FCF">
      <w:pPr>
        <w:pStyle w:val="ECCReference"/>
      </w:pPr>
      <w:bookmarkStart w:id="508" w:name="_Ref521521231"/>
      <w:r w:rsidRPr="00E44E5D">
        <w:t xml:space="preserve">ETSI </w:t>
      </w:r>
      <w:r w:rsidR="00063838" w:rsidRPr="00E44E5D">
        <w:t xml:space="preserve">Harmonised European Standard </w:t>
      </w:r>
      <w:r w:rsidRPr="00E44E5D">
        <w:t>EN 300 674-2-1 V2.1.1 (2016): “Transport and Traffic Telematics (TTT); Dedicated Short Range Communication (DSRC) transmission equipment (500 kbit/s / 250 kbit/s) operating in the 5 795 MHz to 5 815 MHz frequency band; Part 2: Harmonised Standard covering the essential requirements of article 3.2 of the Directive 2014/53/EU; Sub-part 1: Road Side Units (RSU)”</w:t>
      </w:r>
      <w:bookmarkEnd w:id="508"/>
    </w:p>
    <w:p w:rsidR="00B01D80" w:rsidRPr="00E44E5D" w:rsidRDefault="00B01D80" w:rsidP="00B01D80">
      <w:pPr>
        <w:pStyle w:val="ECCReference"/>
      </w:pPr>
      <w:bookmarkStart w:id="509" w:name="_Ref521521234"/>
      <w:r w:rsidRPr="00E44E5D">
        <w:t xml:space="preserve">ETSI </w:t>
      </w:r>
      <w:r w:rsidR="001F4D92" w:rsidRPr="00E44E5D">
        <w:t xml:space="preserve">Harmonised European Standard </w:t>
      </w:r>
      <w:r w:rsidRPr="00E44E5D">
        <w:t>EN 300 674-2-2 V2.1.1 (2016): “Transport and Traffic Telematics (TTT); Dedicated Short Range Communication (DSRC) transmission equipment (500 kbit/s / 250 kbit/s) operating in the 5 795 MHz to 5 815 MHz frequency band; Part 2: Harmonised Standard covering the essential requirements of article 3.2 of Directive 2014/53/EU; Sub-part 2: On-Board Units (OBU)”</w:t>
      </w:r>
      <w:bookmarkEnd w:id="509"/>
    </w:p>
    <w:p w:rsidR="00B01D80" w:rsidRPr="00E44E5D" w:rsidRDefault="00B01D80" w:rsidP="00B01D80">
      <w:pPr>
        <w:pStyle w:val="ECCReference"/>
      </w:pPr>
      <w:bookmarkStart w:id="510" w:name="_Ref522806567"/>
      <w:r w:rsidRPr="00E44E5D">
        <w:t xml:space="preserve">ETSI </w:t>
      </w:r>
      <w:r w:rsidR="00063838" w:rsidRPr="00E44E5D">
        <w:t xml:space="preserve">Technical Specification </w:t>
      </w:r>
      <w:r w:rsidRPr="00E44E5D">
        <w:t>TS 102 792 V1.2.1 (2015-06): “Intelligent Transport Systems (ITS); Mitigation techniques to avoid interference between European CEN Dedicated Short Range Communication (CEN DSRC) equipment and Intelligent Transport Systems (ITS) operating in the 5 GHz frequency range"</w:t>
      </w:r>
      <w:bookmarkEnd w:id="510"/>
    </w:p>
    <w:p w:rsidR="003902E8" w:rsidRPr="00E44E5D" w:rsidRDefault="00000C8A" w:rsidP="003902E8">
      <w:pPr>
        <w:pStyle w:val="ECCReference"/>
      </w:pPr>
      <w:bookmarkStart w:id="511" w:name="_Ref522807080"/>
      <w:r w:rsidRPr="00E44E5D">
        <w:t xml:space="preserve">ETSI </w:t>
      </w:r>
      <w:r w:rsidR="00340BB1" w:rsidRPr="00E44E5D">
        <w:t xml:space="preserve">Technical Report </w:t>
      </w:r>
      <w:r w:rsidRPr="00E44E5D">
        <w:t>TR 102 960 V1.1.1 (2012-11)</w:t>
      </w:r>
      <w:r w:rsidR="003902E8" w:rsidRPr="00E44E5D">
        <w:t>: “</w:t>
      </w:r>
      <w:r w:rsidR="00D64F5D" w:rsidRPr="00E44E5D">
        <w:t>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r w:rsidR="003902E8" w:rsidRPr="00E44E5D">
        <w:t>”</w:t>
      </w:r>
      <w:bookmarkEnd w:id="511"/>
    </w:p>
    <w:p w:rsidR="00CC332F" w:rsidRPr="00E44E5D" w:rsidRDefault="00CC332F" w:rsidP="003902E8">
      <w:pPr>
        <w:pStyle w:val="ECCReference"/>
      </w:pPr>
      <w:bookmarkStart w:id="512" w:name="_Ref522807023"/>
      <w:r w:rsidRPr="00E44E5D">
        <w:t xml:space="preserve">ETSI </w:t>
      </w:r>
      <w:r w:rsidR="001E548D" w:rsidRPr="00E44E5D">
        <w:t xml:space="preserve">European Standard </w:t>
      </w:r>
      <w:r w:rsidRPr="00E44E5D">
        <w:t>EN 302 637-2 V1.3.2 (2014): "</w:t>
      </w:r>
      <w:r w:rsidR="009B4285" w:rsidRPr="00E44E5D">
        <w:t>Intelligent Transport Systems (ITS); Vehicular Communications; Basic Set of Applications; Part 2: Specification of Cooperative Awareness Basic Service</w:t>
      </w:r>
      <w:r w:rsidRPr="00E44E5D">
        <w:t>"</w:t>
      </w:r>
      <w:bookmarkEnd w:id="512"/>
    </w:p>
    <w:p w:rsidR="00AC0FCF" w:rsidRPr="00E44E5D" w:rsidRDefault="00AC0FCF" w:rsidP="00AC0FCF">
      <w:pPr>
        <w:pStyle w:val="ECCReference"/>
      </w:pPr>
      <w:bookmarkStart w:id="513" w:name="_Ref521521735"/>
      <w:r w:rsidRPr="00E44E5D">
        <w:t>ERC Recommendation 70-03 (2018): "Relating to the use of Short Range Devices (SRD)"</w:t>
      </w:r>
      <w:bookmarkEnd w:id="513"/>
    </w:p>
    <w:p w:rsidR="009401B7" w:rsidRPr="00E44E5D" w:rsidRDefault="009401B7" w:rsidP="00980574">
      <w:pPr>
        <w:pStyle w:val="ECCReference"/>
      </w:pPr>
      <w:bookmarkStart w:id="514" w:name="_Ref440882680"/>
      <w:bookmarkStart w:id="515" w:name="_Ref440887652"/>
      <w:r w:rsidRPr="00E44E5D">
        <w:t>ERC Report 003</w:t>
      </w:r>
      <w:r w:rsidR="001E548D" w:rsidRPr="00E44E5D">
        <w:t>: "H</w:t>
      </w:r>
      <w:r w:rsidRPr="00E44E5D">
        <w:t>armonisation of frequency bands to be designated for road transport information systems</w:t>
      </w:r>
      <w:bookmarkEnd w:id="514"/>
      <w:r w:rsidR="001E548D" w:rsidRPr="00E44E5D">
        <w:t>"</w:t>
      </w:r>
      <w:r w:rsidRPr="00E44E5D">
        <w:t xml:space="preserve"> </w:t>
      </w:r>
      <w:bookmarkEnd w:id="515"/>
    </w:p>
    <w:p w:rsidR="00AC0FCF" w:rsidRPr="00E44E5D" w:rsidRDefault="00AC0FCF" w:rsidP="00AC0FCF">
      <w:pPr>
        <w:pStyle w:val="ECCReference"/>
      </w:pPr>
      <w:bookmarkStart w:id="516" w:name="_Hlk521516088"/>
      <w:bookmarkStart w:id="517" w:name="_Ref521932822"/>
      <w:r w:rsidRPr="00E44E5D">
        <w:t xml:space="preserve">ECC Report 68: </w:t>
      </w:r>
      <w:bookmarkEnd w:id="516"/>
      <w:r w:rsidRPr="00E44E5D">
        <w:t>“Compatibility studies in the band 5725-5875 MHz between Fixed Wireless Access (FWA)</w:t>
      </w:r>
      <w:r w:rsidR="0076265B" w:rsidRPr="00E44E5D">
        <w:t xml:space="preserve"> systems and other systems”</w:t>
      </w:r>
      <w:r w:rsidRPr="00E44E5D">
        <w:t>, June 2005</w:t>
      </w:r>
      <w:bookmarkEnd w:id="517"/>
    </w:p>
    <w:p w:rsidR="0055069B" w:rsidRPr="00E44E5D" w:rsidRDefault="00945BF1" w:rsidP="00945BF1">
      <w:pPr>
        <w:pStyle w:val="ECCReference"/>
      </w:pPr>
      <w:r w:rsidRPr="00E44E5D">
        <w:t>ECC Report 101: "Compatibility studies in the band 5855– 5925 MHz between Intelligent Transport Systems (ITS) and other systems", February 2007</w:t>
      </w:r>
    </w:p>
    <w:p w:rsidR="00945BF1" w:rsidRPr="00E44E5D" w:rsidRDefault="00945BF1" w:rsidP="00945BF1">
      <w:pPr>
        <w:pStyle w:val="ECCReference"/>
      </w:pPr>
      <w:r w:rsidRPr="00E44E5D">
        <w:lastRenderedPageBreak/>
        <w:t xml:space="preserve">ECC Report 206: </w:t>
      </w:r>
      <w:r w:rsidR="0076265B" w:rsidRPr="00E44E5D">
        <w:t>"</w:t>
      </w:r>
      <w:r w:rsidRPr="00E44E5D">
        <w:t xml:space="preserve">Compatibility studies in the band 5725-5875 MHz </w:t>
      </w:r>
      <w:r w:rsidRPr="00E44E5D">
        <w:t>between SRD equipment for wireless industrial applications and other systems</w:t>
      </w:r>
      <w:r w:rsidR="0076265B" w:rsidRPr="00E44E5D">
        <w:t>"</w:t>
      </w:r>
      <w:r w:rsidRPr="00E44E5D">
        <w:t>, January 2014</w:t>
      </w:r>
    </w:p>
    <w:p w:rsidR="00945BF1" w:rsidRPr="00E44E5D" w:rsidRDefault="00945BF1" w:rsidP="00945BF1">
      <w:pPr>
        <w:pStyle w:val="ECCReference"/>
      </w:pPr>
      <w:r w:rsidRPr="00E44E5D">
        <w:t>ECC Report 210:</w:t>
      </w:r>
      <w:r w:rsidR="0076265B" w:rsidRPr="00E44E5D">
        <w:t xml:space="preserve"> "</w:t>
      </w:r>
      <w:r w:rsidRPr="00E44E5D">
        <w:t xml:space="preserve">Compatibility/sharing studies related to </w:t>
      </w:r>
      <w:r w:rsidRPr="00E44E5D">
        <w:t>Broadband Direct-Air-to-Ground Communications (DA2GC) in the frequency bands 5855-5875 MHz, 2400-2483.5 MHz and 3400-3600 MHz</w:t>
      </w:r>
      <w:r w:rsidR="0076265B" w:rsidRPr="00E44E5D">
        <w:t>"</w:t>
      </w:r>
      <w:r w:rsidRPr="00E44E5D">
        <w:t>, January 2014.</w:t>
      </w:r>
    </w:p>
    <w:p w:rsidR="00945BF1" w:rsidRPr="00E44E5D" w:rsidRDefault="00BC4063" w:rsidP="0076265B">
      <w:pPr>
        <w:pStyle w:val="ECCReference"/>
      </w:pPr>
      <w:bookmarkStart w:id="518" w:name="_Ref522804079"/>
      <w:r w:rsidRPr="00E44E5D">
        <w:t>ECC Report 22</w:t>
      </w:r>
      <w:r w:rsidR="00945BF1" w:rsidRPr="00E44E5D">
        <w:t>8:</w:t>
      </w:r>
      <w:r w:rsidRPr="00E44E5D">
        <w:t xml:space="preserve"> </w:t>
      </w:r>
      <w:r w:rsidR="0076265B" w:rsidRPr="00E44E5D">
        <w:t>"</w:t>
      </w:r>
      <w:r w:rsidRPr="00E44E5D">
        <w:t>Compatibility studies between Intelligent Transport Systems (ITS) in the band 5855-5925 MHz and other systems in adjacent bands</w:t>
      </w:r>
      <w:r w:rsidR="0076265B" w:rsidRPr="00E44E5D">
        <w:t xml:space="preserve">", </w:t>
      </w:r>
      <w:r w:rsidRPr="00E44E5D">
        <w:t>January 2015</w:t>
      </w:r>
      <w:bookmarkEnd w:id="518"/>
      <w:r w:rsidRPr="00E44E5D">
        <w:tab/>
      </w:r>
    </w:p>
    <w:p w:rsidR="007723A2" w:rsidRPr="00E44E5D" w:rsidRDefault="007723A2" w:rsidP="00C43479">
      <w:pPr>
        <w:pStyle w:val="ECCReference"/>
      </w:pPr>
      <w:r w:rsidRPr="00E44E5D">
        <w:t xml:space="preserve">ECC Report 244: </w:t>
      </w:r>
      <w:r w:rsidR="00C43479" w:rsidRPr="00E44E5D">
        <w:t>"Compatibility studies related to RLANs in the 5725-5925 MHz band", January 2016</w:t>
      </w:r>
    </w:p>
    <w:p w:rsidR="007723A2" w:rsidRPr="00E44E5D" w:rsidRDefault="00C43479" w:rsidP="00C43479">
      <w:pPr>
        <w:pStyle w:val="ECCReference"/>
      </w:pPr>
      <w:bookmarkStart w:id="519" w:name="_Ref523121690"/>
      <w:r w:rsidRPr="00E44E5D">
        <w:t>ECC Report 250</w:t>
      </w:r>
      <w:r w:rsidR="007723A2" w:rsidRPr="00E44E5D">
        <w:t xml:space="preserve">: </w:t>
      </w:r>
      <w:r w:rsidRPr="00E44E5D">
        <w:t>"Compatibility studies between TTT/DSRC in the band 5805-5815 MHz and other systems", April 2016</w:t>
      </w:r>
      <w:bookmarkEnd w:id="519"/>
    </w:p>
    <w:p w:rsidR="00AC7DD2" w:rsidRPr="00E44E5D" w:rsidRDefault="00AC7DD2" w:rsidP="00AC7DD2">
      <w:pPr>
        <w:pStyle w:val="ECCReference"/>
      </w:pPr>
      <w:r w:rsidRPr="00E44E5D">
        <w:t>ECC Report 259: "Sharing and compatibility studies between Maritime Broadband Radio (MBR) in the 5850-5900 MHz frequency band and other systems", January 2017</w:t>
      </w:r>
    </w:p>
    <w:p w:rsidR="00AC7DD2" w:rsidRPr="00E44E5D" w:rsidRDefault="00AC7DD2" w:rsidP="000B2F42">
      <w:pPr>
        <w:pStyle w:val="ECCReference"/>
      </w:pPr>
      <w:bookmarkStart w:id="520" w:name="_Ref529267404"/>
      <w:r w:rsidRPr="00E44E5D">
        <w:t xml:space="preserve">ECC Report 277: </w:t>
      </w:r>
      <w:r w:rsidR="000B2F42" w:rsidRPr="00E44E5D">
        <w:t>"Use of SRD applications in cars in the band 5725-5875 MHz", April 2018</w:t>
      </w:r>
      <w:bookmarkEnd w:id="520"/>
    </w:p>
    <w:p w:rsidR="00AC0FCF" w:rsidRPr="00E44E5D" w:rsidRDefault="0035439D" w:rsidP="00980574">
      <w:pPr>
        <w:pStyle w:val="ECCReference"/>
      </w:pPr>
      <w:bookmarkStart w:id="521" w:name="_Ref440633757"/>
      <w:bookmarkStart w:id="522" w:name="_Ref523146152"/>
      <w:r w:rsidRPr="00E44E5D">
        <w:t xml:space="preserve">Recommendation ITU-R M.1638-1 (01/2015): </w:t>
      </w:r>
      <w:r w:rsidR="00C408B7" w:rsidRPr="00E44E5D">
        <w:t>"</w:t>
      </w:r>
      <w:r w:rsidRPr="00E44E5D">
        <w:t>Characteristics of and protection criteria for sharing studies for radiolocation (except ground based meteorological radars) and aeronautical radionavigation radars operating in the frequency bands between 5 250 and 5 850 MHz</w:t>
      </w:r>
      <w:bookmarkEnd w:id="521"/>
      <w:bookmarkEnd w:id="522"/>
      <w:r w:rsidR="00C408B7" w:rsidRPr="00E44E5D">
        <w:t>"</w:t>
      </w:r>
    </w:p>
    <w:p w:rsidR="005C18F4" w:rsidRPr="00F00FD8" w:rsidRDefault="005C18F4" w:rsidP="00F00FD8">
      <w:pPr>
        <w:pStyle w:val="ECCReference"/>
        <w:numPr>
          <w:ilvl w:val="0"/>
          <w:numId w:val="43"/>
        </w:numPr>
      </w:pPr>
      <w:bookmarkStart w:id="523" w:name="_Ref529270602"/>
      <w:r w:rsidRPr="00E44E5D">
        <w:t>ERC Report 25 (latest ed</w:t>
      </w:r>
      <w:r w:rsidR="00B355DC" w:rsidRPr="00E44E5D">
        <w:t>ition</w:t>
      </w:r>
      <w:r w:rsidRPr="00E44E5D">
        <w:t xml:space="preserve"> October 2018). </w:t>
      </w:r>
      <w:r w:rsidRPr="00F00FD8">
        <w:t xml:space="preserve">Available: </w:t>
      </w:r>
      <w:hyperlink r:id="rId46" w:history="1">
        <w:r w:rsidRPr="00F00FD8">
          <w:rPr>
            <w:rStyle w:val="Hyperlink"/>
          </w:rPr>
          <w:t>https://www.ecodocdb.dk/document/593</w:t>
        </w:r>
      </w:hyperlink>
      <w:bookmarkEnd w:id="523"/>
      <w:r w:rsidRPr="00F00FD8">
        <w:t xml:space="preserve"> </w:t>
      </w:r>
    </w:p>
    <w:p w:rsidR="005C18F4" w:rsidRPr="00E44E5D" w:rsidRDefault="002B318E" w:rsidP="005C18F4">
      <w:pPr>
        <w:pStyle w:val="ECCReference"/>
      </w:pPr>
      <w:bookmarkStart w:id="524" w:name="_Ref529280649"/>
      <w:r w:rsidRPr="00E44E5D">
        <w:t>ECC Report 140: "Compatibility between RLAN on-board aircraft and radars in the frequency bands 5250-5350 MHz and 5470-5725 MHz"</w:t>
      </w:r>
      <w:bookmarkStart w:id="525" w:name="_GoBack"/>
      <w:bookmarkEnd w:id="524"/>
      <w:bookmarkEnd w:id="525"/>
    </w:p>
    <w:sectPr w:rsidR="005C18F4" w:rsidRPr="00E44E5D" w:rsidSect="009B022D">
      <w:headerReference w:type="even" r:id="rId47"/>
      <w:headerReference w:type="default" r:id="rId48"/>
      <w:footerReference w:type="even" r:id="rId49"/>
      <w:footerReference w:type="default" r:id="rId50"/>
      <w:headerReference w:type="first" r:id="rId51"/>
      <w:footerReference w:type="first" r:id="rId52"/>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5C0EA1A" w15:done="0"/>
  <w15:commentEx w15:paraId="0FDFDB22" w15:done="0"/>
  <w15:commentEx w15:paraId="077D35F9" w15:done="0"/>
  <w15:commentEx w15:paraId="698C5737" w15:done="0"/>
  <w15:commentEx w15:paraId="47FAB6F1" w15:done="0"/>
  <w15:commentEx w15:paraId="78490CD8" w15:done="0"/>
  <w15:commentEx w15:paraId="1C1D5699" w15:paraIdParent="78490CD8" w15:done="0"/>
  <w15:commentEx w15:paraId="0A4204DC" w15:done="0"/>
  <w15:commentEx w15:paraId="21C10F71" w15:done="0"/>
  <w15:commentEx w15:paraId="1511DEE5" w15:paraIdParent="21C10F71" w15:done="0"/>
  <w15:commentEx w15:paraId="067A1947" w15:done="0"/>
  <w15:commentEx w15:paraId="2FBEA85F" w15:done="0"/>
  <w15:commentEx w15:paraId="15286740" w15:done="0"/>
  <w15:commentEx w15:paraId="307227B0" w15:paraIdParent="15286740" w15:done="0"/>
  <w15:commentEx w15:paraId="4A0DCD67" w15:done="0"/>
  <w15:commentEx w15:paraId="0E8DC961" w15:done="0"/>
  <w15:commentEx w15:paraId="7073435C" w15:done="0"/>
  <w15:commentEx w15:paraId="10EC184F" w15:done="0"/>
  <w15:commentEx w15:paraId="1A2860A3" w15:done="0"/>
  <w15:commentEx w15:paraId="1A101839" w15:done="0"/>
  <w15:commentEx w15:paraId="767DEF5C" w15:done="0"/>
  <w15:commentEx w15:paraId="13097D03" w15:done="0"/>
  <w15:commentEx w15:paraId="5854A683" w15:done="0"/>
  <w15:commentEx w15:paraId="4284E6CD" w15:done="0"/>
  <w15:commentEx w15:paraId="7F971FEF" w15:done="0"/>
  <w15:commentEx w15:paraId="63B10F61" w15:done="0"/>
  <w15:commentEx w15:paraId="1AA7EA4F" w15:done="0"/>
  <w15:commentEx w15:paraId="36D4AC05" w15:done="0"/>
  <w15:commentEx w15:paraId="29376173" w15:done="0"/>
  <w15:commentEx w15:paraId="41D5B3E8" w15:done="0"/>
  <w15:commentEx w15:paraId="17D8150F" w15:done="0"/>
  <w15:commentEx w15:paraId="0BD835BB" w15:done="0"/>
  <w15:commentEx w15:paraId="57ACA0BD" w15:done="0"/>
  <w15:commentEx w15:paraId="288AC5D4" w15:done="0"/>
  <w15:commentEx w15:paraId="3D666642" w15:done="0"/>
  <w15:commentEx w15:paraId="1C6DD9E8" w15:done="0"/>
  <w15:commentEx w15:paraId="4EACF836" w15:paraIdParent="1C6DD9E8" w15:done="0"/>
  <w15:commentEx w15:paraId="156EDE27" w15:done="0"/>
  <w15:commentEx w15:paraId="0CCCD912" w15:done="0"/>
  <w15:commentEx w15:paraId="06059E08" w15:done="0"/>
  <w15:commentEx w15:paraId="1C475DA4" w15:done="0"/>
  <w15:commentEx w15:paraId="22382D32" w15:done="0"/>
  <w15:commentEx w15:paraId="2AD8D414" w15:done="0"/>
  <w15:commentEx w15:paraId="606DB335" w15:done="0"/>
  <w15:commentEx w15:paraId="75FA1599" w15:done="0"/>
  <w15:commentEx w15:paraId="7559793D" w15:done="0"/>
  <w15:commentEx w15:paraId="46156D2B" w15:done="0"/>
  <w15:commentEx w15:paraId="20839C8E" w15:done="0"/>
  <w15:commentEx w15:paraId="3D4D4A49" w15:done="0"/>
  <w15:commentEx w15:paraId="3125DFAC" w15:paraIdParent="3D4D4A49" w15:done="0"/>
  <w15:commentEx w15:paraId="5927A46A" w15:done="0"/>
  <w15:commentEx w15:paraId="76BCFBEB" w15:paraIdParent="5927A46A" w15:done="0"/>
  <w15:commentEx w15:paraId="60DB64CD" w15:done="0"/>
  <w15:commentEx w15:paraId="36861403" w15:done="0"/>
  <w15:commentEx w15:paraId="5BB6F4B2" w15:done="0"/>
  <w15:commentEx w15:paraId="1A37501C" w15:paraIdParent="5BB6F4B2" w15:done="0"/>
  <w15:commentEx w15:paraId="14D643E8" w15:done="0"/>
  <w15:commentEx w15:paraId="516AE5FB" w15:paraIdParent="14D643E8" w15:done="0"/>
  <w15:commentEx w15:paraId="7AF7DCB1" w15:done="0"/>
  <w15:commentEx w15:paraId="79755702" w15:paraIdParent="7AF7DCB1" w15:done="0"/>
  <w15:commentEx w15:paraId="11DA6219" w15:done="0"/>
  <w15:commentEx w15:paraId="352B24C5" w15:paraIdParent="11DA6219" w15:done="0"/>
  <w15:commentEx w15:paraId="3DE41B1B" w15:done="0"/>
  <w15:commentEx w15:paraId="435D216E" w15:paraIdParent="3DE41B1B" w15:done="0"/>
  <w15:commentEx w15:paraId="72F0A3B7" w15:done="0"/>
  <w15:commentEx w15:paraId="28CCA5B8" w15:paraIdParent="72F0A3B7" w15:done="0"/>
  <w15:commentEx w15:paraId="14C58A36" w15:done="0"/>
  <w15:commentEx w15:paraId="7802EF86" w15:done="0"/>
  <w15:commentEx w15:paraId="7953EE4A" w15:done="0"/>
  <w15:commentEx w15:paraId="512D62FD" w15:paraIdParent="7953EE4A" w15:done="0"/>
  <w15:commentEx w15:paraId="23E98153" w15:done="0"/>
  <w15:commentEx w15:paraId="50130B1E" w15:done="0"/>
  <w15:commentEx w15:paraId="40A94DF6" w15:paraIdParent="50130B1E" w15:done="0"/>
  <w15:commentEx w15:paraId="059E600F" w15:done="0"/>
  <w15:commentEx w15:paraId="2171FB3C" w15:paraIdParent="059E600F" w15:done="0"/>
  <w15:commentEx w15:paraId="27D7D0FB" w15:done="0"/>
  <w15:commentEx w15:paraId="1D78E322" w15:done="0"/>
  <w15:commentEx w15:paraId="41AE60CD" w15:done="0"/>
  <w15:commentEx w15:paraId="59C45CF5" w15:done="0"/>
  <w15:commentEx w15:paraId="3B8213EB" w15:paraIdParent="59C45CF5" w15:done="0"/>
  <w15:commentEx w15:paraId="5D2EFD97" w15:done="0"/>
  <w15:commentEx w15:paraId="6EC37AD8" w15:done="0"/>
  <w15:commentEx w15:paraId="4F0E7BDF" w15:paraIdParent="6EC37AD8" w15:done="0"/>
  <w15:commentEx w15:paraId="1F12AE33" w15:done="0"/>
  <w15:commentEx w15:paraId="05C04BD4" w15:done="0"/>
  <w15:commentEx w15:paraId="189FAFEE" w15:done="0"/>
  <w15:commentEx w15:paraId="51901E3F" w15:paraIdParent="189FAF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5C0EA1A" w16cid:durableId="1FC23DF0"/>
  <w16cid:commentId w16cid:paraId="0FDFDB22" w16cid:durableId="1FC34895"/>
  <w16cid:commentId w16cid:paraId="077D35F9" w16cid:durableId="1FC229A3"/>
  <w16cid:commentId w16cid:paraId="47FAB6F1" w16cid:durableId="1FC229A4"/>
  <w16cid:commentId w16cid:paraId="78490CD8" w16cid:durableId="1FC229A5"/>
  <w16cid:commentId w16cid:paraId="1C1D5699" w16cid:durableId="1FC34868"/>
  <w16cid:commentId w16cid:paraId="0A4204DC" w16cid:durableId="1FC229A7"/>
  <w16cid:commentId w16cid:paraId="21C10F71" w16cid:durableId="1FC229A8"/>
  <w16cid:commentId w16cid:paraId="1511DEE5" w16cid:durableId="1FC348E8"/>
  <w16cid:commentId w16cid:paraId="067A1947" w16cid:durableId="1FC229A9"/>
  <w16cid:commentId w16cid:paraId="2FBEA85F" w16cid:durableId="1FC3490B"/>
  <w16cid:commentId w16cid:paraId="15286740" w16cid:durableId="1FC229AA"/>
  <w16cid:commentId w16cid:paraId="307227B0" w16cid:durableId="1FC34988"/>
  <w16cid:commentId w16cid:paraId="4A0DCD67" w16cid:durableId="1FC229AB"/>
  <w16cid:commentId w16cid:paraId="0E8DC961" w16cid:durableId="1FC229AC"/>
  <w16cid:commentId w16cid:paraId="7073435C" w16cid:durableId="1FC229AD"/>
  <w16cid:commentId w16cid:paraId="10EC184F" w16cid:durableId="1FC229AE"/>
  <w16cid:commentId w16cid:paraId="1A2860A3" w16cid:durableId="1FC229AF"/>
  <w16cid:commentId w16cid:paraId="1A101839" w16cid:durableId="1FC22FB7"/>
  <w16cid:commentId w16cid:paraId="767DEF5C" w16cid:durableId="1FC229B0"/>
  <w16cid:commentId w16cid:paraId="13097D03" w16cid:durableId="1FC32BC7"/>
  <w16cid:commentId w16cid:paraId="5854A683" w16cid:durableId="1FC229B1"/>
  <w16cid:commentId w16cid:paraId="4284E6CD" w16cid:durableId="1FC229B2"/>
  <w16cid:commentId w16cid:paraId="7F971FEF" w16cid:durableId="1FC229B3"/>
  <w16cid:commentId w16cid:paraId="63B10F61" w16cid:durableId="1FC229B4"/>
  <w16cid:commentId w16cid:paraId="1AA7EA4F" w16cid:durableId="1FC229B5"/>
  <w16cid:commentId w16cid:paraId="36D4AC05" w16cid:durableId="1FC229B6"/>
  <w16cid:commentId w16cid:paraId="29376173" w16cid:durableId="1FC236D4"/>
  <w16cid:commentId w16cid:paraId="41D5B3E8" w16cid:durableId="1FC23706"/>
  <w16cid:commentId w16cid:paraId="17D8150F" w16cid:durableId="1FC229B7"/>
  <w16cid:commentId w16cid:paraId="0BD835BB" w16cid:durableId="1FC23779"/>
  <w16cid:commentId w16cid:paraId="57ACA0BD" w16cid:durableId="1FC229B8"/>
  <w16cid:commentId w16cid:paraId="288AC5D4" w16cid:durableId="1FC238AB"/>
  <w16cid:commentId w16cid:paraId="3D666642" w16cid:durableId="1FC229B9"/>
  <w16cid:commentId w16cid:paraId="1C6DD9E8" w16cid:durableId="1FC229BA"/>
  <w16cid:commentId w16cid:paraId="4EACF836" w16cid:durableId="1FC23867"/>
  <w16cid:commentId w16cid:paraId="156EDE27" w16cid:durableId="1FC2389A"/>
  <w16cid:commentId w16cid:paraId="0CCCD912" w16cid:durableId="1FC238BB"/>
  <w16cid:commentId w16cid:paraId="06059E08" w16cid:durableId="1FC238C2"/>
  <w16cid:commentId w16cid:paraId="1C475DA4" w16cid:durableId="1FC238C8"/>
  <w16cid:commentId w16cid:paraId="22382D32" w16cid:durableId="1FC238D8"/>
  <w16cid:commentId w16cid:paraId="2AD8D414" w16cid:durableId="1FC238DE"/>
  <w16cid:commentId w16cid:paraId="606DB335" w16cid:durableId="1FC238F9"/>
  <w16cid:commentId w16cid:paraId="75FA1599" w16cid:durableId="1FC23902"/>
  <w16cid:commentId w16cid:paraId="7559793D" w16cid:durableId="1FC2392E"/>
  <w16cid:commentId w16cid:paraId="46156D2B" w16cid:durableId="1FC23939"/>
  <w16cid:commentId w16cid:paraId="20839C8E" w16cid:durableId="1FC23964"/>
  <w16cid:commentId w16cid:paraId="3D4D4A49" w16cid:durableId="1FC229BB"/>
  <w16cid:commentId w16cid:paraId="3125DFAC" w16cid:durableId="1FC2398F"/>
  <w16cid:commentId w16cid:paraId="5927A46A" w16cid:durableId="1FC229BC"/>
  <w16cid:commentId w16cid:paraId="76BCFBEB" w16cid:durableId="1FC23A0B"/>
  <w16cid:commentId w16cid:paraId="60DB64CD" w16cid:durableId="1FC229BD"/>
  <w16cid:commentId w16cid:paraId="36861403" w16cid:durableId="1FC32D81"/>
  <w16cid:commentId w16cid:paraId="5BB6F4B2" w16cid:durableId="1FC229BE"/>
  <w16cid:commentId w16cid:paraId="1A37501C" w16cid:durableId="1FC32E60"/>
  <w16cid:commentId w16cid:paraId="14D643E8" w16cid:durableId="1FC229BF"/>
  <w16cid:commentId w16cid:paraId="516AE5FB" w16cid:durableId="1FC32E9A"/>
  <w16cid:commentId w16cid:paraId="7AF7DCB1" w16cid:durableId="1FC229C0"/>
  <w16cid:commentId w16cid:paraId="79755702" w16cid:durableId="1FC32FE6"/>
  <w16cid:commentId w16cid:paraId="11DA6219" w16cid:durableId="1FC229C1"/>
  <w16cid:commentId w16cid:paraId="352B24C5" w16cid:durableId="1FC33014"/>
  <w16cid:commentId w16cid:paraId="3DE41B1B" w16cid:durableId="1FC229C3"/>
  <w16cid:commentId w16cid:paraId="435D216E" w16cid:durableId="1FC330B8"/>
  <w16cid:commentId w16cid:paraId="72F0A3B7" w16cid:durableId="1FC229C4"/>
  <w16cid:commentId w16cid:paraId="28CCA5B8" w16cid:durableId="1FC330DB"/>
  <w16cid:commentId w16cid:paraId="14C58A36" w16cid:durableId="1FC229C5"/>
  <w16cid:commentId w16cid:paraId="7802EF86" w16cid:durableId="1FC23C78"/>
  <w16cid:commentId w16cid:paraId="7953EE4A" w16cid:durableId="1FC229C6"/>
  <w16cid:commentId w16cid:paraId="512D62FD" w16cid:durableId="1FC3311D"/>
  <w16cid:commentId w16cid:paraId="23E98153" w16cid:durableId="1FC229C7"/>
  <w16cid:commentId w16cid:paraId="50130B1E" w16cid:durableId="1FC229C8"/>
  <w16cid:commentId w16cid:paraId="40A94DF6" w16cid:durableId="1FC33239"/>
  <w16cid:commentId w16cid:paraId="059E600F" w16cid:durableId="1FC229C9"/>
  <w16cid:commentId w16cid:paraId="2171FB3C" w16cid:durableId="1FC334D0"/>
  <w16cid:commentId w16cid:paraId="27D7D0FB" w16cid:durableId="1FC229CA"/>
  <w16cid:commentId w16cid:paraId="1D78E322" w16cid:durableId="1FC229CB"/>
  <w16cid:commentId w16cid:paraId="41AE60CD" w16cid:durableId="1FC229CC"/>
  <w16cid:commentId w16cid:paraId="59C45CF5" w16cid:durableId="1FC229CD"/>
  <w16cid:commentId w16cid:paraId="3B8213EB" w16cid:durableId="1FC34351"/>
  <w16cid:commentId w16cid:paraId="5D2EFD97" w16cid:durableId="1FC229CE"/>
  <w16cid:commentId w16cid:paraId="6EC37AD8" w16cid:durableId="1FC229CF"/>
  <w16cid:commentId w16cid:paraId="4F0E7BDF" w16cid:durableId="1FC343C2"/>
  <w16cid:commentId w16cid:paraId="1F12AE33" w16cid:durableId="1FC32AC6"/>
  <w16cid:commentId w16cid:paraId="05C04BD4" w16cid:durableId="1FC349EE"/>
  <w16cid:commentId w16cid:paraId="189FAFEE" w16cid:durableId="1FC229D3"/>
  <w16cid:commentId w16cid:paraId="51901E3F" w16cid:durableId="1FC34A7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FD8" w:rsidRDefault="00F00FD8" w:rsidP="004930E1">
      <w:r>
        <w:separator/>
      </w:r>
    </w:p>
    <w:p w:rsidR="00F00FD8" w:rsidRDefault="00F00FD8" w:rsidP="004930E1"/>
  </w:endnote>
  <w:endnote w:type="continuationSeparator" w:id="0">
    <w:p w:rsidR="00F00FD8" w:rsidRDefault="00F00FD8" w:rsidP="004930E1">
      <w:r>
        <w:continuationSeparator/>
      </w:r>
    </w:p>
    <w:p w:rsidR="00F00FD8" w:rsidRDefault="00F00FD8"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FD8" w:rsidRDefault="00F00FD8">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FD8" w:rsidRDefault="00F00FD8">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FD8" w:rsidRDefault="00F00FD8">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FD8" w:rsidRPr="00F7440E" w:rsidRDefault="00F00FD8" w:rsidP="004930E1">
      <w:pPr>
        <w:pStyle w:val="FootnoteText"/>
      </w:pPr>
      <w:r>
        <w:separator/>
      </w:r>
    </w:p>
  </w:footnote>
  <w:footnote w:type="continuationSeparator" w:id="0">
    <w:p w:rsidR="00F00FD8" w:rsidRPr="00F7440E" w:rsidRDefault="00F00FD8" w:rsidP="004930E1">
      <w:r>
        <w:continuationSeparator/>
      </w:r>
    </w:p>
  </w:footnote>
  <w:footnote w:type="continuationNotice" w:id="1">
    <w:p w:rsidR="00F00FD8" w:rsidRPr="00CD07E7" w:rsidRDefault="00F00FD8" w:rsidP="004930E1"/>
  </w:footnote>
  <w:footnote w:id="2">
    <w:p w:rsidR="00F00FD8" w:rsidRPr="004062CD" w:rsidRDefault="00F00FD8" w:rsidP="00AB1B7C">
      <w:pPr>
        <w:pStyle w:val="FootnoteText"/>
        <w:rPr>
          <w:lang w:val="en-GB"/>
        </w:rPr>
      </w:pPr>
      <w:r>
        <w:rPr>
          <w:rStyle w:val="FootnoteReference"/>
        </w:rPr>
        <w:footnoteRef/>
      </w:r>
      <w:r w:rsidRPr="004062CD">
        <w:rPr>
          <w:lang w:val="en-GB"/>
        </w:rPr>
        <w:t xml:space="preserve"> </w:t>
      </w:r>
      <w:r w:rsidRPr="00401FBF">
        <w:rPr>
          <w:lang w:val="en-GB"/>
        </w:rPr>
        <w:t>”</w:t>
      </w:r>
      <w:r w:rsidRPr="00DD7EE8">
        <w:rPr>
          <w:rFonts w:cs="Arial"/>
          <w:lang w:val="en-GB"/>
        </w:rPr>
        <w:t xml:space="preserve"> Extract from ECC R</w:t>
      </w:r>
      <w:r w:rsidRPr="00A60FDF">
        <w:rPr>
          <w:rFonts w:cs="Arial"/>
          <w:lang w:val="en-GB"/>
        </w:rPr>
        <w:t xml:space="preserve">eport 140 </w:t>
      </w:r>
      <w:r>
        <w:rPr>
          <w:rFonts w:cs="Arial"/>
          <w:lang w:val="en-GB"/>
        </w:rPr>
        <w:fldChar w:fldCharType="begin"/>
      </w:r>
      <w:r>
        <w:rPr>
          <w:rFonts w:cs="Arial"/>
          <w:lang w:val="en-GB"/>
        </w:rPr>
        <w:instrText xml:space="preserve"> REF _Ref529280649 \r \h </w:instrText>
      </w:r>
      <w:r>
        <w:rPr>
          <w:rFonts w:cs="Arial"/>
          <w:lang w:val="en-GB"/>
        </w:rPr>
      </w:r>
      <w:r>
        <w:rPr>
          <w:rFonts w:cs="Arial"/>
          <w:lang w:val="en-GB"/>
        </w:rPr>
        <w:fldChar w:fldCharType="separate"/>
      </w:r>
      <w:r>
        <w:rPr>
          <w:rFonts w:cs="Arial"/>
          <w:lang w:val="en-GB"/>
        </w:rPr>
        <w:t>[29]</w:t>
      </w:r>
      <w:r>
        <w:rPr>
          <w:rFonts w:cs="Arial"/>
          <w:lang w:val="en-GB"/>
        </w:rPr>
        <w:fldChar w:fldCharType="end"/>
      </w:r>
      <w:r w:rsidRPr="00A60FDF">
        <w:rPr>
          <w:rFonts w:cs="Arial"/>
          <w:lang w:val="en-GB"/>
        </w:rPr>
        <w:t>: “All DFS algorithms approved to-date have assumed a non-mobile RLAN infrastructure. While the 802.11 clients were expected to be mobile, the access points (APs), which serve as the connection point to a wired infrastructure, were expected to be fixed in location. As such, the architects of the DFS algorithm did not explicitly consider the case of RLANs installed within mobile platforms, such as trains, watercraft, or aircraft. Specifically, the notion of a Channel Availability Check, a test that is run by the AP to ensure the channel is clear of radars before the channel is used by the RLAN (discussed further in Section 3.2.1), is compromised if the AP is mobile. As RLAN equipment has become more popular for mobile installations, additional</w:t>
      </w:r>
      <w:r w:rsidRPr="00DD7EE8">
        <w:rPr>
          <w:rFonts w:cs="Arial"/>
          <w:lang w:val="en-GB"/>
        </w:rPr>
        <w:t xml:space="preserve"> </w:t>
      </w:r>
      <w:r w:rsidRPr="00A60FDF">
        <w:rPr>
          <w:rFonts w:cs="Arial"/>
          <w:lang w:val="en-GB"/>
        </w:rPr>
        <w:t>questions arise concerning the applicability and efficacy of DFS to a mobile platform.”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FD8" w:rsidRPr="00AD1BE1" w:rsidRDefault="00F00FD8" w:rsidP="00AD1BE1">
    <w:pPr>
      <w:pStyle w:val="ECCpageHeader"/>
    </w:pPr>
    <w:r w:rsidRPr="00AD1BE1">
      <w:t xml:space="preserve">ECC REPORT </w:t>
    </w:r>
    <w:r>
      <w:t>291</w:t>
    </w:r>
    <w:r w:rsidRPr="00AD1BE1">
      <w:t xml:space="preserve"> - Page </w:t>
    </w:r>
    <w:r w:rsidRPr="00AD1BE1">
      <w:fldChar w:fldCharType="begin"/>
    </w:r>
    <w:r w:rsidRPr="00AD1BE1">
      <w:instrText xml:space="preserve"> PAGE  \* Arabic  \* MERGEFORMAT </w:instrText>
    </w:r>
    <w:r w:rsidRPr="00AD1BE1">
      <w:fldChar w:fldCharType="separate"/>
    </w:r>
    <w:r w:rsidR="00F85EE9">
      <w:rPr>
        <w:noProof/>
      </w:rPr>
      <w:t>52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FD8" w:rsidRPr="00966560" w:rsidRDefault="00F00FD8" w:rsidP="00DA677A">
    <w:pPr>
      <w:pStyle w:val="ECCpageHeader"/>
      <w:jc w:val="right"/>
      <w:rPr>
        <w:lang w:val="en-GB"/>
      </w:rPr>
    </w:pPr>
    <w:r w:rsidRPr="00966560">
      <w:rPr>
        <w:lang w:val="en-GB"/>
      </w:rPr>
      <w:t xml:space="preserve">ECC REPORT </w:t>
    </w:r>
    <w:r>
      <w:rPr>
        <w:lang w:val="en-GB"/>
      </w:rPr>
      <w:t>291</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F85EE9">
      <w:rPr>
        <w:noProof/>
        <w:lang w:val="en-GB"/>
      </w:rPr>
      <w:t>53</w:t>
    </w:r>
    <w:r w:rsidRPr="00296C44">
      <w:fldChar w:fldCharType="end"/>
    </w:r>
  </w:p>
  <w:p w:rsidR="00F00FD8" w:rsidRDefault="00F00FD8"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FD8" w:rsidRPr="005611D0" w:rsidRDefault="00F00FD8" w:rsidP="009B022D">
    <w:pPr>
      <w:pStyle w:val="ECCpageHeader"/>
    </w:pPr>
    <w:r w:rsidRPr="00F7440E">
      <w:rPr>
        <w:noProof/>
        <w:lang w:eastAsia="da-DK"/>
      </w:rPr>
      <w:drawing>
        <wp:anchor distT="0" distB="0" distL="114300" distR="114300" simplePos="0" relativeHeight="251658752" behindDoc="0" locked="0" layoutInCell="1" allowOverlap="1" wp14:anchorId="69ACD1B6" wp14:editId="25F61DAB">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7728" behindDoc="0" locked="0" layoutInCell="1" allowOverlap="1" wp14:anchorId="6DDCE7D5" wp14:editId="4EB6D7DB">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F00FD8" w:rsidRPr="005611D0" w:rsidRDefault="00F00FD8" w:rsidP="000F0A57">
    <w:pPr>
      <w:pStyle w:val="ECCpageHeader"/>
    </w:pPr>
  </w:p>
  <w:p w:rsidR="00F00FD8" w:rsidRPr="005611D0" w:rsidRDefault="00F00FD8" w:rsidP="000F0A57">
    <w:pPr>
      <w:pStyle w:val="ECCpageHeader"/>
    </w:pPr>
  </w:p>
  <w:p w:rsidR="00F00FD8" w:rsidRPr="005611D0" w:rsidRDefault="00F00FD8" w:rsidP="000F0A57">
    <w:pPr>
      <w:pStyle w:val="ECCpageHeader"/>
    </w:pPr>
  </w:p>
  <w:p w:rsidR="00F00FD8" w:rsidRPr="005611D0" w:rsidRDefault="00F00FD8"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25.7pt;height:59.05pt" o:bullet="t">
        <v:imagedata r:id="rId1" o:title="Editor's Note"/>
      </v:shape>
    </w:pict>
  </w:numPicBullet>
  <w:abstractNum w:abstractNumId="0">
    <w:nsid w:val="078401B4"/>
    <w:multiLevelType w:val="hybridMultilevel"/>
    <w:tmpl w:val="EB9C6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F6370AB"/>
    <w:multiLevelType w:val="multilevel"/>
    <w:tmpl w:val="1EECB1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C8513F"/>
    <w:multiLevelType w:val="hybridMultilevel"/>
    <w:tmpl w:val="5E4E70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40235C5"/>
    <w:multiLevelType w:val="hybridMultilevel"/>
    <w:tmpl w:val="29120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212F4188"/>
    <w:multiLevelType w:val="multilevel"/>
    <w:tmpl w:val="F1FACA8E"/>
    <w:lvl w:ilvl="0">
      <w:start w:val="1"/>
      <w:numFmt w:val="decimal"/>
      <w:pStyle w:val="ECCAnnexheading1"/>
      <w:suff w:val="space"/>
      <w:lvlText w:val="ANNEX %1:"/>
      <w:lvlJc w:val="left"/>
      <w:pPr>
        <w:ind w:left="141"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717" w:hanging="576"/>
      </w:pPr>
      <w:rPr>
        <w:rFonts w:hint="default"/>
      </w:rPr>
    </w:lvl>
    <w:lvl w:ilvl="2">
      <w:start w:val="1"/>
      <w:numFmt w:val="decimal"/>
      <w:pStyle w:val="ECCAnnexheading2"/>
      <w:lvlText w:val="A%1.%2.%3"/>
      <w:lvlJc w:val="left"/>
      <w:pPr>
        <w:tabs>
          <w:tab w:val="num" w:pos="861"/>
        </w:tabs>
        <w:ind w:left="861" w:hanging="720"/>
      </w:pPr>
      <w:rPr>
        <w:rFonts w:hint="default"/>
      </w:rPr>
    </w:lvl>
    <w:lvl w:ilvl="3">
      <w:start w:val="1"/>
      <w:numFmt w:val="decimal"/>
      <w:lvlText w:val="A%1.%2.%3.%4"/>
      <w:lvlJc w:val="left"/>
      <w:pPr>
        <w:tabs>
          <w:tab w:val="num" w:pos="1005"/>
        </w:tabs>
        <w:ind w:left="1005" w:hanging="864"/>
      </w:pPr>
      <w:rPr>
        <w:rFonts w:hint="default"/>
      </w:rPr>
    </w:lvl>
    <w:lvl w:ilvl="4">
      <w:start w:val="1"/>
      <w:numFmt w:val="decimal"/>
      <w:lvlText w:val="%1.%2.%3.%4.%5"/>
      <w:lvlJc w:val="left"/>
      <w:pPr>
        <w:tabs>
          <w:tab w:val="num" w:pos="1149"/>
        </w:tabs>
        <w:ind w:left="1149" w:hanging="1008"/>
      </w:pPr>
      <w:rPr>
        <w:rFonts w:hint="default"/>
      </w:rPr>
    </w:lvl>
    <w:lvl w:ilvl="5">
      <w:start w:val="1"/>
      <w:numFmt w:val="decimal"/>
      <w:lvlText w:val="%1.%2.%3.%4.%5.%6"/>
      <w:lvlJc w:val="left"/>
      <w:pPr>
        <w:tabs>
          <w:tab w:val="num" w:pos="1293"/>
        </w:tabs>
        <w:ind w:left="1293" w:hanging="1152"/>
      </w:pPr>
      <w:rPr>
        <w:rFonts w:hint="default"/>
      </w:rPr>
    </w:lvl>
    <w:lvl w:ilvl="6">
      <w:start w:val="1"/>
      <w:numFmt w:val="decimal"/>
      <w:lvlText w:val="%1.%2.%3.%4.%5.%6.%7"/>
      <w:lvlJc w:val="left"/>
      <w:pPr>
        <w:tabs>
          <w:tab w:val="num" w:pos="1437"/>
        </w:tabs>
        <w:ind w:left="1437" w:hanging="1296"/>
      </w:pPr>
      <w:rPr>
        <w:rFonts w:hint="default"/>
      </w:rPr>
    </w:lvl>
    <w:lvl w:ilvl="7">
      <w:start w:val="1"/>
      <w:numFmt w:val="decimal"/>
      <w:lvlText w:val="%1.%2.%3.%4.%5.%6.%7.%8"/>
      <w:lvlJc w:val="left"/>
      <w:pPr>
        <w:tabs>
          <w:tab w:val="num" w:pos="1581"/>
        </w:tabs>
        <w:ind w:left="1581" w:hanging="1440"/>
      </w:pPr>
      <w:rPr>
        <w:rFonts w:hint="default"/>
      </w:rPr>
    </w:lvl>
    <w:lvl w:ilvl="8">
      <w:start w:val="1"/>
      <w:numFmt w:val="decimal"/>
      <w:lvlText w:val="%1.%2.%3.%4.%5.%6.%7.%8.%9"/>
      <w:lvlJc w:val="left"/>
      <w:pPr>
        <w:tabs>
          <w:tab w:val="num" w:pos="1725"/>
        </w:tabs>
        <w:ind w:left="1725" w:hanging="1584"/>
      </w:pPr>
      <w:rPr>
        <w:rFonts w:hint="default"/>
      </w:rPr>
    </w:lvl>
  </w:abstractNum>
  <w:abstractNum w:abstractNumId="7">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nsid w:val="3B5D2B38"/>
    <w:multiLevelType w:val="hybridMultilevel"/>
    <w:tmpl w:val="5992D07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nsid w:val="3D163F7A"/>
    <w:multiLevelType w:val="multilevel"/>
    <w:tmpl w:val="6D7EF020"/>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41511054"/>
    <w:multiLevelType w:val="hybridMultilevel"/>
    <w:tmpl w:val="B77A60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7E60DE"/>
    <w:multiLevelType w:val="hybridMultilevel"/>
    <w:tmpl w:val="E6E46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coverpagelastupdatedDDMMYY"/>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6">
    <w:nsid w:val="4D766B33"/>
    <w:multiLevelType w:val="hybridMultilevel"/>
    <w:tmpl w:val="BF548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E264B24"/>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8">
    <w:nsid w:val="4F261C10"/>
    <w:multiLevelType w:val="hybridMultilevel"/>
    <w:tmpl w:val="44EC80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553C1BE2"/>
    <w:multiLevelType w:val="multilevel"/>
    <w:tmpl w:val="E18433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72326EE"/>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1">
    <w:nsid w:val="58BD0917"/>
    <w:multiLevelType w:val="hybridMultilevel"/>
    <w:tmpl w:val="DD3E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3">
    <w:nsid w:val="5E164441"/>
    <w:multiLevelType w:val="hybridMultilevel"/>
    <w:tmpl w:val="63BA6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E36C84"/>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5">
    <w:nsid w:val="6DEA6693"/>
    <w:multiLevelType w:val="hybridMultilevel"/>
    <w:tmpl w:val="E004A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3DA40E1"/>
    <w:multiLevelType w:val="hybridMultilevel"/>
    <w:tmpl w:val="7598AC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6BC6722"/>
    <w:multiLevelType w:val="hybridMultilevel"/>
    <w:tmpl w:val="E30AAC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F0B18AE"/>
    <w:multiLevelType w:val="hybridMultilevel"/>
    <w:tmpl w:val="1DA6B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5"/>
  </w:num>
  <w:num w:numId="4">
    <w:abstractNumId w:val="8"/>
  </w:num>
  <w:num w:numId="5">
    <w:abstractNumId w:val="13"/>
  </w:num>
  <w:num w:numId="6">
    <w:abstractNumId w:val="10"/>
  </w:num>
  <w:num w:numId="7">
    <w:abstractNumId w:val="14"/>
  </w:num>
  <w:num w:numId="8">
    <w:abstractNumId w:val="7"/>
  </w:num>
  <w:num w:numId="9">
    <w:abstractNumId w:val="7"/>
  </w:num>
  <w:num w:numId="10">
    <w:abstractNumId w:val="19"/>
  </w:num>
  <w:num w:numId="11">
    <w:abstractNumId w:val="19"/>
  </w:num>
  <w:num w:numId="12">
    <w:abstractNumId w:val="10"/>
  </w:num>
  <w:num w:numId="13">
    <w:abstractNumId w:val="19"/>
  </w:num>
  <w:num w:numId="14">
    <w:abstractNumId w:val="3"/>
  </w:num>
  <w:num w:numId="15">
    <w:abstractNumId w:val="6"/>
  </w:num>
  <w:num w:numId="16">
    <w:abstractNumId w:val="1"/>
  </w:num>
  <w:num w:numId="17">
    <w:abstractNumId w:val="1"/>
  </w:num>
  <w:num w:numId="18">
    <w:abstractNumId w:val="15"/>
  </w:num>
  <w:num w:numId="19">
    <w:abstractNumId w:val="5"/>
  </w:num>
  <w:num w:numId="20">
    <w:abstractNumId w:val="24"/>
  </w:num>
  <w:num w:numId="21">
    <w:abstractNumId w:val="22"/>
  </w:num>
  <w:num w:numId="22">
    <w:abstractNumId w:val="20"/>
  </w:num>
  <w:num w:numId="23">
    <w:abstractNumId w:val="17"/>
  </w:num>
  <w:num w:numId="24">
    <w:abstractNumId w:val="7"/>
  </w:num>
  <w:num w:numId="25">
    <w:abstractNumId w:val="17"/>
    <w:lvlOverride w:ilvl="0">
      <w:lvl w:ilvl="0">
        <w:start w:val="1"/>
        <w:numFmt w:val="decimal"/>
        <w:lvlText w:val="%1."/>
        <w:lvlJc w:val="left"/>
        <w:pPr>
          <w:tabs>
            <w:tab w:val="num" w:pos="340"/>
          </w:tabs>
          <w:ind w:left="340" w:hanging="340"/>
        </w:pPr>
        <w:rPr>
          <w:rFonts w:ascii="Arial" w:hAnsi="Arial" w:hint="default"/>
          <w:b w:val="0"/>
          <w:i w:val="0"/>
          <w:color w:val="D2232A"/>
          <w:sz w:val="20"/>
        </w:rPr>
      </w:lvl>
    </w:lvlOverride>
  </w:num>
  <w:num w:numId="26">
    <w:abstractNumId w:val="21"/>
  </w:num>
  <w:num w:numId="27">
    <w:abstractNumId w:val="23"/>
  </w:num>
  <w:num w:numId="28">
    <w:abstractNumId w:val="16"/>
  </w:num>
  <w:num w:numId="29">
    <w:abstractNumId w:val="18"/>
  </w:num>
  <w:num w:numId="30">
    <w:abstractNumId w:val="9"/>
  </w:num>
  <w:num w:numId="31">
    <w:abstractNumId w:val="12"/>
  </w:num>
  <w:num w:numId="32">
    <w:abstractNumId w:val="28"/>
  </w:num>
  <w:num w:numId="33">
    <w:abstractNumId w:val="25"/>
  </w:num>
  <w:num w:numId="34">
    <w:abstractNumId w:val="11"/>
  </w:num>
  <w:num w:numId="35">
    <w:abstractNumId w:val="27"/>
  </w:num>
  <w:num w:numId="36">
    <w:abstractNumId w:val="0"/>
  </w:num>
  <w:num w:numId="37">
    <w:abstractNumId w:val="26"/>
  </w:num>
  <w:num w:numId="38">
    <w:abstractNumId w:val="4"/>
  </w:num>
  <w:num w:numId="39">
    <w:abstractNumId w:val="13"/>
    <w:lvlOverride w:ilvl="0">
      <w:startOverride w:val="1"/>
    </w:lvlOverride>
  </w:num>
  <w:num w:numId="40">
    <w:abstractNumId w:val="6"/>
  </w:num>
  <w:num w:numId="41">
    <w:abstractNumId w:val="6"/>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ansson Hans">
    <w15:presenceInfo w15:providerId="AD" w15:userId="S-1-5-21-1343024091-790525478-725345543-55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D+JIMdi9nhBU6ifBKEq+Dr/gdN4=" w:salt="VPTd+RcImPG7EL+i2V78EQ=="/>
  <w:styleLockTheme/>
  <w:defaultTabStop w:val="567"/>
  <w:hyphenationZone w:val="425"/>
  <w:evenAndOddHeaders/>
  <w:characterSpacingControl w:val="doNotCompress"/>
  <w:hdrShapeDefaults>
    <o:shapedefaults v:ext="edit" spidmax="2100">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976"/>
    <w:rsid w:val="00000C8A"/>
    <w:rsid w:val="000041FC"/>
    <w:rsid w:val="0001038E"/>
    <w:rsid w:val="000104E3"/>
    <w:rsid w:val="0001112E"/>
    <w:rsid w:val="000120AE"/>
    <w:rsid w:val="00012E3B"/>
    <w:rsid w:val="00013391"/>
    <w:rsid w:val="000177D9"/>
    <w:rsid w:val="00017B3F"/>
    <w:rsid w:val="0002217A"/>
    <w:rsid w:val="0002339E"/>
    <w:rsid w:val="00026972"/>
    <w:rsid w:val="00027C26"/>
    <w:rsid w:val="000316F8"/>
    <w:rsid w:val="00031D14"/>
    <w:rsid w:val="00032D67"/>
    <w:rsid w:val="0003647A"/>
    <w:rsid w:val="0003779C"/>
    <w:rsid w:val="00040716"/>
    <w:rsid w:val="00041A18"/>
    <w:rsid w:val="00054A25"/>
    <w:rsid w:val="00057364"/>
    <w:rsid w:val="000635B4"/>
    <w:rsid w:val="00063838"/>
    <w:rsid w:val="00064169"/>
    <w:rsid w:val="00066E77"/>
    <w:rsid w:val="00067793"/>
    <w:rsid w:val="00071CC4"/>
    <w:rsid w:val="00073595"/>
    <w:rsid w:val="0007526D"/>
    <w:rsid w:val="00077B68"/>
    <w:rsid w:val="00080530"/>
    <w:rsid w:val="00080D4D"/>
    <w:rsid w:val="00080D86"/>
    <w:rsid w:val="00081B49"/>
    <w:rsid w:val="0008235C"/>
    <w:rsid w:val="000829C0"/>
    <w:rsid w:val="00082DD7"/>
    <w:rsid w:val="00085798"/>
    <w:rsid w:val="000863F0"/>
    <w:rsid w:val="00093343"/>
    <w:rsid w:val="00095620"/>
    <w:rsid w:val="00096242"/>
    <w:rsid w:val="00096DB1"/>
    <w:rsid w:val="000975E1"/>
    <w:rsid w:val="000A0C46"/>
    <w:rsid w:val="000A14D9"/>
    <w:rsid w:val="000A19D0"/>
    <w:rsid w:val="000A3940"/>
    <w:rsid w:val="000A6B63"/>
    <w:rsid w:val="000B02B8"/>
    <w:rsid w:val="000B12E7"/>
    <w:rsid w:val="000B2F42"/>
    <w:rsid w:val="000B3C3E"/>
    <w:rsid w:val="000B512B"/>
    <w:rsid w:val="000B6D45"/>
    <w:rsid w:val="000C028F"/>
    <w:rsid w:val="000C2C9D"/>
    <w:rsid w:val="000C5A03"/>
    <w:rsid w:val="000C762D"/>
    <w:rsid w:val="000C7912"/>
    <w:rsid w:val="000D1710"/>
    <w:rsid w:val="000D1B1B"/>
    <w:rsid w:val="000D21CA"/>
    <w:rsid w:val="000D2FEF"/>
    <w:rsid w:val="000D3F62"/>
    <w:rsid w:val="000D43BB"/>
    <w:rsid w:val="000D50D5"/>
    <w:rsid w:val="000E42F5"/>
    <w:rsid w:val="000F0594"/>
    <w:rsid w:val="000F0A57"/>
    <w:rsid w:val="000F0CA8"/>
    <w:rsid w:val="000F24F5"/>
    <w:rsid w:val="000F2ED9"/>
    <w:rsid w:val="000F7232"/>
    <w:rsid w:val="001006CA"/>
    <w:rsid w:val="00100F8B"/>
    <w:rsid w:val="00102172"/>
    <w:rsid w:val="00102D1A"/>
    <w:rsid w:val="0010305D"/>
    <w:rsid w:val="00104185"/>
    <w:rsid w:val="001041BE"/>
    <w:rsid w:val="00105C08"/>
    <w:rsid w:val="00110652"/>
    <w:rsid w:val="00110953"/>
    <w:rsid w:val="00112752"/>
    <w:rsid w:val="00113CB7"/>
    <w:rsid w:val="001164B1"/>
    <w:rsid w:val="00120A17"/>
    <w:rsid w:val="0012733C"/>
    <w:rsid w:val="00127423"/>
    <w:rsid w:val="001301F4"/>
    <w:rsid w:val="0013240F"/>
    <w:rsid w:val="00137DB7"/>
    <w:rsid w:val="0014020E"/>
    <w:rsid w:val="00150DD3"/>
    <w:rsid w:val="001526A2"/>
    <w:rsid w:val="00153B07"/>
    <w:rsid w:val="001555E1"/>
    <w:rsid w:val="00156314"/>
    <w:rsid w:val="0016254C"/>
    <w:rsid w:val="00162E67"/>
    <w:rsid w:val="00164934"/>
    <w:rsid w:val="001673FB"/>
    <w:rsid w:val="0016792C"/>
    <w:rsid w:val="0016794E"/>
    <w:rsid w:val="0017209B"/>
    <w:rsid w:val="00172B28"/>
    <w:rsid w:val="00172B86"/>
    <w:rsid w:val="00173026"/>
    <w:rsid w:val="001813FF"/>
    <w:rsid w:val="00183FE0"/>
    <w:rsid w:val="00184BBF"/>
    <w:rsid w:val="0018553F"/>
    <w:rsid w:val="00190799"/>
    <w:rsid w:val="00193B5E"/>
    <w:rsid w:val="00193CA0"/>
    <w:rsid w:val="00195154"/>
    <w:rsid w:val="00195F54"/>
    <w:rsid w:val="0019639F"/>
    <w:rsid w:val="001A25F5"/>
    <w:rsid w:val="001A2C41"/>
    <w:rsid w:val="001A7AB1"/>
    <w:rsid w:val="001B190A"/>
    <w:rsid w:val="001B776C"/>
    <w:rsid w:val="001C054B"/>
    <w:rsid w:val="001C30A8"/>
    <w:rsid w:val="001C375D"/>
    <w:rsid w:val="001C57DC"/>
    <w:rsid w:val="001C65B3"/>
    <w:rsid w:val="001D3383"/>
    <w:rsid w:val="001D40AD"/>
    <w:rsid w:val="001D4B3B"/>
    <w:rsid w:val="001D7FC8"/>
    <w:rsid w:val="001E09F4"/>
    <w:rsid w:val="001E548D"/>
    <w:rsid w:val="001E633F"/>
    <w:rsid w:val="001F4D92"/>
    <w:rsid w:val="001F56F5"/>
    <w:rsid w:val="001F570C"/>
    <w:rsid w:val="001F64B8"/>
    <w:rsid w:val="001F69A2"/>
    <w:rsid w:val="002005B7"/>
    <w:rsid w:val="0020079A"/>
    <w:rsid w:val="002028B7"/>
    <w:rsid w:val="00203A02"/>
    <w:rsid w:val="00210414"/>
    <w:rsid w:val="002133AE"/>
    <w:rsid w:val="0021682D"/>
    <w:rsid w:val="00220299"/>
    <w:rsid w:val="0022297B"/>
    <w:rsid w:val="00222F9E"/>
    <w:rsid w:val="00224399"/>
    <w:rsid w:val="002302A9"/>
    <w:rsid w:val="002360FC"/>
    <w:rsid w:val="00237FE9"/>
    <w:rsid w:val="002470D4"/>
    <w:rsid w:val="00251CD0"/>
    <w:rsid w:val="0025660B"/>
    <w:rsid w:val="00256E1D"/>
    <w:rsid w:val="002615E1"/>
    <w:rsid w:val="00262033"/>
    <w:rsid w:val="00262882"/>
    <w:rsid w:val="00264464"/>
    <w:rsid w:val="00265C7B"/>
    <w:rsid w:val="002668D6"/>
    <w:rsid w:val="002675CB"/>
    <w:rsid w:val="00274F84"/>
    <w:rsid w:val="00277110"/>
    <w:rsid w:val="0027787F"/>
    <w:rsid w:val="0028060B"/>
    <w:rsid w:val="00280938"/>
    <w:rsid w:val="0028120C"/>
    <w:rsid w:val="002815BA"/>
    <w:rsid w:val="00281939"/>
    <w:rsid w:val="002827D1"/>
    <w:rsid w:val="0028301F"/>
    <w:rsid w:val="0028338B"/>
    <w:rsid w:val="00283417"/>
    <w:rsid w:val="00292052"/>
    <w:rsid w:val="00295827"/>
    <w:rsid w:val="00295F16"/>
    <w:rsid w:val="002960DF"/>
    <w:rsid w:val="00296C44"/>
    <w:rsid w:val="002A033F"/>
    <w:rsid w:val="002A3792"/>
    <w:rsid w:val="002A5DA9"/>
    <w:rsid w:val="002B07F1"/>
    <w:rsid w:val="002B318E"/>
    <w:rsid w:val="002B3A06"/>
    <w:rsid w:val="002B3B85"/>
    <w:rsid w:val="002B3F60"/>
    <w:rsid w:val="002B42A0"/>
    <w:rsid w:val="002B4C7F"/>
    <w:rsid w:val="002B7C91"/>
    <w:rsid w:val="002C2B33"/>
    <w:rsid w:val="002C6515"/>
    <w:rsid w:val="002C6DC3"/>
    <w:rsid w:val="002C72F1"/>
    <w:rsid w:val="002C7E54"/>
    <w:rsid w:val="002D1FA9"/>
    <w:rsid w:val="002D48C1"/>
    <w:rsid w:val="002D50A3"/>
    <w:rsid w:val="002D571C"/>
    <w:rsid w:val="002D6912"/>
    <w:rsid w:val="002F1D53"/>
    <w:rsid w:val="002F37F3"/>
    <w:rsid w:val="002F5419"/>
    <w:rsid w:val="00307A79"/>
    <w:rsid w:val="003121EB"/>
    <w:rsid w:val="00315992"/>
    <w:rsid w:val="003204D5"/>
    <w:rsid w:val="003226D8"/>
    <w:rsid w:val="00322E6A"/>
    <w:rsid w:val="003314A0"/>
    <w:rsid w:val="00333716"/>
    <w:rsid w:val="0033402C"/>
    <w:rsid w:val="0033538C"/>
    <w:rsid w:val="00337AB4"/>
    <w:rsid w:val="00340406"/>
    <w:rsid w:val="00340631"/>
    <w:rsid w:val="00340B38"/>
    <w:rsid w:val="00340BB1"/>
    <w:rsid w:val="00342935"/>
    <w:rsid w:val="00343353"/>
    <w:rsid w:val="00345E9E"/>
    <w:rsid w:val="003471D0"/>
    <w:rsid w:val="003503F5"/>
    <w:rsid w:val="0035439D"/>
    <w:rsid w:val="003625E6"/>
    <w:rsid w:val="003626F9"/>
    <w:rsid w:val="00363BDD"/>
    <w:rsid w:val="0036635E"/>
    <w:rsid w:val="0037308E"/>
    <w:rsid w:val="00373F49"/>
    <w:rsid w:val="00375648"/>
    <w:rsid w:val="00376103"/>
    <w:rsid w:val="00381169"/>
    <w:rsid w:val="003811A6"/>
    <w:rsid w:val="0038358E"/>
    <w:rsid w:val="00386D76"/>
    <w:rsid w:val="00387AB8"/>
    <w:rsid w:val="00387DDE"/>
    <w:rsid w:val="003902E8"/>
    <w:rsid w:val="00391A01"/>
    <w:rsid w:val="00394385"/>
    <w:rsid w:val="00396550"/>
    <w:rsid w:val="003A0EB5"/>
    <w:rsid w:val="003A1243"/>
    <w:rsid w:val="003A5711"/>
    <w:rsid w:val="003A69CD"/>
    <w:rsid w:val="003B1553"/>
    <w:rsid w:val="003B1B64"/>
    <w:rsid w:val="003B3D19"/>
    <w:rsid w:val="003B464F"/>
    <w:rsid w:val="003B48A7"/>
    <w:rsid w:val="003B52E6"/>
    <w:rsid w:val="003B533A"/>
    <w:rsid w:val="003B6167"/>
    <w:rsid w:val="003C0391"/>
    <w:rsid w:val="003C27E5"/>
    <w:rsid w:val="003C64D9"/>
    <w:rsid w:val="003C7124"/>
    <w:rsid w:val="003D0020"/>
    <w:rsid w:val="003D2AC0"/>
    <w:rsid w:val="003D37F2"/>
    <w:rsid w:val="003E02F1"/>
    <w:rsid w:val="003E2E42"/>
    <w:rsid w:val="003E3DDB"/>
    <w:rsid w:val="003E5E15"/>
    <w:rsid w:val="003E70E0"/>
    <w:rsid w:val="003F2917"/>
    <w:rsid w:val="003F3B0A"/>
    <w:rsid w:val="003F45B3"/>
    <w:rsid w:val="003F4B4C"/>
    <w:rsid w:val="003F5065"/>
    <w:rsid w:val="003F7B78"/>
    <w:rsid w:val="00400B2A"/>
    <w:rsid w:val="00403CE6"/>
    <w:rsid w:val="004110CA"/>
    <w:rsid w:val="0041160E"/>
    <w:rsid w:val="00412289"/>
    <w:rsid w:val="00412C6C"/>
    <w:rsid w:val="0041365E"/>
    <w:rsid w:val="00417CE1"/>
    <w:rsid w:val="00417E1D"/>
    <w:rsid w:val="0042521F"/>
    <w:rsid w:val="00425D1F"/>
    <w:rsid w:val="00431162"/>
    <w:rsid w:val="004328F7"/>
    <w:rsid w:val="00432D6D"/>
    <w:rsid w:val="00433B65"/>
    <w:rsid w:val="0043595B"/>
    <w:rsid w:val="00437A06"/>
    <w:rsid w:val="00440811"/>
    <w:rsid w:val="00442828"/>
    <w:rsid w:val="004429E0"/>
    <w:rsid w:val="00443482"/>
    <w:rsid w:val="004470F0"/>
    <w:rsid w:val="00450308"/>
    <w:rsid w:val="00451BA7"/>
    <w:rsid w:val="00457AD1"/>
    <w:rsid w:val="0046427F"/>
    <w:rsid w:val="00465F13"/>
    <w:rsid w:val="00471F0A"/>
    <w:rsid w:val="00472080"/>
    <w:rsid w:val="0047784A"/>
    <w:rsid w:val="004821E2"/>
    <w:rsid w:val="00482797"/>
    <w:rsid w:val="0048441C"/>
    <w:rsid w:val="00485665"/>
    <w:rsid w:val="00485778"/>
    <w:rsid w:val="00486989"/>
    <w:rsid w:val="00486AF4"/>
    <w:rsid w:val="00491977"/>
    <w:rsid w:val="004930E1"/>
    <w:rsid w:val="004A1152"/>
    <w:rsid w:val="004A1329"/>
    <w:rsid w:val="004A1915"/>
    <w:rsid w:val="004A5FCD"/>
    <w:rsid w:val="004A7E57"/>
    <w:rsid w:val="004B07D7"/>
    <w:rsid w:val="004B3936"/>
    <w:rsid w:val="004B5828"/>
    <w:rsid w:val="004C1652"/>
    <w:rsid w:val="004C20F5"/>
    <w:rsid w:val="004C21E5"/>
    <w:rsid w:val="004C47BE"/>
    <w:rsid w:val="004C4A2E"/>
    <w:rsid w:val="004C692E"/>
    <w:rsid w:val="004C6D07"/>
    <w:rsid w:val="004D329D"/>
    <w:rsid w:val="004E057E"/>
    <w:rsid w:val="004E11C9"/>
    <w:rsid w:val="004E263D"/>
    <w:rsid w:val="004E44C8"/>
    <w:rsid w:val="004E53BE"/>
    <w:rsid w:val="004E563D"/>
    <w:rsid w:val="004E7F82"/>
    <w:rsid w:val="004F2C67"/>
    <w:rsid w:val="00500A80"/>
    <w:rsid w:val="00501992"/>
    <w:rsid w:val="00501B25"/>
    <w:rsid w:val="00504B22"/>
    <w:rsid w:val="00505C29"/>
    <w:rsid w:val="00505FA3"/>
    <w:rsid w:val="00506070"/>
    <w:rsid w:val="00520E69"/>
    <w:rsid w:val="00521818"/>
    <w:rsid w:val="00522C02"/>
    <w:rsid w:val="00525404"/>
    <w:rsid w:val="0052671A"/>
    <w:rsid w:val="0052698A"/>
    <w:rsid w:val="00526B5A"/>
    <w:rsid w:val="00530040"/>
    <w:rsid w:val="0053062A"/>
    <w:rsid w:val="00534B2B"/>
    <w:rsid w:val="00535050"/>
    <w:rsid w:val="00536F3C"/>
    <w:rsid w:val="00541B4B"/>
    <w:rsid w:val="0054260E"/>
    <w:rsid w:val="00545FE7"/>
    <w:rsid w:val="00546B41"/>
    <w:rsid w:val="0055069B"/>
    <w:rsid w:val="00550D79"/>
    <w:rsid w:val="0055359D"/>
    <w:rsid w:val="005559AC"/>
    <w:rsid w:val="00555FB3"/>
    <w:rsid w:val="00557B5A"/>
    <w:rsid w:val="00560F97"/>
    <w:rsid w:val="005611D0"/>
    <w:rsid w:val="00561433"/>
    <w:rsid w:val="00562FD5"/>
    <w:rsid w:val="00566227"/>
    <w:rsid w:val="00566BD4"/>
    <w:rsid w:val="005715AA"/>
    <w:rsid w:val="005756CD"/>
    <w:rsid w:val="00577CAF"/>
    <w:rsid w:val="00577D89"/>
    <w:rsid w:val="00580223"/>
    <w:rsid w:val="00580598"/>
    <w:rsid w:val="00585B42"/>
    <w:rsid w:val="00587D0D"/>
    <w:rsid w:val="005905EC"/>
    <w:rsid w:val="005927E3"/>
    <w:rsid w:val="005928EB"/>
    <w:rsid w:val="00594186"/>
    <w:rsid w:val="00595779"/>
    <w:rsid w:val="00597A5B"/>
    <w:rsid w:val="005A05D1"/>
    <w:rsid w:val="005A3B8B"/>
    <w:rsid w:val="005A4AD5"/>
    <w:rsid w:val="005A5056"/>
    <w:rsid w:val="005A53B8"/>
    <w:rsid w:val="005A53D2"/>
    <w:rsid w:val="005A74EE"/>
    <w:rsid w:val="005B1438"/>
    <w:rsid w:val="005B202B"/>
    <w:rsid w:val="005B3C64"/>
    <w:rsid w:val="005B461E"/>
    <w:rsid w:val="005B745D"/>
    <w:rsid w:val="005C0EFC"/>
    <w:rsid w:val="005C10EB"/>
    <w:rsid w:val="005C18F4"/>
    <w:rsid w:val="005C5A96"/>
    <w:rsid w:val="005C660B"/>
    <w:rsid w:val="005D0613"/>
    <w:rsid w:val="005D06E5"/>
    <w:rsid w:val="005D08EB"/>
    <w:rsid w:val="005D2E9E"/>
    <w:rsid w:val="005D371D"/>
    <w:rsid w:val="005D7BDF"/>
    <w:rsid w:val="005E0F87"/>
    <w:rsid w:val="005E71F3"/>
    <w:rsid w:val="005E7495"/>
    <w:rsid w:val="005F4FFD"/>
    <w:rsid w:val="005F7AD7"/>
    <w:rsid w:val="00603A36"/>
    <w:rsid w:val="0061466B"/>
    <w:rsid w:val="00617173"/>
    <w:rsid w:val="00620710"/>
    <w:rsid w:val="00621C12"/>
    <w:rsid w:val="00622C9F"/>
    <w:rsid w:val="00623E18"/>
    <w:rsid w:val="00625C5D"/>
    <w:rsid w:val="00630CC1"/>
    <w:rsid w:val="00631518"/>
    <w:rsid w:val="006318F9"/>
    <w:rsid w:val="00633BE2"/>
    <w:rsid w:val="00635A22"/>
    <w:rsid w:val="00642083"/>
    <w:rsid w:val="00644395"/>
    <w:rsid w:val="006462D4"/>
    <w:rsid w:val="00646D9D"/>
    <w:rsid w:val="0065550D"/>
    <w:rsid w:val="00656A65"/>
    <w:rsid w:val="00656D87"/>
    <w:rsid w:val="0066143A"/>
    <w:rsid w:val="00661794"/>
    <w:rsid w:val="00664295"/>
    <w:rsid w:val="00664F19"/>
    <w:rsid w:val="00665364"/>
    <w:rsid w:val="00665898"/>
    <w:rsid w:val="00667B35"/>
    <w:rsid w:val="00667E5C"/>
    <w:rsid w:val="006700BC"/>
    <w:rsid w:val="00670EA2"/>
    <w:rsid w:val="00671814"/>
    <w:rsid w:val="006727EC"/>
    <w:rsid w:val="00673A9B"/>
    <w:rsid w:val="00673B3B"/>
    <w:rsid w:val="00676CE9"/>
    <w:rsid w:val="006812E4"/>
    <w:rsid w:val="0068263D"/>
    <w:rsid w:val="00685790"/>
    <w:rsid w:val="006876A8"/>
    <w:rsid w:val="00691808"/>
    <w:rsid w:val="006949DD"/>
    <w:rsid w:val="00695288"/>
    <w:rsid w:val="006965DD"/>
    <w:rsid w:val="006971D5"/>
    <w:rsid w:val="00697AA3"/>
    <w:rsid w:val="00697EAD"/>
    <w:rsid w:val="006A49E3"/>
    <w:rsid w:val="006B0CEF"/>
    <w:rsid w:val="006B1E27"/>
    <w:rsid w:val="006B1EFD"/>
    <w:rsid w:val="006C0DF5"/>
    <w:rsid w:val="006C14E4"/>
    <w:rsid w:val="006C364E"/>
    <w:rsid w:val="006C4F6B"/>
    <w:rsid w:val="006C6DA8"/>
    <w:rsid w:val="006C7B6F"/>
    <w:rsid w:val="006C7D68"/>
    <w:rsid w:val="006C7F61"/>
    <w:rsid w:val="006D14A9"/>
    <w:rsid w:val="006D407F"/>
    <w:rsid w:val="006D4512"/>
    <w:rsid w:val="006E0C8D"/>
    <w:rsid w:val="006E207B"/>
    <w:rsid w:val="006E42BD"/>
    <w:rsid w:val="006E4547"/>
    <w:rsid w:val="006F0442"/>
    <w:rsid w:val="006F19FD"/>
    <w:rsid w:val="006F6A36"/>
    <w:rsid w:val="007000C9"/>
    <w:rsid w:val="007006F2"/>
    <w:rsid w:val="00700A56"/>
    <w:rsid w:val="0070148E"/>
    <w:rsid w:val="007037B0"/>
    <w:rsid w:val="007048A0"/>
    <w:rsid w:val="00710CEF"/>
    <w:rsid w:val="00712C23"/>
    <w:rsid w:val="007160BE"/>
    <w:rsid w:val="00717979"/>
    <w:rsid w:val="007213E2"/>
    <w:rsid w:val="00722C7B"/>
    <w:rsid w:val="00722F65"/>
    <w:rsid w:val="007257CD"/>
    <w:rsid w:val="007323E2"/>
    <w:rsid w:val="007334C3"/>
    <w:rsid w:val="007342FF"/>
    <w:rsid w:val="00734A4F"/>
    <w:rsid w:val="0073703F"/>
    <w:rsid w:val="007414C6"/>
    <w:rsid w:val="007548DE"/>
    <w:rsid w:val="00754CD9"/>
    <w:rsid w:val="00755525"/>
    <w:rsid w:val="00755E4A"/>
    <w:rsid w:val="00757F24"/>
    <w:rsid w:val="007615D8"/>
    <w:rsid w:val="0076265B"/>
    <w:rsid w:val="00762BCC"/>
    <w:rsid w:val="00763BA3"/>
    <w:rsid w:val="00765B66"/>
    <w:rsid w:val="00767BB2"/>
    <w:rsid w:val="0077159C"/>
    <w:rsid w:val="007723A2"/>
    <w:rsid w:val="007728AD"/>
    <w:rsid w:val="0077447F"/>
    <w:rsid w:val="00776B4B"/>
    <w:rsid w:val="007774E9"/>
    <w:rsid w:val="00780376"/>
    <w:rsid w:val="00780EE3"/>
    <w:rsid w:val="007877D1"/>
    <w:rsid w:val="00790FBF"/>
    <w:rsid w:val="00791AAC"/>
    <w:rsid w:val="00794C24"/>
    <w:rsid w:val="00797D4C"/>
    <w:rsid w:val="007A1250"/>
    <w:rsid w:val="007A5FAC"/>
    <w:rsid w:val="007B0FBE"/>
    <w:rsid w:val="007B2617"/>
    <w:rsid w:val="007B71CC"/>
    <w:rsid w:val="007C0E7E"/>
    <w:rsid w:val="007C2A21"/>
    <w:rsid w:val="007C4098"/>
    <w:rsid w:val="007C4567"/>
    <w:rsid w:val="007C7951"/>
    <w:rsid w:val="007D0579"/>
    <w:rsid w:val="007D06F4"/>
    <w:rsid w:val="007D17C5"/>
    <w:rsid w:val="007D2BE7"/>
    <w:rsid w:val="007D52EC"/>
    <w:rsid w:val="007F0199"/>
    <w:rsid w:val="007F141C"/>
    <w:rsid w:val="007F1CEE"/>
    <w:rsid w:val="007F2F1C"/>
    <w:rsid w:val="007F3990"/>
    <w:rsid w:val="0080141C"/>
    <w:rsid w:val="008018FF"/>
    <w:rsid w:val="00802AE5"/>
    <w:rsid w:val="00803BCA"/>
    <w:rsid w:val="008066C3"/>
    <w:rsid w:val="00807162"/>
    <w:rsid w:val="00810A7A"/>
    <w:rsid w:val="008110F4"/>
    <w:rsid w:val="0081333E"/>
    <w:rsid w:val="0081772D"/>
    <w:rsid w:val="00820960"/>
    <w:rsid w:val="00823AB0"/>
    <w:rsid w:val="00824BD4"/>
    <w:rsid w:val="00825716"/>
    <w:rsid w:val="008333AE"/>
    <w:rsid w:val="00833ABF"/>
    <w:rsid w:val="00834196"/>
    <w:rsid w:val="00835A6C"/>
    <w:rsid w:val="00837537"/>
    <w:rsid w:val="00837BC4"/>
    <w:rsid w:val="008408F6"/>
    <w:rsid w:val="00841F21"/>
    <w:rsid w:val="00842766"/>
    <w:rsid w:val="00846ACD"/>
    <w:rsid w:val="00853C86"/>
    <w:rsid w:val="00854314"/>
    <w:rsid w:val="008551CF"/>
    <w:rsid w:val="00857ECA"/>
    <w:rsid w:val="0086094D"/>
    <w:rsid w:val="0086101B"/>
    <w:rsid w:val="00862180"/>
    <w:rsid w:val="00863816"/>
    <w:rsid w:val="00863F49"/>
    <w:rsid w:val="00863FA9"/>
    <w:rsid w:val="00867BB8"/>
    <w:rsid w:val="00872382"/>
    <w:rsid w:val="00877AAD"/>
    <w:rsid w:val="00882672"/>
    <w:rsid w:val="00882A22"/>
    <w:rsid w:val="00883C75"/>
    <w:rsid w:val="008848DA"/>
    <w:rsid w:val="008850B3"/>
    <w:rsid w:val="008912FE"/>
    <w:rsid w:val="00893538"/>
    <w:rsid w:val="0089374F"/>
    <w:rsid w:val="00894291"/>
    <w:rsid w:val="00895330"/>
    <w:rsid w:val="00896170"/>
    <w:rsid w:val="008A0744"/>
    <w:rsid w:val="008A245D"/>
    <w:rsid w:val="008A3B60"/>
    <w:rsid w:val="008A54FC"/>
    <w:rsid w:val="008B0488"/>
    <w:rsid w:val="008B23C2"/>
    <w:rsid w:val="008B43B0"/>
    <w:rsid w:val="008B70CD"/>
    <w:rsid w:val="008B7FD4"/>
    <w:rsid w:val="008C023F"/>
    <w:rsid w:val="008C1ABF"/>
    <w:rsid w:val="008C4420"/>
    <w:rsid w:val="008C474F"/>
    <w:rsid w:val="008C7F95"/>
    <w:rsid w:val="008D141C"/>
    <w:rsid w:val="008D2C13"/>
    <w:rsid w:val="008D2E97"/>
    <w:rsid w:val="008D603B"/>
    <w:rsid w:val="008D64E3"/>
    <w:rsid w:val="008D7457"/>
    <w:rsid w:val="008E1226"/>
    <w:rsid w:val="008E2BB0"/>
    <w:rsid w:val="008E6109"/>
    <w:rsid w:val="008E7DA6"/>
    <w:rsid w:val="008F2A5B"/>
    <w:rsid w:val="008F47AB"/>
    <w:rsid w:val="008F67B4"/>
    <w:rsid w:val="00900C68"/>
    <w:rsid w:val="00900E62"/>
    <w:rsid w:val="00901D22"/>
    <w:rsid w:val="00902078"/>
    <w:rsid w:val="00906A5B"/>
    <w:rsid w:val="009105B3"/>
    <w:rsid w:val="00912C6D"/>
    <w:rsid w:val="00912FDD"/>
    <w:rsid w:val="009170EA"/>
    <w:rsid w:val="00917D37"/>
    <w:rsid w:val="0092076F"/>
    <w:rsid w:val="00923F10"/>
    <w:rsid w:val="00925BE7"/>
    <w:rsid w:val="00927C31"/>
    <w:rsid w:val="0093031E"/>
    <w:rsid w:val="00930439"/>
    <w:rsid w:val="00935FA4"/>
    <w:rsid w:val="00937AEB"/>
    <w:rsid w:val="009401B7"/>
    <w:rsid w:val="009410BC"/>
    <w:rsid w:val="0094133F"/>
    <w:rsid w:val="00941D3A"/>
    <w:rsid w:val="00944439"/>
    <w:rsid w:val="009451C4"/>
    <w:rsid w:val="00945BF1"/>
    <w:rsid w:val="009465E0"/>
    <w:rsid w:val="009531C0"/>
    <w:rsid w:val="009558BC"/>
    <w:rsid w:val="009568A8"/>
    <w:rsid w:val="0095793E"/>
    <w:rsid w:val="009608E8"/>
    <w:rsid w:val="00961AF5"/>
    <w:rsid w:val="009620A2"/>
    <w:rsid w:val="00963AD6"/>
    <w:rsid w:val="009662E3"/>
    <w:rsid w:val="00966560"/>
    <w:rsid w:val="00966DD9"/>
    <w:rsid w:val="00971911"/>
    <w:rsid w:val="00974E77"/>
    <w:rsid w:val="00976485"/>
    <w:rsid w:val="00980574"/>
    <w:rsid w:val="00980DFC"/>
    <w:rsid w:val="00981314"/>
    <w:rsid w:val="00982B3A"/>
    <w:rsid w:val="009847D2"/>
    <w:rsid w:val="00986677"/>
    <w:rsid w:val="009866F0"/>
    <w:rsid w:val="00991B65"/>
    <w:rsid w:val="0099421C"/>
    <w:rsid w:val="00997A5C"/>
    <w:rsid w:val="00997BA6"/>
    <w:rsid w:val="009A2F3A"/>
    <w:rsid w:val="009A5BDB"/>
    <w:rsid w:val="009A6BA3"/>
    <w:rsid w:val="009A7A45"/>
    <w:rsid w:val="009B022D"/>
    <w:rsid w:val="009B4285"/>
    <w:rsid w:val="009C0AE4"/>
    <w:rsid w:val="009C1011"/>
    <w:rsid w:val="009C3803"/>
    <w:rsid w:val="009C6015"/>
    <w:rsid w:val="009D2B4C"/>
    <w:rsid w:val="009D2C13"/>
    <w:rsid w:val="009D3A8C"/>
    <w:rsid w:val="009D3BA5"/>
    <w:rsid w:val="009D460D"/>
    <w:rsid w:val="009D4BA1"/>
    <w:rsid w:val="009D68C8"/>
    <w:rsid w:val="009D6EBB"/>
    <w:rsid w:val="009D7D5A"/>
    <w:rsid w:val="009E448B"/>
    <w:rsid w:val="009E47EB"/>
    <w:rsid w:val="009E6A5E"/>
    <w:rsid w:val="009E7897"/>
    <w:rsid w:val="009E7A66"/>
    <w:rsid w:val="009F242C"/>
    <w:rsid w:val="009F3A37"/>
    <w:rsid w:val="009F6912"/>
    <w:rsid w:val="009F6EA2"/>
    <w:rsid w:val="00A02090"/>
    <w:rsid w:val="00A03731"/>
    <w:rsid w:val="00A061CE"/>
    <w:rsid w:val="00A076B5"/>
    <w:rsid w:val="00A12579"/>
    <w:rsid w:val="00A17F69"/>
    <w:rsid w:val="00A23870"/>
    <w:rsid w:val="00A2691C"/>
    <w:rsid w:val="00A26AC6"/>
    <w:rsid w:val="00A274DB"/>
    <w:rsid w:val="00A27762"/>
    <w:rsid w:val="00A3796F"/>
    <w:rsid w:val="00A40B3C"/>
    <w:rsid w:val="00A45A4C"/>
    <w:rsid w:val="00A461FC"/>
    <w:rsid w:val="00A54C68"/>
    <w:rsid w:val="00A551F7"/>
    <w:rsid w:val="00A5634D"/>
    <w:rsid w:val="00A567B1"/>
    <w:rsid w:val="00A604F0"/>
    <w:rsid w:val="00A607E5"/>
    <w:rsid w:val="00A62C5A"/>
    <w:rsid w:val="00A6411D"/>
    <w:rsid w:val="00A65234"/>
    <w:rsid w:val="00A67B59"/>
    <w:rsid w:val="00A70EC7"/>
    <w:rsid w:val="00A710E4"/>
    <w:rsid w:val="00A73298"/>
    <w:rsid w:val="00A73A78"/>
    <w:rsid w:val="00A76B7F"/>
    <w:rsid w:val="00A85ADD"/>
    <w:rsid w:val="00A87059"/>
    <w:rsid w:val="00A87B79"/>
    <w:rsid w:val="00A90731"/>
    <w:rsid w:val="00A90997"/>
    <w:rsid w:val="00A9158E"/>
    <w:rsid w:val="00A94E0F"/>
    <w:rsid w:val="00A95ACB"/>
    <w:rsid w:val="00A95D7E"/>
    <w:rsid w:val="00A9702F"/>
    <w:rsid w:val="00A975E6"/>
    <w:rsid w:val="00A97942"/>
    <w:rsid w:val="00AA079B"/>
    <w:rsid w:val="00AA086A"/>
    <w:rsid w:val="00AA0B89"/>
    <w:rsid w:val="00AA0D3F"/>
    <w:rsid w:val="00AA3E1F"/>
    <w:rsid w:val="00AA7870"/>
    <w:rsid w:val="00AB1B7C"/>
    <w:rsid w:val="00AB2D98"/>
    <w:rsid w:val="00AC0EA5"/>
    <w:rsid w:val="00AC0FCF"/>
    <w:rsid w:val="00AC2686"/>
    <w:rsid w:val="00AC29D1"/>
    <w:rsid w:val="00AC379E"/>
    <w:rsid w:val="00AC6913"/>
    <w:rsid w:val="00AC7DD2"/>
    <w:rsid w:val="00AD14FB"/>
    <w:rsid w:val="00AD1BE1"/>
    <w:rsid w:val="00AD2132"/>
    <w:rsid w:val="00AD3B86"/>
    <w:rsid w:val="00AD47C8"/>
    <w:rsid w:val="00AD7257"/>
    <w:rsid w:val="00AE0A70"/>
    <w:rsid w:val="00AE49C2"/>
    <w:rsid w:val="00AE4B93"/>
    <w:rsid w:val="00AE79B0"/>
    <w:rsid w:val="00AF01DC"/>
    <w:rsid w:val="00AF1A9F"/>
    <w:rsid w:val="00AF2D0C"/>
    <w:rsid w:val="00AF4C0E"/>
    <w:rsid w:val="00AF4FEA"/>
    <w:rsid w:val="00B00463"/>
    <w:rsid w:val="00B01D80"/>
    <w:rsid w:val="00B059AD"/>
    <w:rsid w:val="00B061DD"/>
    <w:rsid w:val="00B115A4"/>
    <w:rsid w:val="00B12308"/>
    <w:rsid w:val="00B137B7"/>
    <w:rsid w:val="00B14E5E"/>
    <w:rsid w:val="00B1759F"/>
    <w:rsid w:val="00B200EA"/>
    <w:rsid w:val="00B22BD3"/>
    <w:rsid w:val="00B25910"/>
    <w:rsid w:val="00B26973"/>
    <w:rsid w:val="00B30D3B"/>
    <w:rsid w:val="00B32C94"/>
    <w:rsid w:val="00B332D4"/>
    <w:rsid w:val="00B3533E"/>
    <w:rsid w:val="00B355DC"/>
    <w:rsid w:val="00B37599"/>
    <w:rsid w:val="00B403C0"/>
    <w:rsid w:val="00B424EF"/>
    <w:rsid w:val="00B432D4"/>
    <w:rsid w:val="00B47F2E"/>
    <w:rsid w:val="00B5315C"/>
    <w:rsid w:val="00B54296"/>
    <w:rsid w:val="00B546EC"/>
    <w:rsid w:val="00B54FF6"/>
    <w:rsid w:val="00B55DA1"/>
    <w:rsid w:val="00B56032"/>
    <w:rsid w:val="00B574CD"/>
    <w:rsid w:val="00B576D7"/>
    <w:rsid w:val="00B61952"/>
    <w:rsid w:val="00B62E63"/>
    <w:rsid w:val="00B62FCA"/>
    <w:rsid w:val="00B70A0B"/>
    <w:rsid w:val="00B73930"/>
    <w:rsid w:val="00B74ADE"/>
    <w:rsid w:val="00B80892"/>
    <w:rsid w:val="00B82735"/>
    <w:rsid w:val="00B82F63"/>
    <w:rsid w:val="00B86C57"/>
    <w:rsid w:val="00B908A8"/>
    <w:rsid w:val="00B919A6"/>
    <w:rsid w:val="00B92306"/>
    <w:rsid w:val="00B9235D"/>
    <w:rsid w:val="00B92861"/>
    <w:rsid w:val="00B97E24"/>
    <w:rsid w:val="00BA27A4"/>
    <w:rsid w:val="00BA3AFC"/>
    <w:rsid w:val="00BA6BE7"/>
    <w:rsid w:val="00BA7A69"/>
    <w:rsid w:val="00BB10E8"/>
    <w:rsid w:val="00BB15E2"/>
    <w:rsid w:val="00BB18B0"/>
    <w:rsid w:val="00BB1976"/>
    <w:rsid w:val="00BB1E21"/>
    <w:rsid w:val="00BB1E2E"/>
    <w:rsid w:val="00BB3C5F"/>
    <w:rsid w:val="00BB592E"/>
    <w:rsid w:val="00BB7F1B"/>
    <w:rsid w:val="00BC03FD"/>
    <w:rsid w:val="00BC0BF2"/>
    <w:rsid w:val="00BC4063"/>
    <w:rsid w:val="00BC4E85"/>
    <w:rsid w:val="00BD11B8"/>
    <w:rsid w:val="00BD181A"/>
    <w:rsid w:val="00BD28DF"/>
    <w:rsid w:val="00BD51BF"/>
    <w:rsid w:val="00BD6876"/>
    <w:rsid w:val="00BD699A"/>
    <w:rsid w:val="00BE14EB"/>
    <w:rsid w:val="00BE24B7"/>
    <w:rsid w:val="00BE2864"/>
    <w:rsid w:val="00BE3525"/>
    <w:rsid w:val="00BF0BD3"/>
    <w:rsid w:val="00BF1C16"/>
    <w:rsid w:val="00BF7BF1"/>
    <w:rsid w:val="00C00565"/>
    <w:rsid w:val="00C02A24"/>
    <w:rsid w:val="00C02F4F"/>
    <w:rsid w:val="00C076BF"/>
    <w:rsid w:val="00C102D7"/>
    <w:rsid w:val="00C16143"/>
    <w:rsid w:val="00C21184"/>
    <w:rsid w:val="00C212B5"/>
    <w:rsid w:val="00C239D8"/>
    <w:rsid w:val="00C24190"/>
    <w:rsid w:val="00C25F81"/>
    <w:rsid w:val="00C27045"/>
    <w:rsid w:val="00C277E9"/>
    <w:rsid w:val="00C27F02"/>
    <w:rsid w:val="00C34A6B"/>
    <w:rsid w:val="00C401DF"/>
    <w:rsid w:val="00C408B7"/>
    <w:rsid w:val="00C418C5"/>
    <w:rsid w:val="00C43479"/>
    <w:rsid w:val="00C43ED2"/>
    <w:rsid w:val="00C44908"/>
    <w:rsid w:val="00C4661F"/>
    <w:rsid w:val="00C46A56"/>
    <w:rsid w:val="00C504F4"/>
    <w:rsid w:val="00C527C0"/>
    <w:rsid w:val="00C53D72"/>
    <w:rsid w:val="00C5545E"/>
    <w:rsid w:val="00C56EEF"/>
    <w:rsid w:val="00C57E85"/>
    <w:rsid w:val="00C607CD"/>
    <w:rsid w:val="00C612EA"/>
    <w:rsid w:val="00C61637"/>
    <w:rsid w:val="00C63CD1"/>
    <w:rsid w:val="00C6482D"/>
    <w:rsid w:val="00C65BB4"/>
    <w:rsid w:val="00C66F16"/>
    <w:rsid w:val="00C7284B"/>
    <w:rsid w:val="00C72D9E"/>
    <w:rsid w:val="00C7688E"/>
    <w:rsid w:val="00C8071C"/>
    <w:rsid w:val="00C81298"/>
    <w:rsid w:val="00C816CB"/>
    <w:rsid w:val="00C82461"/>
    <w:rsid w:val="00C86A0E"/>
    <w:rsid w:val="00C91E3B"/>
    <w:rsid w:val="00C97CE0"/>
    <w:rsid w:val="00C97EB9"/>
    <w:rsid w:val="00CA07CC"/>
    <w:rsid w:val="00CA1591"/>
    <w:rsid w:val="00CA25B5"/>
    <w:rsid w:val="00CA4FCE"/>
    <w:rsid w:val="00CA515E"/>
    <w:rsid w:val="00CA5782"/>
    <w:rsid w:val="00CA5F8F"/>
    <w:rsid w:val="00CA781A"/>
    <w:rsid w:val="00CB54A5"/>
    <w:rsid w:val="00CB6310"/>
    <w:rsid w:val="00CC017C"/>
    <w:rsid w:val="00CC2396"/>
    <w:rsid w:val="00CC30E2"/>
    <w:rsid w:val="00CC332F"/>
    <w:rsid w:val="00CC4344"/>
    <w:rsid w:val="00CC5A6F"/>
    <w:rsid w:val="00CD012A"/>
    <w:rsid w:val="00CD07E7"/>
    <w:rsid w:val="00CD0F5C"/>
    <w:rsid w:val="00CD1F81"/>
    <w:rsid w:val="00CD5F82"/>
    <w:rsid w:val="00CD74B7"/>
    <w:rsid w:val="00CD76D0"/>
    <w:rsid w:val="00CD7F7A"/>
    <w:rsid w:val="00CE0C82"/>
    <w:rsid w:val="00CE1146"/>
    <w:rsid w:val="00CE271A"/>
    <w:rsid w:val="00CE2D90"/>
    <w:rsid w:val="00CE37DC"/>
    <w:rsid w:val="00CE6FF5"/>
    <w:rsid w:val="00CF4621"/>
    <w:rsid w:val="00CF5245"/>
    <w:rsid w:val="00CF5839"/>
    <w:rsid w:val="00D0660E"/>
    <w:rsid w:val="00D06683"/>
    <w:rsid w:val="00D07B1A"/>
    <w:rsid w:val="00D10292"/>
    <w:rsid w:val="00D1167E"/>
    <w:rsid w:val="00D13BF6"/>
    <w:rsid w:val="00D20341"/>
    <w:rsid w:val="00D2155B"/>
    <w:rsid w:val="00D21F92"/>
    <w:rsid w:val="00D234E7"/>
    <w:rsid w:val="00D243F6"/>
    <w:rsid w:val="00D25DBD"/>
    <w:rsid w:val="00D30960"/>
    <w:rsid w:val="00D30E46"/>
    <w:rsid w:val="00D313EC"/>
    <w:rsid w:val="00D35D11"/>
    <w:rsid w:val="00D35E0E"/>
    <w:rsid w:val="00D36E6C"/>
    <w:rsid w:val="00D47EF6"/>
    <w:rsid w:val="00D504A7"/>
    <w:rsid w:val="00D50AC8"/>
    <w:rsid w:val="00D57449"/>
    <w:rsid w:val="00D60A44"/>
    <w:rsid w:val="00D64092"/>
    <w:rsid w:val="00D64F5D"/>
    <w:rsid w:val="00D72FDB"/>
    <w:rsid w:val="00D7390F"/>
    <w:rsid w:val="00D74F04"/>
    <w:rsid w:val="00D7564C"/>
    <w:rsid w:val="00D758F2"/>
    <w:rsid w:val="00D75C2E"/>
    <w:rsid w:val="00D776F2"/>
    <w:rsid w:val="00D92BEC"/>
    <w:rsid w:val="00D9761A"/>
    <w:rsid w:val="00DA1612"/>
    <w:rsid w:val="00DA18F2"/>
    <w:rsid w:val="00DA3C60"/>
    <w:rsid w:val="00DA677A"/>
    <w:rsid w:val="00DA70A5"/>
    <w:rsid w:val="00DB17F9"/>
    <w:rsid w:val="00DB1CC1"/>
    <w:rsid w:val="00DB369F"/>
    <w:rsid w:val="00DB44FE"/>
    <w:rsid w:val="00DB5A8B"/>
    <w:rsid w:val="00DC4358"/>
    <w:rsid w:val="00DD2080"/>
    <w:rsid w:val="00DD21BD"/>
    <w:rsid w:val="00DD2567"/>
    <w:rsid w:val="00DD2D59"/>
    <w:rsid w:val="00DD3C78"/>
    <w:rsid w:val="00DD3CBF"/>
    <w:rsid w:val="00DD5E14"/>
    <w:rsid w:val="00DD6973"/>
    <w:rsid w:val="00DE044E"/>
    <w:rsid w:val="00DE1976"/>
    <w:rsid w:val="00DE459A"/>
    <w:rsid w:val="00DF07AB"/>
    <w:rsid w:val="00DF2901"/>
    <w:rsid w:val="00DF2C67"/>
    <w:rsid w:val="00DF3AE2"/>
    <w:rsid w:val="00DF7907"/>
    <w:rsid w:val="00DF7A1F"/>
    <w:rsid w:val="00DF7D1E"/>
    <w:rsid w:val="00DF7D21"/>
    <w:rsid w:val="00E01D5A"/>
    <w:rsid w:val="00E043D5"/>
    <w:rsid w:val="00E04664"/>
    <w:rsid w:val="00E059C5"/>
    <w:rsid w:val="00E11D7E"/>
    <w:rsid w:val="00E12D9D"/>
    <w:rsid w:val="00E14334"/>
    <w:rsid w:val="00E15E86"/>
    <w:rsid w:val="00E16033"/>
    <w:rsid w:val="00E16439"/>
    <w:rsid w:val="00E22278"/>
    <w:rsid w:val="00E224B0"/>
    <w:rsid w:val="00E2303A"/>
    <w:rsid w:val="00E2416E"/>
    <w:rsid w:val="00E24BBE"/>
    <w:rsid w:val="00E254D7"/>
    <w:rsid w:val="00E263D3"/>
    <w:rsid w:val="00E270B0"/>
    <w:rsid w:val="00E343BD"/>
    <w:rsid w:val="00E348D9"/>
    <w:rsid w:val="00E35199"/>
    <w:rsid w:val="00E36601"/>
    <w:rsid w:val="00E37376"/>
    <w:rsid w:val="00E37EAE"/>
    <w:rsid w:val="00E41377"/>
    <w:rsid w:val="00E41432"/>
    <w:rsid w:val="00E44E5D"/>
    <w:rsid w:val="00E46564"/>
    <w:rsid w:val="00E47A47"/>
    <w:rsid w:val="00E53993"/>
    <w:rsid w:val="00E556CD"/>
    <w:rsid w:val="00E56EAD"/>
    <w:rsid w:val="00E5703A"/>
    <w:rsid w:val="00E60351"/>
    <w:rsid w:val="00E61256"/>
    <w:rsid w:val="00E6453E"/>
    <w:rsid w:val="00E668CE"/>
    <w:rsid w:val="00E671E3"/>
    <w:rsid w:val="00E71AE7"/>
    <w:rsid w:val="00E74DCE"/>
    <w:rsid w:val="00E752E6"/>
    <w:rsid w:val="00E805B1"/>
    <w:rsid w:val="00E82483"/>
    <w:rsid w:val="00E84D4D"/>
    <w:rsid w:val="00E9220B"/>
    <w:rsid w:val="00E923A7"/>
    <w:rsid w:val="00E92A70"/>
    <w:rsid w:val="00E93A86"/>
    <w:rsid w:val="00E96DED"/>
    <w:rsid w:val="00E97018"/>
    <w:rsid w:val="00EA23A1"/>
    <w:rsid w:val="00EA2ED5"/>
    <w:rsid w:val="00EA6088"/>
    <w:rsid w:val="00EB1CEE"/>
    <w:rsid w:val="00EB67C5"/>
    <w:rsid w:val="00EC1A2C"/>
    <w:rsid w:val="00EC6B48"/>
    <w:rsid w:val="00ED2C10"/>
    <w:rsid w:val="00ED74EB"/>
    <w:rsid w:val="00EE0483"/>
    <w:rsid w:val="00EE2A04"/>
    <w:rsid w:val="00EE32B1"/>
    <w:rsid w:val="00EE558C"/>
    <w:rsid w:val="00EF2F23"/>
    <w:rsid w:val="00EF7090"/>
    <w:rsid w:val="00F00FD8"/>
    <w:rsid w:val="00F01F37"/>
    <w:rsid w:val="00F02896"/>
    <w:rsid w:val="00F02D5E"/>
    <w:rsid w:val="00F03A92"/>
    <w:rsid w:val="00F057F8"/>
    <w:rsid w:val="00F05B80"/>
    <w:rsid w:val="00F05C44"/>
    <w:rsid w:val="00F06D3D"/>
    <w:rsid w:val="00F112B7"/>
    <w:rsid w:val="00F12DA9"/>
    <w:rsid w:val="00F13813"/>
    <w:rsid w:val="00F161E5"/>
    <w:rsid w:val="00F16654"/>
    <w:rsid w:val="00F212EB"/>
    <w:rsid w:val="00F23D13"/>
    <w:rsid w:val="00F2633D"/>
    <w:rsid w:val="00F35062"/>
    <w:rsid w:val="00F356CD"/>
    <w:rsid w:val="00F4039F"/>
    <w:rsid w:val="00F43E24"/>
    <w:rsid w:val="00F451F7"/>
    <w:rsid w:val="00F456AB"/>
    <w:rsid w:val="00F465D3"/>
    <w:rsid w:val="00F50110"/>
    <w:rsid w:val="00F51BD6"/>
    <w:rsid w:val="00F51E62"/>
    <w:rsid w:val="00F541B9"/>
    <w:rsid w:val="00F55A02"/>
    <w:rsid w:val="00F56BA3"/>
    <w:rsid w:val="00F56F06"/>
    <w:rsid w:val="00F56F62"/>
    <w:rsid w:val="00F65070"/>
    <w:rsid w:val="00F67100"/>
    <w:rsid w:val="00F67A5C"/>
    <w:rsid w:val="00F73815"/>
    <w:rsid w:val="00F7440E"/>
    <w:rsid w:val="00F77680"/>
    <w:rsid w:val="00F7770D"/>
    <w:rsid w:val="00F848A3"/>
    <w:rsid w:val="00F8491D"/>
    <w:rsid w:val="00F85EE9"/>
    <w:rsid w:val="00F93115"/>
    <w:rsid w:val="00F95CD2"/>
    <w:rsid w:val="00F96606"/>
    <w:rsid w:val="00FA0A0C"/>
    <w:rsid w:val="00FA1DCE"/>
    <w:rsid w:val="00FA2A37"/>
    <w:rsid w:val="00FA5792"/>
    <w:rsid w:val="00FA620B"/>
    <w:rsid w:val="00FB04BE"/>
    <w:rsid w:val="00FB200D"/>
    <w:rsid w:val="00FB3571"/>
    <w:rsid w:val="00FB4D4A"/>
    <w:rsid w:val="00FB4F1D"/>
    <w:rsid w:val="00FB5CE7"/>
    <w:rsid w:val="00FC20A0"/>
    <w:rsid w:val="00FC3FC2"/>
    <w:rsid w:val="00FC7293"/>
    <w:rsid w:val="00FC768D"/>
    <w:rsid w:val="00FC77EE"/>
    <w:rsid w:val="00FC7D8D"/>
    <w:rsid w:val="00FD5BE6"/>
    <w:rsid w:val="00FD5F0A"/>
    <w:rsid w:val="00FD6DA7"/>
    <w:rsid w:val="00FE079C"/>
    <w:rsid w:val="00FE2B6C"/>
    <w:rsid w:val="00FE7BCC"/>
    <w:rsid w:val="00FE7EEC"/>
    <w:rsid w:val="00FF19C1"/>
    <w:rsid w:val="00FF1A8A"/>
    <w:rsid w:val="00FF2204"/>
    <w:rsid w:val="00FF3075"/>
    <w:rsid w:val="00FF7EB0"/>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0">
      <o:colormru v:ext="edit" colors="#7b6c58,#887e6e,#b0a696"/>
    </o:shapedefaults>
    <o:shapelayout v:ext="edit">
      <o:idmap v:ext="edit" data="1"/>
    </o:shapelayout>
  </w:shapeDefaults>
  <w:decimalSymbol w:val=","/>
  <w:listSeparator w:val=";"/>
  <w14:docId w14:val="73B33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macro" w:unhideWhenUsed="0"/>
    <w:lsdException w:name="List Bullet" w:unhideWhenUsed="0"/>
    <w:lsdException w:name="List Number" w:unhideWhenUsed="0"/>
    <w:lsdException w:name="Title" w:semiHidden="0" w:uiPriority="10" w:unhideWhenUsed="0" w:qFormat="1"/>
    <w:lsdException w:name="Default Paragraph Font" w:locked="0" w:uiPriority="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tabs>
        <w:tab w:val="num" w:pos="720"/>
      </w:tabs>
      <w:overflowPunct w:val="0"/>
      <w:autoSpaceDE w:val="0"/>
      <w:autoSpaceDN w:val="0"/>
      <w:adjustRightInd w:val="0"/>
      <w:spacing w:before="360"/>
      <w:ind w:left="720" w:hanging="720"/>
      <w:textAlignment w:val="baseline"/>
    </w:pPr>
    <w:rPr>
      <w:b/>
    </w:rPr>
  </w:style>
  <w:style w:type="paragraph" w:customStyle="1" w:styleId="ECCAnnexheading4">
    <w:name w:val="ECC Annex heading4"/>
    <w:next w:val="Normal"/>
    <w:rsid w:val="00E2303A"/>
    <w:pPr>
      <w:tabs>
        <w:tab w:val="num" w:pos="864"/>
      </w:tabs>
      <w:overflowPunct w:val="0"/>
      <w:autoSpaceDE w:val="0"/>
      <w:autoSpaceDN w:val="0"/>
      <w:adjustRightInd w:val="0"/>
      <w:spacing w:before="360"/>
      <w:ind w:left="864" w:hanging="864"/>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numPr>
        <w:ilvl w:val="1"/>
        <w:numId w:val="3"/>
      </w:numPr>
      <w:spacing w:before="120"/>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tabs>
        <w:tab w:val="num" w:pos="680"/>
      </w:tabs>
      <w:spacing w:after="0"/>
      <w:ind w:left="680" w:hanging="34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DE1976"/>
    <w:rPr>
      <w:rFonts w:ascii="Times New Roman" w:hAnsi="Times New Roman"/>
      <w:sz w:val="24"/>
      <w:szCs w:val="24"/>
    </w:rPr>
  </w:style>
  <w:style w:type="character" w:styleId="CommentReference">
    <w:name w:val="annotation reference"/>
    <w:basedOn w:val="DefaultParagraphFont"/>
    <w:uiPriority w:val="99"/>
    <w:semiHidden/>
    <w:unhideWhenUsed/>
    <w:locked/>
    <w:rsid w:val="009E448B"/>
    <w:rPr>
      <w:sz w:val="16"/>
      <w:szCs w:val="16"/>
    </w:rPr>
  </w:style>
  <w:style w:type="paragraph" w:styleId="CommentText">
    <w:name w:val="annotation text"/>
    <w:basedOn w:val="Normal"/>
    <w:link w:val="CommentTextChar"/>
    <w:uiPriority w:val="99"/>
    <w:semiHidden/>
    <w:unhideWhenUsed/>
    <w:locked/>
    <w:rsid w:val="009E448B"/>
    <w:rPr>
      <w:szCs w:val="20"/>
    </w:rPr>
  </w:style>
  <w:style w:type="character" w:customStyle="1" w:styleId="CommentTextChar">
    <w:name w:val="Comment Text Char"/>
    <w:basedOn w:val="DefaultParagraphFont"/>
    <w:link w:val="CommentText"/>
    <w:uiPriority w:val="99"/>
    <w:semiHidden/>
    <w:rsid w:val="009E448B"/>
    <w:rPr>
      <w:rFonts w:eastAsia="Calibri"/>
      <w:lang w:val="en-GB"/>
    </w:rPr>
  </w:style>
  <w:style w:type="paragraph" w:styleId="CommentSubject">
    <w:name w:val="annotation subject"/>
    <w:basedOn w:val="CommentText"/>
    <w:next w:val="CommentText"/>
    <w:link w:val="CommentSubjectChar"/>
    <w:uiPriority w:val="99"/>
    <w:semiHidden/>
    <w:unhideWhenUsed/>
    <w:locked/>
    <w:rsid w:val="009E448B"/>
    <w:rPr>
      <w:b/>
      <w:bCs/>
    </w:rPr>
  </w:style>
  <w:style w:type="character" w:customStyle="1" w:styleId="CommentSubjectChar">
    <w:name w:val="Comment Subject Char"/>
    <w:basedOn w:val="CommentTextChar"/>
    <w:link w:val="CommentSubject"/>
    <w:uiPriority w:val="99"/>
    <w:semiHidden/>
    <w:rsid w:val="009E448B"/>
    <w:rPr>
      <w:rFonts w:eastAsia="Calibri"/>
      <w:b/>
      <w:bCs/>
      <w:lang w:val="en-GB"/>
    </w:rPr>
  </w:style>
  <w:style w:type="paragraph" w:styleId="Title">
    <w:name w:val="Title"/>
    <w:basedOn w:val="Normal"/>
    <w:next w:val="Normal"/>
    <w:link w:val="TitleChar"/>
    <w:uiPriority w:val="10"/>
    <w:qFormat/>
    <w:locked/>
    <w:rsid w:val="004C6D0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D07"/>
    <w:rPr>
      <w:rFonts w:asciiTheme="majorHAnsi" w:eastAsiaTheme="majorEastAsia" w:hAnsiTheme="majorHAnsi" w:cstheme="majorBidi"/>
      <w:spacing w:val="-10"/>
      <w:kern w:val="28"/>
      <w:sz w:val="56"/>
      <w:szCs w:val="56"/>
      <w:lang w:val="en-GB"/>
    </w:rPr>
  </w:style>
  <w:style w:type="character" w:styleId="FollowedHyperlink">
    <w:name w:val="FollowedHyperlink"/>
    <w:basedOn w:val="DefaultParagraphFont"/>
    <w:uiPriority w:val="99"/>
    <w:semiHidden/>
    <w:unhideWhenUsed/>
    <w:locked/>
    <w:rsid w:val="004C6D07"/>
    <w:rPr>
      <w:color w:val="800080" w:themeColor="followedHyperlink"/>
      <w:u w:val="single"/>
    </w:rPr>
  </w:style>
  <w:style w:type="paragraph" w:styleId="NormalIndent">
    <w:name w:val="Normal Indent"/>
    <w:basedOn w:val="Normal"/>
    <w:uiPriority w:val="99"/>
    <w:semiHidden/>
    <w:unhideWhenUsed/>
    <w:locked/>
    <w:rsid w:val="004C6D07"/>
    <w:pPr>
      <w:ind w:left="1304"/>
    </w:pPr>
  </w:style>
  <w:style w:type="table" w:customStyle="1" w:styleId="TabellemithellemGitternetz1">
    <w:name w:val="Tabelle mit hellem Gitternetz1"/>
    <w:basedOn w:val="TableNormal"/>
    <w:uiPriority w:val="40"/>
    <w:rsid w:val="00B74AD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ookTitle">
    <w:name w:val="Book Title"/>
    <w:basedOn w:val="DefaultParagraphFont"/>
    <w:uiPriority w:val="33"/>
    <w:semiHidden/>
    <w:qFormat/>
    <w:locked/>
    <w:rsid w:val="00AB1B7C"/>
    <w:rPr>
      <w:b/>
      <w:bCs/>
      <w:i/>
      <w:iCs/>
      <w:spacing w:val="5"/>
    </w:rPr>
  </w:style>
  <w:style w:type="table" w:styleId="LightList-Accent2">
    <w:name w:val="Light List Accent 2"/>
    <w:basedOn w:val="TableNormal"/>
    <w:uiPriority w:val="61"/>
    <w:semiHidden/>
    <w:unhideWhenUsed/>
    <w:locked/>
    <w:rsid w:val="00AB1B7C"/>
    <w:pPr>
      <w:spacing w:before="0"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qFormat="1"/>
    <w:lsdException w:name="heading 4" w:locked="0"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macro" w:unhideWhenUsed="0"/>
    <w:lsdException w:name="List Bullet" w:unhideWhenUsed="0"/>
    <w:lsdException w:name="List Number" w:unhideWhenUsed="0"/>
    <w:lsdException w:name="Title" w:semiHidden="0" w:uiPriority="10" w:unhideWhenUsed="0" w:qFormat="1"/>
    <w:lsdException w:name="Default Paragraph Font" w:locked="0" w:uiPriority="1"/>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Hyperlink" w:locked="0"/>
    <w:lsdException w:name="Strong" w:semiHidden="0" w:uiPriority="0"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H1,h1,h11,h12,h13,h14,h15,h16,h17,h111,h121,h131,h141,h151,h161,h18,h112,h122,h132,h142,h152,h162,h19,h113,h123,h133,h143,h153,h163,1,l1,II+,I,Section Head,Chapter Heading,h:1,h:1app,app heading 1,Head 1 (Chapter heading),Tit"/>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Ca,Figure Lable"/>
    <w:next w:val="Normal"/>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tabs>
        <w:tab w:val="num" w:pos="720"/>
      </w:tabs>
      <w:overflowPunct w:val="0"/>
      <w:autoSpaceDE w:val="0"/>
      <w:autoSpaceDN w:val="0"/>
      <w:adjustRightInd w:val="0"/>
      <w:spacing w:before="360"/>
      <w:ind w:left="720" w:hanging="720"/>
      <w:textAlignment w:val="baseline"/>
    </w:pPr>
    <w:rPr>
      <w:b/>
    </w:rPr>
  </w:style>
  <w:style w:type="paragraph" w:customStyle="1" w:styleId="ECCAnnexheading4">
    <w:name w:val="ECC Annex heading4"/>
    <w:next w:val="Normal"/>
    <w:rsid w:val="00E2303A"/>
    <w:pPr>
      <w:tabs>
        <w:tab w:val="num" w:pos="864"/>
      </w:tabs>
      <w:overflowPunct w:val="0"/>
      <w:autoSpaceDE w:val="0"/>
      <w:autoSpaceDN w:val="0"/>
      <w:adjustRightInd w:val="0"/>
      <w:spacing w:before="360"/>
      <w:ind w:left="864" w:hanging="864"/>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numPr>
        <w:ilvl w:val="1"/>
        <w:numId w:val="3"/>
      </w:numPr>
      <w:spacing w:before="120"/>
    </w:pPr>
    <w:rPr>
      <w:bCs/>
      <w:sz w:val="18"/>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ECCLetteredList">
    <w:name w:val="ECC Lettered List"/>
    <w:qFormat/>
    <w:rsid w:val="00F51BD6"/>
    <w:pPr>
      <w:tabs>
        <w:tab w:val="num" w:pos="680"/>
      </w:tabs>
      <w:spacing w:after="0"/>
      <w:ind w:left="680" w:hanging="34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sid w:val="00C418C5"/>
    <w:rPr>
      <w:i/>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paragraph" w:styleId="NormalWeb">
    <w:name w:val="Normal (Web)"/>
    <w:basedOn w:val="Normal"/>
    <w:uiPriority w:val="99"/>
    <w:semiHidden/>
    <w:unhideWhenUsed/>
    <w:locked/>
    <w:rsid w:val="00DE1976"/>
    <w:rPr>
      <w:rFonts w:ascii="Times New Roman" w:hAnsi="Times New Roman"/>
      <w:sz w:val="24"/>
      <w:szCs w:val="24"/>
    </w:rPr>
  </w:style>
  <w:style w:type="character" w:styleId="CommentReference">
    <w:name w:val="annotation reference"/>
    <w:basedOn w:val="DefaultParagraphFont"/>
    <w:uiPriority w:val="99"/>
    <w:semiHidden/>
    <w:unhideWhenUsed/>
    <w:locked/>
    <w:rsid w:val="009E448B"/>
    <w:rPr>
      <w:sz w:val="16"/>
      <w:szCs w:val="16"/>
    </w:rPr>
  </w:style>
  <w:style w:type="paragraph" w:styleId="CommentText">
    <w:name w:val="annotation text"/>
    <w:basedOn w:val="Normal"/>
    <w:link w:val="CommentTextChar"/>
    <w:uiPriority w:val="99"/>
    <w:semiHidden/>
    <w:unhideWhenUsed/>
    <w:locked/>
    <w:rsid w:val="009E448B"/>
    <w:rPr>
      <w:szCs w:val="20"/>
    </w:rPr>
  </w:style>
  <w:style w:type="character" w:customStyle="1" w:styleId="CommentTextChar">
    <w:name w:val="Comment Text Char"/>
    <w:basedOn w:val="DefaultParagraphFont"/>
    <w:link w:val="CommentText"/>
    <w:uiPriority w:val="99"/>
    <w:semiHidden/>
    <w:rsid w:val="009E448B"/>
    <w:rPr>
      <w:rFonts w:eastAsia="Calibri"/>
      <w:lang w:val="en-GB"/>
    </w:rPr>
  </w:style>
  <w:style w:type="paragraph" w:styleId="CommentSubject">
    <w:name w:val="annotation subject"/>
    <w:basedOn w:val="CommentText"/>
    <w:next w:val="CommentText"/>
    <w:link w:val="CommentSubjectChar"/>
    <w:uiPriority w:val="99"/>
    <w:semiHidden/>
    <w:unhideWhenUsed/>
    <w:locked/>
    <w:rsid w:val="009E448B"/>
    <w:rPr>
      <w:b/>
      <w:bCs/>
    </w:rPr>
  </w:style>
  <w:style w:type="character" w:customStyle="1" w:styleId="CommentSubjectChar">
    <w:name w:val="Comment Subject Char"/>
    <w:basedOn w:val="CommentTextChar"/>
    <w:link w:val="CommentSubject"/>
    <w:uiPriority w:val="99"/>
    <w:semiHidden/>
    <w:rsid w:val="009E448B"/>
    <w:rPr>
      <w:rFonts w:eastAsia="Calibri"/>
      <w:b/>
      <w:bCs/>
      <w:lang w:val="en-GB"/>
    </w:rPr>
  </w:style>
  <w:style w:type="paragraph" w:styleId="Title">
    <w:name w:val="Title"/>
    <w:basedOn w:val="Normal"/>
    <w:next w:val="Normal"/>
    <w:link w:val="TitleChar"/>
    <w:uiPriority w:val="10"/>
    <w:qFormat/>
    <w:locked/>
    <w:rsid w:val="004C6D0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D07"/>
    <w:rPr>
      <w:rFonts w:asciiTheme="majorHAnsi" w:eastAsiaTheme="majorEastAsia" w:hAnsiTheme="majorHAnsi" w:cstheme="majorBidi"/>
      <w:spacing w:val="-10"/>
      <w:kern w:val="28"/>
      <w:sz w:val="56"/>
      <w:szCs w:val="56"/>
      <w:lang w:val="en-GB"/>
    </w:rPr>
  </w:style>
  <w:style w:type="character" w:styleId="FollowedHyperlink">
    <w:name w:val="FollowedHyperlink"/>
    <w:basedOn w:val="DefaultParagraphFont"/>
    <w:uiPriority w:val="99"/>
    <w:semiHidden/>
    <w:unhideWhenUsed/>
    <w:locked/>
    <w:rsid w:val="004C6D07"/>
    <w:rPr>
      <w:color w:val="800080" w:themeColor="followedHyperlink"/>
      <w:u w:val="single"/>
    </w:rPr>
  </w:style>
  <w:style w:type="paragraph" w:styleId="NormalIndent">
    <w:name w:val="Normal Indent"/>
    <w:basedOn w:val="Normal"/>
    <w:uiPriority w:val="99"/>
    <w:semiHidden/>
    <w:unhideWhenUsed/>
    <w:locked/>
    <w:rsid w:val="004C6D07"/>
    <w:pPr>
      <w:ind w:left="1304"/>
    </w:pPr>
  </w:style>
  <w:style w:type="table" w:customStyle="1" w:styleId="TabellemithellemGitternetz1">
    <w:name w:val="Tabelle mit hellem Gitternetz1"/>
    <w:basedOn w:val="TableNormal"/>
    <w:uiPriority w:val="40"/>
    <w:rsid w:val="00B74AD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ookTitle">
    <w:name w:val="Book Title"/>
    <w:basedOn w:val="DefaultParagraphFont"/>
    <w:uiPriority w:val="33"/>
    <w:semiHidden/>
    <w:qFormat/>
    <w:locked/>
    <w:rsid w:val="00AB1B7C"/>
    <w:rPr>
      <w:b/>
      <w:bCs/>
      <w:i/>
      <w:iCs/>
      <w:spacing w:val="5"/>
    </w:rPr>
  </w:style>
  <w:style w:type="table" w:styleId="LightList-Accent2">
    <w:name w:val="Light List Accent 2"/>
    <w:basedOn w:val="TableNormal"/>
    <w:uiPriority w:val="61"/>
    <w:semiHidden/>
    <w:unhideWhenUsed/>
    <w:locked/>
    <w:rsid w:val="00AB1B7C"/>
    <w:pPr>
      <w:spacing w:before="0"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600708">
      <w:bodyDiv w:val="1"/>
      <w:marLeft w:val="0"/>
      <w:marRight w:val="0"/>
      <w:marTop w:val="0"/>
      <w:marBottom w:val="0"/>
      <w:divBdr>
        <w:top w:val="none" w:sz="0" w:space="0" w:color="auto"/>
        <w:left w:val="none" w:sz="0" w:space="0" w:color="auto"/>
        <w:bottom w:val="none" w:sz="0" w:space="0" w:color="auto"/>
        <w:right w:val="none" w:sz="0" w:space="0" w:color="auto"/>
      </w:divBdr>
    </w:div>
    <w:div w:id="1282999291">
      <w:bodyDiv w:val="1"/>
      <w:marLeft w:val="0"/>
      <w:marRight w:val="0"/>
      <w:marTop w:val="0"/>
      <w:marBottom w:val="0"/>
      <w:divBdr>
        <w:top w:val="none" w:sz="0" w:space="0" w:color="auto"/>
        <w:left w:val="none" w:sz="0" w:space="0" w:color="auto"/>
        <w:bottom w:val="none" w:sz="0" w:space="0" w:color="auto"/>
        <w:right w:val="none" w:sz="0" w:space="0" w:color="auto"/>
      </w:divBdr>
    </w:div>
    <w:div w:id="131657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1.xml"/><Relationship Id="rId50" Type="http://schemas.openxmlformats.org/officeDocument/2006/relationships/footer" Target="footer2.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ecodocdb.dk/document/593"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57" Type="http://schemas.microsoft.com/office/2011/relationships/commentsExtended" Target="commentsExtended.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2.xml"/><Relationship Id="rId56" Type="http://schemas.microsoft.com/office/2016/09/relationships/commentsIds" Target="commentsIds.xml"/><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40.emf"/><Relationship Id="rId1" Type="http://schemas.openxmlformats.org/officeDocument/2006/relationships/image" Target="media/image3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iana\AppData\Local\Temp\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F896C-4A0E-41E6-95BE-FAEFC1D6D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0</TotalTime>
  <Pages>53</Pages>
  <Words>14533</Words>
  <Characters>88657</Characters>
  <Application>Microsoft Office Word</Application>
  <DocSecurity>0</DocSecurity>
  <Lines>738</Lines>
  <Paragraphs>205</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ECC Report XX</vt:lpstr>
      <vt:lpstr>Draft ECC Report XX</vt:lpstr>
      <vt:lpstr>Draft ECC Report XX</vt:lpstr>
    </vt:vector>
  </TitlesOfParts>
  <Manager>stella.lyubchenko@eco.cept.org</Manager>
  <Company>ECO</Company>
  <LinksUpToDate>false</LinksUpToDate>
  <CharactersWithSpaces>102985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Johansson Hans</dc:creator>
  <dc:description>This template is used as guidance to draft ECC Reports</dc:description>
  <cp:lastModifiedBy>ECO</cp:lastModifiedBy>
  <cp:revision>2</cp:revision>
  <cp:lastPrinted>2018-11-07T12:45:00Z</cp:lastPrinted>
  <dcterms:created xsi:type="dcterms:W3CDTF">2019-01-29T13:58:00Z</dcterms:created>
  <dcterms:modified xsi:type="dcterms:W3CDTF">2019-01-29T13:58:00Z</dcterms:modified>
  <cp:category>protected templates</cp:category>
  <cp:contentStatus>Revision 24.10.2014</cp:contentStatus>
</cp:coreProperties>
</file>