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573" w:rsidRDefault="00F94573" w:rsidP="00F94573"/>
    <w:p w:rsidR="00F94573" w:rsidRDefault="00F94573">
      <w:pPr>
        <w:rPr>
          <w:rFonts w:eastAsia="Times New Roman"/>
          <w:sz w:val="24"/>
          <w:szCs w:val="20"/>
        </w:rPr>
      </w:pPr>
      <w:r>
        <w:rPr>
          <w:noProof/>
          <w:szCs w:val="20"/>
          <w:lang w:val="da-DK" w:eastAsia="da-DK"/>
        </w:rPr>
        <w:drawing>
          <wp:anchor distT="0" distB="0" distL="114300" distR="114300" simplePos="0" relativeHeight="251667456" behindDoc="0" locked="0" layoutInCell="1" allowOverlap="1" wp14:anchorId="27EDFCD8" wp14:editId="7009A43C">
            <wp:simplePos x="0" y="0"/>
            <wp:positionH relativeFrom="page">
              <wp:posOffset>5901386</wp:posOffset>
            </wp:positionH>
            <wp:positionV relativeFrom="page">
              <wp:posOffset>594995</wp:posOffset>
            </wp:positionV>
            <wp:extent cx="1461770" cy="546100"/>
            <wp:effectExtent l="0" t="0" r="5080" b="6350"/>
            <wp:wrapNone/>
            <wp:docPr id="58" name="Picture 58"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c_logo"/>
                    <pic:cNvPicPr>
                      <a:picLocks noChangeAspect="1" noChangeArrowheads="1"/>
                    </pic:cNvPicPr>
                  </pic:nvPicPr>
                  <pic:blipFill>
                    <a:blip r:embed="rId9"/>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65408" behindDoc="0" locked="0" layoutInCell="1" allowOverlap="1" wp14:anchorId="3CEE93B9" wp14:editId="27A5F8B3">
            <wp:simplePos x="0" y="0"/>
            <wp:positionH relativeFrom="page">
              <wp:posOffset>833120</wp:posOffset>
            </wp:positionH>
            <wp:positionV relativeFrom="page">
              <wp:posOffset>382270</wp:posOffset>
            </wp:positionV>
            <wp:extent cx="1075459" cy="1075459"/>
            <wp:effectExtent l="0" t="0" r="0" b="0"/>
            <wp:wrapNone/>
            <wp:docPr id="57" name="Picture 57"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t logo"/>
                    <pic:cNvPicPr>
                      <a:picLocks noChangeAspect="1" noChangeArrowheads="1"/>
                    </pic:cNvPicPr>
                  </pic:nvPicPr>
                  <pic:blipFill>
                    <a:blip r:embed="rId10"/>
                    <a:srcRect/>
                    <a:stretch>
                      <a:fillRect/>
                    </a:stretch>
                  </pic:blipFill>
                  <pic:spPr bwMode="auto">
                    <a:xfrm>
                      <a:off x="0" y="0"/>
                      <a:ext cx="1075459" cy="1075459"/>
                    </a:xfrm>
                    <a:prstGeom prst="rect">
                      <a:avLst/>
                    </a:prstGeom>
                    <a:noFill/>
                  </pic:spPr>
                </pic:pic>
              </a:graphicData>
            </a:graphic>
            <wp14:sizeRelH relativeFrom="margin">
              <wp14:pctWidth>0</wp14:pctWidth>
            </wp14:sizeRelH>
            <wp14:sizeRelV relativeFrom="margin">
              <wp14:pctHeight>0</wp14:pctHeight>
            </wp14:sizeRelV>
          </wp:anchor>
        </w:drawing>
      </w:r>
    </w:p>
    <w:p w:rsidR="00941D3A" w:rsidRPr="00F94573" w:rsidRDefault="00F94573" w:rsidP="00F94573">
      <w:pPr>
        <w:pStyle w:val="coverpageReporttitledescription"/>
        <w:rPr>
          <w:lang w:val="en-GB"/>
        </w:rPr>
      </w:pPr>
      <w:r>
        <w:fldChar w:fldCharType="begin">
          <w:ffData>
            <w:name w:val=""/>
            <w:enabled/>
            <w:calcOnExit w:val="0"/>
            <w:textInput>
              <w:default w:val="Specific UWB applications in the bands 3.4-4.8 GHz and 6.0-8.5 GHz: Location tracking and sensor applications (LTA) for vehicular access systems "/>
            </w:textInput>
          </w:ffData>
        </w:fldChar>
      </w:r>
      <w:r w:rsidRPr="00F94573">
        <w:rPr>
          <w:lang w:val="en-GB"/>
        </w:rPr>
        <w:instrText xml:space="preserve"> FORMTEXT </w:instrText>
      </w:r>
      <w:r>
        <w:fldChar w:fldCharType="separate"/>
      </w:r>
      <w:r w:rsidR="00A20E8C" w:rsidRPr="00A20E8C">
        <w:rPr>
          <w:noProof/>
          <w:lang w:val="en-US"/>
        </w:rPr>
        <w:t xml:space="preserve">Specific UWB applications in the bands 3.4-4.8 GHz and 6.0-8.5 GHz: Location tracking and sensor applications (LTA) for vehicular access systems </w:t>
      </w:r>
      <w:r>
        <w:fldChar w:fldCharType="end"/>
      </w:r>
    </w:p>
    <w:p w:rsidR="00930439" w:rsidRPr="00BC03FD" w:rsidRDefault="0027787F" w:rsidP="00941D3A">
      <w:pPr>
        <w:pStyle w:val="coverpageapprovedDDMMYY"/>
        <w:rPr>
          <w:lang w:val="en-GB"/>
        </w:rPr>
      </w:pPr>
      <w:r w:rsidRPr="00BC03FD">
        <w:rPr>
          <w:noProof/>
          <w:lang w:eastAsia="da-DK"/>
        </w:rPr>
        <mc:AlternateContent>
          <mc:Choice Requires="wpg">
            <w:drawing>
              <wp:anchor distT="0" distB="0" distL="114300" distR="114300" simplePos="0" relativeHeight="251663360" behindDoc="0" locked="1" layoutInCell="1" allowOverlap="1" wp14:anchorId="2542B25C" wp14:editId="0AC14A44">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11F" w:rsidRPr="00F7440E" w:rsidRDefault="0022111F" w:rsidP="00264464">
                              <w:pPr>
                                <w:pStyle w:val="coverpageECCReport"/>
                                <w:shd w:val="clear" w:color="auto" w:fill="auto"/>
                              </w:pPr>
                              <w:r w:rsidRPr="00264464">
                                <w:t>ECC Report</w:t>
                              </w:r>
                              <w:r>
                                <w:t xml:space="preserve"> </w:t>
                              </w:r>
                              <w:bookmarkStart w:id="0" w:name="Report_Number"/>
                              <w:r>
                                <w:rPr>
                                  <w:rStyle w:val="IntenseReference"/>
                                </w:rPr>
                                <w:t>278</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22111F" w:rsidRPr="00F7440E" w:rsidRDefault="0022111F" w:rsidP="00264464">
                        <w:pPr>
                          <w:pStyle w:val="coverpageECCReport"/>
                          <w:shd w:val="clear" w:color="auto" w:fill="auto"/>
                        </w:pPr>
                        <w:r w:rsidRPr="00264464">
                          <w:t>ECC Report</w:t>
                        </w:r>
                        <w:r>
                          <w:t xml:space="preserve"> </w:t>
                        </w:r>
                        <w:bookmarkStart w:id="2" w:name="Report_Number"/>
                        <w:r>
                          <w:rPr>
                            <w:rStyle w:val="IntenseReference"/>
                          </w:rPr>
                          <w:t>278</w:t>
                        </w:r>
                        <w:bookmarkEnd w:id="2"/>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CB6744">
        <w:rPr>
          <w:lang w:val="en-GB"/>
        </w:rPr>
        <w:fldChar w:fldCharType="begin">
          <w:ffData>
            <w:name w:val="Text8"/>
            <w:enabled/>
            <w:calcOnExit w:val="0"/>
            <w:textInput>
              <w:default w:val="27 April 2018"/>
            </w:textInput>
          </w:ffData>
        </w:fldChar>
      </w:r>
      <w:r w:rsidR="00CB6744">
        <w:rPr>
          <w:lang w:val="en-GB"/>
        </w:rPr>
        <w:instrText xml:space="preserve"> </w:instrText>
      </w:r>
      <w:bookmarkStart w:id="1" w:name="Text8"/>
      <w:r w:rsidR="00CB6744">
        <w:rPr>
          <w:lang w:val="en-GB"/>
        </w:rPr>
        <w:instrText xml:space="preserve">FORMTEXT </w:instrText>
      </w:r>
      <w:r w:rsidR="00CB6744">
        <w:rPr>
          <w:lang w:val="en-GB"/>
        </w:rPr>
      </w:r>
      <w:r w:rsidR="00CB6744">
        <w:rPr>
          <w:lang w:val="en-GB"/>
        </w:rPr>
        <w:fldChar w:fldCharType="separate"/>
      </w:r>
      <w:r w:rsidR="00CB6744">
        <w:rPr>
          <w:noProof/>
          <w:lang w:val="en-GB"/>
        </w:rPr>
        <w:t>27 April 2018</w:t>
      </w:r>
      <w:r w:rsidR="00CB6744">
        <w:rPr>
          <w:lang w:val="en-GB"/>
        </w:rPr>
        <w:fldChar w:fldCharType="end"/>
      </w:r>
      <w:bookmarkEnd w:id="1"/>
    </w:p>
    <w:p w:rsidR="00930439" w:rsidRPr="00BC03FD" w:rsidRDefault="00930439" w:rsidP="00673A9B">
      <w:pPr>
        <w:pStyle w:val="coverpagelastupdatedDDMMYY"/>
        <w:rPr>
          <w:lang w:val="en-GB"/>
        </w:rPr>
      </w:pPr>
      <w:r w:rsidRPr="00BC03FD">
        <w:rPr>
          <w:noProof/>
          <w:lang w:eastAsia="da-DK"/>
        </w:rPr>
        <mc:AlternateContent>
          <mc:Choice Requires="wps">
            <w:drawing>
              <wp:anchor distT="0" distB="0" distL="114300" distR="114300" simplePos="0" relativeHeight="251662336" behindDoc="0" locked="1" layoutInCell="1" allowOverlap="1" wp14:anchorId="344ADA30" wp14:editId="36A121DB">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A6E9B1"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BC03FD" w:rsidRDefault="008A54FC" w:rsidP="00264464">
      <w:pPr>
        <w:rPr>
          <w:rStyle w:val="ECCParagraph"/>
        </w:rPr>
      </w:pPr>
    </w:p>
    <w:p w:rsidR="008A54FC" w:rsidRPr="00BC03FD" w:rsidRDefault="008A54FC" w:rsidP="009465E0">
      <w:pPr>
        <w:pStyle w:val="Heading1"/>
        <w:rPr>
          <w:lang w:val="en-GB"/>
        </w:rPr>
      </w:pPr>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Toc513188331"/>
      <w:r w:rsidRPr="00BC03FD">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p>
    <w:p w:rsidR="00F94573" w:rsidRPr="00F94573" w:rsidRDefault="00F94573" w:rsidP="00F94573">
      <w:pPr>
        <w:rPr>
          <w:rStyle w:val="ECCParagraph"/>
        </w:rPr>
      </w:pPr>
      <w:r w:rsidRPr="00F94573">
        <w:rPr>
          <w:rStyle w:val="ECCParagraph"/>
        </w:rPr>
        <w:t xml:space="preserve">The Current regulation for UWB devices which are installed in road and rail vehicles with </w:t>
      </w:r>
      <w:r w:rsidR="00AA7477">
        <w:rPr>
          <w:rStyle w:val="ECCParagraph"/>
        </w:rPr>
        <w:t>Low Duty Cycle (</w:t>
      </w:r>
      <w:r w:rsidRPr="00F94573">
        <w:rPr>
          <w:rStyle w:val="ECCParagraph"/>
        </w:rPr>
        <w:t>LDC</w:t>
      </w:r>
      <w:r w:rsidR="00AA7477">
        <w:rPr>
          <w:rStyle w:val="ECCParagraph"/>
        </w:rPr>
        <w:t>)</w:t>
      </w:r>
      <w:r w:rsidRPr="00F94573">
        <w:rPr>
          <w:rStyle w:val="ECCParagraph"/>
        </w:rPr>
        <w:t xml:space="preserve"> mitigation technique limit their e.i.r.p. emission to -53.3 dBm/MHz, based on the application of the exterior limit as defined in 2014/702/EU </w:t>
      </w:r>
      <w:r w:rsidRPr="00F94573">
        <w:rPr>
          <w:rStyle w:val="ECCParagraph"/>
        </w:rPr>
        <w:fldChar w:fldCharType="begin"/>
      </w:r>
      <w:r w:rsidRPr="00F94573">
        <w:rPr>
          <w:rStyle w:val="ECCParagraph"/>
        </w:rPr>
        <w:instrText xml:space="preserve"> REF _Ref502612335 \r \h  \* MERGEFORMAT </w:instrText>
      </w:r>
      <w:r w:rsidRPr="00F94573">
        <w:rPr>
          <w:rStyle w:val="ECCParagraph"/>
        </w:rPr>
      </w:r>
      <w:r w:rsidRPr="00F94573">
        <w:rPr>
          <w:rStyle w:val="ECCParagraph"/>
        </w:rPr>
        <w:fldChar w:fldCharType="separate"/>
      </w:r>
      <w:r w:rsidR="00A20E8C">
        <w:rPr>
          <w:rStyle w:val="ECCParagraph"/>
        </w:rPr>
        <w:t>[4]</w:t>
      </w:r>
      <w:r w:rsidRPr="00F94573">
        <w:rPr>
          <w:rStyle w:val="ECCParagraph"/>
        </w:rPr>
        <w:fldChar w:fldCharType="end"/>
      </w:r>
      <w:r w:rsidRPr="00F94573">
        <w:rPr>
          <w:rStyle w:val="ECCParagraph"/>
        </w:rPr>
        <w:t xml:space="preserve"> (Commission Implementing Decision of 7 October 2014 amending Decision 2007/131/EC). The limit for the power spectral density for Generic UWB applications applying LDC mitigation technique is defined </w:t>
      </w:r>
      <w:proofErr w:type="gramStart"/>
      <w:r w:rsidRPr="00F94573">
        <w:rPr>
          <w:rStyle w:val="ECCParagraph"/>
        </w:rPr>
        <w:t>at -41.3 dBm/MHz for</w:t>
      </w:r>
      <w:proofErr w:type="gramEnd"/>
      <w:r w:rsidRPr="00F94573">
        <w:rPr>
          <w:rStyle w:val="ECCParagraph"/>
        </w:rPr>
        <w:t xml:space="preserve"> indoor as well as for outdoor applications. The corresponding study results are shown in ECC Report 64 </w:t>
      </w:r>
      <w:r w:rsidRPr="00F94573">
        <w:rPr>
          <w:rStyle w:val="ECCParagraph"/>
        </w:rPr>
        <w:fldChar w:fldCharType="begin"/>
      </w:r>
      <w:r w:rsidRPr="00F94573">
        <w:rPr>
          <w:rStyle w:val="ECCParagraph"/>
        </w:rPr>
        <w:instrText xml:space="preserve"> REF _Ref502612344 \r \h  \* MERGEFORMAT </w:instrText>
      </w:r>
      <w:r w:rsidRPr="00F94573">
        <w:rPr>
          <w:rStyle w:val="ECCParagraph"/>
        </w:rPr>
      </w:r>
      <w:r w:rsidRPr="00F94573">
        <w:rPr>
          <w:rStyle w:val="ECCParagraph"/>
        </w:rPr>
        <w:fldChar w:fldCharType="separate"/>
      </w:r>
      <w:r w:rsidR="00A20E8C">
        <w:rPr>
          <w:rStyle w:val="ECCParagraph"/>
        </w:rPr>
        <w:t>[5]</w:t>
      </w:r>
      <w:r w:rsidRPr="00F94573">
        <w:rPr>
          <w:rStyle w:val="ECCParagraph"/>
        </w:rPr>
        <w:fldChar w:fldCharType="end"/>
      </w:r>
      <w:r w:rsidRPr="00F94573">
        <w:rPr>
          <w:rStyle w:val="ECCParagraph"/>
        </w:rPr>
        <w:t>.</w:t>
      </w:r>
    </w:p>
    <w:p w:rsidR="00F94573" w:rsidRPr="00F94573" w:rsidRDefault="00F94573" w:rsidP="00F94573">
      <w:pPr>
        <w:rPr>
          <w:rStyle w:val="ECCParagraph"/>
        </w:rPr>
      </w:pPr>
      <w:r w:rsidRPr="00F94573">
        <w:rPr>
          <w:rStyle w:val="ECCParagraph"/>
        </w:rPr>
        <w:t xml:space="preserve">Study results presented in this Report evaluate whether compatibility with incumbent system could be achieved, when UWB devices are operating as car keyless entry systems without the application of the exterior limit, but instead operating like generic LDC UWB devices with an e.i.r.p. of -41.3 dBm and applying the new trigger-before-talk mitigation technique. The new </w:t>
      </w:r>
      <w:r w:rsidRPr="003361EA">
        <w:rPr>
          <w:rStyle w:val="ECCParagraph"/>
        </w:rPr>
        <w:t>trigger-before-talk</w:t>
      </w:r>
      <w:r w:rsidRPr="00F94573">
        <w:rPr>
          <w:rStyle w:val="ECCParagraph"/>
        </w:rPr>
        <w:t xml:space="preserve"> mitigation technique results in a very low activity and correspondingly reduced probability of interference aggregation. Two different </w:t>
      </w:r>
      <w:r w:rsidR="006F20ED" w:rsidRPr="006F20ED">
        <w:rPr>
          <w:rStyle w:val="ECCParagraph"/>
        </w:rPr>
        <w:t xml:space="preserve">Ultra Wide Band </w:t>
      </w:r>
      <w:r w:rsidRPr="00F94573">
        <w:rPr>
          <w:rStyle w:val="ECCParagraph"/>
        </w:rPr>
        <w:t xml:space="preserve">device categories are studied in this Report: </w:t>
      </w:r>
      <w:r w:rsidR="002750F1">
        <w:rPr>
          <w:rStyle w:val="ECCParagraph"/>
        </w:rPr>
        <w:t>C</w:t>
      </w:r>
      <w:r w:rsidRPr="00F94573">
        <w:rPr>
          <w:rStyle w:val="ECCParagraph"/>
        </w:rPr>
        <w:t>ategory A for proximity verification and Category B for proximity monitoring purposes. Both category types work by using different activity factors.</w:t>
      </w:r>
    </w:p>
    <w:p w:rsidR="00F94573" w:rsidRPr="00F94573" w:rsidRDefault="00F94573" w:rsidP="00F94573">
      <w:pPr>
        <w:rPr>
          <w:rStyle w:val="ECCParagraph"/>
        </w:rPr>
      </w:pPr>
      <w:r w:rsidRPr="00F94573">
        <w:rPr>
          <w:rStyle w:val="ECCParagraph"/>
        </w:rPr>
        <w:t>Therefore, results of sharing studies related to aggregate interference or on probability of interference are particularly interesting. For single entry scenarios, the interference behaviour of the considered trigger-before-talk UWB system is the same as that one for generic LDC UWB devices</w:t>
      </w:r>
      <w:r w:rsidRPr="00666308">
        <w:rPr>
          <w:rStyle w:val="FootnoteReference"/>
        </w:rPr>
        <w:footnoteReference w:id="2"/>
      </w:r>
      <w:r w:rsidRPr="00F94573">
        <w:rPr>
          <w:rStyle w:val="ECCParagraph"/>
        </w:rPr>
        <w:t>. The intention of the "exterior limit" introduction was to limit interference probability of moving objects which are transmitting periodically UWB signal with a given duty cycle.</w:t>
      </w:r>
    </w:p>
    <w:p w:rsidR="00F94573" w:rsidRPr="00F94573" w:rsidRDefault="00F94573" w:rsidP="00F94573">
      <w:pPr>
        <w:rPr>
          <w:rStyle w:val="ECCParagraph"/>
        </w:rPr>
      </w:pPr>
      <w:r w:rsidRPr="00F94573">
        <w:rPr>
          <w:rStyle w:val="ECCParagraph"/>
        </w:rPr>
        <w:t xml:space="preserve">A big parking lot with a capacity of 10000 cars was identified as a </w:t>
      </w:r>
      <w:r w:rsidR="003361EA">
        <w:rPr>
          <w:rStyle w:val="ECCParagraph"/>
        </w:rPr>
        <w:t xml:space="preserve">worst-case scenario </w:t>
      </w:r>
      <w:r w:rsidRPr="00F94573">
        <w:rPr>
          <w:rStyle w:val="ECCParagraph"/>
        </w:rPr>
        <w:t xml:space="preserve">for aggregated interference studies. In order to create a realistic propagation model for the particular case of UWB devices radiating from vehicles placed in big parking lots, the results obtained from detailed radio wave propagation measurements have been used as a base for all aggregated interference compatibility studies. </w:t>
      </w:r>
    </w:p>
    <w:p w:rsidR="0083110B" w:rsidRPr="00F94573" w:rsidRDefault="0083110B" w:rsidP="00F94573">
      <w:pPr>
        <w:rPr>
          <w:rStyle w:val="ECCParagraph"/>
        </w:rPr>
      </w:pPr>
      <w:r>
        <w:rPr>
          <w:rStyle w:val="ECCParagraph"/>
        </w:rPr>
        <w:t>However</w:t>
      </w:r>
      <w:r w:rsidR="00672263">
        <w:rPr>
          <w:rStyle w:val="ECCParagraph"/>
        </w:rPr>
        <w:t>,</w:t>
      </w:r>
      <w:r>
        <w:rPr>
          <w:rStyle w:val="ECCParagraph"/>
        </w:rPr>
        <w:t xml:space="preserve"> it should be noted, that the considered ke</w:t>
      </w:r>
      <w:r w:rsidR="00672263">
        <w:rPr>
          <w:rStyle w:val="ECCParagraph"/>
        </w:rPr>
        <w:t>y</w:t>
      </w:r>
      <w:r>
        <w:rPr>
          <w:rStyle w:val="ECCParagraph"/>
        </w:rPr>
        <w:t>less entry system consists of a key fob, which is regulated as a generic UWB device with a maximum e</w:t>
      </w:r>
      <w:r w:rsidR="00672263">
        <w:rPr>
          <w:rStyle w:val="ECCParagraph"/>
        </w:rPr>
        <w:t>.</w:t>
      </w:r>
      <w:r>
        <w:rPr>
          <w:rStyle w:val="ECCParagraph"/>
        </w:rPr>
        <w:t>i</w:t>
      </w:r>
      <w:r w:rsidR="00672263">
        <w:rPr>
          <w:rStyle w:val="ECCParagraph"/>
        </w:rPr>
        <w:t>.</w:t>
      </w:r>
      <w:r>
        <w:rPr>
          <w:rStyle w:val="ECCParagraph"/>
        </w:rPr>
        <w:t>r</w:t>
      </w:r>
      <w:r w:rsidR="00672263">
        <w:rPr>
          <w:rStyle w:val="ECCParagraph"/>
        </w:rPr>
        <w:t>.</w:t>
      </w:r>
      <w:r>
        <w:rPr>
          <w:rStyle w:val="ECCParagraph"/>
        </w:rPr>
        <w:t>p</w:t>
      </w:r>
      <w:r w:rsidR="00672263">
        <w:rPr>
          <w:rStyle w:val="ECCParagraph"/>
        </w:rPr>
        <w:t>.</w:t>
      </w:r>
      <w:r>
        <w:rPr>
          <w:rStyle w:val="ECCParagraph"/>
        </w:rPr>
        <w:t xml:space="preserve"> </w:t>
      </w:r>
      <w:proofErr w:type="gramStart"/>
      <w:r>
        <w:rPr>
          <w:rStyle w:val="ECCParagraph"/>
        </w:rPr>
        <w:t>of - 41.3 dBm/MHz</w:t>
      </w:r>
      <w:proofErr w:type="gramEnd"/>
      <w:r>
        <w:rPr>
          <w:rStyle w:val="ECCParagraph"/>
        </w:rPr>
        <w:t xml:space="preserve"> and a device integrated in a car which is regulated as a vehicular device. Both devices of the system radiate RF signals with equal T</w:t>
      </w:r>
      <w:r w:rsidRPr="00A2543B">
        <w:rPr>
          <w:rStyle w:val="ECCHLsubscript"/>
        </w:rPr>
        <w:t>on</w:t>
      </w:r>
      <w:r>
        <w:rPr>
          <w:rStyle w:val="ECCParagraph"/>
        </w:rPr>
        <w:t xml:space="preserve"> time.</w:t>
      </w:r>
      <w:r w:rsidR="00FF4312">
        <w:rPr>
          <w:rStyle w:val="ECCParagraph"/>
        </w:rPr>
        <w:t xml:space="preserve"> Therefore any interference analysis result of single entry scenario is independent of the application of the exterior limit.</w:t>
      </w:r>
    </w:p>
    <w:p w:rsidR="00F94573" w:rsidRPr="00F94573" w:rsidRDefault="00F94573" w:rsidP="00F94573">
      <w:pPr>
        <w:rPr>
          <w:rStyle w:val="ECCParagraph"/>
        </w:rPr>
      </w:pPr>
      <w:r w:rsidRPr="00F94573">
        <w:rPr>
          <w:rStyle w:val="ECCParagraph"/>
        </w:rPr>
        <w:t>Single entry and aggregated interference are considered in the compatibility studies of the following incumbent systems:</w:t>
      </w:r>
    </w:p>
    <w:p w:rsidR="00F94573" w:rsidRPr="00183382" w:rsidRDefault="00F94573" w:rsidP="00F94573">
      <w:pPr>
        <w:pStyle w:val="TOC1"/>
        <w:rPr>
          <w:rStyle w:val="ECCHLbold"/>
        </w:rPr>
      </w:pPr>
      <w:r w:rsidRPr="00183382">
        <w:rPr>
          <w:rStyle w:val="ECCHLbold"/>
        </w:rPr>
        <w:t>Mobile Service</w:t>
      </w:r>
    </w:p>
    <w:p w:rsidR="00B7078B" w:rsidRDefault="00011F21" w:rsidP="00B7078B">
      <w:pPr>
        <w:rPr>
          <w:rStyle w:val="ECCParagraph"/>
        </w:rPr>
      </w:pPr>
      <w:r>
        <w:rPr>
          <w:rStyle w:val="ECCParagraph"/>
        </w:rPr>
        <w:t>Protection of</w:t>
      </w:r>
      <w:r w:rsidR="00AD5B30">
        <w:rPr>
          <w:rStyle w:val="ECCParagraph"/>
        </w:rPr>
        <w:t xml:space="preserve"> </w:t>
      </w:r>
      <w:r w:rsidR="00B7078B">
        <w:rPr>
          <w:rStyle w:val="ECCParagraph"/>
        </w:rPr>
        <w:t>5G</w:t>
      </w:r>
      <w:r w:rsidR="00AD5B30">
        <w:rPr>
          <w:rStyle w:val="ECCParagraph"/>
        </w:rPr>
        <w:t>,</w:t>
      </w:r>
      <w:r w:rsidR="00B7078B">
        <w:rPr>
          <w:rStyle w:val="ECCParagraph"/>
        </w:rPr>
        <w:t xml:space="preserve"> considering </w:t>
      </w:r>
      <w:r w:rsidR="00E679EB">
        <w:rPr>
          <w:rStyle w:val="ECCParagraph"/>
        </w:rPr>
        <w:t xml:space="preserve">protection criterion </w:t>
      </w:r>
      <w:r w:rsidR="00B7078B">
        <w:rPr>
          <w:rStyle w:val="ECCParagraph"/>
        </w:rPr>
        <w:t>I/N = -20 dB</w:t>
      </w:r>
      <w:r w:rsidR="00AD5B30">
        <w:rPr>
          <w:rStyle w:val="ECCParagraph"/>
        </w:rPr>
        <w:t>, was assessed</w:t>
      </w:r>
      <w:r w:rsidR="00B7078B">
        <w:rPr>
          <w:rStyle w:val="ECCParagraph"/>
        </w:rPr>
        <w:t xml:space="preserve">. </w:t>
      </w:r>
    </w:p>
    <w:p w:rsidR="00B7078B" w:rsidRPr="00FF7137" w:rsidRDefault="00B7078B" w:rsidP="00B7078B">
      <w:pPr>
        <w:rPr>
          <w:rStyle w:val="ECCParagraph"/>
        </w:rPr>
      </w:pPr>
      <w:r w:rsidRPr="00FF7137">
        <w:rPr>
          <w:rStyle w:val="ECCParagraph"/>
        </w:rPr>
        <w:t xml:space="preserve">Mobile </w:t>
      </w:r>
      <w:proofErr w:type="gramStart"/>
      <w:r w:rsidRPr="00FF7137">
        <w:rPr>
          <w:rStyle w:val="ECCParagraph"/>
        </w:rPr>
        <w:t>station as well as base station receivers are</w:t>
      </w:r>
      <w:proofErr w:type="gramEnd"/>
      <w:r w:rsidRPr="00FF7137">
        <w:rPr>
          <w:rStyle w:val="ECCParagraph"/>
        </w:rPr>
        <w:t xml:space="preserve"> studied as victim systems. As a worst case scenario, this study considers a big parking lot placed around a victim mobile station.</w:t>
      </w:r>
    </w:p>
    <w:p w:rsidR="00B7078B" w:rsidRPr="00FF7137" w:rsidRDefault="00B7078B" w:rsidP="00B7078B">
      <w:pPr>
        <w:rPr>
          <w:rStyle w:val="ECCParagraph"/>
        </w:rPr>
      </w:pPr>
      <w:r w:rsidRPr="00FF7137">
        <w:rPr>
          <w:rStyle w:val="ECCParagraph"/>
        </w:rPr>
        <w:t>Because the separation distance between the mobile station and the UWB devices on vehicles is longer than the separation distance between the mobile station and the key fob, the impact of the vehicular UWB devices on the interference is for that scenario comparatively negligible.</w:t>
      </w:r>
    </w:p>
    <w:p w:rsidR="00B7078B" w:rsidRPr="00FF7137" w:rsidRDefault="00B7078B" w:rsidP="00B7078B">
      <w:pPr>
        <w:rPr>
          <w:rStyle w:val="ECCParagraph"/>
        </w:rPr>
      </w:pPr>
      <w:r>
        <w:rPr>
          <w:rStyle w:val="ECCParagraph"/>
        </w:rPr>
        <w:t xml:space="preserve">For 5G </w:t>
      </w:r>
      <w:r w:rsidR="00A535FA" w:rsidRPr="00A535FA">
        <w:rPr>
          <w:rStyle w:val="ECCParagraph"/>
        </w:rPr>
        <w:t xml:space="preserve">active antenna system (AAS) </w:t>
      </w:r>
      <w:r>
        <w:rPr>
          <w:rStyle w:val="ECCParagraph"/>
        </w:rPr>
        <w:t>victim receiver, interference caused by category A UWB devices never exceed</w:t>
      </w:r>
      <w:r w:rsidR="00A535FA">
        <w:rPr>
          <w:rStyle w:val="ECCParagraph"/>
        </w:rPr>
        <w:t>s</w:t>
      </w:r>
      <w:r>
        <w:rPr>
          <w:rStyle w:val="ECCParagraph"/>
        </w:rPr>
        <w:t xml:space="preserve"> the protection criterion I/N =-20</w:t>
      </w:r>
      <w:r w:rsidR="00A535FA">
        <w:rPr>
          <w:rStyle w:val="ECCParagraph"/>
        </w:rPr>
        <w:t xml:space="preserve"> </w:t>
      </w:r>
      <w:r>
        <w:rPr>
          <w:rStyle w:val="ECCParagraph"/>
        </w:rPr>
        <w:t xml:space="preserve">dB with a probability of more than 2% of time in aggregated </w:t>
      </w:r>
      <w:r>
        <w:rPr>
          <w:rStyle w:val="ECCParagraph"/>
        </w:rPr>
        <w:lastRenderedPageBreak/>
        <w:t>scenario. The probability of exceedance caused by UWB category B devices may be up to 22% of time in aggregate scenarios.</w:t>
      </w:r>
    </w:p>
    <w:p w:rsidR="00F94573" w:rsidRPr="00183382" w:rsidRDefault="00F94573" w:rsidP="00F94573">
      <w:pPr>
        <w:pStyle w:val="TOC1"/>
        <w:rPr>
          <w:rStyle w:val="ECCHLbold"/>
        </w:rPr>
      </w:pPr>
      <w:r w:rsidRPr="00183382">
        <w:rPr>
          <w:rStyle w:val="ECCHLbold"/>
        </w:rPr>
        <w:t>Unmanned Air</w:t>
      </w:r>
      <w:r w:rsidR="004152EA">
        <w:rPr>
          <w:rStyle w:val="ECCHLbold"/>
        </w:rPr>
        <w:t>craft Systems</w:t>
      </w:r>
      <w:r w:rsidRPr="00183382">
        <w:rPr>
          <w:rStyle w:val="ECCHLbold"/>
        </w:rPr>
        <w:t xml:space="preserve"> (</w:t>
      </w:r>
      <w:r w:rsidR="00216D4E" w:rsidRPr="00183382">
        <w:rPr>
          <w:rStyle w:val="ECCHLbold"/>
        </w:rPr>
        <w:t>UA</w:t>
      </w:r>
      <w:r w:rsidR="00216D4E">
        <w:rPr>
          <w:rStyle w:val="ECCHLbold"/>
        </w:rPr>
        <w:t>S</w:t>
      </w:r>
      <w:r w:rsidRPr="00183382">
        <w:rPr>
          <w:rStyle w:val="ECCHLbold"/>
        </w:rPr>
        <w:t>)</w:t>
      </w:r>
    </w:p>
    <w:p w:rsidR="00F94573" w:rsidRPr="00681008" w:rsidRDefault="00216D4E" w:rsidP="00F94573">
      <w:pPr>
        <w:rPr>
          <w:rStyle w:val="ECCParagraph"/>
        </w:rPr>
      </w:pPr>
      <w:r w:rsidRPr="00681008">
        <w:rPr>
          <w:rStyle w:val="ECCParagraph"/>
        </w:rPr>
        <w:t>UA</w:t>
      </w:r>
      <w:r>
        <w:rPr>
          <w:rStyle w:val="ECCParagraph"/>
        </w:rPr>
        <w:t>S</w:t>
      </w:r>
      <w:r w:rsidRPr="00681008">
        <w:rPr>
          <w:rStyle w:val="ECCParagraph"/>
        </w:rPr>
        <w:t xml:space="preserve"> </w:t>
      </w:r>
      <w:r w:rsidR="00F94573" w:rsidRPr="00681008">
        <w:rPr>
          <w:rStyle w:val="ECCParagraph"/>
        </w:rPr>
        <w:t>are operating under Mobile allocation in the band 4.4-4.99 GHz.</w:t>
      </w:r>
    </w:p>
    <w:p w:rsidR="00F94573" w:rsidRPr="00681008" w:rsidRDefault="00F94573" w:rsidP="00F94573">
      <w:pPr>
        <w:rPr>
          <w:rStyle w:val="ECCParagraph"/>
        </w:rPr>
      </w:pPr>
      <w:r w:rsidRPr="00681008">
        <w:rPr>
          <w:rStyle w:val="ECCParagraph"/>
        </w:rPr>
        <w:t>As their operating parameters have not changed since the studies made in ECC Report 170</w:t>
      </w:r>
      <w:r w:rsidR="00990BD4">
        <w:rPr>
          <w:rStyle w:val="ECCParagraph"/>
        </w:rPr>
        <w:t xml:space="preserve"> </w:t>
      </w:r>
      <w:r w:rsidR="00990BD4">
        <w:rPr>
          <w:rStyle w:val="ECCParagraph"/>
        </w:rPr>
        <w:fldChar w:fldCharType="begin"/>
      </w:r>
      <w:r w:rsidR="00990BD4">
        <w:rPr>
          <w:rStyle w:val="ECCParagraph"/>
        </w:rPr>
        <w:instrText xml:space="preserve"> REF _Ref509566757 \r \h </w:instrText>
      </w:r>
      <w:r w:rsidR="00990BD4">
        <w:rPr>
          <w:rStyle w:val="ECCParagraph"/>
        </w:rPr>
      </w:r>
      <w:r w:rsidR="00990BD4">
        <w:rPr>
          <w:rStyle w:val="ECCParagraph"/>
        </w:rPr>
        <w:fldChar w:fldCharType="separate"/>
      </w:r>
      <w:r w:rsidR="00A20E8C">
        <w:rPr>
          <w:rStyle w:val="ECCParagraph"/>
        </w:rPr>
        <w:t>[7]</w:t>
      </w:r>
      <w:r w:rsidR="00990BD4">
        <w:rPr>
          <w:rStyle w:val="ECCParagraph"/>
        </w:rPr>
        <w:fldChar w:fldCharType="end"/>
      </w:r>
      <w:r w:rsidR="00990BD4">
        <w:rPr>
          <w:rStyle w:val="ECCParagraph"/>
        </w:rPr>
        <w:t xml:space="preserve"> </w:t>
      </w:r>
      <w:r w:rsidRPr="00681008">
        <w:rPr>
          <w:rStyle w:val="ECCParagraph"/>
        </w:rPr>
        <w:t xml:space="preserve"> separation distances </w:t>
      </w:r>
      <w:r w:rsidR="00216D4E">
        <w:rPr>
          <w:rStyle w:val="ECCParagraph"/>
        </w:rPr>
        <w:t>have been updated to protect UAS from LTA</w:t>
      </w:r>
      <w:r w:rsidRPr="00681008">
        <w:rPr>
          <w:rStyle w:val="ECCParagraph"/>
        </w:rPr>
        <w:t xml:space="preserve">. Furthermore, due to the low possibility of simultaneous transmission, the aggregated effect is considered limited. </w:t>
      </w:r>
      <w:r w:rsidR="00216D4E">
        <w:rPr>
          <w:rStyle w:val="ECCParagraph"/>
        </w:rPr>
        <w:t>T</w:t>
      </w:r>
      <w:r w:rsidR="00216D4E" w:rsidRPr="00FF7137">
        <w:rPr>
          <w:rStyle w:val="ECCParagraph"/>
        </w:rPr>
        <w:t xml:space="preserve">he current regulatory limits of Table 3 in ECC Report 170 for the frequency band 4400-4800 MHz </w:t>
      </w:r>
      <w:r w:rsidR="00216D4E">
        <w:rPr>
          <w:rStyle w:val="ECCParagraph"/>
        </w:rPr>
        <w:t>can</w:t>
      </w:r>
      <w:r w:rsidR="00216D4E" w:rsidRPr="00FF7137">
        <w:rPr>
          <w:rStyle w:val="ECCParagraph"/>
        </w:rPr>
        <w:t xml:space="preserve"> be </w:t>
      </w:r>
      <w:r w:rsidR="00216D4E">
        <w:rPr>
          <w:rStyle w:val="ECCParagraph"/>
        </w:rPr>
        <w:t xml:space="preserve">considered </w:t>
      </w:r>
      <w:r w:rsidR="00216D4E" w:rsidRPr="00FF7137">
        <w:rPr>
          <w:rStyle w:val="ECCParagraph"/>
        </w:rPr>
        <w:t>relevant</w:t>
      </w:r>
      <w:r w:rsidR="00216D4E">
        <w:rPr>
          <w:rStyle w:val="ECCParagraph"/>
        </w:rPr>
        <w:t xml:space="preserve"> to protect UAS in 4.4-4.8</w:t>
      </w:r>
      <w:r w:rsidR="00B0062F">
        <w:rPr>
          <w:rStyle w:val="ECCParagraph"/>
        </w:rPr>
        <w:t xml:space="preserve"> </w:t>
      </w:r>
      <w:r w:rsidR="00216D4E">
        <w:rPr>
          <w:rStyle w:val="ECCParagraph"/>
        </w:rPr>
        <w:t>GHz</w:t>
      </w:r>
      <w:r w:rsidR="00216D4E" w:rsidRPr="00FF7137">
        <w:rPr>
          <w:rStyle w:val="ECCParagraph"/>
        </w:rPr>
        <w:t>.</w:t>
      </w:r>
    </w:p>
    <w:p w:rsidR="00F94573" w:rsidRPr="00183382" w:rsidRDefault="00F94573" w:rsidP="00F94573">
      <w:pPr>
        <w:pStyle w:val="TOC1"/>
        <w:rPr>
          <w:rStyle w:val="ECCHLbold"/>
        </w:rPr>
      </w:pPr>
      <w:r w:rsidRPr="00183382">
        <w:rPr>
          <w:rStyle w:val="ECCHLbold"/>
        </w:rPr>
        <w:t>Unmanned Ground Vehicles</w:t>
      </w:r>
      <w:r w:rsidR="00AC5DE0">
        <w:rPr>
          <w:rStyle w:val="ECCHLbold"/>
        </w:rPr>
        <w:t xml:space="preserve"> (UGVs)</w:t>
      </w:r>
    </w:p>
    <w:p w:rsidR="00F94573" w:rsidRPr="00681008" w:rsidRDefault="00F94573" w:rsidP="00F94573">
      <w:pPr>
        <w:rPr>
          <w:rStyle w:val="ECCParagraph"/>
        </w:rPr>
      </w:pPr>
      <w:r w:rsidRPr="00681008">
        <w:rPr>
          <w:rStyle w:val="ECCParagraph"/>
        </w:rPr>
        <w:t xml:space="preserve">The interference potential of the vehicular access system in the case of Unmanned Ground Vehicles (UGV) is re-evaluated using the activity scenarios related to vehicular access systems. </w:t>
      </w:r>
      <w:r w:rsidR="00216D4E">
        <w:rPr>
          <w:rStyle w:val="ECCParagraph"/>
        </w:rPr>
        <w:t>Since</w:t>
      </w:r>
      <w:r w:rsidR="00216D4E" w:rsidRPr="00681008">
        <w:rPr>
          <w:rStyle w:val="ECCParagraph"/>
        </w:rPr>
        <w:t xml:space="preserve"> </w:t>
      </w:r>
      <w:r w:rsidRPr="00681008">
        <w:rPr>
          <w:rStyle w:val="ECCParagraph"/>
        </w:rPr>
        <w:t xml:space="preserve">the usage of the vehicular access systems is only possible </w:t>
      </w:r>
      <w:r w:rsidR="00216D4E">
        <w:rPr>
          <w:rStyle w:val="ECCParagraph"/>
        </w:rPr>
        <w:t>with</w:t>
      </w:r>
      <w:r w:rsidRPr="00681008">
        <w:rPr>
          <w:rStyle w:val="ECCParagraph"/>
        </w:rPr>
        <w:t xml:space="preserve"> parked car</w:t>
      </w:r>
      <w:r w:rsidR="00216D4E">
        <w:rPr>
          <w:rStyle w:val="ECCParagraph"/>
        </w:rPr>
        <w:t>s</w:t>
      </w:r>
      <w:r w:rsidRPr="00681008">
        <w:rPr>
          <w:rStyle w:val="ECCParagraph"/>
        </w:rPr>
        <w:t xml:space="preserve">, the worst case scenarios given in ECC Report 170 have been adapted and calculations have been </w:t>
      </w:r>
      <w:r w:rsidR="00216D4E">
        <w:rPr>
          <w:rStyle w:val="ECCParagraph"/>
        </w:rPr>
        <w:t>re-assessed</w:t>
      </w:r>
      <w:r w:rsidRPr="00681008">
        <w:rPr>
          <w:rStyle w:val="ECCParagraph"/>
        </w:rPr>
        <w:t xml:space="preserve">. </w:t>
      </w:r>
    </w:p>
    <w:p w:rsidR="00F94573" w:rsidRPr="00681008" w:rsidRDefault="00F94573" w:rsidP="00F94573">
      <w:pPr>
        <w:rPr>
          <w:rStyle w:val="ECCParagraph"/>
        </w:rPr>
      </w:pPr>
      <w:r w:rsidRPr="00681008">
        <w:rPr>
          <w:rStyle w:val="ECCParagraph"/>
        </w:rPr>
        <w:t xml:space="preserve">The studies conclude that even with the estimation of 25% </w:t>
      </w:r>
      <w:r w:rsidR="00216D4E">
        <w:rPr>
          <w:rStyle w:val="ECCParagraph"/>
        </w:rPr>
        <w:t xml:space="preserve">for the market penetration factor </w:t>
      </w:r>
      <w:r w:rsidRPr="00681008">
        <w:rPr>
          <w:rStyle w:val="ECCParagraph"/>
        </w:rPr>
        <w:t>and the assumption of very big parking lots</w:t>
      </w:r>
      <w:r w:rsidR="00216D4E">
        <w:rPr>
          <w:rStyle w:val="ECCParagraph"/>
        </w:rPr>
        <w:t>,</w:t>
      </w:r>
      <w:r w:rsidRPr="00681008">
        <w:rPr>
          <w:rStyle w:val="ECCParagraph"/>
        </w:rPr>
        <w:t xml:space="preserve"> the probability of interference is negligible compared </w:t>
      </w:r>
      <w:r w:rsidR="00216D4E">
        <w:rPr>
          <w:rStyle w:val="ECCParagraph"/>
        </w:rPr>
        <w:t>with</w:t>
      </w:r>
      <w:r w:rsidR="00216D4E" w:rsidRPr="00681008">
        <w:rPr>
          <w:rStyle w:val="ECCParagraph"/>
        </w:rPr>
        <w:t xml:space="preserve"> </w:t>
      </w:r>
      <w:r w:rsidRPr="00681008">
        <w:rPr>
          <w:rStyle w:val="ECCParagraph"/>
        </w:rPr>
        <w:t>generic UWB devices</w:t>
      </w:r>
      <w:r w:rsidR="00216D4E">
        <w:rPr>
          <w:rStyle w:val="ECCParagraph"/>
        </w:rPr>
        <w:t xml:space="preserve"> studied in </w:t>
      </w:r>
      <w:r w:rsidR="00A535FA">
        <w:rPr>
          <w:rStyle w:val="ECCParagraph"/>
        </w:rPr>
        <w:t xml:space="preserve">ECC </w:t>
      </w:r>
      <w:r w:rsidR="00216D4E">
        <w:rPr>
          <w:rStyle w:val="ECCParagraph"/>
        </w:rPr>
        <w:t>Report 170</w:t>
      </w:r>
      <w:r w:rsidRPr="00681008">
        <w:rPr>
          <w:rStyle w:val="ECCParagraph"/>
        </w:rPr>
        <w:t>.</w:t>
      </w:r>
    </w:p>
    <w:p w:rsidR="00F94573" w:rsidRPr="00183382" w:rsidRDefault="00F94573" w:rsidP="00F94573">
      <w:pPr>
        <w:pStyle w:val="TOC1"/>
        <w:rPr>
          <w:rStyle w:val="ECCHLbold"/>
        </w:rPr>
      </w:pPr>
      <w:r w:rsidRPr="00183382">
        <w:rPr>
          <w:rStyle w:val="ECCHLbold"/>
        </w:rPr>
        <w:t>Fixed Service</w:t>
      </w:r>
      <w:r w:rsidR="00AC5DE0">
        <w:rPr>
          <w:rStyle w:val="ECCHLbold"/>
        </w:rPr>
        <w:t xml:space="preserve"> (FS)</w:t>
      </w:r>
    </w:p>
    <w:p w:rsidR="00F94573" w:rsidRPr="00681008" w:rsidRDefault="00F94573" w:rsidP="00F94573">
      <w:pPr>
        <w:rPr>
          <w:rStyle w:val="ECCParagraph"/>
        </w:rPr>
      </w:pPr>
      <w:r w:rsidRPr="00681008">
        <w:rPr>
          <w:rStyle w:val="ECCParagraph"/>
        </w:rPr>
        <w:t xml:space="preserve">The most critical interference scenario is the one involving the </w:t>
      </w:r>
      <w:r w:rsidR="00216D4E">
        <w:rPr>
          <w:rStyle w:val="ECCParagraph"/>
        </w:rPr>
        <w:t xml:space="preserve">Category B </w:t>
      </w:r>
      <w:r w:rsidRPr="00681008">
        <w:rPr>
          <w:rStyle w:val="ECCParagraph"/>
        </w:rPr>
        <w:t>devices operating in the lower UWB band. Simulations show that even if a sufficient level of protection can be reached for victim FS receivers operating in this band as defined by the long-term and the short-term criterion, there is</w:t>
      </w:r>
      <w:r w:rsidR="00216D4E">
        <w:rPr>
          <w:rStyle w:val="ECCParagraph"/>
        </w:rPr>
        <w:t xml:space="preserve"> a</w:t>
      </w:r>
      <w:r w:rsidRPr="00681008">
        <w:rPr>
          <w:rStyle w:val="ECCParagraph"/>
        </w:rPr>
        <w:t xml:space="preserve"> probability that interference slightly exceeds the protection criteria for a reduced range of power spectral density (PSD) limit</w:t>
      </w:r>
      <w:r w:rsidR="00216D4E">
        <w:rPr>
          <w:rStyle w:val="ECCParagraph"/>
        </w:rPr>
        <w:t>ed to</w:t>
      </w:r>
      <w:r w:rsidRPr="00681008">
        <w:rPr>
          <w:rStyle w:val="ECCParagraph"/>
        </w:rPr>
        <w:t xml:space="preserve"> the case of very low antenna gains (i.e. much lower that the range defined by Recommendation ITU-R F.758-6 </w:t>
      </w:r>
      <w:r w:rsidRPr="00681008">
        <w:rPr>
          <w:rStyle w:val="ECCParagraph"/>
        </w:rPr>
        <w:fldChar w:fldCharType="begin"/>
      </w:r>
      <w:r w:rsidRPr="00681008">
        <w:rPr>
          <w:rStyle w:val="ECCParagraph"/>
        </w:rPr>
        <w:instrText xml:space="preserve"> REF _Ref502613277 \r \h </w:instrText>
      </w:r>
      <w:r w:rsidR="00681008">
        <w:rPr>
          <w:rStyle w:val="ECCParagraph"/>
        </w:rPr>
        <w:instrText xml:space="preserve"> \* MERGEFORMAT </w:instrText>
      </w:r>
      <w:r w:rsidRPr="00681008">
        <w:rPr>
          <w:rStyle w:val="ECCParagraph"/>
        </w:rPr>
      </w:r>
      <w:r w:rsidRPr="00681008">
        <w:rPr>
          <w:rStyle w:val="ECCParagraph"/>
        </w:rPr>
        <w:fldChar w:fldCharType="separate"/>
      </w:r>
      <w:r w:rsidR="00A20E8C">
        <w:rPr>
          <w:rStyle w:val="ECCParagraph"/>
        </w:rPr>
        <w:t>[8]</w:t>
      </w:r>
      <w:r w:rsidRPr="00681008">
        <w:rPr>
          <w:rStyle w:val="ECCParagraph"/>
        </w:rPr>
        <w:fldChar w:fldCharType="end"/>
      </w:r>
      <w:r w:rsidRPr="00681008">
        <w:rPr>
          <w:rStyle w:val="ECCParagraph"/>
        </w:rPr>
        <w:t xml:space="preserve">, Table 6). </w:t>
      </w:r>
    </w:p>
    <w:p w:rsidR="00F94573" w:rsidRPr="00681008" w:rsidRDefault="00F94573" w:rsidP="00F94573">
      <w:pPr>
        <w:rPr>
          <w:rStyle w:val="ECCParagraph"/>
        </w:rPr>
      </w:pPr>
      <w:r w:rsidRPr="00681008">
        <w:rPr>
          <w:rStyle w:val="ECCParagraph"/>
        </w:rPr>
        <w:t xml:space="preserve">For all other simulated cases, UWB devices operating in the keyless scenario with trigger-before-talk mitigation but without exterior limit fulfil the protection criterion with enough margins. </w:t>
      </w:r>
    </w:p>
    <w:p w:rsidR="00F94573" w:rsidRPr="00681008" w:rsidRDefault="00C967A2" w:rsidP="00F94573">
      <w:pPr>
        <w:rPr>
          <w:rStyle w:val="ECCParagraph"/>
        </w:rPr>
      </w:pPr>
      <w:r>
        <w:rPr>
          <w:rStyle w:val="ECCParagraph"/>
        </w:rPr>
        <w:t xml:space="preserve"> It is </w:t>
      </w:r>
      <w:r w:rsidR="00F94573" w:rsidRPr="00681008">
        <w:rPr>
          <w:rStyle w:val="ECCParagraph"/>
        </w:rPr>
        <w:t xml:space="preserve">considered </w:t>
      </w:r>
      <w:r w:rsidR="00216D4E">
        <w:rPr>
          <w:rStyle w:val="ECCParagraph"/>
        </w:rPr>
        <w:t xml:space="preserve">a </w:t>
      </w:r>
      <w:r w:rsidR="00F94573" w:rsidRPr="00681008">
        <w:rPr>
          <w:rStyle w:val="ECCParagraph"/>
        </w:rPr>
        <w:t>worst</w:t>
      </w:r>
      <w:r w:rsidR="00216D4E">
        <w:rPr>
          <w:rStyle w:val="ECCParagraph"/>
        </w:rPr>
        <w:t>-</w:t>
      </w:r>
      <w:r w:rsidR="00F94573" w:rsidRPr="00681008">
        <w:rPr>
          <w:rStyle w:val="ECCParagraph"/>
        </w:rPr>
        <w:t xml:space="preserve">case </w:t>
      </w:r>
      <w:r w:rsidR="00216D4E">
        <w:rPr>
          <w:rStyle w:val="ECCParagraph"/>
        </w:rPr>
        <w:t>scenario,</w:t>
      </w:r>
      <w:r w:rsidR="00216D4E" w:rsidRPr="00681008">
        <w:rPr>
          <w:rStyle w:val="ECCParagraph"/>
        </w:rPr>
        <w:t xml:space="preserve"> </w:t>
      </w:r>
      <w:r w:rsidR="00F94573" w:rsidRPr="00681008">
        <w:rPr>
          <w:rStyle w:val="ECCParagraph"/>
        </w:rPr>
        <w:t>i.e.</w:t>
      </w:r>
      <w:r w:rsidR="00216D4E">
        <w:rPr>
          <w:rStyle w:val="ECCParagraph"/>
        </w:rPr>
        <w:t>,</w:t>
      </w:r>
      <w:r w:rsidR="00F94573" w:rsidRPr="00681008">
        <w:rPr>
          <w:rStyle w:val="ECCParagraph"/>
        </w:rPr>
        <w:t xml:space="preserve"> lower antenna gains and maximum density of interfering devices within a parking lot area that has been positioned at a distance from the FS antenna corresponding to the worst case (i.e. for most of the case including FS antenna main beam and </w:t>
      </w:r>
      <w:r w:rsidR="00F94573" w:rsidRPr="006F20ED">
        <w:rPr>
          <w:rStyle w:val="ECCParagraph"/>
        </w:rPr>
        <w:t>sidelobes)</w:t>
      </w:r>
      <w:r w:rsidR="00F94573" w:rsidRPr="00681008">
        <w:rPr>
          <w:rStyle w:val="ECCParagraph"/>
        </w:rPr>
        <w:t xml:space="preserve">. No minimal separation distance except the one provided by the antenna height has been used. Generally, the upper UWB band is much less affecting FS receivers owing to the intrinsically higher losses that occur due to the propagation mechanism (geometric attenuation from the free space propagation assumption). Furthermore, the fact that the same propagation model as the one developed for the low UWB band has also been used for the higher band provides an additional confidence margin on the simulations performed in the 6-8.5 GHz, where no significant impact has been </w:t>
      </w:r>
      <w:r w:rsidR="00216D4E">
        <w:rPr>
          <w:rStyle w:val="ECCParagraph"/>
        </w:rPr>
        <w:t>noticed</w:t>
      </w:r>
      <w:r w:rsidR="00216D4E" w:rsidRPr="00681008">
        <w:rPr>
          <w:rStyle w:val="ECCParagraph"/>
        </w:rPr>
        <w:t xml:space="preserve"> </w:t>
      </w:r>
      <w:r w:rsidR="00F94573" w:rsidRPr="00681008">
        <w:rPr>
          <w:rStyle w:val="ECCParagraph"/>
        </w:rPr>
        <w:t xml:space="preserve">on the incumbent </w:t>
      </w:r>
      <w:r w:rsidR="002750F1">
        <w:rPr>
          <w:rStyle w:val="ECCParagraph"/>
        </w:rPr>
        <w:t>Fixed Service</w:t>
      </w:r>
      <w:r w:rsidR="00F94573" w:rsidRPr="00681008">
        <w:rPr>
          <w:rStyle w:val="ECCParagraph"/>
        </w:rPr>
        <w:t>.</w:t>
      </w:r>
    </w:p>
    <w:p w:rsidR="00F94573" w:rsidRPr="00183382" w:rsidRDefault="00F94573" w:rsidP="00666308">
      <w:pPr>
        <w:pStyle w:val="TOC1"/>
        <w:rPr>
          <w:rStyle w:val="ECCHLbold"/>
        </w:rPr>
      </w:pPr>
      <w:r w:rsidRPr="00183382">
        <w:rPr>
          <w:rStyle w:val="ECCHLbold"/>
        </w:rPr>
        <w:t>Fixed Satellite Service</w:t>
      </w:r>
      <w:r w:rsidR="00AC5DE0">
        <w:rPr>
          <w:rStyle w:val="ECCHLbold"/>
        </w:rPr>
        <w:t xml:space="preserve"> (FSS)</w:t>
      </w:r>
    </w:p>
    <w:p w:rsidR="00F94573" w:rsidRPr="002B3855" w:rsidRDefault="00F94573" w:rsidP="00F94573">
      <w:pPr>
        <w:rPr>
          <w:rStyle w:val="ECCParagraph"/>
        </w:rPr>
      </w:pPr>
      <w:r w:rsidRPr="002B3855">
        <w:rPr>
          <w:rStyle w:val="ECCParagraph"/>
        </w:rPr>
        <w:t xml:space="preserve">Previous interference studies between UWB and FSS (ECC Reports 64 and 170) have shown that the main scenario of interference is in the space to earth direction (in the 3-4 GHz range), and that the risk of interference to the FSS space station in the earth to space direction is therefore assumed to be negligible. Therefore, studies here focused </w:t>
      </w:r>
      <w:r w:rsidR="00216D4E">
        <w:rPr>
          <w:rStyle w:val="ECCParagraph"/>
        </w:rPr>
        <w:t xml:space="preserve">only </w:t>
      </w:r>
      <w:r w:rsidRPr="002B3855">
        <w:rPr>
          <w:rStyle w:val="ECCParagraph"/>
        </w:rPr>
        <w:t>on the space to earth links</w:t>
      </w:r>
      <w:r w:rsidR="00216D4E">
        <w:rPr>
          <w:rStyle w:val="ECCParagraph"/>
        </w:rPr>
        <w:t xml:space="preserve"> (i.e. interference caused to the earth stations)</w:t>
      </w:r>
      <w:r w:rsidRPr="002B3855">
        <w:rPr>
          <w:rStyle w:val="ECCParagraph"/>
        </w:rPr>
        <w:t>.</w:t>
      </w:r>
    </w:p>
    <w:p w:rsidR="00F94573" w:rsidRPr="002B3855" w:rsidRDefault="00F94573" w:rsidP="00F94573">
      <w:pPr>
        <w:rPr>
          <w:rStyle w:val="ECCParagraph"/>
        </w:rPr>
      </w:pPr>
      <w:r w:rsidRPr="002B3855">
        <w:rPr>
          <w:rStyle w:val="ECCParagraph"/>
        </w:rPr>
        <w:t xml:space="preserve">By making the necessary modifications to the assumptions used in ECC Report 170, single and aggregate interference from car keyless entry systems to FSS </w:t>
      </w:r>
      <w:r w:rsidR="00216D4E">
        <w:rPr>
          <w:rStyle w:val="ECCParagraph"/>
        </w:rPr>
        <w:t xml:space="preserve">earth stations </w:t>
      </w:r>
      <w:r w:rsidRPr="002B3855">
        <w:rPr>
          <w:rStyle w:val="ECCParagraph"/>
        </w:rPr>
        <w:t xml:space="preserve">have been evaluated. In all cases, the lower antenna height and lower activity factor </w:t>
      </w:r>
      <w:r w:rsidR="00A36510">
        <w:rPr>
          <w:rStyle w:val="ECCParagraph"/>
        </w:rPr>
        <w:t xml:space="preserve">of UWB </w:t>
      </w:r>
      <w:r w:rsidRPr="002B3855">
        <w:rPr>
          <w:rStyle w:val="ECCParagraph"/>
        </w:rPr>
        <w:t>make the results considerably better than in ECC Report 170.</w:t>
      </w:r>
    </w:p>
    <w:p w:rsidR="00F94573" w:rsidRPr="00E47DA8" w:rsidRDefault="00F94573" w:rsidP="00F94573">
      <w:pPr>
        <w:rPr>
          <w:rStyle w:val="ECCParagraph"/>
        </w:rPr>
      </w:pPr>
      <w:r w:rsidRPr="002B3855">
        <w:rPr>
          <w:rStyle w:val="ECCParagraph"/>
        </w:rPr>
        <w:lastRenderedPageBreak/>
        <w:t xml:space="preserve">In the </w:t>
      </w:r>
      <w:r w:rsidR="00216D4E">
        <w:rPr>
          <w:rStyle w:val="ECCParagraph"/>
        </w:rPr>
        <w:t>upper</w:t>
      </w:r>
      <w:r w:rsidR="00216D4E" w:rsidRPr="002B3855">
        <w:rPr>
          <w:rStyle w:val="ECCParagraph"/>
        </w:rPr>
        <w:t xml:space="preserve"> </w:t>
      </w:r>
      <w:r w:rsidRPr="002B3855">
        <w:rPr>
          <w:rStyle w:val="ECCParagraph"/>
        </w:rPr>
        <w:t>band</w:t>
      </w:r>
      <w:r w:rsidR="00A36510">
        <w:rPr>
          <w:rStyle w:val="ECCParagraph"/>
        </w:rPr>
        <w:t xml:space="preserve"> (7250-7750 MHz)</w:t>
      </w:r>
      <w:r w:rsidRPr="002B3855">
        <w:rPr>
          <w:rStyle w:val="ECCParagraph"/>
        </w:rPr>
        <w:t>, required separation distances for</w:t>
      </w:r>
      <w:r w:rsidR="00216D4E">
        <w:rPr>
          <w:rStyle w:val="ECCParagraph"/>
        </w:rPr>
        <w:t xml:space="preserve"> the</w:t>
      </w:r>
      <w:r w:rsidRPr="002B3855">
        <w:rPr>
          <w:rStyle w:val="ECCParagraph"/>
        </w:rPr>
        <w:t xml:space="preserve"> single </w:t>
      </w:r>
      <w:r w:rsidR="00216D4E">
        <w:rPr>
          <w:rStyle w:val="ECCParagraph"/>
        </w:rPr>
        <w:t>entry scenario</w:t>
      </w:r>
      <w:r w:rsidRPr="002B3855">
        <w:rPr>
          <w:rStyle w:val="ECCParagraph"/>
        </w:rPr>
        <w:t xml:space="preserve"> are low. The worst case occurs for low elevation angles</w:t>
      </w:r>
      <w:r w:rsidR="00E47DA8">
        <w:rPr>
          <w:rStyle w:val="ECCParagraph"/>
        </w:rPr>
        <w:t xml:space="preserve"> (5 degrees)</w:t>
      </w:r>
      <w:r w:rsidRPr="002B3855">
        <w:rPr>
          <w:rStyle w:val="ECCParagraph"/>
        </w:rPr>
        <w:t xml:space="preserve"> where the maximum required separation distance </w:t>
      </w:r>
      <w:r w:rsidR="00216D4E">
        <w:rPr>
          <w:rStyle w:val="ECCParagraph"/>
        </w:rPr>
        <w:t>reaches</w:t>
      </w:r>
      <w:r w:rsidR="00216D4E" w:rsidRPr="002B3855">
        <w:rPr>
          <w:rStyle w:val="ECCParagraph"/>
        </w:rPr>
        <w:t xml:space="preserve"> </w:t>
      </w:r>
      <w:r w:rsidRPr="002B3855">
        <w:rPr>
          <w:rStyle w:val="ECCParagraph"/>
        </w:rPr>
        <w:t xml:space="preserve">66 metres. </w:t>
      </w:r>
      <w:r w:rsidRPr="001509D1">
        <w:rPr>
          <w:rStyle w:val="ECCParagraph"/>
        </w:rPr>
        <w:t>Both s</w:t>
      </w:r>
      <w:r w:rsidRPr="008C342C">
        <w:rPr>
          <w:rStyle w:val="ECCParagraph"/>
        </w:rPr>
        <w:t>hort</w:t>
      </w:r>
      <w:r w:rsidR="001509D1" w:rsidRPr="001509D1">
        <w:rPr>
          <w:rStyle w:val="ECCParagraph"/>
        </w:rPr>
        <w:t>-</w:t>
      </w:r>
      <w:r w:rsidRPr="001509D1">
        <w:rPr>
          <w:rStyle w:val="ECCParagraph"/>
        </w:rPr>
        <w:t xml:space="preserve"> and long-term aggregate</w:t>
      </w:r>
      <w:r w:rsidRPr="002B3855">
        <w:rPr>
          <w:rStyle w:val="ECCParagraph"/>
        </w:rPr>
        <w:t xml:space="preserve"> interference criteria are </w:t>
      </w:r>
      <w:r w:rsidR="00216D4E">
        <w:rPr>
          <w:rStyle w:val="ECCParagraph"/>
        </w:rPr>
        <w:t>respected</w:t>
      </w:r>
      <w:r w:rsidR="00395A2E">
        <w:rPr>
          <w:rStyle w:val="ECCParagraph"/>
        </w:rPr>
        <w:t xml:space="preserve"> </w:t>
      </w:r>
      <w:r w:rsidR="00672263">
        <w:rPr>
          <w:rStyle w:val="ECCParagraph"/>
        </w:rPr>
        <w:t>e</w:t>
      </w:r>
      <w:r w:rsidR="00395A2E">
        <w:rPr>
          <w:rStyle w:val="ECCParagraph"/>
        </w:rPr>
        <w:t xml:space="preserve">specially regarding the maximum activity factor of 0.005% for UWB category B devices. </w:t>
      </w:r>
    </w:p>
    <w:p w:rsidR="00F94573" w:rsidRDefault="00F94573" w:rsidP="00F94573">
      <w:pPr>
        <w:rPr>
          <w:rStyle w:val="ECCParagraph"/>
        </w:rPr>
      </w:pPr>
      <w:r w:rsidRPr="002B3855">
        <w:rPr>
          <w:rStyle w:val="ECCParagraph"/>
        </w:rPr>
        <w:t>In the low</w:t>
      </w:r>
      <w:r w:rsidR="00216D4E">
        <w:rPr>
          <w:rStyle w:val="ECCParagraph"/>
        </w:rPr>
        <w:t>er</w:t>
      </w:r>
      <w:r w:rsidRPr="002B3855">
        <w:rPr>
          <w:rStyle w:val="ECCParagraph"/>
        </w:rPr>
        <w:t xml:space="preserve"> band</w:t>
      </w:r>
      <w:r w:rsidR="00500489">
        <w:rPr>
          <w:rStyle w:val="ECCParagraph"/>
        </w:rPr>
        <w:t>s</w:t>
      </w:r>
      <w:r w:rsidR="00A36510">
        <w:rPr>
          <w:rStyle w:val="ECCParagraph"/>
        </w:rPr>
        <w:t xml:space="preserve"> (3.4-4.2 GHz and 4.5-4.8 GHz)</w:t>
      </w:r>
      <w:r w:rsidRPr="002B3855">
        <w:rPr>
          <w:rStyle w:val="ECCParagraph"/>
        </w:rPr>
        <w:t xml:space="preserve">, the required separation distances for </w:t>
      </w:r>
      <w:r w:rsidR="00216D4E">
        <w:rPr>
          <w:rStyle w:val="ECCParagraph"/>
        </w:rPr>
        <w:t xml:space="preserve">the </w:t>
      </w:r>
      <w:r w:rsidRPr="002B3855">
        <w:rPr>
          <w:rStyle w:val="ECCParagraph"/>
        </w:rPr>
        <w:t xml:space="preserve">single </w:t>
      </w:r>
      <w:r w:rsidR="00216D4E">
        <w:rPr>
          <w:rStyle w:val="ECCParagraph"/>
        </w:rPr>
        <w:t xml:space="preserve">entry scenario </w:t>
      </w:r>
      <w:r w:rsidRPr="002B3855">
        <w:rPr>
          <w:rStyle w:val="ECCParagraph"/>
        </w:rPr>
        <w:t xml:space="preserve">tend to be higher, especially for low elevation angles and lower FSS receiver heights. While in </w:t>
      </w:r>
      <w:r w:rsidR="00E47DA8">
        <w:rPr>
          <w:rStyle w:val="ECCParagraph"/>
        </w:rPr>
        <w:t>many</w:t>
      </w:r>
      <w:r w:rsidR="00E47DA8" w:rsidRPr="002B3855">
        <w:rPr>
          <w:rStyle w:val="ECCParagraph"/>
        </w:rPr>
        <w:t xml:space="preserve"> </w:t>
      </w:r>
      <w:r w:rsidRPr="002B3855">
        <w:rPr>
          <w:rStyle w:val="ECCParagraph"/>
        </w:rPr>
        <w:t>cases it remains below 20 metres, the worst case</w:t>
      </w:r>
      <w:r w:rsidR="00E47DA8">
        <w:rPr>
          <w:rStyle w:val="ECCParagraph"/>
        </w:rPr>
        <w:t>s</w:t>
      </w:r>
      <w:r w:rsidRPr="002B3855">
        <w:rPr>
          <w:rStyle w:val="ECCParagraph"/>
        </w:rPr>
        <w:t xml:space="preserve"> require a separation distance</w:t>
      </w:r>
      <w:r w:rsidR="00E47DA8">
        <w:rPr>
          <w:rStyle w:val="ECCParagraph"/>
        </w:rPr>
        <w:t xml:space="preserve">s from </w:t>
      </w:r>
      <w:r w:rsidR="00A36510">
        <w:rPr>
          <w:rStyle w:val="ECCParagraph"/>
        </w:rPr>
        <w:t xml:space="preserve">102 </w:t>
      </w:r>
      <w:r w:rsidR="00E47DA8">
        <w:rPr>
          <w:rStyle w:val="ECCParagraph"/>
        </w:rPr>
        <w:t>to</w:t>
      </w:r>
      <w:r w:rsidRPr="002B3855">
        <w:rPr>
          <w:rStyle w:val="ECCParagraph"/>
        </w:rPr>
        <w:t xml:space="preserve"> 270 metres. </w:t>
      </w:r>
      <w:r w:rsidR="00216D4E">
        <w:rPr>
          <w:rStyle w:val="ECCParagraph"/>
        </w:rPr>
        <w:t>Once again, t</w:t>
      </w:r>
      <w:r w:rsidRPr="002B3855">
        <w:rPr>
          <w:rStyle w:val="ECCParagraph"/>
        </w:rPr>
        <w:t xml:space="preserve">he long-term aggregate interference requirements </w:t>
      </w:r>
      <w:r w:rsidR="00A36510" w:rsidRPr="00A36510">
        <w:rPr>
          <w:rStyle w:val="ECCParagraph"/>
        </w:rPr>
        <w:t>are met similarly as for the high band case</w:t>
      </w:r>
      <w:r w:rsidRPr="002B3855">
        <w:rPr>
          <w:rStyle w:val="ECCParagraph"/>
        </w:rPr>
        <w:t xml:space="preserve">. In the considered scenario of a parking lot with 10000 cars, </w:t>
      </w:r>
      <w:r w:rsidR="002750F1">
        <w:rPr>
          <w:rStyle w:val="ECCParagraph"/>
        </w:rPr>
        <w:t>Category A</w:t>
      </w:r>
      <w:r w:rsidRPr="002B3855">
        <w:rPr>
          <w:rStyle w:val="ECCParagraph"/>
        </w:rPr>
        <w:t xml:space="preserve"> devices fail to meet the short-term interference criteria for the smaller dishes</w:t>
      </w:r>
      <w:r w:rsidR="00E47DA8">
        <w:rPr>
          <w:rStyle w:val="ECCParagraph"/>
        </w:rPr>
        <w:t xml:space="preserve"> </w:t>
      </w:r>
      <w:r w:rsidR="00E47DA8" w:rsidRPr="00E47DA8">
        <w:rPr>
          <w:rStyle w:val="ECCParagraph"/>
        </w:rPr>
        <w:t>(1</w:t>
      </w:r>
      <w:r w:rsidR="00395A2E">
        <w:rPr>
          <w:rStyle w:val="ECCParagraph"/>
        </w:rPr>
        <w:t>.</w:t>
      </w:r>
      <w:r w:rsidR="00E47DA8" w:rsidRPr="00E47DA8">
        <w:rPr>
          <w:rStyle w:val="ECCParagraph"/>
        </w:rPr>
        <w:t>2 and 1.8 m)</w:t>
      </w:r>
      <w:r w:rsidRPr="002B3855">
        <w:rPr>
          <w:rStyle w:val="ECCParagraph"/>
        </w:rPr>
        <w:t xml:space="preserve"> and elevation angles</w:t>
      </w:r>
      <w:r w:rsidR="00E47DA8">
        <w:rPr>
          <w:rStyle w:val="ECCParagraph"/>
        </w:rPr>
        <w:t xml:space="preserve"> up to 15-20 degrees</w:t>
      </w:r>
      <w:r w:rsidRPr="002B3855">
        <w:rPr>
          <w:rStyle w:val="ECCParagraph"/>
        </w:rPr>
        <w:t xml:space="preserve">. Category B devices fail to meet the short-term interference criteria </w:t>
      </w:r>
      <w:r w:rsidR="00E47DA8">
        <w:rPr>
          <w:rStyle w:val="ECCParagraph"/>
        </w:rPr>
        <w:t>in most cases</w:t>
      </w:r>
      <w:r w:rsidRPr="002B3855">
        <w:rPr>
          <w:rStyle w:val="ECCParagraph"/>
        </w:rPr>
        <w:t xml:space="preserve">. </w:t>
      </w:r>
    </w:p>
    <w:p w:rsidR="005C20EE" w:rsidRDefault="005C20EE" w:rsidP="00F94573">
      <w:pPr>
        <w:rPr>
          <w:rStyle w:val="ECCParagraph"/>
        </w:rPr>
      </w:pPr>
      <w:r>
        <w:rPr>
          <w:rStyle w:val="ECCParagraph"/>
        </w:rPr>
        <w:t xml:space="preserve">However, it should be noted, that the considered keyless entry system consists of a key fob, which is regulated as a generic UWB device with a maximum e.i.r.p. </w:t>
      </w:r>
      <w:proofErr w:type="gramStart"/>
      <w:r>
        <w:rPr>
          <w:rStyle w:val="ECCParagraph"/>
        </w:rPr>
        <w:t>of -41.3 dBm/MHz</w:t>
      </w:r>
      <w:proofErr w:type="gramEnd"/>
      <w:r>
        <w:rPr>
          <w:rStyle w:val="ECCParagraph"/>
        </w:rPr>
        <w:t xml:space="preserve"> and a device integrated in a car which is regulated as a vehicular device. Both devices of the system radiate RF signals with equal T</w:t>
      </w:r>
      <w:r w:rsidRPr="00A2543B">
        <w:rPr>
          <w:rStyle w:val="ECCHLsubscript"/>
        </w:rPr>
        <w:t>on</w:t>
      </w:r>
      <w:r>
        <w:rPr>
          <w:rStyle w:val="ECCParagraph"/>
        </w:rPr>
        <w:t xml:space="preserve"> time. Therefore any interference analysis result of single entry scenario is independent of the application of the exterior limit</w:t>
      </w:r>
      <w:r w:rsidR="00500489">
        <w:rPr>
          <w:rStyle w:val="ECCParagraph"/>
        </w:rPr>
        <w:t>.</w:t>
      </w:r>
    </w:p>
    <w:p w:rsidR="00D6350E" w:rsidRPr="00431B49" w:rsidRDefault="00D6350E" w:rsidP="00D6350E">
      <w:pPr>
        <w:pStyle w:val="TOC1"/>
        <w:rPr>
          <w:rStyle w:val="ECCParagraph"/>
        </w:rPr>
      </w:pPr>
      <w:r w:rsidRPr="00431B49">
        <w:rPr>
          <w:rStyle w:val="ECCParagraph"/>
        </w:rPr>
        <w:t>Radio a</w:t>
      </w:r>
      <w:r>
        <w:rPr>
          <w:rStyle w:val="ECCParagraph"/>
        </w:rPr>
        <w:t>ltimeter</w:t>
      </w:r>
      <w:r w:rsidRPr="00431B49">
        <w:rPr>
          <w:rStyle w:val="ECCParagraph"/>
        </w:rPr>
        <w:t xml:space="preserve"> </w:t>
      </w:r>
    </w:p>
    <w:p w:rsidR="00F94573" w:rsidRPr="00431B49" w:rsidRDefault="00F94573" w:rsidP="00F94573">
      <w:pPr>
        <w:rPr>
          <w:rStyle w:val="ECCParagraph"/>
        </w:rPr>
      </w:pPr>
      <w:r w:rsidRPr="00431B49">
        <w:rPr>
          <w:rStyle w:val="ECCParagraph"/>
        </w:rPr>
        <w:t xml:space="preserve">Due to the lack of an approved value for minimum aircraft height above ground to be considered for the compatibility studies, two scenarios A and B representing different aircraft height levels are taken into account. Scenario A assumes a minimum aircraft height of 50 m and scenario B assumes a minimum aircraft height of 153 m according to ECC Report 272 </w:t>
      </w:r>
      <w:r w:rsidRPr="00431B49">
        <w:rPr>
          <w:rStyle w:val="ECCParagraph"/>
        </w:rPr>
        <w:fldChar w:fldCharType="begin"/>
      </w:r>
      <w:r w:rsidRPr="00431B49">
        <w:rPr>
          <w:rStyle w:val="ECCParagraph"/>
        </w:rPr>
        <w:instrText xml:space="preserve"> REF _Ref502613717 \r \h </w:instrText>
      </w:r>
      <w:r w:rsidRPr="00431B49">
        <w:rPr>
          <w:rStyle w:val="ECCParagraph"/>
        </w:rPr>
      </w:r>
      <w:r w:rsidRPr="00431B49">
        <w:rPr>
          <w:rStyle w:val="ECCParagraph"/>
        </w:rPr>
        <w:fldChar w:fldCharType="separate"/>
      </w:r>
      <w:r w:rsidR="00A20E8C">
        <w:rPr>
          <w:rStyle w:val="ECCParagraph"/>
        </w:rPr>
        <w:t>[9]</w:t>
      </w:r>
      <w:r w:rsidRPr="00431B49">
        <w:rPr>
          <w:rStyle w:val="ECCParagraph"/>
        </w:rPr>
        <w:fldChar w:fldCharType="end"/>
      </w:r>
      <w:r w:rsidRPr="00431B49">
        <w:rPr>
          <w:rStyle w:val="ECCParagraph"/>
        </w:rPr>
        <w:t>.</w:t>
      </w:r>
    </w:p>
    <w:p w:rsidR="00F94573" w:rsidRPr="00431B49" w:rsidRDefault="00F94573" w:rsidP="00F94573">
      <w:pPr>
        <w:rPr>
          <w:rStyle w:val="ECCParagraph"/>
        </w:rPr>
      </w:pPr>
      <w:r w:rsidRPr="00431B49">
        <w:rPr>
          <w:rStyle w:val="ECCParagraph"/>
        </w:rPr>
        <w:t xml:space="preserve">At a minimum aircraft height level of 50 m, assumed by scenario A, the protection level for radio altimeter is exceeded, while at aircraft height level of 153 m assumed by scenario B the protection level is not exceeded. </w:t>
      </w:r>
    </w:p>
    <w:p w:rsidR="00AA64B5" w:rsidRPr="00431B49" w:rsidRDefault="00AA64B5" w:rsidP="00F94573">
      <w:pPr>
        <w:rPr>
          <w:rStyle w:val="ECCParagraph"/>
        </w:rPr>
      </w:pPr>
      <w:r w:rsidRPr="00431B49">
        <w:rPr>
          <w:rStyle w:val="ECCParagraph"/>
        </w:rPr>
        <w:t xml:space="preserve">Based on </w:t>
      </w:r>
      <w:r>
        <w:rPr>
          <w:rStyle w:val="ECCParagraph"/>
        </w:rPr>
        <w:t xml:space="preserve">the </w:t>
      </w:r>
      <w:r w:rsidRPr="00431B49">
        <w:rPr>
          <w:rStyle w:val="ECCParagraph"/>
        </w:rPr>
        <w:t xml:space="preserve">results of scenario A, </w:t>
      </w:r>
      <w:r w:rsidRPr="004E31D4">
        <w:rPr>
          <w:rStyle w:val="ECCParagraph"/>
        </w:rPr>
        <w:t xml:space="preserve">and </w:t>
      </w:r>
      <w:r>
        <w:rPr>
          <w:rStyle w:val="ECCParagraph"/>
        </w:rPr>
        <w:t>noting the information</w:t>
      </w:r>
      <w:r w:rsidRPr="004E31D4">
        <w:rPr>
          <w:rStyle w:val="ECCParagraph"/>
        </w:rPr>
        <w:t xml:space="preserve"> from ICAO </w:t>
      </w:r>
      <w:r>
        <w:rPr>
          <w:rStyle w:val="ECCParagraph"/>
        </w:rPr>
        <w:t xml:space="preserve">stipulating </w:t>
      </w:r>
      <w:r w:rsidRPr="004E31D4">
        <w:rPr>
          <w:rStyle w:val="ECCParagraph"/>
        </w:rPr>
        <w:t>a minimum s</w:t>
      </w:r>
      <w:r>
        <w:rPr>
          <w:rStyle w:val="ECCParagraph"/>
        </w:rPr>
        <w:t xml:space="preserve">eparation distance to vehicles in </w:t>
      </w:r>
      <w:r w:rsidRPr="004E31D4">
        <w:rPr>
          <w:rStyle w:val="ECCParagraph"/>
        </w:rPr>
        <w:t xml:space="preserve">the order of 5 meters for protection of both fixed-wing and rotary-wing aircraft, </w:t>
      </w:r>
      <w:r w:rsidRPr="00431B49">
        <w:rPr>
          <w:rStyle w:val="ECCParagraph"/>
        </w:rPr>
        <w:t xml:space="preserve">it can be </w:t>
      </w:r>
      <w:r>
        <w:rPr>
          <w:rStyle w:val="ECCParagraph"/>
        </w:rPr>
        <w:t xml:space="preserve">concluded </w:t>
      </w:r>
      <w:r w:rsidRPr="00431B49">
        <w:rPr>
          <w:rStyle w:val="ECCParagraph"/>
        </w:rPr>
        <w:t>that in the frequency band 4.2</w:t>
      </w:r>
      <w:r>
        <w:rPr>
          <w:rStyle w:val="ECCParagraph"/>
        </w:rPr>
        <w:t>-</w:t>
      </w:r>
      <w:r w:rsidRPr="00431B49">
        <w:rPr>
          <w:rStyle w:val="ECCParagraph"/>
        </w:rPr>
        <w:t>4.4 GHz the exterior limit has to be applied</w:t>
      </w:r>
      <w:r>
        <w:rPr>
          <w:rStyle w:val="ECCParagraph"/>
        </w:rPr>
        <w:t xml:space="preserve"> to satisfy the protection criterion I/N = -6</w:t>
      </w:r>
      <w:r w:rsidR="00A2543B">
        <w:rPr>
          <w:rStyle w:val="ECCParagraph"/>
        </w:rPr>
        <w:t xml:space="preserve"> </w:t>
      </w:r>
      <w:r>
        <w:rPr>
          <w:rStyle w:val="ECCParagraph"/>
        </w:rPr>
        <w:t>dB</w:t>
      </w:r>
      <w:r w:rsidRPr="00431B49">
        <w:rPr>
          <w:rStyle w:val="ECCParagraph"/>
        </w:rPr>
        <w:t xml:space="preserve">. </w:t>
      </w:r>
      <w:r>
        <w:rPr>
          <w:rStyle w:val="ECCParagraph"/>
        </w:rPr>
        <w:t>It should be further noted that the report does not consider the situation when the radio altimeter receives higher power which</w:t>
      </w:r>
      <w:r w:rsidR="00E5795B">
        <w:rPr>
          <w:rStyle w:val="ECCParagraph"/>
        </w:rPr>
        <w:t xml:space="preserve"> may be the case</w:t>
      </w:r>
      <w:r>
        <w:rPr>
          <w:rStyle w:val="ECCParagraph"/>
        </w:rPr>
        <w:t xml:space="preserve"> for low flight altitudes. </w:t>
      </w:r>
    </w:p>
    <w:p w:rsidR="00F94573" w:rsidRPr="00431B49" w:rsidRDefault="00F94573" w:rsidP="00F94573">
      <w:r w:rsidRPr="00431B49">
        <w:t xml:space="preserve">In the case of </w:t>
      </w:r>
      <w:r w:rsidR="00EA2338" w:rsidRPr="00EA2338">
        <w:t xml:space="preserve">Wireless Avionics Intra-Communication </w:t>
      </w:r>
      <w:r w:rsidR="00EA2338">
        <w:t>(</w:t>
      </w:r>
      <w:r w:rsidRPr="00431B49">
        <w:t>WAIC</w:t>
      </w:r>
      <w:r w:rsidR="00EA2338">
        <w:t>)</w:t>
      </w:r>
      <w:r w:rsidRPr="00431B49">
        <w:t>, separation distances of less than 10 m are calculated and therefore present a low risk of interference in a single entry scenario.</w:t>
      </w:r>
    </w:p>
    <w:p w:rsidR="00F94573" w:rsidRPr="00431B49" w:rsidRDefault="00F94573" w:rsidP="00F94573">
      <w:pPr>
        <w:pStyle w:val="TOC1"/>
        <w:rPr>
          <w:rStyle w:val="ECCParagraph"/>
        </w:rPr>
      </w:pPr>
      <w:r w:rsidRPr="00431B49">
        <w:rPr>
          <w:rStyle w:val="ECCParagraph"/>
        </w:rPr>
        <w:t xml:space="preserve">Radio astronomy </w:t>
      </w:r>
    </w:p>
    <w:p w:rsidR="00F94573" w:rsidRPr="002B3855" w:rsidRDefault="00F94573" w:rsidP="00F94573">
      <w:pPr>
        <w:rPr>
          <w:rStyle w:val="ECCParagraph"/>
        </w:rPr>
      </w:pPr>
      <w:r w:rsidRPr="002B3855">
        <w:rPr>
          <w:rStyle w:val="ECCParagraph"/>
        </w:rPr>
        <w:t>The application of the big parking lot scenario to the radio astronomy study is not appropriate because at any place nearby a big parking lot, a high level of man-made noise has to be expected and is therefore not suited for radio astronomy operations. Instead a scenario is considered with a parking lot of 100 cars.</w:t>
      </w:r>
    </w:p>
    <w:p w:rsidR="00F94573" w:rsidRPr="002B3855" w:rsidRDefault="00F94573" w:rsidP="00F94573">
      <w:pPr>
        <w:rPr>
          <w:rStyle w:val="ECCParagraph"/>
        </w:rPr>
      </w:pPr>
      <w:r w:rsidRPr="002B3855">
        <w:rPr>
          <w:rStyle w:val="ECCParagraph"/>
        </w:rPr>
        <w:t xml:space="preserve">For single entry interference scenarios, the minimum required separation distance between considered Category </w:t>
      </w:r>
      <w:proofErr w:type="gramStart"/>
      <w:r w:rsidRPr="002B3855">
        <w:rPr>
          <w:rStyle w:val="ECCParagraph"/>
        </w:rPr>
        <w:t>A</w:t>
      </w:r>
      <w:proofErr w:type="gramEnd"/>
      <w:r w:rsidRPr="002B3855">
        <w:rPr>
          <w:rStyle w:val="ECCParagraph"/>
        </w:rPr>
        <w:t xml:space="preserve"> UWB devices or Category B UWB devices and the radio astronomy station is 98.3 m or 376.8 m, respectively to protect the radio astronomy service from harmful interference. </w:t>
      </w:r>
    </w:p>
    <w:p w:rsidR="00F94573" w:rsidRPr="002B3855" w:rsidRDefault="00F94573" w:rsidP="00F94573">
      <w:pPr>
        <w:rPr>
          <w:rStyle w:val="ECCParagraph"/>
        </w:rPr>
      </w:pPr>
      <w:r w:rsidRPr="002B3855">
        <w:rPr>
          <w:rStyle w:val="ECCParagraph"/>
        </w:rPr>
        <w:t>For aggregated interference, the minimum separation distances are 602.1 m and 1985 m when assuming a worst case car deployment on the parking and a frequent car usage.</w:t>
      </w:r>
    </w:p>
    <w:p w:rsidR="00F94573" w:rsidRPr="00183382" w:rsidRDefault="00F94573" w:rsidP="00F94573">
      <w:pPr>
        <w:pStyle w:val="TOC1"/>
        <w:rPr>
          <w:rStyle w:val="ECCHLbold"/>
        </w:rPr>
      </w:pPr>
      <w:r w:rsidRPr="00183382">
        <w:rPr>
          <w:rStyle w:val="ECCHLbold"/>
        </w:rPr>
        <w:t>Conclusions on compatibility</w:t>
      </w:r>
    </w:p>
    <w:p w:rsidR="00F15F8A" w:rsidRDefault="00F94573" w:rsidP="00F94573">
      <w:pPr>
        <w:rPr>
          <w:rStyle w:val="ECCParagraph"/>
        </w:rPr>
      </w:pPr>
      <w:r w:rsidRPr="00431B49">
        <w:rPr>
          <w:rStyle w:val="ECCParagraph"/>
        </w:rPr>
        <w:t xml:space="preserve">In conclusion, the operation of the considered UWB devices in a road vehicle for the application of car keyless entry systems without the application of the exterior limit, but instead operating like a generic LDC UWB devices with an e.i.r.p. of -41.3 dBm/MHz causes no interference or interference with low probability. In general, the aggregated interference levels from UWB </w:t>
      </w:r>
      <w:r w:rsidR="002750F1" w:rsidRPr="00431B49">
        <w:rPr>
          <w:rStyle w:val="ECCParagraph"/>
        </w:rPr>
        <w:t>devices operating with trigger-before-talk mitigation technique are</w:t>
      </w:r>
      <w:r w:rsidRPr="00431B49">
        <w:rPr>
          <w:rStyle w:val="ECCParagraph"/>
        </w:rPr>
        <w:t xml:space="preserve"> lower than those from UWB devices operating with LDC mitigation technique. With respect to single entry scenarios, the same separation distance has to be considered as for generic UWB devices operating with LDC mitigation technique. Radio astronomy services can be protected by respecting a </w:t>
      </w:r>
      <w:r w:rsidRPr="00431B49">
        <w:rPr>
          <w:rStyle w:val="ECCParagraph"/>
        </w:rPr>
        <w:lastRenderedPageBreak/>
        <w:t xml:space="preserve">reasonable separation distance. Therefore compatibility with the incumbent services in the bands </w:t>
      </w:r>
      <w:r w:rsidR="001534C2">
        <w:rPr>
          <w:rStyle w:val="ECCParagraph"/>
        </w:rPr>
        <w:t xml:space="preserve">3.8 - 4.2 </w:t>
      </w:r>
      <w:r w:rsidRPr="00431B49">
        <w:rPr>
          <w:rStyle w:val="ECCParagraph"/>
        </w:rPr>
        <w:t>6</w:t>
      </w:r>
      <w:r>
        <w:rPr>
          <w:rStyle w:val="ECCParagraph"/>
        </w:rPr>
        <w:t>-</w:t>
      </w:r>
      <w:r w:rsidRPr="00431B49">
        <w:rPr>
          <w:rStyle w:val="ECCParagraph"/>
        </w:rPr>
        <w:t xml:space="preserve">8.5 GHz can be achieved when trigger-before-talk mitigation is used. </w:t>
      </w:r>
    </w:p>
    <w:p w:rsidR="00F94573" w:rsidRDefault="00F15F8A" w:rsidP="00F94573">
      <w:pPr>
        <w:rPr>
          <w:rStyle w:val="ECCParagraph"/>
        </w:rPr>
      </w:pPr>
      <w:r>
        <w:rPr>
          <w:rStyle w:val="ECCParagraph"/>
        </w:rPr>
        <w:t>In the band 3.4 - 3.8 GHz</w:t>
      </w:r>
      <w:r w:rsidR="005051A3">
        <w:rPr>
          <w:rStyle w:val="ECCParagraph"/>
        </w:rPr>
        <w:t>, it can be considered that the percentage of time exceeding I/N =-20</w:t>
      </w:r>
      <w:r w:rsidR="00E27AEA">
        <w:rPr>
          <w:rStyle w:val="ECCParagraph"/>
        </w:rPr>
        <w:t> </w:t>
      </w:r>
      <w:r w:rsidR="005051A3">
        <w:rPr>
          <w:rStyle w:val="ECCParagraph"/>
        </w:rPr>
        <w:t>dB</w:t>
      </w:r>
      <w:r w:rsidR="0090232A">
        <w:rPr>
          <w:rStyle w:val="ECCParagraph"/>
        </w:rPr>
        <w:t xml:space="preserve"> towards 5G</w:t>
      </w:r>
      <w:r w:rsidR="005051A3">
        <w:rPr>
          <w:rStyle w:val="ECCParagraph"/>
        </w:rPr>
        <w:t xml:space="preserve"> is 2% for category A and 22% for category B devices. Reduction of category B activity factor could cause significant improvement of the interference situation.</w:t>
      </w:r>
    </w:p>
    <w:p w:rsidR="008F3A09" w:rsidRDefault="00F94573" w:rsidP="008F3A09">
      <w:pPr>
        <w:rPr>
          <w:rStyle w:val="ECCParagraph"/>
        </w:rPr>
      </w:pPr>
      <w:r w:rsidRPr="00431B49">
        <w:rPr>
          <w:rStyle w:val="ECCParagraph"/>
        </w:rPr>
        <w:t>In the band 4.2</w:t>
      </w:r>
      <w:r>
        <w:rPr>
          <w:rStyle w:val="ECCParagraph"/>
        </w:rPr>
        <w:t>-</w:t>
      </w:r>
      <w:r w:rsidRPr="00431B49">
        <w:rPr>
          <w:rStyle w:val="ECCParagraph"/>
        </w:rPr>
        <w:t>4.4 GHz, it can be stated that the exterior</w:t>
      </w:r>
      <w:r w:rsidR="001534C2">
        <w:rPr>
          <w:rStyle w:val="ECCParagraph"/>
        </w:rPr>
        <w:t xml:space="preserve"> limit has still to be applied.</w:t>
      </w:r>
      <w:r w:rsidR="000757C1">
        <w:rPr>
          <w:rStyle w:val="ECCParagraph"/>
        </w:rPr>
        <w:t xml:space="preserve"> </w:t>
      </w:r>
      <w:r w:rsidR="00097760" w:rsidRPr="00431B49">
        <w:rPr>
          <w:rStyle w:val="ECCParagraph"/>
        </w:rPr>
        <w:t>In the band 4.4</w:t>
      </w:r>
      <w:r w:rsidR="00097760">
        <w:rPr>
          <w:rStyle w:val="ECCParagraph"/>
        </w:rPr>
        <w:t>-</w:t>
      </w:r>
      <w:r w:rsidR="00097760" w:rsidRPr="00431B49">
        <w:rPr>
          <w:rStyle w:val="ECCParagraph"/>
        </w:rPr>
        <w:t>4.8 GHz, it can be stated that the exterior limit has still to be applied</w:t>
      </w:r>
    </w:p>
    <w:p w:rsidR="00F77680" w:rsidRPr="00BC03FD" w:rsidRDefault="00F77680" w:rsidP="00264464">
      <w:pPr>
        <w:rPr>
          <w:rStyle w:val="ECCParagraph"/>
        </w:rPr>
      </w:pPr>
      <w:r w:rsidRPr="00BC03FD">
        <w:rPr>
          <w:rStyle w:val="ECCParagraph"/>
        </w:rPr>
        <w:br w:type="page"/>
      </w:r>
    </w:p>
    <w:p w:rsidR="00F77680" w:rsidRPr="00BC03FD" w:rsidRDefault="00F77680" w:rsidP="00E2303A">
      <w:pPr>
        <w:pStyle w:val="coverpageTableofContent"/>
        <w:rPr>
          <w:noProof w:val="0"/>
          <w:lang w:val="en-GB"/>
        </w:rPr>
      </w:pPr>
    </w:p>
    <w:p w:rsidR="008A54FC" w:rsidRPr="00BC03FD" w:rsidRDefault="005C5A96"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8240" behindDoc="1" locked="1" layoutInCell="1" allowOverlap="1" wp14:anchorId="5E9C8DCC" wp14:editId="36F8B0A3">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11F" w:rsidRPr="005C5A96" w:rsidRDefault="0022111F" w:rsidP="005C5A96">
                            <w:pPr>
                              <w:pStyle w:val="coverpageTableofContent"/>
                            </w:pPr>
                          </w:p>
                          <w:p w:rsidR="0022111F" w:rsidRDefault="0022111F" w:rsidP="00E2303A">
                            <w:pPr>
                              <w:pStyle w:val="coverpageTableofContent"/>
                            </w:pPr>
                          </w:p>
                          <w:p w:rsidR="0022111F" w:rsidRPr="003226D8" w:rsidRDefault="0022111F"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22111F" w:rsidRPr="005C5A96" w:rsidRDefault="0022111F" w:rsidP="005C5A96">
                      <w:pPr>
                        <w:pStyle w:val="coverpageTableofContent"/>
                      </w:pPr>
                    </w:p>
                    <w:p w:rsidR="0022111F" w:rsidRDefault="0022111F" w:rsidP="00E2303A">
                      <w:pPr>
                        <w:pStyle w:val="coverpageTableofContent"/>
                      </w:pPr>
                    </w:p>
                    <w:p w:rsidR="0022111F" w:rsidRPr="003226D8" w:rsidRDefault="0022111F"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BC03FD" w:rsidRDefault="00120A17" w:rsidP="00264464">
          <w:pPr>
            <w:rPr>
              <w:rStyle w:val="ECCParagraph"/>
            </w:rPr>
          </w:pPr>
        </w:p>
        <w:p w:rsidR="000C6DF0" w:rsidRDefault="00A90997">
          <w:pPr>
            <w:pStyle w:val="TOC1"/>
            <w:rPr>
              <w:rFonts w:asciiTheme="minorHAnsi" w:eastAsiaTheme="minorEastAsia" w:hAnsiTheme="minorHAnsi" w:cstheme="minorBidi"/>
              <w:b w:val="0"/>
              <w:noProof/>
              <w:sz w:val="22"/>
              <w:szCs w:val="22"/>
              <w:lang w:val="da-DK" w:eastAsia="da-DK"/>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513188331" w:history="1">
            <w:r w:rsidR="000C6DF0" w:rsidRPr="0021016D">
              <w:rPr>
                <w:rStyle w:val="Hyperlink"/>
                <w:noProof/>
              </w:rPr>
              <w:t>0</w:t>
            </w:r>
            <w:r w:rsidR="000C6DF0">
              <w:rPr>
                <w:rFonts w:asciiTheme="minorHAnsi" w:eastAsiaTheme="minorEastAsia" w:hAnsiTheme="minorHAnsi" w:cstheme="minorBidi"/>
                <w:b w:val="0"/>
                <w:noProof/>
                <w:sz w:val="22"/>
                <w:szCs w:val="22"/>
                <w:lang w:val="da-DK" w:eastAsia="da-DK"/>
              </w:rPr>
              <w:tab/>
            </w:r>
            <w:r w:rsidR="000C6DF0" w:rsidRPr="0021016D">
              <w:rPr>
                <w:rStyle w:val="Hyperlink"/>
                <w:noProof/>
              </w:rPr>
              <w:t>Executive summary</w:t>
            </w:r>
            <w:r w:rsidR="000C6DF0">
              <w:rPr>
                <w:noProof/>
                <w:webHidden/>
              </w:rPr>
              <w:tab/>
            </w:r>
            <w:r w:rsidR="000C6DF0">
              <w:rPr>
                <w:noProof/>
                <w:webHidden/>
              </w:rPr>
              <w:fldChar w:fldCharType="begin"/>
            </w:r>
            <w:r w:rsidR="000C6DF0">
              <w:rPr>
                <w:noProof/>
                <w:webHidden/>
              </w:rPr>
              <w:instrText xml:space="preserve"> PAGEREF _Toc513188331 \h </w:instrText>
            </w:r>
            <w:r w:rsidR="000C6DF0">
              <w:rPr>
                <w:noProof/>
                <w:webHidden/>
              </w:rPr>
            </w:r>
            <w:r w:rsidR="000C6DF0">
              <w:rPr>
                <w:noProof/>
                <w:webHidden/>
              </w:rPr>
              <w:fldChar w:fldCharType="separate"/>
            </w:r>
            <w:r w:rsidR="000C6DF0">
              <w:rPr>
                <w:noProof/>
                <w:webHidden/>
              </w:rPr>
              <w:t>2</w:t>
            </w:r>
            <w:r w:rsidR="000C6DF0">
              <w:rPr>
                <w:noProof/>
                <w:webHidden/>
              </w:rPr>
              <w:fldChar w:fldCharType="end"/>
            </w:r>
          </w:hyperlink>
        </w:p>
        <w:p w:rsidR="000C6DF0" w:rsidRDefault="00864B55">
          <w:pPr>
            <w:pStyle w:val="TOC1"/>
            <w:rPr>
              <w:rFonts w:asciiTheme="minorHAnsi" w:eastAsiaTheme="minorEastAsia" w:hAnsiTheme="minorHAnsi" w:cstheme="minorBidi"/>
              <w:b w:val="0"/>
              <w:noProof/>
              <w:sz w:val="22"/>
              <w:szCs w:val="22"/>
              <w:lang w:val="da-DK" w:eastAsia="da-DK"/>
            </w:rPr>
          </w:pPr>
          <w:hyperlink w:anchor="_Toc513188332" w:history="1">
            <w:r w:rsidR="000C6DF0" w:rsidRPr="0021016D">
              <w:rPr>
                <w:rStyle w:val="Hyperlink"/>
                <w:noProof/>
              </w:rPr>
              <w:t>1</w:t>
            </w:r>
            <w:r w:rsidR="000C6DF0">
              <w:rPr>
                <w:rFonts w:asciiTheme="minorHAnsi" w:eastAsiaTheme="minorEastAsia" w:hAnsiTheme="minorHAnsi" w:cstheme="minorBidi"/>
                <w:b w:val="0"/>
                <w:noProof/>
                <w:sz w:val="22"/>
                <w:szCs w:val="22"/>
                <w:lang w:val="da-DK" w:eastAsia="da-DK"/>
              </w:rPr>
              <w:tab/>
            </w:r>
            <w:r w:rsidR="000C6DF0" w:rsidRPr="0021016D">
              <w:rPr>
                <w:rStyle w:val="Hyperlink"/>
                <w:noProof/>
              </w:rPr>
              <w:t>Introduction</w:t>
            </w:r>
            <w:r w:rsidR="000C6DF0">
              <w:rPr>
                <w:noProof/>
                <w:webHidden/>
              </w:rPr>
              <w:tab/>
            </w:r>
            <w:r w:rsidR="000C6DF0">
              <w:rPr>
                <w:noProof/>
                <w:webHidden/>
              </w:rPr>
              <w:fldChar w:fldCharType="begin"/>
            </w:r>
            <w:r w:rsidR="000C6DF0">
              <w:rPr>
                <w:noProof/>
                <w:webHidden/>
              </w:rPr>
              <w:instrText xml:space="preserve"> PAGEREF _Toc513188332 \h </w:instrText>
            </w:r>
            <w:r w:rsidR="000C6DF0">
              <w:rPr>
                <w:noProof/>
                <w:webHidden/>
              </w:rPr>
            </w:r>
            <w:r w:rsidR="000C6DF0">
              <w:rPr>
                <w:noProof/>
                <w:webHidden/>
              </w:rPr>
              <w:fldChar w:fldCharType="separate"/>
            </w:r>
            <w:r w:rsidR="000C6DF0">
              <w:rPr>
                <w:noProof/>
                <w:webHidden/>
              </w:rPr>
              <w:t>10</w:t>
            </w:r>
            <w:r w:rsidR="000C6DF0">
              <w:rPr>
                <w:noProof/>
                <w:webHidden/>
              </w:rPr>
              <w:fldChar w:fldCharType="end"/>
            </w:r>
          </w:hyperlink>
        </w:p>
        <w:p w:rsidR="000C6DF0" w:rsidRDefault="00864B55">
          <w:pPr>
            <w:pStyle w:val="TOC1"/>
            <w:rPr>
              <w:rFonts w:asciiTheme="minorHAnsi" w:eastAsiaTheme="minorEastAsia" w:hAnsiTheme="minorHAnsi" w:cstheme="minorBidi"/>
              <w:b w:val="0"/>
              <w:noProof/>
              <w:sz w:val="22"/>
              <w:szCs w:val="22"/>
              <w:lang w:val="da-DK" w:eastAsia="da-DK"/>
            </w:rPr>
          </w:pPr>
          <w:hyperlink w:anchor="_Toc513188333" w:history="1">
            <w:r w:rsidR="000C6DF0" w:rsidRPr="0021016D">
              <w:rPr>
                <w:rStyle w:val="Hyperlink"/>
                <w:noProof/>
              </w:rPr>
              <w:t>2</w:t>
            </w:r>
            <w:r w:rsidR="000C6DF0">
              <w:rPr>
                <w:rFonts w:asciiTheme="minorHAnsi" w:eastAsiaTheme="minorEastAsia" w:hAnsiTheme="minorHAnsi" w:cstheme="minorBidi"/>
                <w:b w:val="0"/>
                <w:noProof/>
                <w:sz w:val="22"/>
                <w:szCs w:val="22"/>
                <w:lang w:val="da-DK" w:eastAsia="da-DK"/>
              </w:rPr>
              <w:tab/>
            </w:r>
            <w:r w:rsidR="000C6DF0" w:rsidRPr="0021016D">
              <w:rPr>
                <w:rStyle w:val="Hyperlink"/>
                <w:noProof/>
              </w:rPr>
              <w:t>System description</w:t>
            </w:r>
            <w:r w:rsidR="000C6DF0">
              <w:rPr>
                <w:noProof/>
                <w:webHidden/>
              </w:rPr>
              <w:tab/>
            </w:r>
            <w:r w:rsidR="000C6DF0">
              <w:rPr>
                <w:noProof/>
                <w:webHidden/>
              </w:rPr>
              <w:fldChar w:fldCharType="begin"/>
            </w:r>
            <w:r w:rsidR="000C6DF0">
              <w:rPr>
                <w:noProof/>
                <w:webHidden/>
              </w:rPr>
              <w:instrText xml:space="preserve"> PAGEREF _Toc513188333 \h </w:instrText>
            </w:r>
            <w:r w:rsidR="000C6DF0">
              <w:rPr>
                <w:noProof/>
                <w:webHidden/>
              </w:rPr>
            </w:r>
            <w:r w:rsidR="000C6DF0">
              <w:rPr>
                <w:noProof/>
                <w:webHidden/>
              </w:rPr>
              <w:fldChar w:fldCharType="separate"/>
            </w:r>
            <w:r w:rsidR="000C6DF0">
              <w:rPr>
                <w:noProof/>
                <w:webHidden/>
              </w:rPr>
              <w:t>11</w:t>
            </w:r>
            <w:r w:rsidR="000C6DF0">
              <w:rPr>
                <w:noProof/>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334" w:history="1">
            <w:r w:rsidR="000C6DF0" w:rsidRPr="0021016D">
              <w:rPr>
                <w:rStyle w:val="Hyperlink"/>
              </w:rPr>
              <w:t>2.1</w:t>
            </w:r>
            <w:r w:rsidR="000C6DF0">
              <w:rPr>
                <w:rFonts w:asciiTheme="minorHAnsi" w:eastAsiaTheme="minorEastAsia" w:hAnsiTheme="minorHAnsi" w:cstheme="minorBidi"/>
                <w:bCs w:val="0"/>
                <w:sz w:val="22"/>
                <w:szCs w:val="22"/>
                <w:lang w:val="da-DK" w:eastAsia="da-DK"/>
              </w:rPr>
              <w:tab/>
            </w:r>
            <w:r w:rsidR="000C6DF0" w:rsidRPr="0021016D">
              <w:rPr>
                <w:rStyle w:val="Hyperlink"/>
              </w:rPr>
              <w:t>Category A devices</w:t>
            </w:r>
            <w:r w:rsidR="000C6DF0">
              <w:rPr>
                <w:webHidden/>
              </w:rPr>
              <w:tab/>
            </w:r>
            <w:r w:rsidR="000C6DF0">
              <w:rPr>
                <w:webHidden/>
              </w:rPr>
              <w:fldChar w:fldCharType="begin"/>
            </w:r>
            <w:r w:rsidR="000C6DF0">
              <w:rPr>
                <w:webHidden/>
              </w:rPr>
              <w:instrText xml:space="preserve"> PAGEREF _Toc513188334 \h </w:instrText>
            </w:r>
            <w:r w:rsidR="000C6DF0">
              <w:rPr>
                <w:webHidden/>
              </w:rPr>
            </w:r>
            <w:r w:rsidR="000C6DF0">
              <w:rPr>
                <w:webHidden/>
              </w:rPr>
              <w:fldChar w:fldCharType="separate"/>
            </w:r>
            <w:r w:rsidR="000C6DF0">
              <w:rPr>
                <w:webHidden/>
              </w:rPr>
              <w:t>11</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35" w:history="1">
            <w:r w:rsidR="000C6DF0" w:rsidRPr="0021016D">
              <w:rPr>
                <w:rStyle w:val="Hyperlink"/>
              </w:rPr>
              <w:t>2.1.1</w:t>
            </w:r>
            <w:r w:rsidR="000C6DF0">
              <w:rPr>
                <w:rFonts w:asciiTheme="minorHAnsi" w:eastAsiaTheme="minorEastAsia" w:hAnsiTheme="minorHAnsi" w:cstheme="minorBidi"/>
                <w:sz w:val="22"/>
                <w:szCs w:val="22"/>
                <w:lang w:val="da-DK" w:eastAsia="da-DK"/>
              </w:rPr>
              <w:tab/>
            </w:r>
            <w:r w:rsidR="000C6DF0" w:rsidRPr="0021016D">
              <w:rPr>
                <w:rStyle w:val="Hyperlink"/>
              </w:rPr>
              <w:t>Technical parameters</w:t>
            </w:r>
            <w:r w:rsidR="000C6DF0">
              <w:rPr>
                <w:webHidden/>
              </w:rPr>
              <w:tab/>
            </w:r>
            <w:r w:rsidR="000C6DF0">
              <w:rPr>
                <w:webHidden/>
              </w:rPr>
              <w:fldChar w:fldCharType="begin"/>
            </w:r>
            <w:r w:rsidR="000C6DF0">
              <w:rPr>
                <w:webHidden/>
              </w:rPr>
              <w:instrText xml:space="preserve"> PAGEREF _Toc513188335 \h </w:instrText>
            </w:r>
            <w:r w:rsidR="000C6DF0">
              <w:rPr>
                <w:webHidden/>
              </w:rPr>
            </w:r>
            <w:r w:rsidR="000C6DF0">
              <w:rPr>
                <w:webHidden/>
              </w:rPr>
              <w:fldChar w:fldCharType="separate"/>
            </w:r>
            <w:r w:rsidR="000C6DF0">
              <w:rPr>
                <w:webHidden/>
              </w:rPr>
              <w:t>11</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36" w:history="1">
            <w:r w:rsidR="000C6DF0" w:rsidRPr="0021016D">
              <w:rPr>
                <w:rStyle w:val="Hyperlink"/>
              </w:rPr>
              <w:t>2.1.2</w:t>
            </w:r>
            <w:r w:rsidR="000C6DF0">
              <w:rPr>
                <w:rFonts w:asciiTheme="minorHAnsi" w:eastAsiaTheme="minorEastAsia" w:hAnsiTheme="minorHAnsi" w:cstheme="minorBidi"/>
                <w:sz w:val="22"/>
                <w:szCs w:val="22"/>
                <w:lang w:val="da-DK" w:eastAsia="da-DK"/>
              </w:rPr>
              <w:tab/>
            </w:r>
            <w:r w:rsidR="000C6DF0" w:rsidRPr="0021016D">
              <w:rPr>
                <w:rStyle w:val="Hyperlink"/>
              </w:rPr>
              <w:t>Mitigation factors</w:t>
            </w:r>
            <w:r w:rsidR="000C6DF0">
              <w:rPr>
                <w:webHidden/>
              </w:rPr>
              <w:tab/>
            </w:r>
            <w:r w:rsidR="000C6DF0">
              <w:rPr>
                <w:webHidden/>
              </w:rPr>
              <w:fldChar w:fldCharType="begin"/>
            </w:r>
            <w:r w:rsidR="000C6DF0">
              <w:rPr>
                <w:webHidden/>
              </w:rPr>
              <w:instrText xml:space="preserve"> PAGEREF _Toc513188336 \h </w:instrText>
            </w:r>
            <w:r w:rsidR="000C6DF0">
              <w:rPr>
                <w:webHidden/>
              </w:rPr>
            </w:r>
            <w:r w:rsidR="000C6DF0">
              <w:rPr>
                <w:webHidden/>
              </w:rPr>
              <w:fldChar w:fldCharType="separate"/>
            </w:r>
            <w:r w:rsidR="000C6DF0">
              <w:rPr>
                <w:webHidden/>
              </w:rPr>
              <w:t>12</w:t>
            </w:r>
            <w:r w:rsidR="000C6DF0">
              <w:rPr>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337" w:history="1">
            <w:r w:rsidR="000C6DF0" w:rsidRPr="0021016D">
              <w:rPr>
                <w:rStyle w:val="Hyperlink"/>
              </w:rPr>
              <w:t>2.2</w:t>
            </w:r>
            <w:r w:rsidR="000C6DF0">
              <w:rPr>
                <w:rFonts w:asciiTheme="minorHAnsi" w:eastAsiaTheme="minorEastAsia" w:hAnsiTheme="minorHAnsi" w:cstheme="minorBidi"/>
                <w:bCs w:val="0"/>
                <w:sz w:val="22"/>
                <w:szCs w:val="22"/>
                <w:lang w:val="da-DK" w:eastAsia="da-DK"/>
              </w:rPr>
              <w:tab/>
            </w:r>
            <w:r w:rsidR="000C6DF0" w:rsidRPr="0021016D">
              <w:rPr>
                <w:rStyle w:val="Hyperlink"/>
              </w:rPr>
              <w:t>Category B devices</w:t>
            </w:r>
            <w:r w:rsidR="000C6DF0">
              <w:rPr>
                <w:webHidden/>
              </w:rPr>
              <w:tab/>
            </w:r>
            <w:r w:rsidR="000C6DF0">
              <w:rPr>
                <w:webHidden/>
              </w:rPr>
              <w:fldChar w:fldCharType="begin"/>
            </w:r>
            <w:r w:rsidR="000C6DF0">
              <w:rPr>
                <w:webHidden/>
              </w:rPr>
              <w:instrText xml:space="preserve"> PAGEREF _Toc513188337 \h </w:instrText>
            </w:r>
            <w:r w:rsidR="000C6DF0">
              <w:rPr>
                <w:webHidden/>
              </w:rPr>
            </w:r>
            <w:r w:rsidR="000C6DF0">
              <w:rPr>
                <w:webHidden/>
              </w:rPr>
              <w:fldChar w:fldCharType="separate"/>
            </w:r>
            <w:r w:rsidR="000C6DF0">
              <w:rPr>
                <w:webHidden/>
              </w:rPr>
              <w:t>12</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38" w:history="1">
            <w:r w:rsidR="000C6DF0" w:rsidRPr="0021016D">
              <w:rPr>
                <w:rStyle w:val="Hyperlink"/>
              </w:rPr>
              <w:t>2.2.1</w:t>
            </w:r>
            <w:r w:rsidR="000C6DF0">
              <w:rPr>
                <w:rFonts w:asciiTheme="minorHAnsi" w:eastAsiaTheme="minorEastAsia" w:hAnsiTheme="minorHAnsi" w:cstheme="minorBidi"/>
                <w:sz w:val="22"/>
                <w:szCs w:val="22"/>
                <w:lang w:val="da-DK" w:eastAsia="da-DK"/>
              </w:rPr>
              <w:tab/>
            </w:r>
            <w:r w:rsidR="000C6DF0" w:rsidRPr="0021016D">
              <w:rPr>
                <w:rStyle w:val="Hyperlink"/>
              </w:rPr>
              <w:t>Technical parameters</w:t>
            </w:r>
            <w:r w:rsidR="000C6DF0">
              <w:rPr>
                <w:webHidden/>
              </w:rPr>
              <w:tab/>
            </w:r>
            <w:r w:rsidR="000C6DF0">
              <w:rPr>
                <w:webHidden/>
              </w:rPr>
              <w:fldChar w:fldCharType="begin"/>
            </w:r>
            <w:r w:rsidR="000C6DF0">
              <w:rPr>
                <w:webHidden/>
              </w:rPr>
              <w:instrText xml:space="preserve"> PAGEREF _Toc513188338 \h </w:instrText>
            </w:r>
            <w:r w:rsidR="000C6DF0">
              <w:rPr>
                <w:webHidden/>
              </w:rPr>
            </w:r>
            <w:r w:rsidR="000C6DF0">
              <w:rPr>
                <w:webHidden/>
              </w:rPr>
              <w:fldChar w:fldCharType="separate"/>
            </w:r>
            <w:r w:rsidR="000C6DF0">
              <w:rPr>
                <w:webHidden/>
              </w:rPr>
              <w:t>12</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39" w:history="1">
            <w:r w:rsidR="000C6DF0" w:rsidRPr="0021016D">
              <w:rPr>
                <w:rStyle w:val="Hyperlink"/>
              </w:rPr>
              <w:t>2.2.2</w:t>
            </w:r>
            <w:r w:rsidR="000C6DF0">
              <w:rPr>
                <w:rFonts w:asciiTheme="minorHAnsi" w:eastAsiaTheme="minorEastAsia" w:hAnsiTheme="minorHAnsi" w:cstheme="minorBidi"/>
                <w:sz w:val="22"/>
                <w:szCs w:val="22"/>
                <w:lang w:val="da-DK" w:eastAsia="da-DK"/>
              </w:rPr>
              <w:tab/>
            </w:r>
            <w:r w:rsidR="000C6DF0" w:rsidRPr="0021016D">
              <w:rPr>
                <w:rStyle w:val="Hyperlink"/>
              </w:rPr>
              <w:t>Mitigation factors</w:t>
            </w:r>
            <w:r w:rsidR="000C6DF0">
              <w:rPr>
                <w:webHidden/>
              </w:rPr>
              <w:tab/>
            </w:r>
            <w:r w:rsidR="000C6DF0">
              <w:rPr>
                <w:webHidden/>
              </w:rPr>
              <w:fldChar w:fldCharType="begin"/>
            </w:r>
            <w:r w:rsidR="000C6DF0">
              <w:rPr>
                <w:webHidden/>
              </w:rPr>
              <w:instrText xml:space="preserve"> PAGEREF _Toc513188339 \h </w:instrText>
            </w:r>
            <w:r w:rsidR="000C6DF0">
              <w:rPr>
                <w:webHidden/>
              </w:rPr>
            </w:r>
            <w:r w:rsidR="000C6DF0">
              <w:rPr>
                <w:webHidden/>
              </w:rPr>
              <w:fldChar w:fldCharType="separate"/>
            </w:r>
            <w:r w:rsidR="000C6DF0">
              <w:rPr>
                <w:webHidden/>
              </w:rPr>
              <w:t>13</w:t>
            </w:r>
            <w:r w:rsidR="000C6DF0">
              <w:rPr>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340" w:history="1">
            <w:r w:rsidR="000C6DF0" w:rsidRPr="0021016D">
              <w:rPr>
                <w:rStyle w:val="Hyperlink"/>
              </w:rPr>
              <w:t>2.3</w:t>
            </w:r>
            <w:r w:rsidR="000C6DF0">
              <w:rPr>
                <w:rFonts w:asciiTheme="minorHAnsi" w:eastAsiaTheme="minorEastAsia" w:hAnsiTheme="minorHAnsi" w:cstheme="minorBidi"/>
                <w:bCs w:val="0"/>
                <w:sz w:val="22"/>
                <w:szCs w:val="22"/>
                <w:lang w:val="da-DK" w:eastAsia="da-DK"/>
              </w:rPr>
              <w:tab/>
            </w:r>
            <w:r w:rsidR="000C6DF0" w:rsidRPr="0021016D">
              <w:rPr>
                <w:rStyle w:val="Hyperlink"/>
              </w:rPr>
              <w:t>Generic Assessement of Trigger-before-talk mitigation technique</w:t>
            </w:r>
            <w:r w:rsidR="000C6DF0">
              <w:rPr>
                <w:webHidden/>
              </w:rPr>
              <w:tab/>
            </w:r>
            <w:r w:rsidR="000C6DF0">
              <w:rPr>
                <w:webHidden/>
              </w:rPr>
              <w:fldChar w:fldCharType="begin"/>
            </w:r>
            <w:r w:rsidR="000C6DF0">
              <w:rPr>
                <w:webHidden/>
              </w:rPr>
              <w:instrText xml:space="preserve"> PAGEREF _Toc513188340 \h </w:instrText>
            </w:r>
            <w:r w:rsidR="000C6DF0">
              <w:rPr>
                <w:webHidden/>
              </w:rPr>
            </w:r>
            <w:r w:rsidR="000C6DF0">
              <w:rPr>
                <w:webHidden/>
              </w:rPr>
              <w:fldChar w:fldCharType="separate"/>
            </w:r>
            <w:r w:rsidR="000C6DF0">
              <w:rPr>
                <w:webHidden/>
              </w:rPr>
              <w:t>13</w:t>
            </w:r>
            <w:r w:rsidR="000C6DF0">
              <w:rPr>
                <w:webHidden/>
              </w:rPr>
              <w:fldChar w:fldCharType="end"/>
            </w:r>
          </w:hyperlink>
        </w:p>
        <w:p w:rsidR="000C6DF0" w:rsidRDefault="00864B55">
          <w:pPr>
            <w:pStyle w:val="TOC1"/>
            <w:rPr>
              <w:rFonts w:asciiTheme="minorHAnsi" w:eastAsiaTheme="minorEastAsia" w:hAnsiTheme="minorHAnsi" w:cstheme="minorBidi"/>
              <w:b w:val="0"/>
              <w:noProof/>
              <w:sz w:val="22"/>
              <w:szCs w:val="22"/>
              <w:lang w:val="da-DK" w:eastAsia="da-DK"/>
            </w:rPr>
          </w:pPr>
          <w:hyperlink w:anchor="_Toc513188341" w:history="1">
            <w:r w:rsidR="000C6DF0" w:rsidRPr="0021016D">
              <w:rPr>
                <w:rStyle w:val="Hyperlink"/>
                <w:noProof/>
              </w:rPr>
              <w:t>3</w:t>
            </w:r>
            <w:r w:rsidR="000C6DF0">
              <w:rPr>
                <w:rFonts w:asciiTheme="minorHAnsi" w:eastAsiaTheme="minorEastAsia" w:hAnsiTheme="minorHAnsi" w:cstheme="minorBidi"/>
                <w:b w:val="0"/>
                <w:noProof/>
                <w:sz w:val="22"/>
                <w:szCs w:val="22"/>
                <w:lang w:val="da-DK" w:eastAsia="da-DK"/>
              </w:rPr>
              <w:tab/>
            </w:r>
            <w:r w:rsidR="000C6DF0" w:rsidRPr="0021016D">
              <w:rPr>
                <w:rStyle w:val="Hyperlink"/>
                <w:noProof/>
              </w:rPr>
              <w:t>Parameters, Deployment and reference scenarios for studies</w:t>
            </w:r>
            <w:r w:rsidR="000C6DF0">
              <w:rPr>
                <w:noProof/>
                <w:webHidden/>
              </w:rPr>
              <w:tab/>
            </w:r>
            <w:r w:rsidR="000C6DF0">
              <w:rPr>
                <w:noProof/>
                <w:webHidden/>
              </w:rPr>
              <w:fldChar w:fldCharType="begin"/>
            </w:r>
            <w:r w:rsidR="000C6DF0">
              <w:rPr>
                <w:noProof/>
                <w:webHidden/>
              </w:rPr>
              <w:instrText xml:space="preserve"> PAGEREF _Toc513188341 \h </w:instrText>
            </w:r>
            <w:r w:rsidR="000C6DF0">
              <w:rPr>
                <w:noProof/>
                <w:webHidden/>
              </w:rPr>
            </w:r>
            <w:r w:rsidR="000C6DF0">
              <w:rPr>
                <w:noProof/>
                <w:webHidden/>
              </w:rPr>
              <w:fldChar w:fldCharType="separate"/>
            </w:r>
            <w:r w:rsidR="000C6DF0">
              <w:rPr>
                <w:noProof/>
                <w:webHidden/>
              </w:rPr>
              <w:t>18</w:t>
            </w:r>
            <w:r w:rsidR="000C6DF0">
              <w:rPr>
                <w:noProof/>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342" w:history="1">
            <w:r w:rsidR="000C6DF0" w:rsidRPr="0021016D">
              <w:rPr>
                <w:rStyle w:val="Hyperlink"/>
              </w:rPr>
              <w:t>3.1</w:t>
            </w:r>
            <w:r w:rsidR="000C6DF0">
              <w:rPr>
                <w:rFonts w:asciiTheme="minorHAnsi" w:eastAsiaTheme="minorEastAsia" w:hAnsiTheme="minorHAnsi" w:cstheme="minorBidi"/>
                <w:bCs w:val="0"/>
                <w:sz w:val="22"/>
                <w:szCs w:val="22"/>
                <w:lang w:val="da-DK" w:eastAsia="da-DK"/>
              </w:rPr>
              <w:tab/>
            </w:r>
            <w:r w:rsidR="000C6DF0" w:rsidRPr="0021016D">
              <w:rPr>
                <w:rStyle w:val="Hyperlink"/>
              </w:rPr>
              <w:t>Deployment</w:t>
            </w:r>
            <w:r w:rsidR="000C6DF0">
              <w:rPr>
                <w:webHidden/>
              </w:rPr>
              <w:tab/>
            </w:r>
            <w:r w:rsidR="000C6DF0">
              <w:rPr>
                <w:webHidden/>
              </w:rPr>
              <w:fldChar w:fldCharType="begin"/>
            </w:r>
            <w:r w:rsidR="000C6DF0">
              <w:rPr>
                <w:webHidden/>
              </w:rPr>
              <w:instrText xml:space="preserve"> PAGEREF _Toc513188342 \h </w:instrText>
            </w:r>
            <w:r w:rsidR="000C6DF0">
              <w:rPr>
                <w:webHidden/>
              </w:rPr>
            </w:r>
            <w:r w:rsidR="000C6DF0">
              <w:rPr>
                <w:webHidden/>
              </w:rPr>
              <w:fldChar w:fldCharType="separate"/>
            </w:r>
            <w:r w:rsidR="000C6DF0">
              <w:rPr>
                <w:webHidden/>
              </w:rPr>
              <w:t>18</w:t>
            </w:r>
            <w:r w:rsidR="000C6DF0">
              <w:rPr>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343" w:history="1">
            <w:r w:rsidR="000C6DF0" w:rsidRPr="0021016D">
              <w:rPr>
                <w:rStyle w:val="Hyperlink"/>
              </w:rPr>
              <w:t>3.2</w:t>
            </w:r>
            <w:r w:rsidR="000C6DF0">
              <w:rPr>
                <w:rFonts w:asciiTheme="minorHAnsi" w:eastAsiaTheme="minorEastAsia" w:hAnsiTheme="minorHAnsi" w:cstheme="minorBidi"/>
                <w:bCs w:val="0"/>
                <w:sz w:val="22"/>
                <w:szCs w:val="22"/>
                <w:lang w:val="da-DK" w:eastAsia="da-DK"/>
              </w:rPr>
              <w:tab/>
            </w:r>
            <w:r w:rsidR="000C6DF0" w:rsidRPr="0021016D">
              <w:rPr>
                <w:rStyle w:val="Hyperlink"/>
              </w:rPr>
              <w:t>Car screening</w:t>
            </w:r>
            <w:r w:rsidR="000C6DF0">
              <w:rPr>
                <w:webHidden/>
              </w:rPr>
              <w:tab/>
            </w:r>
            <w:r w:rsidR="000C6DF0">
              <w:rPr>
                <w:webHidden/>
              </w:rPr>
              <w:fldChar w:fldCharType="begin"/>
            </w:r>
            <w:r w:rsidR="000C6DF0">
              <w:rPr>
                <w:webHidden/>
              </w:rPr>
              <w:instrText xml:space="preserve"> PAGEREF _Toc513188343 \h </w:instrText>
            </w:r>
            <w:r w:rsidR="000C6DF0">
              <w:rPr>
                <w:webHidden/>
              </w:rPr>
            </w:r>
            <w:r w:rsidR="000C6DF0">
              <w:rPr>
                <w:webHidden/>
              </w:rPr>
              <w:fldChar w:fldCharType="separate"/>
            </w:r>
            <w:r w:rsidR="000C6DF0">
              <w:rPr>
                <w:webHidden/>
              </w:rPr>
              <w:t>19</w:t>
            </w:r>
            <w:r w:rsidR="000C6DF0">
              <w:rPr>
                <w:webHidden/>
              </w:rPr>
              <w:fldChar w:fldCharType="end"/>
            </w:r>
          </w:hyperlink>
        </w:p>
        <w:p w:rsidR="000C6DF0" w:rsidRDefault="00864B55">
          <w:pPr>
            <w:pStyle w:val="TOC1"/>
            <w:rPr>
              <w:rFonts w:asciiTheme="minorHAnsi" w:eastAsiaTheme="minorEastAsia" w:hAnsiTheme="minorHAnsi" w:cstheme="minorBidi"/>
              <w:b w:val="0"/>
              <w:noProof/>
              <w:sz w:val="22"/>
              <w:szCs w:val="22"/>
              <w:lang w:val="da-DK" w:eastAsia="da-DK"/>
            </w:rPr>
          </w:pPr>
          <w:hyperlink w:anchor="_Toc513188344" w:history="1">
            <w:r w:rsidR="000C6DF0" w:rsidRPr="0021016D">
              <w:rPr>
                <w:rStyle w:val="Hyperlink"/>
                <w:noProof/>
              </w:rPr>
              <w:t>4</w:t>
            </w:r>
            <w:r w:rsidR="000C6DF0">
              <w:rPr>
                <w:rFonts w:asciiTheme="minorHAnsi" w:eastAsiaTheme="minorEastAsia" w:hAnsiTheme="minorHAnsi" w:cstheme="minorBidi"/>
                <w:b w:val="0"/>
                <w:noProof/>
                <w:sz w:val="22"/>
                <w:szCs w:val="22"/>
                <w:lang w:val="da-DK" w:eastAsia="da-DK"/>
              </w:rPr>
              <w:tab/>
            </w:r>
            <w:r w:rsidR="000C6DF0" w:rsidRPr="0021016D">
              <w:rPr>
                <w:rStyle w:val="Hyperlink"/>
                <w:noProof/>
              </w:rPr>
              <w:t>Studies</w:t>
            </w:r>
            <w:r w:rsidR="000C6DF0">
              <w:rPr>
                <w:noProof/>
                <w:webHidden/>
              </w:rPr>
              <w:tab/>
            </w:r>
            <w:r w:rsidR="000C6DF0">
              <w:rPr>
                <w:noProof/>
                <w:webHidden/>
              </w:rPr>
              <w:fldChar w:fldCharType="begin"/>
            </w:r>
            <w:r w:rsidR="000C6DF0">
              <w:rPr>
                <w:noProof/>
                <w:webHidden/>
              </w:rPr>
              <w:instrText xml:space="preserve"> PAGEREF _Toc513188344 \h </w:instrText>
            </w:r>
            <w:r w:rsidR="000C6DF0">
              <w:rPr>
                <w:noProof/>
                <w:webHidden/>
              </w:rPr>
            </w:r>
            <w:r w:rsidR="000C6DF0">
              <w:rPr>
                <w:noProof/>
                <w:webHidden/>
              </w:rPr>
              <w:fldChar w:fldCharType="separate"/>
            </w:r>
            <w:r w:rsidR="000C6DF0">
              <w:rPr>
                <w:noProof/>
                <w:webHidden/>
              </w:rPr>
              <w:t>20</w:t>
            </w:r>
            <w:r w:rsidR="000C6DF0">
              <w:rPr>
                <w:noProof/>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345" w:history="1">
            <w:r w:rsidR="000C6DF0" w:rsidRPr="0021016D">
              <w:rPr>
                <w:rStyle w:val="Hyperlink"/>
              </w:rPr>
              <w:t>4.1</w:t>
            </w:r>
            <w:r w:rsidR="000C6DF0">
              <w:rPr>
                <w:rFonts w:asciiTheme="minorHAnsi" w:eastAsiaTheme="minorEastAsia" w:hAnsiTheme="minorHAnsi" w:cstheme="minorBidi"/>
                <w:bCs w:val="0"/>
                <w:sz w:val="22"/>
                <w:szCs w:val="22"/>
                <w:lang w:val="da-DK" w:eastAsia="da-DK"/>
              </w:rPr>
              <w:tab/>
            </w:r>
            <w:r w:rsidR="000C6DF0" w:rsidRPr="0021016D">
              <w:rPr>
                <w:rStyle w:val="Hyperlink"/>
              </w:rPr>
              <w:t>Fixed Service</w:t>
            </w:r>
            <w:r w:rsidR="000C6DF0">
              <w:rPr>
                <w:webHidden/>
              </w:rPr>
              <w:tab/>
            </w:r>
            <w:r w:rsidR="000C6DF0">
              <w:rPr>
                <w:webHidden/>
              </w:rPr>
              <w:fldChar w:fldCharType="begin"/>
            </w:r>
            <w:r w:rsidR="000C6DF0">
              <w:rPr>
                <w:webHidden/>
              </w:rPr>
              <w:instrText xml:space="preserve"> PAGEREF _Toc513188345 \h </w:instrText>
            </w:r>
            <w:r w:rsidR="000C6DF0">
              <w:rPr>
                <w:webHidden/>
              </w:rPr>
            </w:r>
            <w:r w:rsidR="000C6DF0">
              <w:rPr>
                <w:webHidden/>
              </w:rPr>
              <w:fldChar w:fldCharType="separate"/>
            </w:r>
            <w:r w:rsidR="000C6DF0">
              <w:rPr>
                <w:webHidden/>
              </w:rPr>
              <w:t>20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46" w:history="1">
            <w:r w:rsidR="000C6DF0" w:rsidRPr="0021016D">
              <w:rPr>
                <w:rStyle w:val="Hyperlink"/>
              </w:rPr>
              <w:t>4.1.1</w:t>
            </w:r>
            <w:r w:rsidR="000C6DF0">
              <w:rPr>
                <w:rFonts w:asciiTheme="minorHAnsi" w:eastAsiaTheme="minorEastAsia" w:hAnsiTheme="minorHAnsi" w:cstheme="minorBidi"/>
                <w:sz w:val="22"/>
                <w:szCs w:val="22"/>
                <w:lang w:val="da-DK" w:eastAsia="da-DK"/>
              </w:rPr>
              <w:tab/>
            </w:r>
            <w:r w:rsidR="000C6DF0" w:rsidRPr="0021016D">
              <w:rPr>
                <w:rStyle w:val="Hyperlink"/>
              </w:rPr>
              <w:t>Introduction</w:t>
            </w:r>
            <w:r w:rsidR="000C6DF0">
              <w:rPr>
                <w:webHidden/>
              </w:rPr>
              <w:tab/>
            </w:r>
            <w:r w:rsidR="000C6DF0">
              <w:rPr>
                <w:webHidden/>
              </w:rPr>
              <w:fldChar w:fldCharType="begin"/>
            </w:r>
            <w:r w:rsidR="000C6DF0">
              <w:rPr>
                <w:webHidden/>
              </w:rPr>
              <w:instrText xml:space="preserve"> PAGEREF _Toc513188346 \h </w:instrText>
            </w:r>
            <w:r w:rsidR="000C6DF0">
              <w:rPr>
                <w:webHidden/>
              </w:rPr>
            </w:r>
            <w:r w:rsidR="000C6DF0">
              <w:rPr>
                <w:webHidden/>
              </w:rPr>
              <w:fldChar w:fldCharType="separate"/>
            </w:r>
            <w:r w:rsidR="000C6DF0">
              <w:rPr>
                <w:webHidden/>
              </w:rPr>
              <w:t>20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47" w:history="1">
            <w:r w:rsidR="000C6DF0" w:rsidRPr="0021016D">
              <w:rPr>
                <w:rStyle w:val="Hyperlink"/>
              </w:rPr>
              <w:t>4.1.2</w:t>
            </w:r>
            <w:r w:rsidR="000C6DF0">
              <w:rPr>
                <w:rFonts w:asciiTheme="minorHAnsi" w:eastAsiaTheme="minorEastAsia" w:hAnsiTheme="minorHAnsi" w:cstheme="minorBidi"/>
                <w:sz w:val="22"/>
                <w:szCs w:val="22"/>
                <w:lang w:val="da-DK" w:eastAsia="da-DK"/>
              </w:rPr>
              <w:tab/>
            </w:r>
            <w:r w:rsidR="000C6DF0" w:rsidRPr="0021016D">
              <w:rPr>
                <w:rStyle w:val="Hyperlink"/>
              </w:rPr>
              <w:t>Protection Criteria</w:t>
            </w:r>
            <w:r w:rsidR="000C6DF0">
              <w:rPr>
                <w:webHidden/>
              </w:rPr>
              <w:tab/>
            </w:r>
            <w:r w:rsidR="000C6DF0">
              <w:rPr>
                <w:webHidden/>
              </w:rPr>
              <w:fldChar w:fldCharType="begin"/>
            </w:r>
            <w:r w:rsidR="000C6DF0">
              <w:rPr>
                <w:webHidden/>
              </w:rPr>
              <w:instrText xml:space="preserve"> PAGEREF _Toc513188347 \h </w:instrText>
            </w:r>
            <w:r w:rsidR="000C6DF0">
              <w:rPr>
                <w:webHidden/>
              </w:rPr>
            </w:r>
            <w:r w:rsidR="000C6DF0">
              <w:rPr>
                <w:webHidden/>
              </w:rPr>
              <w:fldChar w:fldCharType="separate"/>
            </w:r>
            <w:r w:rsidR="000C6DF0">
              <w:rPr>
                <w:webHidden/>
              </w:rPr>
              <w:t>20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48" w:history="1">
            <w:r w:rsidR="000C6DF0" w:rsidRPr="0021016D">
              <w:rPr>
                <w:rStyle w:val="Hyperlink"/>
              </w:rPr>
              <w:t>4.1.3</w:t>
            </w:r>
            <w:r w:rsidR="000C6DF0">
              <w:rPr>
                <w:rFonts w:asciiTheme="minorHAnsi" w:eastAsiaTheme="minorEastAsia" w:hAnsiTheme="minorHAnsi" w:cstheme="minorBidi"/>
                <w:sz w:val="22"/>
                <w:szCs w:val="22"/>
                <w:lang w:val="da-DK" w:eastAsia="da-DK"/>
              </w:rPr>
              <w:tab/>
            </w:r>
            <w:r w:rsidR="000C6DF0" w:rsidRPr="0021016D">
              <w:rPr>
                <w:rStyle w:val="Hyperlink"/>
              </w:rPr>
              <w:t>Parameter for Fixed Service</w:t>
            </w:r>
            <w:r w:rsidR="000C6DF0">
              <w:rPr>
                <w:webHidden/>
              </w:rPr>
              <w:tab/>
            </w:r>
            <w:r w:rsidR="000C6DF0">
              <w:rPr>
                <w:webHidden/>
              </w:rPr>
              <w:fldChar w:fldCharType="begin"/>
            </w:r>
            <w:r w:rsidR="000C6DF0">
              <w:rPr>
                <w:webHidden/>
              </w:rPr>
              <w:instrText xml:space="preserve"> PAGEREF _Toc513188348 \h </w:instrText>
            </w:r>
            <w:r w:rsidR="000C6DF0">
              <w:rPr>
                <w:webHidden/>
              </w:rPr>
            </w:r>
            <w:r w:rsidR="000C6DF0">
              <w:rPr>
                <w:webHidden/>
              </w:rPr>
              <w:fldChar w:fldCharType="separate"/>
            </w:r>
            <w:r w:rsidR="000C6DF0">
              <w:rPr>
                <w:webHidden/>
              </w:rPr>
              <w:t>20</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49" w:history="1">
            <w:r w:rsidR="000C6DF0" w:rsidRPr="0021016D">
              <w:rPr>
                <w:rStyle w:val="Hyperlink"/>
              </w:rPr>
              <w:t>4.1.3.1</w:t>
            </w:r>
            <w:r w:rsidR="000C6DF0">
              <w:rPr>
                <w:rFonts w:asciiTheme="minorHAnsi" w:eastAsiaTheme="minorEastAsia" w:hAnsiTheme="minorHAnsi" w:cstheme="minorBidi"/>
                <w:sz w:val="22"/>
                <w:szCs w:val="22"/>
                <w:lang w:val="da-DK" w:eastAsia="da-DK"/>
              </w:rPr>
              <w:tab/>
            </w:r>
            <w:r w:rsidR="000C6DF0" w:rsidRPr="0021016D">
              <w:rPr>
                <w:rStyle w:val="Hyperlink"/>
              </w:rPr>
              <w:t>Selected Victim Fixed Service (FS)</w:t>
            </w:r>
            <w:r w:rsidR="000C6DF0">
              <w:rPr>
                <w:webHidden/>
              </w:rPr>
              <w:tab/>
            </w:r>
            <w:r w:rsidR="000C6DF0">
              <w:rPr>
                <w:webHidden/>
              </w:rPr>
              <w:fldChar w:fldCharType="begin"/>
            </w:r>
            <w:r w:rsidR="000C6DF0">
              <w:rPr>
                <w:webHidden/>
              </w:rPr>
              <w:instrText xml:space="preserve"> PAGEREF _Toc513188349 \h </w:instrText>
            </w:r>
            <w:r w:rsidR="000C6DF0">
              <w:rPr>
                <w:webHidden/>
              </w:rPr>
            </w:r>
            <w:r w:rsidR="000C6DF0">
              <w:rPr>
                <w:webHidden/>
              </w:rPr>
              <w:fldChar w:fldCharType="separate"/>
            </w:r>
            <w:r w:rsidR="000C6DF0">
              <w:rPr>
                <w:webHidden/>
              </w:rPr>
              <w:t>20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50" w:history="1">
            <w:r w:rsidR="000C6DF0" w:rsidRPr="0021016D">
              <w:rPr>
                <w:rStyle w:val="Hyperlink"/>
              </w:rPr>
              <w:t>4.1.4</w:t>
            </w:r>
            <w:r w:rsidR="000C6DF0">
              <w:rPr>
                <w:rFonts w:asciiTheme="minorHAnsi" w:eastAsiaTheme="minorEastAsia" w:hAnsiTheme="minorHAnsi" w:cstheme="minorBidi"/>
                <w:sz w:val="22"/>
                <w:szCs w:val="22"/>
                <w:lang w:val="da-DK" w:eastAsia="da-DK"/>
              </w:rPr>
              <w:tab/>
            </w:r>
            <w:r w:rsidR="000C6DF0" w:rsidRPr="0021016D">
              <w:rPr>
                <w:rStyle w:val="Hyperlink"/>
              </w:rPr>
              <w:t>Fixed Service antenna model</w:t>
            </w:r>
            <w:r w:rsidR="000C6DF0">
              <w:rPr>
                <w:webHidden/>
              </w:rPr>
              <w:tab/>
            </w:r>
            <w:r w:rsidR="000C6DF0">
              <w:rPr>
                <w:webHidden/>
              </w:rPr>
              <w:fldChar w:fldCharType="begin"/>
            </w:r>
            <w:r w:rsidR="000C6DF0">
              <w:rPr>
                <w:webHidden/>
              </w:rPr>
              <w:instrText xml:space="preserve"> PAGEREF _Toc513188350 \h </w:instrText>
            </w:r>
            <w:r w:rsidR="000C6DF0">
              <w:rPr>
                <w:webHidden/>
              </w:rPr>
            </w:r>
            <w:r w:rsidR="000C6DF0">
              <w:rPr>
                <w:webHidden/>
              </w:rPr>
              <w:fldChar w:fldCharType="separate"/>
            </w:r>
            <w:r w:rsidR="000C6DF0">
              <w:rPr>
                <w:webHidden/>
              </w:rPr>
              <w:t>21</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51" w:history="1">
            <w:r w:rsidR="000C6DF0" w:rsidRPr="0021016D">
              <w:rPr>
                <w:rStyle w:val="Hyperlink"/>
              </w:rPr>
              <w:t>4.1.4.1</w:t>
            </w:r>
            <w:r w:rsidR="000C6DF0">
              <w:rPr>
                <w:rFonts w:asciiTheme="minorHAnsi" w:eastAsiaTheme="minorEastAsia" w:hAnsiTheme="minorHAnsi" w:cstheme="minorBidi"/>
                <w:sz w:val="22"/>
                <w:szCs w:val="22"/>
                <w:lang w:val="da-DK" w:eastAsia="da-DK"/>
              </w:rPr>
              <w:tab/>
            </w:r>
            <w:r w:rsidR="000C6DF0" w:rsidRPr="0021016D">
              <w:rPr>
                <w:rStyle w:val="Hyperlink"/>
              </w:rPr>
              <w:t>Point-to-point FS case</w:t>
            </w:r>
            <w:r w:rsidR="000C6DF0">
              <w:rPr>
                <w:webHidden/>
              </w:rPr>
              <w:tab/>
            </w:r>
            <w:r w:rsidR="000C6DF0">
              <w:rPr>
                <w:webHidden/>
              </w:rPr>
              <w:fldChar w:fldCharType="begin"/>
            </w:r>
            <w:r w:rsidR="000C6DF0">
              <w:rPr>
                <w:webHidden/>
              </w:rPr>
              <w:instrText xml:space="preserve"> PAGEREF _Toc513188351 \h </w:instrText>
            </w:r>
            <w:r w:rsidR="000C6DF0">
              <w:rPr>
                <w:webHidden/>
              </w:rPr>
            </w:r>
            <w:r w:rsidR="000C6DF0">
              <w:rPr>
                <w:webHidden/>
              </w:rPr>
              <w:fldChar w:fldCharType="separate"/>
            </w:r>
            <w:r w:rsidR="000C6DF0">
              <w:rPr>
                <w:webHidden/>
              </w:rPr>
              <w:t>21</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52" w:history="1">
            <w:r w:rsidR="000C6DF0" w:rsidRPr="0021016D">
              <w:rPr>
                <w:rStyle w:val="Hyperlink"/>
              </w:rPr>
              <w:t>4.1.4.2</w:t>
            </w:r>
            <w:r w:rsidR="000C6DF0">
              <w:rPr>
                <w:rFonts w:asciiTheme="minorHAnsi" w:eastAsiaTheme="minorEastAsia" w:hAnsiTheme="minorHAnsi" w:cstheme="minorBidi"/>
                <w:sz w:val="22"/>
                <w:szCs w:val="22"/>
                <w:lang w:val="da-DK" w:eastAsia="da-DK"/>
              </w:rPr>
              <w:tab/>
            </w:r>
            <w:r w:rsidR="000C6DF0" w:rsidRPr="0021016D">
              <w:rPr>
                <w:rStyle w:val="Hyperlink"/>
              </w:rPr>
              <w:t>Point-to-multipoint FS case</w:t>
            </w:r>
            <w:r w:rsidR="000C6DF0">
              <w:rPr>
                <w:webHidden/>
              </w:rPr>
              <w:tab/>
            </w:r>
            <w:r w:rsidR="000C6DF0">
              <w:rPr>
                <w:webHidden/>
              </w:rPr>
              <w:fldChar w:fldCharType="begin"/>
            </w:r>
            <w:r w:rsidR="000C6DF0">
              <w:rPr>
                <w:webHidden/>
              </w:rPr>
              <w:instrText xml:space="preserve"> PAGEREF _Toc513188352 \h </w:instrText>
            </w:r>
            <w:r w:rsidR="000C6DF0">
              <w:rPr>
                <w:webHidden/>
              </w:rPr>
            </w:r>
            <w:r w:rsidR="000C6DF0">
              <w:rPr>
                <w:webHidden/>
              </w:rPr>
              <w:fldChar w:fldCharType="separate"/>
            </w:r>
            <w:r w:rsidR="000C6DF0">
              <w:rPr>
                <w:webHidden/>
              </w:rPr>
              <w:t>21</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53" w:history="1">
            <w:r w:rsidR="000C6DF0" w:rsidRPr="0021016D">
              <w:rPr>
                <w:rStyle w:val="Hyperlink"/>
              </w:rPr>
              <w:t>4.1.5</w:t>
            </w:r>
            <w:r w:rsidR="000C6DF0">
              <w:rPr>
                <w:rFonts w:asciiTheme="minorHAnsi" w:eastAsiaTheme="minorEastAsia" w:hAnsiTheme="minorHAnsi" w:cstheme="minorBidi"/>
                <w:sz w:val="22"/>
                <w:szCs w:val="22"/>
                <w:lang w:val="da-DK" w:eastAsia="da-DK"/>
              </w:rPr>
              <w:tab/>
            </w:r>
            <w:r w:rsidR="000C6DF0" w:rsidRPr="0021016D">
              <w:rPr>
                <w:rStyle w:val="Hyperlink"/>
              </w:rPr>
              <w:t>Simulation</w:t>
            </w:r>
            <w:r w:rsidR="000C6DF0">
              <w:rPr>
                <w:webHidden/>
              </w:rPr>
              <w:tab/>
            </w:r>
            <w:r w:rsidR="000C6DF0">
              <w:rPr>
                <w:webHidden/>
              </w:rPr>
              <w:fldChar w:fldCharType="begin"/>
            </w:r>
            <w:r w:rsidR="000C6DF0">
              <w:rPr>
                <w:webHidden/>
              </w:rPr>
              <w:instrText xml:space="preserve"> PAGEREF _Toc513188353 \h </w:instrText>
            </w:r>
            <w:r w:rsidR="000C6DF0">
              <w:rPr>
                <w:webHidden/>
              </w:rPr>
            </w:r>
            <w:r w:rsidR="000C6DF0">
              <w:rPr>
                <w:webHidden/>
              </w:rPr>
              <w:fldChar w:fldCharType="separate"/>
            </w:r>
            <w:r w:rsidR="000C6DF0">
              <w:rPr>
                <w:webHidden/>
              </w:rPr>
              <w:t>22</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54" w:history="1">
            <w:r w:rsidR="000C6DF0" w:rsidRPr="0021016D">
              <w:rPr>
                <w:rStyle w:val="Hyperlink"/>
              </w:rPr>
              <w:t>4.1.5.1</w:t>
            </w:r>
            <w:r w:rsidR="000C6DF0">
              <w:rPr>
                <w:rFonts w:asciiTheme="minorHAnsi" w:eastAsiaTheme="minorEastAsia" w:hAnsiTheme="minorHAnsi" w:cstheme="minorBidi"/>
                <w:sz w:val="22"/>
                <w:szCs w:val="22"/>
                <w:lang w:val="da-DK" w:eastAsia="da-DK"/>
              </w:rPr>
              <w:tab/>
            </w:r>
            <w:r w:rsidR="000C6DF0" w:rsidRPr="0021016D">
              <w:rPr>
                <w:rStyle w:val="Hyperlink"/>
              </w:rPr>
              <w:t>Assumptions</w:t>
            </w:r>
            <w:r w:rsidR="000C6DF0">
              <w:rPr>
                <w:webHidden/>
              </w:rPr>
              <w:tab/>
            </w:r>
            <w:r w:rsidR="000C6DF0">
              <w:rPr>
                <w:webHidden/>
              </w:rPr>
              <w:fldChar w:fldCharType="begin"/>
            </w:r>
            <w:r w:rsidR="000C6DF0">
              <w:rPr>
                <w:webHidden/>
              </w:rPr>
              <w:instrText xml:space="preserve"> PAGEREF _Toc513188354 \h </w:instrText>
            </w:r>
            <w:r w:rsidR="000C6DF0">
              <w:rPr>
                <w:webHidden/>
              </w:rPr>
            </w:r>
            <w:r w:rsidR="000C6DF0">
              <w:rPr>
                <w:webHidden/>
              </w:rPr>
              <w:fldChar w:fldCharType="separate"/>
            </w:r>
            <w:r w:rsidR="000C6DF0">
              <w:rPr>
                <w:webHidden/>
              </w:rPr>
              <w:t>22</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55" w:history="1">
            <w:r w:rsidR="000C6DF0" w:rsidRPr="0021016D">
              <w:rPr>
                <w:rStyle w:val="Hyperlink"/>
              </w:rPr>
              <w:t>4.1.5.2</w:t>
            </w:r>
            <w:r w:rsidR="000C6DF0">
              <w:rPr>
                <w:rFonts w:asciiTheme="minorHAnsi" w:eastAsiaTheme="minorEastAsia" w:hAnsiTheme="minorHAnsi" w:cstheme="minorBidi"/>
                <w:sz w:val="22"/>
                <w:szCs w:val="22"/>
                <w:lang w:val="da-DK" w:eastAsia="da-DK"/>
              </w:rPr>
              <w:tab/>
            </w:r>
            <w:r w:rsidR="000C6DF0" w:rsidRPr="0021016D">
              <w:rPr>
                <w:rStyle w:val="Hyperlink"/>
              </w:rPr>
              <w:t>Additional remarks on the propagation model</w:t>
            </w:r>
            <w:r w:rsidR="000C6DF0">
              <w:rPr>
                <w:webHidden/>
              </w:rPr>
              <w:tab/>
            </w:r>
            <w:r w:rsidR="000C6DF0">
              <w:rPr>
                <w:webHidden/>
              </w:rPr>
              <w:fldChar w:fldCharType="begin"/>
            </w:r>
            <w:r w:rsidR="000C6DF0">
              <w:rPr>
                <w:webHidden/>
              </w:rPr>
              <w:instrText xml:space="preserve"> PAGEREF _Toc513188355 \h </w:instrText>
            </w:r>
            <w:r w:rsidR="000C6DF0">
              <w:rPr>
                <w:webHidden/>
              </w:rPr>
            </w:r>
            <w:r w:rsidR="000C6DF0">
              <w:rPr>
                <w:webHidden/>
              </w:rPr>
              <w:fldChar w:fldCharType="separate"/>
            </w:r>
            <w:r w:rsidR="000C6DF0">
              <w:rPr>
                <w:webHidden/>
              </w:rPr>
              <w:t>23</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56" w:history="1">
            <w:r w:rsidR="000C6DF0" w:rsidRPr="0021016D">
              <w:rPr>
                <w:rStyle w:val="Hyperlink"/>
              </w:rPr>
              <w:t>4.1.5.3</w:t>
            </w:r>
            <w:r w:rsidR="000C6DF0">
              <w:rPr>
                <w:rFonts w:asciiTheme="minorHAnsi" w:eastAsiaTheme="minorEastAsia" w:hAnsiTheme="minorHAnsi" w:cstheme="minorBidi"/>
                <w:sz w:val="22"/>
                <w:szCs w:val="22"/>
                <w:lang w:val="da-DK" w:eastAsia="da-DK"/>
              </w:rPr>
              <w:tab/>
            </w:r>
            <w:r w:rsidR="000C6DF0" w:rsidRPr="0021016D">
              <w:rPr>
                <w:rStyle w:val="Hyperlink"/>
              </w:rPr>
              <w:t>Simulation challenge</w:t>
            </w:r>
            <w:r w:rsidR="000C6DF0">
              <w:rPr>
                <w:webHidden/>
              </w:rPr>
              <w:tab/>
            </w:r>
            <w:r w:rsidR="000C6DF0">
              <w:rPr>
                <w:webHidden/>
              </w:rPr>
              <w:fldChar w:fldCharType="begin"/>
            </w:r>
            <w:r w:rsidR="000C6DF0">
              <w:rPr>
                <w:webHidden/>
              </w:rPr>
              <w:instrText xml:space="preserve"> PAGEREF _Toc513188356 \h </w:instrText>
            </w:r>
            <w:r w:rsidR="000C6DF0">
              <w:rPr>
                <w:webHidden/>
              </w:rPr>
            </w:r>
            <w:r w:rsidR="000C6DF0">
              <w:rPr>
                <w:webHidden/>
              </w:rPr>
              <w:fldChar w:fldCharType="separate"/>
            </w:r>
            <w:r w:rsidR="000C6DF0">
              <w:rPr>
                <w:webHidden/>
              </w:rPr>
              <w:t>23</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57" w:history="1">
            <w:r w:rsidR="000C6DF0" w:rsidRPr="0021016D">
              <w:rPr>
                <w:rStyle w:val="Hyperlink"/>
              </w:rPr>
              <w:t>4.1.6</w:t>
            </w:r>
            <w:r w:rsidR="000C6DF0">
              <w:rPr>
                <w:rFonts w:asciiTheme="minorHAnsi" w:eastAsiaTheme="minorEastAsia" w:hAnsiTheme="minorHAnsi" w:cstheme="minorBidi"/>
                <w:sz w:val="22"/>
                <w:szCs w:val="22"/>
                <w:lang w:val="da-DK" w:eastAsia="da-DK"/>
              </w:rPr>
              <w:tab/>
            </w:r>
            <w:r w:rsidR="000C6DF0" w:rsidRPr="0021016D">
              <w:rPr>
                <w:rStyle w:val="Hyperlink"/>
              </w:rPr>
              <w:t>Methodology</w:t>
            </w:r>
            <w:r w:rsidR="000C6DF0">
              <w:rPr>
                <w:webHidden/>
              </w:rPr>
              <w:tab/>
            </w:r>
            <w:r w:rsidR="000C6DF0">
              <w:rPr>
                <w:webHidden/>
              </w:rPr>
              <w:fldChar w:fldCharType="begin"/>
            </w:r>
            <w:r w:rsidR="000C6DF0">
              <w:rPr>
                <w:webHidden/>
              </w:rPr>
              <w:instrText xml:space="preserve"> PAGEREF _Toc513188357 \h </w:instrText>
            </w:r>
            <w:r w:rsidR="000C6DF0">
              <w:rPr>
                <w:webHidden/>
              </w:rPr>
            </w:r>
            <w:r w:rsidR="000C6DF0">
              <w:rPr>
                <w:webHidden/>
              </w:rPr>
              <w:fldChar w:fldCharType="separate"/>
            </w:r>
            <w:r w:rsidR="000C6DF0">
              <w:rPr>
                <w:webHidden/>
              </w:rPr>
              <w:t>24</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58" w:history="1">
            <w:r w:rsidR="000C6DF0" w:rsidRPr="0021016D">
              <w:rPr>
                <w:rStyle w:val="Hyperlink"/>
              </w:rPr>
              <w:t>4.1.6.1</w:t>
            </w:r>
            <w:r w:rsidR="000C6DF0">
              <w:rPr>
                <w:rFonts w:asciiTheme="minorHAnsi" w:eastAsiaTheme="minorEastAsia" w:hAnsiTheme="minorHAnsi" w:cstheme="minorBidi"/>
                <w:sz w:val="22"/>
                <w:szCs w:val="22"/>
                <w:lang w:val="da-DK" w:eastAsia="da-DK"/>
              </w:rPr>
              <w:tab/>
            </w:r>
            <w:r w:rsidR="000C6DF0" w:rsidRPr="0021016D">
              <w:rPr>
                <w:rStyle w:val="Hyperlink"/>
              </w:rPr>
              <w:t>Introduction</w:t>
            </w:r>
            <w:r w:rsidR="000C6DF0">
              <w:rPr>
                <w:webHidden/>
              </w:rPr>
              <w:tab/>
            </w:r>
            <w:r w:rsidR="000C6DF0">
              <w:rPr>
                <w:webHidden/>
              </w:rPr>
              <w:fldChar w:fldCharType="begin"/>
            </w:r>
            <w:r w:rsidR="000C6DF0">
              <w:rPr>
                <w:webHidden/>
              </w:rPr>
              <w:instrText xml:space="preserve"> PAGEREF _Toc513188358 \h </w:instrText>
            </w:r>
            <w:r w:rsidR="000C6DF0">
              <w:rPr>
                <w:webHidden/>
              </w:rPr>
            </w:r>
            <w:r w:rsidR="000C6DF0">
              <w:rPr>
                <w:webHidden/>
              </w:rPr>
              <w:fldChar w:fldCharType="separate"/>
            </w:r>
            <w:r w:rsidR="000C6DF0">
              <w:rPr>
                <w:webHidden/>
              </w:rPr>
              <w:t>24</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59" w:history="1">
            <w:r w:rsidR="000C6DF0" w:rsidRPr="0021016D">
              <w:rPr>
                <w:rStyle w:val="Hyperlink"/>
              </w:rPr>
              <w:t>4.1.6.2</w:t>
            </w:r>
            <w:r w:rsidR="000C6DF0">
              <w:rPr>
                <w:rFonts w:asciiTheme="minorHAnsi" w:eastAsiaTheme="minorEastAsia" w:hAnsiTheme="minorHAnsi" w:cstheme="minorBidi"/>
                <w:sz w:val="22"/>
                <w:szCs w:val="22"/>
                <w:lang w:val="da-DK" w:eastAsia="da-DK"/>
              </w:rPr>
              <w:tab/>
            </w:r>
            <w:r w:rsidR="000C6DF0" w:rsidRPr="0021016D">
              <w:rPr>
                <w:rStyle w:val="Hyperlink"/>
              </w:rPr>
              <w:t>Assessment of the aggregation effect</w:t>
            </w:r>
            <w:r w:rsidR="000C6DF0">
              <w:rPr>
                <w:webHidden/>
              </w:rPr>
              <w:tab/>
            </w:r>
            <w:r w:rsidR="000C6DF0">
              <w:rPr>
                <w:webHidden/>
              </w:rPr>
              <w:fldChar w:fldCharType="begin"/>
            </w:r>
            <w:r w:rsidR="000C6DF0">
              <w:rPr>
                <w:webHidden/>
              </w:rPr>
              <w:instrText xml:space="preserve"> PAGEREF _Toc513188359 \h </w:instrText>
            </w:r>
            <w:r w:rsidR="000C6DF0">
              <w:rPr>
                <w:webHidden/>
              </w:rPr>
            </w:r>
            <w:r w:rsidR="000C6DF0">
              <w:rPr>
                <w:webHidden/>
              </w:rPr>
              <w:fldChar w:fldCharType="separate"/>
            </w:r>
            <w:r w:rsidR="000C6DF0">
              <w:rPr>
                <w:webHidden/>
              </w:rPr>
              <w:t>24</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60" w:history="1">
            <w:r w:rsidR="000C6DF0" w:rsidRPr="0021016D">
              <w:rPr>
                <w:rStyle w:val="Hyperlink"/>
              </w:rPr>
              <w:t>4.1.6.3</w:t>
            </w:r>
            <w:r w:rsidR="000C6DF0">
              <w:rPr>
                <w:rFonts w:asciiTheme="minorHAnsi" w:eastAsiaTheme="minorEastAsia" w:hAnsiTheme="minorHAnsi" w:cstheme="minorBidi"/>
                <w:sz w:val="22"/>
                <w:szCs w:val="22"/>
                <w:lang w:val="da-DK" w:eastAsia="da-DK"/>
              </w:rPr>
              <w:tab/>
            </w:r>
            <w:r w:rsidR="000C6DF0" w:rsidRPr="0021016D">
              <w:rPr>
                <w:rStyle w:val="Hyperlink"/>
              </w:rPr>
              <w:t>Long-term simulation</w:t>
            </w:r>
            <w:r w:rsidR="000C6DF0">
              <w:rPr>
                <w:webHidden/>
              </w:rPr>
              <w:tab/>
            </w:r>
            <w:r w:rsidR="000C6DF0">
              <w:rPr>
                <w:webHidden/>
              </w:rPr>
              <w:fldChar w:fldCharType="begin"/>
            </w:r>
            <w:r w:rsidR="000C6DF0">
              <w:rPr>
                <w:webHidden/>
              </w:rPr>
              <w:instrText xml:space="preserve"> PAGEREF _Toc513188360 \h </w:instrText>
            </w:r>
            <w:r w:rsidR="000C6DF0">
              <w:rPr>
                <w:webHidden/>
              </w:rPr>
            </w:r>
            <w:r w:rsidR="000C6DF0">
              <w:rPr>
                <w:webHidden/>
              </w:rPr>
              <w:fldChar w:fldCharType="separate"/>
            </w:r>
            <w:r w:rsidR="000C6DF0">
              <w:rPr>
                <w:webHidden/>
              </w:rPr>
              <w:t>25</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61" w:history="1">
            <w:r w:rsidR="000C6DF0" w:rsidRPr="0021016D">
              <w:rPr>
                <w:rStyle w:val="Hyperlink"/>
              </w:rPr>
              <w:t>4.1.6.4</w:t>
            </w:r>
            <w:r w:rsidR="000C6DF0">
              <w:rPr>
                <w:rFonts w:asciiTheme="minorHAnsi" w:eastAsiaTheme="minorEastAsia" w:hAnsiTheme="minorHAnsi" w:cstheme="minorBidi"/>
                <w:sz w:val="22"/>
                <w:szCs w:val="22"/>
                <w:lang w:val="da-DK" w:eastAsia="da-DK"/>
              </w:rPr>
              <w:tab/>
            </w:r>
            <w:r w:rsidR="000C6DF0" w:rsidRPr="0021016D">
              <w:rPr>
                <w:rStyle w:val="Hyperlink"/>
              </w:rPr>
              <w:t>Short-term calculation</w:t>
            </w:r>
            <w:r w:rsidR="000C6DF0">
              <w:rPr>
                <w:webHidden/>
              </w:rPr>
              <w:tab/>
            </w:r>
            <w:r w:rsidR="000C6DF0">
              <w:rPr>
                <w:webHidden/>
              </w:rPr>
              <w:fldChar w:fldCharType="begin"/>
            </w:r>
            <w:r w:rsidR="000C6DF0">
              <w:rPr>
                <w:webHidden/>
              </w:rPr>
              <w:instrText xml:space="preserve"> PAGEREF _Toc513188361 \h </w:instrText>
            </w:r>
            <w:r w:rsidR="000C6DF0">
              <w:rPr>
                <w:webHidden/>
              </w:rPr>
            </w:r>
            <w:r w:rsidR="000C6DF0">
              <w:rPr>
                <w:webHidden/>
              </w:rPr>
              <w:fldChar w:fldCharType="separate"/>
            </w:r>
            <w:r w:rsidR="000C6DF0">
              <w:rPr>
                <w:webHidden/>
              </w:rPr>
              <w:t>26</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62" w:history="1">
            <w:r w:rsidR="000C6DF0" w:rsidRPr="0021016D">
              <w:rPr>
                <w:rStyle w:val="Hyperlink"/>
              </w:rPr>
              <w:t>4.1.7</w:t>
            </w:r>
            <w:r w:rsidR="000C6DF0">
              <w:rPr>
                <w:rFonts w:asciiTheme="minorHAnsi" w:eastAsiaTheme="minorEastAsia" w:hAnsiTheme="minorHAnsi" w:cstheme="minorBidi"/>
                <w:sz w:val="22"/>
                <w:szCs w:val="22"/>
                <w:lang w:val="da-DK" w:eastAsia="da-DK"/>
              </w:rPr>
              <w:tab/>
            </w:r>
            <w:r w:rsidR="000C6DF0" w:rsidRPr="0021016D">
              <w:rPr>
                <w:rStyle w:val="Hyperlink"/>
              </w:rPr>
              <w:t>Simulation Results</w:t>
            </w:r>
            <w:r w:rsidR="000C6DF0">
              <w:rPr>
                <w:webHidden/>
              </w:rPr>
              <w:tab/>
            </w:r>
            <w:r w:rsidR="000C6DF0">
              <w:rPr>
                <w:webHidden/>
              </w:rPr>
              <w:fldChar w:fldCharType="begin"/>
            </w:r>
            <w:r w:rsidR="000C6DF0">
              <w:rPr>
                <w:webHidden/>
              </w:rPr>
              <w:instrText xml:space="preserve"> PAGEREF _Toc513188362 \h </w:instrText>
            </w:r>
            <w:r w:rsidR="000C6DF0">
              <w:rPr>
                <w:webHidden/>
              </w:rPr>
            </w:r>
            <w:r w:rsidR="000C6DF0">
              <w:rPr>
                <w:webHidden/>
              </w:rPr>
              <w:fldChar w:fldCharType="separate"/>
            </w:r>
            <w:r w:rsidR="000C6DF0">
              <w:rPr>
                <w:webHidden/>
              </w:rPr>
              <w:t>27</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63" w:history="1">
            <w:r w:rsidR="000C6DF0" w:rsidRPr="0021016D">
              <w:rPr>
                <w:rStyle w:val="Hyperlink"/>
              </w:rPr>
              <w:t>4.1.7.1</w:t>
            </w:r>
            <w:r w:rsidR="000C6DF0">
              <w:rPr>
                <w:rFonts w:asciiTheme="minorHAnsi" w:eastAsiaTheme="minorEastAsia" w:hAnsiTheme="minorHAnsi" w:cstheme="minorBidi"/>
                <w:sz w:val="22"/>
                <w:szCs w:val="22"/>
                <w:lang w:val="da-DK" w:eastAsia="da-DK"/>
              </w:rPr>
              <w:tab/>
            </w:r>
            <w:r w:rsidR="000C6DF0" w:rsidRPr="0021016D">
              <w:rPr>
                <w:rStyle w:val="Hyperlink"/>
              </w:rPr>
              <w:t>Lower UWB band</w:t>
            </w:r>
            <w:r w:rsidR="000C6DF0">
              <w:rPr>
                <w:webHidden/>
              </w:rPr>
              <w:tab/>
            </w:r>
            <w:r w:rsidR="000C6DF0">
              <w:rPr>
                <w:webHidden/>
              </w:rPr>
              <w:fldChar w:fldCharType="begin"/>
            </w:r>
            <w:r w:rsidR="000C6DF0">
              <w:rPr>
                <w:webHidden/>
              </w:rPr>
              <w:instrText xml:space="preserve"> PAGEREF _Toc513188363 \h </w:instrText>
            </w:r>
            <w:r w:rsidR="000C6DF0">
              <w:rPr>
                <w:webHidden/>
              </w:rPr>
            </w:r>
            <w:r w:rsidR="000C6DF0">
              <w:rPr>
                <w:webHidden/>
              </w:rPr>
              <w:fldChar w:fldCharType="separate"/>
            </w:r>
            <w:r w:rsidR="000C6DF0">
              <w:rPr>
                <w:webHidden/>
              </w:rPr>
              <w:t>27</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64" w:history="1">
            <w:r w:rsidR="000C6DF0" w:rsidRPr="0021016D">
              <w:rPr>
                <w:rStyle w:val="Hyperlink"/>
              </w:rPr>
              <w:t>4.1.7.2</w:t>
            </w:r>
            <w:r w:rsidR="000C6DF0">
              <w:rPr>
                <w:rFonts w:asciiTheme="minorHAnsi" w:eastAsiaTheme="minorEastAsia" w:hAnsiTheme="minorHAnsi" w:cstheme="minorBidi"/>
                <w:sz w:val="22"/>
                <w:szCs w:val="22"/>
                <w:lang w:val="da-DK" w:eastAsia="da-DK"/>
              </w:rPr>
              <w:tab/>
            </w:r>
            <w:r w:rsidR="000C6DF0" w:rsidRPr="0021016D">
              <w:rPr>
                <w:rStyle w:val="Hyperlink"/>
              </w:rPr>
              <w:t>Upper UWB band</w:t>
            </w:r>
            <w:r w:rsidR="000C6DF0">
              <w:rPr>
                <w:webHidden/>
              </w:rPr>
              <w:tab/>
            </w:r>
            <w:r w:rsidR="000C6DF0">
              <w:rPr>
                <w:webHidden/>
              </w:rPr>
              <w:fldChar w:fldCharType="begin"/>
            </w:r>
            <w:r w:rsidR="000C6DF0">
              <w:rPr>
                <w:webHidden/>
              </w:rPr>
              <w:instrText xml:space="preserve"> PAGEREF _Toc513188364 \h </w:instrText>
            </w:r>
            <w:r w:rsidR="000C6DF0">
              <w:rPr>
                <w:webHidden/>
              </w:rPr>
            </w:r>
            <w:r w:rsidR="000C6DF0">
              <w:rPr>
                <w:webHidden/>
              </w:rPr>
              <w:fldChar w:fldCharType="separate"/>
            </w:r>
            <w:r w:rsidR="000C6DF0">
              <w:rPr>
                <w:webHidden/>
              </w:rPr>
              <w:t>28</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65" w:history="1">
            <w:r w:rsidR="000C6DF0" w:rsidRPr="0021016D">
              <w:rPr>
                <w:rStyle w:val="Hyperlink"/>
              </w:rPr>
              <w:t>4.1.7.3</w:t>
            </w:r>
            <w:r w:rsidR="000C6DF0">
              <w:rPr>
                <w:rFonts w:asciiTheme="minorHAnsi" w:eastAsiaTheme="minorEastAsia" w:hAnsiTheme="minorHAnsi" w:cstheme="minorBidi"/>
                <w:sz w:val="22"/>
                <w:szCs w:val="22"/>
                <w:lang w:val="da-DK" w:eastAsia="da-DK"/>
              </w:rPr>
              <w:tab/>
            </w:r>
            <w:r w:rsidR="000C6DF0" w:rsidRPr="0021016D">
              <w:rPr>
                <w:rStyle w:val="Hyperlink"/>
              </w:rPr>
              <w:t>Summary Tables</w:t>
            </w:r>
            <w:r w:rsidR="000C6DF0">
              <w:rPr>
                <w:webHidden/>
              </w:rPr>
              <w:tab/>
            </w:r>
            <w:r w:rsidR="000C6DF0">
              <w:rPr>
                <w:webHidden/>
              </w:rPr>
              <w:fldChar w:fldCharType="begin"/>
            </w:r>
            <w:r w:rsidR="000C6DF0">
              <w:rPr>
                <w:webHidden/>
              </w:rPr>
              <w:instrText xml:space="preserve"> PAGEREF _Toc513188365 \h </w:instrText>
            </w:r>
            <w:r w:rsidR="000C6DF0">
              <w:rPr>
                <w:webHidden/>
              </w:rPr>
            </w:r>
            <w:r w:rsidR="000C6DF0">
              <w:rPr>
                <w:webHidden/>
              </w:rPr>
              <w:fldChar w:fldCharType="separate"/>
            </w:r>
            <w:r w:rsidR="000C6DF0">
              <w:rPr>
                <w:webHidden/>
              </w:rPr>
              <w:t>30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66" w:history="1">
            <w:r w:rsidR="000C6DF0" w:rsidRPr="0021016D">
              <w:rPr>
                <w:rStyle w:val="Hyperlink"/>
              </w:rPr>
              <w:t>4.1.8</w:t>
            </w:r>
            <w:r w:rsidR="000C6DF0">
              <w:rPr>
                <w:rFonts w:asciiTheme="minorHAnsi" w:eastAsiaTheme="minorEastAsia" w:hAnsiTheme="minorHAnsi" w:cstheme="minorBidi"/>
                <w:sz w:val="22"/>
                <w:szCs w:val="22"/>
                <w:lang w:val="da-DK" w:eastAsia="da-DK"/>
              </w:rPr>
              <w:tab/>
            </w:r>
            <w:r w:rsidR="000C6DF0" w:rsidRPr="0021016D">
              <w:rPr>
                <w:rStyle w:val="Hyperlink"/>
              </w:rPr>
              <w:t>Conclusions for the Fixed Service</w:t>
            </w:r>
            <w:r w:rsidR="000C6DF0">
              <w:rPr>
                <w:webHidden/>
              </w:rPr>
              <w:tab/>
            </w:r>
            <w:r w:rsidR="000C6DF0">
              <w:rPr>
                <w:webHidden/>
              </w:rPr>
              <w:fldChar w:fldCharType="begin"/>
            </w:r>
            <w:r w:rsidR="000C6DF0">
              <w:rPr>
                <w:webHidden/>
              </w:rPr>
              <w:instrText xml:space="preserve"> PAGEREF _Toc513188366 \h </w:instrText>
            </w:r>
            <w:r w:rsidR="000C6DF0">
              <w:rPr>
                <w:webHidden/>
              </w:rPr>
            </w:r>
            <w:r w:rsidR="000C6DF0">
              <w:rPr>
                <w:webHidden/>
              </w:rPr>
              <w:fldChar w:fldCharType="separate"/>
            </w:r>
            <w:r w:rsidR="000C6DF0">
              <w:rPr>
                <w:webHidden/>
              </w:rPr>
              <w:t>30</w:t>
            </w:r>
            <w:r w:rsidR="000C6DF0">
              <w:rPr>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367" w:history="1">
            <w:r w:rsidR="000C6DF0" w:rsidRPr="0021016D">
              <w:rPr>
                <w:rStyle w:val="Hyperlink"/>
              </w:rPr>
              <w:t>4.2</w:t>
            </w:r>
            <w:r w:rsidR="000C6DF0">
              <w:rPr>
                <w:rFonts w:asciiTheme="minorHAnsi" w:eastAsiaTheme="minorEastAsia" w:hAnsiTheme="minorHAnsi" w:cstheme="minorBidi"/>
                <w:bCs w:val="0"/>
                <w:sz w:val="22"/>
                <w:szCs w:val="22"/>
                <w:lang w:val="da-DK" w:eastAsia="da-DK"/>
              </w:rPr>
              <w:tab/>
            </w:r>
            <w:r w:rsidR="000C6DF0" w:rsidRPr="0021016D">
              <w:rPr>
                <w:rStyle w:val="Hyperlink"/>
              </w:rPr>
              <w:t>Protection of radio altimeters and Wireless Avionics intra - Communication (waic)</w:t>
            </w:r>
            <w:r w:rsidR="000C6DF0">
              <w:rPr>
                <w:webHidden/>
              </w:rPr>
              <w:tab/>
            </w:r>
            <w:r w:rsidR="000C6DF0">
              <w:rPr>
                <w:webHidden/>
              </w:rPr>
              <w:fldChar w:fldCharType="begin"/>
            </w:r>
            <w:r w:rsidR="000C6DF0">
              <w:rPr>
                <w:webHidden/>
              </w:rPr>
              <w:instrText xml:space="preserve"> PAGEREF _Toc513188367 \h </w:instrText>
            </w:r>
            <w:r w:rsidR="000C6DF0">
              <w:rPr>
                <w:webHidden/>
              </w:rPr>
            </w:r>
            <w:r w:rsidR="000C6DF0">
              <w:rPr>
                <w:webHidden/>
              </w:rPr>
              <w:fldChar w:fldCharType="separate"/>
            </w:r>
            <w:r w:rsidR="000C6DF0">
              <w:rPr>
                <w:webHidden/>
              </w:rPr>
              <w:t>31</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68" w:history="1">
            <w:r w:rsidR="000C6DF0" w:rsidRPr="0021016D">
              <w:rPr>
                <w:rStyle w:val="Hyperlink"/>
              </w:rPr>
              <w:t>4.2.1</w:t>
            </w:r>
            <w:r w:rsidR="000C6DF0">
              <w:rPr>
                <w:rFonts w:asciiTheme="minorHAnsi" w:eastAsiaTheme="minorEastAsia" w:hAnsiTheme="minorHAnsi" w:cstheme="minorBidi"/>
                <w:sz w:val="22"/>
                <w:szCs w:val="22"/>
                <w:lang w:val="da-DK" w:eastAsia="da-DK"/>
              </w:rPr>
              <w:tab/>
            </w:r>
            <w:r w:rsidR="000C6DF0" w:rsidRPr="0021016D">
              <w:rPr>
                <w:rStyle w:val="Hyperlink"/>
              </w:rPr>
              <w:t>Introduction</w:t>
            </w:r>
            <w:r w:rsidR="000C6DF0">
              <w:rPr>
                <w:webHidden/>
              </w:rPr>
              <w:tab/>
            </w:r>
            <w:r w:rsidR="000C6DF0">
              <w:rPr>
                <w:webHidden/>
              </w:rPr>
              <w:fldChar w:fldCharType="begin"/>
            </w:r>
            <w:r w:rsidR="000C6DF0">
              <w:rPr>
                <w:webHidden/>
              </w:rPr>
              <w:instrText xml:space="preserve"> PAGEREF _Toc513188368 \h </w:instrText>
            </w:r>
            <w:r w:rsidR="000C6DF0">
              <w:rPr>
                <w:webHidden/>
              </w:rPr>
            </w:r>
            <w:r w:rsidR="000C6DF0">
              <w:rPr>
                <w:webHidden/>
              </w:rPr>
              <w:fldChar w:fldCharType="separate"/>
            </w:r>
            <w:r w:rsidR="000C6DF0">
              <w:rPr>
                <w:webHidden/>
              </w:rPr>
              <w:t>31</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69" w:history="1">
            <w:r w:rsidR="000C6DF0" w:rsidRPr="0021016D">
              <w:rPr>
                <w:rStyle w:val="Hyperlink"/>
              </w:rPr>
              <w:t>4.2.2</w:t>
            </w:r>
            <w:r w:rsidR="000C6DF0">
              <w:rPr>
                <w:rFonts w:asciiTheme="minorHAnsi" w:eastAsiaTheme="minorEastAsia" w:hAnsiTheme="minorHAnsi" w:cstheme="minorBidi"/>
                <w:sz w:val="22"/>
                <w:szCs w:val="22"/>
                <w:lang w:val="da-DK" w:eastAsia="da-DK"/>
              </w:rPr>
              <w:tab/>
            </w:r>
            <w:r w:rsidR="000C6DF0" w:rsidRPr="0021016D">
              <w:rPr>
                <w:rStyle w:val="Hyperlink"/>
              </w:rPr>
              <w:t>Scenario for compatibility</w:t>
            </w:r>
            <w:r w:rsidR="000C6DF0">
              <w:rPr>
                <w:webHidden/>
              </w:rPr>
              <w:tab/>
            </w:r>
            <w:r w:rsidR="000C6DF0">
              <w:rPr>
                <w:webHidden/>
              </w:rPr>
              <w:fldChar w:fldCharType="begin"/>
            </w:r>
            <w:r w:rsidR="000C6DF0">
              <w:rPr>
                <w:webHidden/>
              </w:rPr>
              <w:instrText xml:space="preserve"> PAGEREF _Toc513188369 \h </w:instrText>
            </w:r>
            <w:r w:rsidR="000C6DF0">
              <w:rPr>
                <w:webHidden/>
              </w:rPr>
            </w:r>
            <w:r w:rsidR="000C6DF0">
              <w:rPr>
                <w:webHidden/>
              </w:rPr>
              <w:fldChar w:fldCharType="separate"/>
            </w:r>
            <w:r w:rsidR="000C6DF0">
              <w:rPr>
                <w:webHidden/>
              </w:rPr>
              <w:t>31</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70" w:history="1">
            <w:r w:rsidR="000C6DF0" w:rsidRPr="0021016D">
              <w:rPr>
                <w:rStyle w:val="Hyperlink"/>
              </w:rPr>
              <w:t>4.2.3</w:t>
            </w:r>
            <w:r w:rsidR="000C6DF0">
              <w:rPr>
                <w:rFonts w:asciiTheme="minorHAnsi" w:eastAsiaTheme="minorEastAsia" w:hAnsiTheme="minorHAnsi" w:cstheme="minorBidi"/>
                <w:sz w:val="22"/>
                <w:szCs w:val="22"/>
                <w:lang w:val="da-DK" w:eastAsia="da-DK"/>
              </w:rPr>
              <w:tab/>
            </w:r>
            <w:r w:rsidR="000C6DF0" w:rsidRPr="0021016D">
              <w:rPr>
                <w:rStyle w:val="Hyperlink"/>
              </w:rPr>
              <w:t>Protection for radio altimeters</w:t>
            </w:r>
            <w:r w:rsidR="000C6DF0">
              <w:rPr>
                <w:webHidden/>
              </w:rPr>
              <w:tab/>
            </w:r>
            <w:r w:rsidR="000C6DF0">
              <w:rPr>
                <w:webHidden/>
              </w:rPr>
              <w:fldChar w:fldCharType="begin"/>
            </w:r>
            <w:r w:rsidR="000C6DF0">
              <w:rPr>
                <w:webHidden/>
              </w:rPr>
              <w:instrText xml:space="preserve"> PAGEREF _Toc513188370 \h </w:instrText>
            </w:r>
            <w:r w:rsidR="000C6DF0">
              <w:rPr>
                <w:webHidden/>
              </w:rPr>
            </w:r>
            <w:r w:rsidR="000C6DF0">
              <w:rPr>
                <w:webHidden/>
              </w:rPr>
              <w:fldChar w:fldCharType="separate"/>
            </w:r>
            <w:r w:rsidR="000C6DF0">
              <w:rPr>
                <w:webHidden/>
              </w:rPr>
              <w:t>32</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71" w:history="1">
            <w:r w:rsidR="000C6DF0" w:rsidRPr="0021016D">
              <w:rPr>
                <w:rStyle w:val="Hyperlink"/>
              </w:rPr>
              <w:t>4.2.4</w:t>
            </w:r>
            <w:r w:rsidR="000C6DF0">
              <w:rPr>
                <w:rFonts w:asciiTheme="minorHAnsi" w:eastAsiaTheme="minorEastAsia" w:hAnsiTheme="minorHAnsi" w:cstheme="minorBidi"/>
                <w:sz w:val="22"/>
                <w:szCs w:val="22"/>
                <w:lang w:val="da-DK" w:eastAsia="da-DK"/>
              </w:rPr>
              <w:tab/>
            </w:r>
            <w:r w:rsidR="000C6DF0" w:rsidRPr="0021016D">
              <w:rPr>
                <w:rStyle w:val="Hyperlink"/>
              </w:rPr>
              <w:t>Result of single entry studies for radio altimeters</w:t>
            </w:r>
            <w:r w:rsidR="000C6DF0">
              <w:rPr>
                <w:webHidden/>
              </w:rPr>
              <w:tab/>
            </w:r>
            <w:r w:rsidR="000C6DF0">
              <w:rPr>
                <w:webHidden/>
              </w:rPr>
              <w:fldChar w:fldCharType="begin"/>
            </w:r>
            <w:r w:rsidR="000C6DF0">
              <w:rPr>
                <w:webHidden/>
              </w:rPr>
              <w:instrText xml:space="preserve"> PAGEREF _Toc513188371 \h </w:instrText>
            </w:r>
            <w:r w:rsidR="000C6DF0">
              <w:rPr>
                <w:webHidden/>
              </w:rPr>
            </w:r>
            <w:r w:rsidR="000C6DF0">
              <w:rPr>
                <w:webHidden/>
              </w:rPr>
              <w:fldChar w:fldCharType="separate"/>
            </w:r>
            <w:r w:rsidR="000C6DF0">
              <w:rPr>
                <w:webHidden/>
              </w:rPr>
              <w:t>33</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72" w:history="1">
            <w:r w:rsidR="000C6DF0" w:rsidRPr="0021016D">
              <w:rPr>
                <w:rStyle w:val="Hyperlink"/>
              </w:rPr>
              <w:t>4.2.4.1</w:t>
            </w:r>
            <w:r w:rsidR="000C6DF0">
              <w:rPr>
                <w:rFonts w:asciiTheme="minorHAnsi" w:eastAsiaTheme="minorEastAsia" w:hAnsiTheme="minorHAnsi" w:cstheme="minorBidi"/>
                <w:sz w:val="22"/>
                <w:szCs w:val="22"/>
                <w:lang w:val="da-DK" w:eastAsia="da-DK"/>
              </w:rPr>
              <w:tab/>
            </w:r>
            <w:r w:rsidR="000C6DF0" w:rsidRPr="0021016D">
              <w:rPr>
                <w:rStyle w:val="Hyperlink"/>
              </w:rPr>
              <w:t>Results for I/N</w:t>
            </w:r>
            <w:r w:rsidR="000C6DF0">
              <w:rPr>
                <w:webHidden/>
              </w:rPr>
              <w:tab/>
            </w:r>
            <w:r w:rsidR="000C6DF0">
              <w:rPr>
                <w:webHidden/>
              </w:rPr>
              <w:fldChar w:fldCharType="begin"/>
            </w:r>
            <w:r w:rsidR="000C6DF0">
              <w:rPr>
                <w:webHidden/>
              </w:rPr>
              <w:instrText xml:space="preserve"> PAGEREF _Toc513188372 \h </w:instrText>
            </w:r>
            <w:r w:rsidR="000C6DF0">
              <w:rPr>
                <w:webHidden/>
              </w:rPr>
            </w:r>
            <w:r w:rsidR="000C6DF0">
              <w:rPr>
                <w:webHidden/>
              </w:rPr>
              <w:fldChar w:fldCharType="separate"/>
            </w:r>
            <w:r w:rsidR="000C6DF0">
              <w:rPr>
                <w:webHidden/>
              </w:rPr>
              <w:t>34</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73" w:history="1">
            <w:r w:rsidR="000C6DF0" w:rsidRPr="0021016D">
              <w:rPr>
                <w:rStyle w:val="Hyperlink"/>
              </w:rPr>
              <w:t>4.2.4.2</w:t>
            </w:r>
            <w:r w:rsidR="000C6DF0">
              <w:rPr>
                <w:rFonts w:asciiTheme="minorHAnsi" w:eastAsiaTheme="minorEastAsia" w:hAnsiTheme="minorHAnsi" w:cstheme="minorBidi"/>
                <w:sz w:val="22"/>
                <w:szCs w:val="22"/>
                <w:lang w:val="da-DK" w:eastAsia="da-DK"/>
              </w:rPr>
              <w:tab/>
            </w:r>
            <w:r w:rsidR="000C6DF0" w:rsidRPr="0021016D">
              <w:rPr>
                <w:rStyle w:val="Hyperlink"/>
              </w:rPr>
              <w:t>Results for False Altitude Reports</w:t>
            </w:r>
            <w:r w:rsidR="000C6DF0">
              <w:rPr>
                <w:webHidden/>
              </w:rPr>
              <w:tab/>
            </w:r>
            <w:r w:rsidR="000C6DF0">
              <w:rPr>
                <w:webHidden/>
              </w:rPr>
              <w:fldChar w:fldCharType="begin"/>
            </w:r>
            <w:r w:rsidR="000C6DF0">
              <w:rPr>
                <w:webHidden/>
              </w:rPr>
              <w:instrText xml:space="preserve"> PAGEREF _Toc513188373 \h </w:instrText>
            </w:r>
            <w:r w:rsidR="000C6DF0">
              <w:rPr>
                <w:webHidden/>
              </w:rPr>
            </w:r>
            <w:r w:rsidR="000C6DF0">
              <w:rPr>
                <w:webHidden/>
              </w:rPr>
              <w:fldChar w:fldCharType="separate"/>
            </w:r>
            <w:r w:rsidR="000C6DF0">
              <w:rPr>
                <w:webHidden/>
              </w:rPr>
              <w:t>35</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74" w:history="1">
            <w:r w:rsidR="000C6DF0" w:rsidRPr="0021016D">
              <w:rPr>
                <w:rStyle w:val="Hyperlink"/>
              </w:rPr>
              <w:t>4.2.4.3</w:t>
            </w:r>
            <w:r w:rsidR="000C6DF0">
              <w:rPr>
                <w:rFonts w:asciiTheme="minorHAnsi" w:eastAsiaTheme="minorEastAsia" w:hAnsiTheme="minorHAnsi" w:cstheme="minorBidi"/>
                <w:sz w:val="22"/>
                <w:szCs w:val="22"/>
                <w:lang w:val="da-DK" w:eastAsia="da-DK"/>
              </w:rPr>
              <w:tab/>
            </w:r>
            <w:r w:rsidR="000C6DF0" w:rsidRPr="0021016D">
              <w:rPr>
                <w:rStyle w:val="Hyperlink"/>
              </w:rPr>
              <w:t>Results for Overloading</w:t>
            </w:r>
            <w:r w:rsidR="000C6DF0">
              <w:rPr>
                <w:webHidden/>
              </w:rPr>
              <w:tab/>
            </w:r>
            <w:r w:rsidR="000C6DF0">
              <w:rPr>
                <w:webHidden/>
              </w:rPr>
              <w:fldChar w:fldCharType="begin"/>
            </w:r>
            <w:r w:rsidR="000C6DF0">
              <w:rPr>
                <w:webHidden/>
              </w:rPr>
              <w:instrText xml:space="preserve"> PAGEREF _Toc513188374 \h </w:instrText>
            </w:r>
            <w:r w:rsidR="000C6DF0">
              <w:rPr>
                <w:webHidden/>
              </w:rPr>
            </w:r>
            <w:r w:rsidR="000C6DF0">
              <w:rPr>
                <w:webHidden/>
              </w:rPr>
              <w:fldChar w:fldCharType="separate"/>
            </w:r>
            <w:r w:rsidR="000C6DF0">
              <w:rPr>
                <w:webHidden/>
              </w:rPr>
              <w:t>36</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75" w:history="1">
            <w:r w:rsidR="000C6DF0" w:rsidRPr="0021016D">
              <w:rPr>
                <w:rStyle w:val="Hyperlink"/>
              </w:rPr>
              <w:t>4.2.4.4</w:t>
            </w:r>
            <w:r w:rsidR="000C6DF0">
              <w:rPr>
                <w:rFonts w:asciiTheme="minorHAnsi" w:eastAsiaTheme="minorEastAsia" w:hAnsiTheme="minorHAnsi" w:cstheme="minorBidi"/>
                <w:sz w:val="22"/>
                <w:szCs w:val="22"/>
                <w:lang w:val="da-DK" w:eastAsia="da-DK"/>
              </w:rPr>
              <w:tab/>
            </w:r>
            <w:r w:rsidR="000C6DF0" w:rsidRPr="0021016D">
              <w:rPr>
                <w:rStyle w:val="Hyperlink"/>
              </w:rPr>
              <w:t>Protection criteria for WAIC</w:t>
            </w:r>
            <w:r w:rsidR="000C6DF0">
              <w:rPr>
                <w:webHidden/>
              </w:rPr>
              <w:tab/>
            </w:r>
            <w:r w:rsidR="000C6DF0">
              <w:rPr>
                <w:webHidden/>
              </w:rPr>
              <w:fldChar w:fldCharType="begin"/>
            </w:r>
            <w:r w:rsidR="000C6DF0">
              <w:rPr>
                <w:webHidden/>
              </w:rPr>
              <w:instrText xml:space="preserve"> PAGEREF _Toc513188375 \h </w:instrText>
            </w:r>
            <w:r w:rsidR="000C6DF0">
              <w:rPr>
                <w:webHidden/>
              </w:rPr>
            </w:r>
            <w:r w:rsidR="000C6DF0">
              <w:rPr>
                <w:webHidden/>
              </w:rPr>
              <w:fldChar w:fldCharType="separate"/>
            </w:r>
            <w:r w:rsidR="000C6DF0">
              <w:rPr>
                <w:webHidden/>
              </w:rPr>
              <w:t>37</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76" w:history="1">
            <w:r w:rsidR="000C6DF0" w:rsidRPr="0021016D">
              <w:rPr>
                <w:rStyle w:val="Hyperlink"/>
                <w:lang w:val="en-US"/>
              </w:rPr>
              <w:t>4.2.5</w:t>
            </w:r>
            <w:r w:rsidR="000C6DF0">
              <w:rPr>
                <w:rFonts w:asciiTheme="minorHAnsi" w:eastAsiaTheme="minorEastAsia" w:hAnsiTheme="minorHAnsi" w:cstheme="minorBidi"/>
                <w:sz w:val="22"/>
                <w:szCs w:val="22"/>
                <w:lang w:val="da-DK" w:eastAsia="da-DK"/>
              </w:rPr>
              <w:tab/>
            </w:r>
            <w:r w:rsidR="000C6DF0" w:rsidRPr="0021016D">
              <w:rPr>
                <w:rStyle w:val="Hyperlink"/>
                <w:lang w:val="en-US"/>
              </w:rPr>
              <w:t>Result of single entry studies for WAIC</w:t>
            </w:r>
            <w:r w:rsidR="000C6DF0">
              <w:rPr>
                <w:webHidden/>
              </w:rPr>
              <w:tab/>
            </w:r>
            <w:r w:rsidR="000C6DF0">
              <w:rPr>
                <w:webHidden/>
              </w:rPr>
              <w:fldChar w:fldCharType="begin"/>
            </w:r>
            <w:r w:rsidR="000C6DF0">
              <w:rPr>
                <w:webHidden/>
              </w:rPr>
              <w:instrText xml:space="preserve"> PAGEREF _Toc513188376 \h </w:instrText>
            </w:r>
            <w:r w:rsidR="000C6DF0">
              <w:rPr>
                <w:webHidden/>
              </w:rPr>
            </w:r>
            <w:r w:rsidR="000C6DF0">
              <w:rPr>
                <w:webHidden/>
              </w:rPr>
              <w:fldChar w:fldCharType="separate"/>
            </w:r>
            <w:r w:rsidR="000C6DF0">
              <w:rPr>
                <w:webHidden/>
              </w:rPr>
              <w:t>38</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77" w:history="1">
            <w:r w:rsidR="000C6DF0" w:rsidRPr="0021016D">
              <w:rPr>
                <w:rStyle w:val="Hyperlink"/>
              </w:rPr>
              <w:t>4.2.5.1</w:t>
            </w:r>
            <w:r w:rsidR="000C6DF0">
              <w:rPr>
                <w:rFonts w:asciiTheme="minorHAnsi" w:eastAsiaTheme="minorEastAsia" w:hAnsiTheme="minorHAnsi" w:cstheme="minorBidi"/>
                <w:sz w:val="22"/>
                <w:szCs w:val="22"/>
                <w:lang w:val="da-DK" w:eastAsia="da-DK"/>
              </w:rPr>
              <w:tab/>
            </w:r>
            <w:r w:rsidR="000C6DF0" w:rsidRPr="0021016D">
              <w:rPr>
                <w:rStyle w:val="Hyperlink"/>
              </w:rPr>
              <w:t>Aggregated interference for WAIC</w:t>
            </w:r>
            <w:r w:rsidR="000C6DF0">
              <w:rPr>
                <w:webHidden/>
              </w:rPr>
              <w:tab/>
            </w:r>
            <w:r w:rsidR="000C6DF0">
              <w:rPr>
                <w:webHidden/>
              </w:rPr>
              <w:fldChar w:fldCharType="begin"/>
            </w:r>
            <w:r w:rsidR="000C6DF0">
              <w:rPr>
                <w:webHidden/>
              </w:rPr>
              <w:instrText xml:space="preserve"> PAGEREF _Toc513188377 \h </w:instrText>
            </w:r>
            <w:r w:rsidR="000C6DF0">
              <w:rPr>
                <w:webHidden/>
              </w:rPr>
            </w:r>
            <w:r w:rsidR="000C6DF0">
              <w:rPr>
                <w:webHidden/>
              </w:rPr>
              <w:fldChar w:fldCharType="separate"/>
            </w:r>
            <w:r w:rsidR="000C6DF0">
              <w:rPr>
                <w:webHidden/>
              </w:rPr>
              <w:t>39</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78" w:history="1">
            <w:r w:rsidR="000C6DF0" w:rsidRPr="0021016D">
              <w:rPr>
                <w:rStyle w:val="Hyperlink"/>
              </w:rPr>
              <w:t>4.2.5.2</w:t>
            </w:r>
            <w:r w:rsidR="000C6DF0">
              <w:rPr>
                <w:rFonts w:asciiTheme="minorHAnsi" w:eastAsiaTheme="minorEastAsia" w:hAnsiTheme="minorHAnsi" w:cstheme="minorBidi"/>
                <w:sz w:val="22"/>
                <w:szCs w:val="22"/>
                <w:lang w:val="da-DK" w:eastAsia="da-DK"/>
              </w:rPr>
              <w:tab/>
            </w:r>
            <w:r w:rsidR="000C6DF0" w:rsidRPr="0021016D">
              <w:rPr>
                <w:rStyle w:val="Hyperlink"/>
              </w:rPr>
              <w:t>Conclusions</w:t>
            </w:r>
            <w:r w:rsidR="000C6DF0">
              <w:rPr>
                <w:webHidden/>
              </w:rPr>
              <w:tab/>
            </w:r>
            <w:r w:rsidR="000C6DF0">
              <w:rPr>
                <w:webHidden/>
              </w:rPr>
              <w:fldChar w:fldCharType="begin"/>
            </w:r>
            <w:r w:rsidR="000C6DF0">
              <w:rPr>
                <w:webHidden/>
              </w:rPr>
              <w:instrText xml:space="preserve"> PAGEREF _Toc513188378 \h </w:instrText>
            </w:r>
            <w:r w:rsidR="000C6DF0">
              <w:rPr>
                <w:webHidden/>
              </w:rPr>
            </w:r>
            <w:r w:rsidR="000C6DF0">
              <w:rPr>
                <w:webHidden/>
              </w:rPr>
              <w:fldChar w:fldCharType="separate"/>
            </w:r>
            <w:r w:rsidR="000C6DF0">
              <w:rPr>
                <w:webHidden/>
              </w:rPr>
              <w:t>40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79" w:history="1">
            <w:r w:rsidR="000C6DF0" w:rsidRPr="0021016D">
              <w:rPr>
                <w:rStyle w:val="Hyperlink"/>
                <w:lang w:val="en-US"/>
              </w:rPr>
              <w:t>4.2.6</w:t>
            </w:r>
            <w:r w:rsidR="000C6DF0">
              <w:rPr>
                <w:rFonts w:asciiTheme="minorHAnsi" w:eastAsiaTheme="minorEastAsia" w:hAnsiTheme="minorHAnsi" w:cstheme="minorBidi"/>
                <w:sz w:val="22"/>
                <w:szCs w:val="22"/>
                <w:lang w:val="da-DK" w:eastAsia="da-DK"/>
              </w:rPr>
              <w:tab/>
            </w:r>
            <w:r w:rsidR="000C6DF0" w:rsidRPr="0021016D">
              <w:rPr>
                <w:rStyle w:val="Hyperlink"/>
                <w:lang w:val="en-US"/>
              </w:rPr>
              <w:t>Aggregated effect on radio-altimeters</w:t>
            </w:r>
            <w:r w:rsidR="000C6DF0">
              <w:rPr>
                <w:webHidden/>
              </w:rPr>
              <w:tab/>
            </w:r>
            <w:r w:rsidR="000C6DF0">
              <w:rPr>
                <w:webHidden/>
              </w:rPr>
              <w:fldChar w:fldCharType="begin"/>
            </w:r>
            <w:r w:rsidR="000C6DF0">
              <w:rPr>
                <w:webHidden/>
              </w:rPr>
              <w:instrText xml:space="preserve"> PAGEREF _Toc513188379 \h </w:instrText>
            </w:r>
            <w:r w:rsidR="000C6DF0">
              <w:rPr>
                <w:webHidden/>
              </w:rPr>
            </w:r>
            <w:r w:rsidR="000C6DF0">
              <w:rPr>
                <w:webHidden/>
              </w:rPr>
              <w:fldChar w:fldCharType="separate"/>
            </w:r>
            <w:r w:rsidR="000C6DF0">
              <w:rPr>
                <w:webHidden/>
              </w:rPr>
              <w:t>40</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80" w:history="1">
            <w:r w:rsidR="000C6DF0" w:rsidRPr="0021016D">
              <w:rPr>
                <w:rStyle w:val="Hyperlink"/>
              </w:rPr>
              <w:t>4.2.6.1</w:t>
            </w:r>
            <w:r w:rsidR="000C6DF0">
              <w:rPr>
                <w:rFonts w:asciiTheme="minorHAnsi" w:eastAsiaTheme="minorEastAsia" w:hAnsiTheme="minorHAnsi" w:cstheme="minorBidi"/>
                <w:sz w:val="22"/>
                <w:szCs w:val="22"/>
                <w:lang w:val="da-DK" w:eastAsia="da-DK"/>
              </w:rPr>
              <w:tab/>
            </w:r>
            <w:r w:rsidR="000C6DF0" w:rsidRPr="0021016D">
              <w:rPr>
                <w:rStyle w:val="Hyperlink"/>
              </w:rPr>
              <w:t>Output power, and operating frequency</w:t>
            </w:r>
            <w:r w:rsidR="000C6DF0">
              <w:rPr>
                <w:webHidden/>
              </w:rPr>
              <w:tab/>
            </w:r>
            <w:r w:rsidR="000C6DF0">
              <w:rPr>
                <w:webHidden/>
              </w:rPr>
              <w:fldChar w:fldCharType="begin"/>
            </w:r>
            <w:r w:rsidR="000C6DF0">
              <w:rPr>
                <w:webHidden/>
              </w:rPr>
              <w:instrText xml:space="preserve"> PAGEREF _Toc513188380 \h </w:instrText>
            </w:r>
            <w:r w:rsidR="000C6DF0">
              <w:rPr>
                <w:webHidden/>
              </w:rPr>
            </w:r>
            <w:r w:rsidR="000C6DF0">
              <w:rPr>
                <w:webHidden/>
              </w:rPr>
              <w:fldChar w:fldCharType="separate"/>
            </w:r>
            <w:r w:rsidR="000C6DF0">
              <w:rPr>
                <w:webHidden/>
              </w:rPr>
              <w:t>40</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81" w:history="1">
            <w:r w:rsidR="000C6DF0" w:rsidRPr="0021016D">
              <w:rPr>
                <w:rStyle w:val="Hyperlink"/>
              </w:rPr>
              <w:t>4.2.6.2</w:t>
            </w:r>
            <w:r w:rsidR="000C6DF0">
              <w:rPr>
                <w:rFonts w:asciiTheme="minorHAnsi" w:eastAsiaTheme="minorEastAsia" w:hAnsiTheme="minorHAnsi" w:cstheme="minorBidi"/>
                <w:sz w:val="22"/>
                <w:szCs w:val="22"/>
                <w:lang w:val="da-DK" w:eastAsia="da-DK"/>
              </w:rPr>
              <w:tab/>
            </w:r>
            <w:r w:rsidR="000C6DF0" w:rsidRPr="0021016D">
              <w:rPr>
                <w:rStyle w:val="Hyperlink"/>
              </w:rPr>
              <w:t>Aggregation scenarios</w:t>
            </w:r>
            <w:r w:rsidR="000C6DF0">
              <w:rPr>
                <w:webHidden/>
              </w:rPr>
              <w:tab/>
            </w:r>
            <w:r w:rsidR="000C6DF0">
              <w:rPr>
                <w:webHidden/>
              </w:rPr>
              <w:fldChar w:fldCharType="begin"/>
            </w:r>
            <w:r w:rsidR="000C6DF0">
              <w:rPr>
                <w:webHidden/>
              </w:rPr>
              <w:instrText xml:space="preserve"> PAGEREF _Toc513188381 \h </w:instrText>
            </w:r>
            <w:r w:rsidR="000C6DF0">
              <w:rPr>
                <w:webHidden/>
              </w:rPr>
            </w:r>
            <w:r w:rsidR="000C6DF0">
              <w:rPr>
                <w:webHidden/>
              </w:rPr>
              <w:fldChar w:fldCharType="separate"/>
            </w:r>
            <w:r w:rsidR="000C6DF0">
              <w:rPr>
                <w:webHidden/>
              </w:rPr>
              <w:t>40</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82" w:history="1">
            <w:r w:rsidR="000C6DF0" w:rsidRPr="0021016D">
              <w:rPr>
                <w:rStyle w:val="Hyperlink"/>
              </w:rPr>
              <w:t>4.2.6.3</w:t>
            </w:r>
            <w:r w:rsidR="000C6DF0">
              <w:rPr>
                <w:rFonts w:asciiTheme="minorHAnsi" w:eastAsiaTheme="minorEastAsia" w:hAnsiTheme="minorHAnsi" w:cstheme="minorBidi"/>
                <w:sz w:val="22"/>
                <w:szCs w:val="22"/>
                <w:lang w:val="da-DK" w:eastAsia="da-DK"/>
              </w:rPr>
              <w:tab/>
            </w:r>
            <w:r w:rsidR="000C6DF0" w:rsidRPr="0021016D">
              <w:rPr>
                <w:rStyle w:val="Hyperlink"/>
              </w:rPr>
              <w:t>Aggregation effect</w:t>
            </w:r>
            <w:r w:rsidR="000C6DF0">
              <w:rPr>
                <w:webHidden/>
              </w:rPr>
              <w:tab/>
            </w:r>
            <w:r w:rsidR="000C6DF0">
              <w:rPr>
                <w:webHidden/>
              </w:rPr>
              <w:fldChar w:fldCharType="begin"/>
            </w:r>
            <w:r w:rsidR="000C6DF0">
              <w:rPr>
                <w:webHidden/>
              </w:rPr>
              <w:instrText xml:space="preserve"> PAGEREF _Toc513188382 \h </w:instrText>
            </w:r>
            <w:r w:rsidR="000C6DF0">
              <w:rPr>
                <w:webHidden/>
              </w:rPr>
            </w:r>
            <w:r w:rsidR="000C6DF0">
              <w:rPr>
                <w:webHidden/>
              </w:rPr>
              <w:fldChar w:fldCharType="separate"/>
            </w:r>
            <w:r w:rsidR="000C6DF0">
              <w:rPr>
                <w:webHidden/>
              </w:rPr>
              <w:t>41</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83" w:history="1">
            <w:r w:rsidR="000C6DF0" w:rsidRPr="0021016D">
              <w:rPr>
                <w:rStyle w:val="Hyperlink"/>
              </w:rPr>
              <w:t>4.2.6.4</w:t>
            </w:r>
            <w:r w:rsidR="000C6DF0">
              <w:rPr>
                <w:rFonts w:asciiTheme="minorHAnsi" w:eastAsiaTheme="minorEastAsia" w:hAnsiTheme="minorHAnsi" w:cstheme="minorBidi"/>
                <w:sz w:val="22"/>
                <w:szCs w:val="22"/>
                <w:lang w:val="da-DK" w:eastAsia="da-DK"/>
              </w:rPr>
              <w:tab/>
            </w:r>
            <w:r w:rsidR="000C6DF0" w:rsidRPr="0021016D">
              <w:rPr>
                <w:rStyle w:val="Hyperlink"/>
              </w:rPr>
              <w:t>Conclusion for aggregated interference</w:t>
            </w:r>
            <w:r w:rsidR="000C6DF0">
              <w:rPr>
                <w:webHidden/>
              </w:rPr>
              <w:tab/>
            </w:r>
            <w:r w:rsidR="000C6DF0">
              <w:rPr>
                <w:webHidden/>
              </w:rPr>
              <w:fldChar w:fldCharType="begin"/>
            </w:r>
            <w:r w:rsidR="000C6DF0">
              <w:rPr>
                <w:webHidden/>
              </w:rPr>
              <w:instrText xml:space="preserve"> PAGEREF _Toc513188383 \h </w:instrText>
            </w:r>
            <w:r w:rsidR="000C6DF0">
              <w:rPr>
                <w:webHidden/>
              </w:rPr>
            </w:r>
            <w:r w:rsidR="000C6DF0">
              <w:rPr>
                <w:webHidden/>
              </w:rPr>
              <w:fldChar w:fldCharType="separate"/>
            </w:r>
            <w:r w:rsidR="000C6DF0">
              <w:rPr>
                <w:webHidden/>
              </w:rPr>
              <w:t>42</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84" w:history="1">
            <w:r w:rsidR="000C6DF0" w:rsidRPr="0021016D">
              <w:rPr>
                <w:rStyle w:val="Hyperlink"/>
              </w:rPr>
              <w:t>4.2.7</w:t>
            </w:r>
            <w:r w:rsidR="000C6DF0">
              <w:rPr>
                <w:rFonts w:asciiTheme="minorHAnsi" w:eastAsiaTheme="minorEastAsia" w:hAnsiTheme="minorHAnsi" w:cstheme="minorBidi"/>
                <w:sz w:val="22"/>
                <w:szCs w:val="22"/>
                <w:lang w:val="da-DK" w:eastAsia="da-DK"/>
              </w:rPr>
              <w:tab/>
            </w:r>
            <w:r w:rsidR="000C6DF0" w:rsidRPr="0021016D">
              <w:rPr>
                <w:rStyle w:val="Hyperlink"/>
              </w:rPr>
              <w:t>Aggregated interference form WAIC and UWB on radio altimeter</w:t>
            </w:r>
            <w:r w:rsidR="000C6DF0">
              <w:rPr>
                <w:webHidden/>
              </w:rPr>
              <w:tab/>
            </w:r>
            <w:r w:rsidR="000C6DF0">
              <w:rPr>
                <w:webHidden/>
              </w:rPr>
              <w:fldChar w:fldCharType="begin"/>
            </w:r>
            <w:r w:rsidR="000C6DF0">
              <w:rPr>
                <w:webHidden/>
              </w:rPr>
              <w:instrText xml:space="preserve"> PAGEREF _Toc513188384 \h </w:instrText>
            </w:r>
            <w:r w:rsidR="000C6DF0">
              <w:rPr>
                <w:webHidden/>
              </w:rPr>
            </w:r>
            <w:r w:rsidR="000C6DF0">
              <w:rPr>
                <w:webHidden/>
              </w:rPr>
              <w:fldChar w:fldCharType="separate"/>
            </w:r>
            <w:r w:rsidR="000C6DF0">
              <w:rPr>
                <w:webHidden/>
              </w:rPr>
              <w:t>43</w:t>
            </w:r>
            <w:r w:rsidR="000C6DF0">
              <w:rPr>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385" w:history="1">
            <w:r w:rsidR="000C6DF0" w:rsidRPr="0021016D">
              <w:rPr>
                <w:rStyle w:val="Hyperlink"/>
              </w:rPr>
              <w:t>4.3</w:t>
            </w:r>
            <w:r w:rsidR="000C6DF0">
              <w:rPr>
                <w:rFonts w:asciiTheme="minorHAnsi" w:eastAsiaTheme="minorEastAsia" w:hAnsiTheme="minorHAnsi" w:cstheme="minorBidi"/>
                <w:bCs w:val="0"/>
                <w:sz w:val="22"/>
                <w:szCs w:val="22"/>
                <w:lang w:val="da-DK" w:eastAsia="da-DK"/>
              </w:rPr>
              <w:tab/>
            </w:r>
            <w:r w:rsidR="000C6DF0" w:rsidRPr="0021016D">
              <w:rPr>
                <w:rStyle w:val="Hyperlink"/>
              </w:rPr>
              <w:t>Mobile Service in the 3400-3800 MHz frequency band</w:t>
            </w:r>
            <w:r w:rsidR="000C6DF0">
              <w:rPr>
                <w:webHidden/>
              </w:rPr>
              <w:tab/>
            </w:r>
            <w:r w:rsidR="000C6DF0">
              <w:rPr>
                <w:webHidden/>
              </w:rPr>
              <w:fldChar w:fldCharType="begin"/>
            </w:r>
            <w:r w:rsidR="000C6DF0">
              <w:rPr>
                <w:webHidden/>
              </w:rPr>
              <w:instrText xml:space="preserve"> PAGEREF _Toc513188385 \h </w:instrText>
            </w:r>
            <w:r w:rsidR="000C6DF0">
              <w:rPr>
                <w:webHidden/>
              </w:rPr>
            </w:r>
            <w:r w:rsidR="000C6DF0">
              <w:rPr>
                <w:webHidden/>
              </w:rPr>
              <w:fldChar w:fldCharType="separate"/>
            </w:r>
            <w:r w:rsidR="000C6DF0">
              <w:rPr>
                <w:webHidden/>
              </w:rPr>
              <w:t>43</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86" w:history="1">
            <w:r w:rsidR="000C6DF0" w:rsidRPr="0021016D">
              <w:rPr>
                <w:rStyle w:val="Hyperlink"/>
              </w:rPr>
              <w:t>4.3.1</w:t>
            </w:r>
            <w:r w:rsidR="000C6DF0">
              <w:rPr>
                <w:rFonts w:asciiTheme="minorHAnsi" w:eastAsiaTheme="minorEastAsia" w:hAnsiTheme="minorHAnsi" w:cstheme="minorBidi"/>
                <w:sz w:val="22"/>
                <w:szCs w:val="22"/>
                <w:lang w:val="da-DK" w:eastAsia="da-DK"/>
              </w:rPr>
              <w:tab/>
            </w:r>
            <w:r w:rsidR="000C6DF0" w:rsidRPr="0021016D">
              <w:rPr>
                <w:rStyle w:val="Hyperlink"/>
              </w:rPr>
              <w:t>Introduction</w:t>
            </w:r>
            <w:r w:rsidR="000C6DF0">
              <w:rPr>
                <w:webHidden/>
              </w:rPr>
              <w:tab/>
            </w:r>
            <w:r w:rsidR="000C6DF0">
              <w:rPr>
                <w:webHidden/>
              </w:rPr>
              <w:fldChar w:fldCharType="begin"/>
            </w:r>
            <w:r w:rsidR="000C6DF0">
              <w:rPr>
                <w:webHidden/>
              </w:rPr>
              <w:instrText xml:space="preserve"> PAGEREF _Toc513188386 \h </w:instrText>
            </w:r>
            <w:r w:rsidR="000C6DF0">
              <w:rPr>
                <w:webHidden/>
              </w:rPr>
            </w:r>
            <w:r w:rsidR="000C6DF0">
              <w:rPr>
                <w:webHidden/>
              </w:rPr>
              <w:fldChar w:fldCharType="separate"/>
            </w:r>
            <w:r w:rsidR="000C6DF0">
              <w:rPr>
                <w:webHidden/>
              </w:rPr>
              <w:t>43</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87" w:history="1">
            <w:r w:rsidR="000C6DF0" w:rsidRPr="0021016D">
              <w:rPr>
                <w:rStyle w:val="Hyperlink"/>
              </w:rPr>
              <w:t>4.3.2</w:t>
            </w:r>
            <w:r w:rsidR="000C6DF0">
              <w:rPr>
                <w:rFonts w:asciiTheme="minorHAnsi" w:eastAsiaTheme="minorEastAsia" w:hAnsiTheme="minorHAnsi" w:cstheme="minorBidi"/>
                <w:sz w:val="22"/>
                <w:szCs w:val="22"/>
                <w:lang w:val="da-DK" w:eastAsia="da-DK"/>
              </w:rPr>
              <w:tab/>
            </w:r>
            <w:r w:rsidR="000C6DF0" w:rsidRPr="0021016D">
              <w:rPr>
                <w:rStyle w:val="Hyperlink"/>
              </w:rPr>
              <w:t>UWB Vehicular access system usage scenarios</w:t>
            </w:r>
            <w:r w:rsidR="000C6DF0">
              <w:rPr>
                <w:webHidden/>
              </w:rPr>
              <w:tab/>
            </w:r>
            <w:r w:rsidR="000C6DF0">
              <w:rPr>
                <w:webHidden/>
              </w:rPr>
              <w:fldChar w:fldCharType="begin"/>
            </w:r>
            <w:r w:rsidR="000C6DF0">
              <w:rPr>
                <w:webHidden/>
              </w:rPr>
              <w:instrText xml:space="preserve"> PAGEREF _Toc513188387 \h </w:instrText>
            </w:r>
            <w:r w:rsidR="000C6DF0">
              <w:rPr>
                <w:webHidden/>
              </w:rPr>
            </w:r>
            <w:r w:rsidR="000C6DF0">
              <w:rPr>
                <w:webHidden/>
              </w:rPr>
              <w:fldChar w:fldCharType="separate"/>
            </w:r>
            <w:r w:rsidR="000C6DF0">
              <w:rPr>
                <w:webHidden/>
              </w:rPr>
              <w:t>44</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88" w:history="1">
            <w:r w:rsidR="000C6DF0" w:rsidRPr="0021016D">
              <w:rPr>
                <w:rStyle w:val="Hyperlink"/>
              </w:rPr>
              <w:t>4.3.3</w:t>
            </w:r>
            <w:r w:rsidR="000C6DF0">
              <w:rPr>
                <w:rFonts w:asciiTheme="minorHAnsi" w:eastAsiaTheme="minorEastAsia" w:hAnsiTheme="minorHAnsi" w:cstheme="minorBidi"/>
                <w:sz w:val="22"/>
                <w:szCs w:val="22"/>
                <w:lang w:val="da-DK" w:eastAsia="da-DK"/>
              </w:rPr>
              <w:tab/>
            </w:r>
            <w:r w:rsidR="000C6DF0" w:rsidRPr="0021016D">
              <w:rPr>
                <w:rStyle w:val="Hyperlink"/>
              </w:rPr>
              <w:t>UWB channel model</w:t>
            </w:r>
            <w:r w:rsidR="000C6DF0">
              <w:rPr>
                <w:webHidden/>
              </w:rPr>
              <w:tab/>
            </w:r>
            <w:r w:rsidR="000C6DF0">
              <w:rPr>
                <w:webHidden/>
              </w:rPr>
              <w:fldChar w:fldCharType="begin"/>
            </w:r>
            <w:r w:rsidR="000C6DF0">
              <w:rPr>
                <w:webHidden/>
              </w:rPr>
              <w:instrText xml:space="preserve"> PAGEREF _Toc513188388 \h </w:instrText>
            </w:r>
            <w:r w:rsidR="000C6DF0">
              <w:rPr>
                <w:webHidden/>
              </w:rPr>
            </w:r>
            <w:r w:rsidR="000C6DF0">
              <w:rPr>
                <w:webHidden/>
              </w:rPr>
              <w:fldChar w:fldCharType="separate"/>
            </w:r>
            <w:r w:rsidR="000C6DF0">
              <w:rPr>
                <w:webHidden/>
              </w:rPr>
              <w:t>44</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89" w:history="1">
            <w:r w:rsidR="000C6DF0" w:rsidRPr="0021016D">
              <w:rPr>
                <w:rStyle w:val="Hyperlink"/>
              </w:rPr>
              <w:t>4.3.4</w:t>
            </w:r>
            <w:r w:rsidR="000C6DF0">
              <w:rPr>
                <w:rFonts w:asciiTheme="minorHAnsi" w:eastAsiaTheme="minorEastAsia" w:hAnsiTheme="minorHAnsi" w:cstheme="minorBidi"/>
                <w:sz w:val="22"/>
                <w:szCs w:val="22"/>
                <w:lang w:val="da-DK" w:eastAsia="da-DK"/>
              </w:rPr>
              <w:tab/>
            </w:r>
            <w:r w:rsidR="000C6DF0" w:rsidRPr="0021016D">
              <w:rPr>
                <w:rStyle w:val="Hyperlink"/>
              </w:rPr>
              <w:t>5G mobile station parameters</w:t>
            </w:r>
            <w:r w:rsidR="000C6DF0">
              <w:rPr>
                <w:webHidden/>
              </w:rPr>
              <w:tab/>
            </w:r>
            <w:r w:rsidR="000C6DF0">
              <w:rPr>
                <w:webHidden/>
              </w:rPr>
              <w:fldChar w:fldCharType="begin"/>
            </w:r>
            <w:r w:rsidR="000C6DF0">
              <w:rPr>
                <w:webHidden/>
              </w:rPr>
              <w:instrText xml:space="preserve"> PAGEREF _Toc513188389 \h </w:instrText>
            </w:r>
            <w:r w:rsidR="000C6DF0">
              <w:rPr>
                <w:webHidden/>
              </w:rPr>
            </w:r>
            <w:r w:rsidR="000C6DF0">
              <w:rPr>
                <w:webHidden/>
              </w:rPr>
              <w:fldChar w:fldCharType="separate"/>
            </w:r>
            <w:r w:rsidR="000C6DF0">
              <w:rPr>
                <w:webHidden/>
              </w:rPr>
              <w:t>44</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90" w:history="1">
            <w:r w:rsidR="000C6DF0" w:rsidRPr="0021016D">
              <w:rPr>
                <w:rStyle w:val="Hyperlink"/>
              </w:rPr>
              <w:t>4.3.5</w:t>
            </w:r>
            <w:r w:rsidR="000C6DF0">
              <w:rPr>
                <w:rFonts w:asciiTheme="minorHAnsi" w:eastAsiaTheme="minorEastAsia" w:hAnsiTheme="minorHAnsi" w:cstheme="minorBidi"/>
                <w:sz w:val="22"/>
                <w:szCs w:val="22"/>
                <w:lang w:val="da-DK" w:eastAsia="da-DK"/>
              </w:rPr>
              <w:tab/>
            </w:r>
            <w:r w:rsidR="000C6DF0" w:rsidRPr="0021016D">
              <w:rPr>
                <w:rStyle w:val="Hyperlink"/>
              </w:rPr>
              <w:t>5G base station parameters</w:t>
            </w:r>
            <w:r w:rsidR="000C6DF0">
              <w:rPr>
                <w:webHidden/>
              </w:rPr>
              <w:tab/>
            </w:r>
            <w:r w:rsidR="000C6DF0">
              <w:rPr>
                <w:webHidden/>
              </w:rPr>
              <w:fldChar w:fldCharType="begin"/>
            </w:r>
            <w:r w:rsidR="000C6DF0">
              <w:rPr>
                <w:webHidden/>
              </w:rPr>
              <w:instrText xml:space="preserve"> PAGEREF _Toc513188390 \h </w:instrText>
            </w:r>
            <w:r w:rsidR="000C6DF0">
              <w:rPr>
                <w:webHidden/>
              </w:rPr>
            </w:r>
            <w:r w:rsidR="000C6DF0">
              <w:rPr>
                <w:webHidden/>
              </w:rPr>
              <w:fldChar w:fldCharType="separate"/>
            </w:r>
            <w:r w:rsidR="000C6DF0">
              <w:rPr>
                <w:webHidden/>
              </w:rPr>
              <w:t>44</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91" w:history="1">
            <w:r w:rsidR="000C6DF0" w:rsidRPr="0021016D">
              <w:rPr>
                <w:rStyle w:val="Hyperlink"/>
              </w:rPr>
              <w:t>4.3.6</w:t>
            </w:r>
            <w:r w:rsidR="000C6DF0">
              <w:rPr>
                <w:rFonts w:asciiTheme="minorHAnsi" w:eastAsiaTheme="minorEastAsia" w:hAnsiTheme="minorHAnsi" w:cstheme="minorBidi"/>
                <w:sz w:val="22"/>
                <w:szCs w:val="22"/>
                <w:lang w:val="da-DK" w:eastAsia="da-DK"/>
              </w:rPr>
              <w:tab/>
            </w:r>
            <w:r w:rsidR="000C6DF0" w:rsidRPr="0021016D">
              <w:rPr>
                <w:rStyle w:val="Hyperlink"/>
              </w:rPr>
              <w:t>Interference scenarios and methodologies</w:t>
            </w:r>
            <w:r w:rsidR="000C6DF0">
              <w:rPr>
                <w:webHidden/>
              </w:rPr>
              <w:tab/>
            </w:r>
            <w:r w:rsidR="000C6DF0">
              <w:rPr>
                <w:webHidden/>
              </w:rPr>
              <w:fldChar w:fldCharType="begin"/>
            </w:r>
            <w:r w:rsidR="000C6DF0">
              <w:rPr>
                <w:webHidden/>
              </w:rPr>
              <w:instrText xml:space="preserve"> PAGEREF _Toc513188391 \h </w:instrText>
            </w:r>
            <w:r w:rsidR="000C6DF0">
              <w:rPr>
                <w:webHidden/>
              </w:rPr>
            </w:r>
            <w:r w:rsidR="000C6DF0">
              <w:rPr>
                <w:webHidden/>
              </w:rPr>
              <w:fldChar w:fldCharType="separate"/>
            </w:r>
            <w:r w:rsidR="000C6DF0">
              <w:rPr>
                <w:webHidden/>
              </w:rPr>
              <w:t>51</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92" w:history="1">
            <w:r w:rsidR="000C6DF0" w:rsidRPr="0021016D">
              <w:rPr>
                <w:rStyle w:val="Hyperlink"/>
                <w:lang w:val="en-US"/>
              </w:rPr>
              <w:t>4.3.6.1</w:t>
            </w:r>
            <w:r w:rsidR="000C6DF0">
              <w:rPr>
                <w:rFonts w:asciiTheme="minorHAnsi" w:eastAsiaTheme="minorEastAsia" w:hAnsiTheme="minorHAnsi" w:cstheme="minorBidi"/>
                <w:sz w:val="22"/>
                <w:szCs w:val="22"/>
                <w:lang w:val="da-DK" w:eastAsia="da-DK"/>
              </w:rPr>
              <w:tab/>
            </w:r>
            <w:r w:rsidR="000C6DF0" w:rsidRPr="0021016D">
              <w:rPr>
                <w:rStyle w:val="Hyperlink"/>
                <w:lang w:val="en-US"/>
              </w:rPr>
              <w:t xml:space="preserve">Single </w:t>
            </w:r>
            <w:r w:rsidR="000C6DF0" w:rsidRPr="0021016D">
              <w:rPr>
                <w:rStyle w:val="Hyperlink"/>
              </w:rPr>
              <w:t>entry scenarios</w:t>
            </w:r>
            <w:r w:rsidR="000C6DF0">
              <w:rPr>
                <w:webHidden/>
              </w:rPr>
              <w:tab/>
            </w:r>
            <w:r w:rsidR="000C6DF0">
              <w:rPr>
                <w:webHidden/>
              </w:rPr>
              <w:fldChar w:fldCharType="begin"/>
            </w:r>
            <w:r w:rsidR="000C6DF0">
              <w:rPr>
                <w:webHidden/>
              </w:rPr>
              <w:instrText xml:space="preserve"> PAGEREF _Toc513188392 \h </w:instrText>
            </w:r>
            <w:r w:rsidR="000C6DF0">
              <w:rPr>
                <w:webHidden/>
              </w:rPr>
            </w:r>
            <w:r w:rsidR="000C6DF0">
              <w:rPr>
                <w:webHidden/>
              </w:rPr>
              <w:fldChar w:fldCharType="separate"/>
            </w:r>
            <w:r w:rsidR="000C6DF0">
              <w:rPr>
                <w:webHidden/>
              </w:rPr>
              <w:t>51</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93" w:history="1">
            <w:r w:rsidR="000C6DF0" w:rsidRPr="0021016D">
              <w:rPr>
                <w:rStyle w:val="Hyperlink"/>
                <w:lang w:val="en-US"/>
              </w:rPr>
              <w:t>4.3.6.2</w:t>
            </w:r>
            <w:r w:rsidR="000C6DF0">
              <w:rPr>
                <w:rFonts w:asciiTheme="minorHAnsi" w:eastAsiaTheme="minorEastAsia" w:hAnsiTheme="minorHAnsi" w:cstheme="minorBidi"/>
                <w:sz w:val="22"/>
                <w:szCs w:val="22"/>
                <w:lang w:val="da-DK" w:eastAsia="da-DK"/>
              </w:rPr>
              <w:tab/>
            </w:r>
            <w:r w:rsidR="000C6DF0" w:rsidRPr="0021016D">
              <w:rPr>
                <w:rStyle w:val="Hyperlink"/>
                <w:lang w:val="en-US"/>
              </w:rPr>
              <w:t>Multiple interferers into a single 5G base station</w:t>
            </w:r>
            <w:r w:rsidR="000C6DF0">
              <w:rPr>
                <w:webHidden/>
              </w:rPr>
              <w:tab/>
            </w:r>
            <w:r w:rsidR="000C6DF0">
              <w:rPr>
                <w:webHidden/>
              </w:rPr>
              <w:fldChar w:fldCharType="begin"/>
            </w:r>
            <w:r w:rsidR="000C6DF0">
              <w:rPr>
                <w:webHidden/>
              </w:rPr>
              <w:instrText xml:space="preserve"> PAGEREF _Toc513188393 \h </w:instrText>
            </w:r>
            <w:r w:rsidR="000C6DF0">
              <w:rPr>
                <w:webHidden/>
              </w:rPr>
            </w:r>
            <w:r w:rsidR="000C6DF0">
              <w:rPr>
                <w:webHidden/>
              </w:rPr>
              <w:fldChar w:fldCharType="separate"/>
            </w:r>
            <w:r w:rsidR="000C6DF0">
              <w:rPr>
                <w:webHidden/>
              </w:rPr>
              <w:t>51</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94" w:history="1">
            <w:r w:rsidR="000C6DF0" w:rsidRPr="0021016D">
              <w:rPr>
                <w:rStyle w:val="Hyperlink"/>
              </w:rPr>
              <w:t>4.3.7</w:t>
            </w:r>
            <w:r w:rsidR="000C6DF0">
              <w:rPr>
                <w:rFonts w:asciiTheme="minorHAnsi" w:eastAsiaTheme="minorEastAsia" w:hAnsiTheme="minorHAnsi" w:cstheme="minorBidi"/>
                <w:sz w:val="22"/>
                <w:szCs w:val="22"/>
                <w:lang w:val="da-DK" w:eastAsia="da-DK"/>
              </w:rPr>
              <w:tab/>
            </w:r>
            <w:r w:rsidR="000C6DF0" w:rsidRPr="0021016D">
              <w:rPr>
                <w:rStyle w:val="Hyperlink"/>
              </w:rPr>
              <w:t>Results</w:t>
            </w:r>
            <w:r w:rsidR="000C6DF0">
              <w:rPr>
                <w:webHidden/>
              </w:rPr>
              <w:tab/>
            </w:r>
            <w:r w:rsidR="000C6DF0">
              <w:rPr>
                <w:webHidden/>
              </w:rPr>
              <w:fldChar w:fldCharType="begin"/>
            </w:r>
            <w:r w:rsidR="000C6DF0">
              <w:rPr>
                <w:webHidden/>
              </w:rPr>
              <w:instrText xml:space="preserve"> PAGEREF _Toc513188394 \h </w:instrText>
            </w:r>
            <w:r w:rsidR="000C6DF0">
              <w:rPr>
                <w:webHidden/>
              </w:rPr>
            </w:r>
            <w:r w:rsidR="000C6DF0">
              <w:rPr>
                <w:webHidden/>
              </w:rPr>
              <w:fldChar w:fldCharType="separate"/>
            </w:r>
            <w:r w:rsidR="000C6DF0">
              <w:rPr>
                <w:webHidden/>
              </w:rPr>
              <w:t>53</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95" w:history="1">
            <w:r w:rsidR="000C6DF0" w:rsidRPr="0021016D">
              <w:rPr>
                <w:rStyle w:val="Hyperlink"/>
              </w:rPr>
              <w:t>4.3.7.1</w:t>
            </w:r>
            <w:r w:rsidR="000C6DF0">
              <w:rPr>
                <w:rFonts w:asciiTheme="minorHAnsi" w:eastAsiaTheme="minorEastAsia" w:hAnsiTheme="minorHAnsi" w:cstheme="minorBidi"/>
                <w:sz w:val="22"/>
                <w:szCs w:val="22"/>
                <w:lang w:val="da-DK" w:eastAsia="da-DK"/>
              </w:rPr>
              <w:tab/>
            </w:r>
            <w:r w:rsidR="000C6DF0" w:rsidRPr="0021016D">
              <w:rPr>
                <w:rStyle w:val="Hyperlink"/>
              </w:rPr>
              <w:t>Single interferer into a single 5G mobile station</w:t>
            </w:r>
            <w:r w:rsidR="000C6DF0">
              <w:rPr>
                <w:webHidden/>
              </w:rPr>
              <w:tab/>
            </w:r>
            <w:r w:rsidR="000C6DF0">
              <w:rPr>
                <w:webHidden/>
              </w:rPr>
              <w:fldChar w:fldCharType="begin"/>
            </w:r>
            <w:r w:rsidR="000C6DF0">
              <w:rPr>
                <w:webHidden/>
              </w:rPr>
              <w:instrText xml:space="preserve"> PAGEREF _Toc513188395 \h </w:instrText>
            </w:r>
            <w:r w:rsidR="000C6DF0">
              <w:rPr>
                <w:webHidden/>
              </w:rPr>
            </w:r>
            <w:r w:rsidR="000C6DF0">
              <w:rPr>
                <w:webHidden/>
              </w:rPr>
              <w:fldChar w:fldCharType="separate"/>
            </w:r>
            <w:r w:rsidR="000C6DF0">
              <w:rPr>
                <w:webHidden/>
              </w:rPr>
              <w:t>53</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96" w:history="1">
            <w:r w:rsidR="000C6DF0" w:rsidRPr="0021016D">
              <w:rPr>
                <w:rStyle w:val="Hyperlink"/>
              </w:rPr>
              <w:t>4.3.7.2</w:t>
            </w:r>
            <w:r w:rsidR="000C6DF0">
              <w:rPr>
                <w:rFonts w:asciiTheme="minorHAnsi" w:eastAsiaTheme="minorEastAsia" w:hAnsiTheme="minorHAnsi" w:cstheme="minorBidi"/>
                <w:sz w:val="22"/>
                <w:szCs w:val="22"/>
                <w:lang w:val="da-DK" w:eastAsia="da-DK"/>
              </w:rPr>
              <w:tab/>
            </w:r>
            <w:r w:rsidR="000C6DF0" w:rsidRPr="0021016D">
              <w:rPr>
                <w:rStyle w:val="Hyperlink"/>
              </w:rPr>
              <w:t>Multiple interferer into a single 5G macro base station with 16 x 16 AAS</w:t>
            </w:r>
            <w:r w:rsidR="000C6DF0">
              <w:rPr>
                <w:webHidden/>
              </w:rPr>
              <w:tab/>
            </w:r>
            <w:r w:rsidR="000C6DF0">
              <w:rPr>
                <w:webHidden/>
              </w:rPr>
              <w:fldChar w:fldCharType="begin"/>
            </w:r>
            <w:r w:rsidR="000C6DF0">
              <w:rPr>
                <w:webHidden/>
              </w:rPr>
              <w:instrText xml:space="preserve"> PAGEREF _Toc513188396 \h </w:instrText>
            </w:r>
            <w:r w:rsidR="000C6DF0">
              <w:rPr>
                <w:webHidden/>
              </w:rPr>
            </w:r>
            <w:r w:rsidR="000C6DF0">
              <w:rPr>
                <w:webHidden/>
              </w:rPr>
              <w:fldChar w:fldCharType="separate"/>
            </w:r>
            <w:r w:rsidR="000C6DF0">
              <w:rPr>
                <w:webHidden/>
              </w:rPr>
              <w:t>54</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397" w:history="1">
            <w:r w:rsidR="000C6DF0" w:rsidRPr="0021016D">
              <w:rPr>
                <w:rStyle w:val="Hyperlink"/>
              </w:rPr>
              <w:t>4.3.7.3</w:t>
            </w:r>
            <w:r w:rsidR="000C6DF0">
              <w:rPr>
                <w:rFonts w:asciiTheme="minorHAnsi" w:eastAsiaTheme="minorEastAsia" w:hAnsiTheme="minorHAnsi" w:cstheme="minorBidi"/>
                <w:sz w:val="22"/>
                <w:szCs w:val="22"/>
                <w:lang w:val="da-DK" w:eastAsia="da-DK"/>
              </w:rPr>
              <w:tab/>
            </w:r>
            <w:r w:rsidR="000C6DF0" w:rsidRPr="0021016D">
              <w:rPr>
                <w:rStyle w:val="Hyperlink"/>
              </w:rPr>
              <w:t>Multiple interferer into a single 5G micro base station with 8 x 8 AAS</w:t>
            </w:r>
            <w:r w:rsidR="000C6DF0">
              <w:rPr>
                <w:webHidden/>
              </w:rPr>
              <w:tab/>
            </w:r>
            <w:r w:rsidR="000C6DF0">
              <w:rPr>
                <w:webHidden/>
              </w:rPr>
              <w:fldChar w:fldCharType="begin"/>
            </w:r>
            <w:r w:rsidR="000C6DF0">
              <w:rPr>
                <w:webHidden/>
              </w:rPr>
              <w:instrText xml:space="preserve"> PAGEREF _Toc513188397 \h </w:instrText>
            </w:r>
            <w:r w:rsidR="000C6DF0">
              <w:rPr>
                <w:webHidden/>
              </w:rPr>
            </w:r>
            <w:r w:rsidR="000C6DF0">
              <w:rPr>
                <w:webHidden/>
              </w:rPr>
              <w:fldChar w:fldCharType="separate"/>
            </w:r>
            <w:r w:rsidR="000C6DF0">
              <w:rPr>
                <w:webHidden/>
              </w:rPr>
              <w:t>55</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98" w:history="1">
            <w:r w:rsidR="000C6DF0" w:rsidRPr="0021016D">
              <w:rPr>
                <w:rStyle w:val="Hyperlink"/>
              </w:rPr>
              <w:t>4.3.8</w:t>
            </w:r>
            <w:r w:rsidR="000C6DF0">
              <w:rPr>
                <w:rFonts w:asciiTheme="minorHAnsi" w:eastAsiaTheme="minorEastAsia" w:hAnsiTheme="minorHAnsi" w:cstheme="minorBidi"/>
                <w:sz w:val="22"/>
                <w:szCs w:val="22"/>
                <w:lang w:val="da-DK" w:eastAsia="da-DK"/>
              </w:rPr>
              <w:tab/>
            </w:r>
            <w:r w:rsidR="000C6DF0" w:rsidRPr="0021016D">
              <w:rPr>
                <w:rStyle w:val="Hyperlink"/>
              </w:rPr>
              <w:t>Conclusion for 5G (IMT-2020)</w:t>
            </w:r>
            <w:r w:rsidR="000C6DF0">
              <w:rPr>
                <w:webHidden/>
              </w:rPr>
              <w:tab/>
            </w:r>
            <w:r w:rsidR="000C6DF0">
              <w:rPr>
                <w:webHidden/>
              </w:rPr>
              <w:fldChar w:fldCharType="begin"/>
            </w:r>
            <w:r w:rsidR="000C6DF0">
              <w:rPr>
                <w:webHidden/>
              </w:rPr>
              <w:instrText xml:space="preserve"> PAGEREF _Toc513188398 \h </w:instrText>
            </w:r>
            <w:r w:rsidR="000C6DF0">
              <w:rPr>
                <w:webHidden/>
              </w:rPr>
            </w:r>
            <w:r w:rsidR="000C6DF0">
              <w:rPr>
                <w:webHidden/>
              </w:rPr>
              <w:fldChar w:fldCharType="separate"/>
            </w:r>
            <w:r w:rsidR="000C6DF0">
              <w:rPr>
                <w:webHidden/>
              </w:rPr>
              <w:t>56</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399" w:history="1">
            <w:r w:rsidR="000C6DF0" w:rsidRPr="0021016D">
              <w:rPr>
                <w:rStyle w:val="Hyperlink"/>
                <w:lang w:val="en-US"/>
              </w:rPr>
              <w:t>4.3.9</w:t>
            </w:r>
            <w:r w:rsidR="000C6DF0">
              <w:rPr>
                <w:rFonts w:asciiTheme="minorHAnsi" w:eastAsiaTheme="minorEastAsia" w:hAnsiTheme="minorHAnsi" w:cstheme="minorBidi"/>
                <w:sz w:val="22"/>
                <w:szCs w:val="22"/>
                <w:lang w:val="da-DK" w:eastAsia="da-DK"/>
              </w:rPr>
              <w:tab/>
            </w:r>
            <w:r w:rsidR="000C6DF0" w:rsidRPr="0021016D">
              <w:rPr>
                <w:rStyle w:val="Hyperlink"/>
                <w:lang w:val="en-US"/>
              </w:rPr>
              <w:t>Sharing between UAS and UWB</w:t>
            </w:r>
            <w:r w:rsidR="000C6DF0">
              <w:rPr>
                <w:webHidden/>
              </w:rPr>
              <w:tab/>
            </w:r>
            <w:r w:rsidR="000C6DF0">
              <w:rPr>
                <w:webHidden/>
              </w:rPr>
              <w:fldChar w:fldCharType="begin"/>
            </w:r>
            <w:r w:rsidR="000C6DF0">
              <w:rPr>
                <w:webHidden/>
              </w:rPr>
              <w:instrText xml:space="preserve"> PAGEREF _Toc513188399 \h </w:instrText>
            </w:r>
            <w:r w:rsidR="000C6DF0">
              <w:rPr>
                <w:webHidden/>
              </w:rPr>
            </w:r>
            <w:r w:rsidR="000C6DF0">
              <w:rPr>
                <w:webHidden/>
              </w:rPr>
              <w:fldChar w:fldCharType="separate"/>
            </w:r>
            <w:r w:rsidR="000C6DF0">
              <w:rPr>
                <w:webHidden/>
              </w:rPr>
              <w:t>57</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00" w:history="1">
            <w:r w:rsidR="000C6DF0" w:rsidRPr="0021016D">
              <w:rPr>
                <w:rStyle w:val="Hyperlink"/>
                <w:lang w:val="en-US"/>
              </w:rPr>
              <w:t>4.3.9.1</w:t>
            </w:r>
            <w:r w:rsidR="000C6DF0">
              <w:rPr>
                <w:rFonts w:asciiTheme="minorHAnsi" w:eastAsiaTheme="minorEastAsia" w:hAnsiTheme="minorHAnsi" w:cstheme="minorBidi"/>
                <w:sz w:val="22"/>
                <w:szCs w:val="22"/>
                <w:lang w:val="da-DK" w:eastAsia="da-DK"/>
              </w:rPr>
              <w:tab/>
            </w:r>
            <w:r w:rsidR="000C6DF0" w:rsidRPr="0021016D">
              <w:rPr>
                <w:rStyle w:val="Hyperlink"/>
                <w:lang w:val="en-US"/>
              </w:rPr>
              <w:t>Case 1: High attitude long endurance ground station</w:t>
            </w:r>
            <w:r w:rsidR="000C6DF0">
              <w:rPr>
                <w:webHidden/>
              </w:rPr>
              <w:tab/>
            </w:r>
            <w:r w:rsidR="000C6DF0">
              <w:rPr>
                <w:webHidden/>
              </w:rPr>
              <w:fldChar w:fldCharType="begin"/>
            </w:r>
            <w:r w:rsidR="000C6DF0">
              <w:rPr>
                <w:webHidden/>
              </w:rPr>
              <w:instrText xml:space="preserve"> PAGEREF _Toc513188400 \h </w:instrText>
            </w:r>
            <w:r w:rsidR="000C6DF0">
              <w:rPr>
                <w:webHidden/>
              </w:rPr>
            </w:r>
            <w:r w:rsidR="000C6DF0">
              <w:rPr>
                <w:webHidden/>
              </w:rPr>
              <w:fldChar w:fldCharType="separate"/>
            </w:r>
            <w:r w:rsidR="000C6DF0">
              <w:rPr>
                <w:webHidden/>
              </w:rPr>
              <w:t>57</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01" w:history="1">
            <w:r w:rsidR="000C6DF0" w:rsidRPr="0021016D">
              <w:rPr>
                <w:rStyle w:val="Hyperlink"/>
              </w:rPr>
              <w:t>4.3.9.2</w:t>
            </w:r>
            <w:r w:rsidR="000C6DF0">
              <w:rPr>
                <w:rFonts w:asciiTheme="minorHAnsi" w:eastAsiaTheme="minorEastAsia" w:hAnsiTheme="minorHAnsi" w:cstheme="minorBidi"/>
                <w:sz w:val="22"/>
                <w:szCs w:val="22"/>
                <w:lang w:val="da-DK" w:eastAsia="da-DK"/>
              </w:rPr>
              <w:tab/>
            </w:r>
            <w:r w:rsidR="000C6DF0" w:rsidRPr="0021016D">
              <w:rPr>
                <w:rStyle w:val="Hyperlink"/>
              </w:rPr>
              <w:t>Case 2: Mini UAS</w:t>
            </w:r>
            <w:r w:rsidR="000C6DF0">
              <w:rPr>
                <w:webHidden/>
              </w:rPr>
              <w:tab/>
            </w:r>
            <w:r w:rsidR="000C6DF0">
              <w:rPr>
                <w:webHidden/>
              </w:rPr>
              <w:fldChar w:fldCharType="begin"/>
            </w:r>
            <w:r w:rsidR="000C6DF0">
              <w:rPr>
                <w:webHidden/>
              </w:rPr>
              <w:instrText xml:space="preserve"> PAGEREF _Toc513188401 \h </w:instrText>
            </w:r>
            <w:r w:rsidR="000C6DF0">
              <w:rPr>
                <w:webHidden/>
              </w:rPr>
            </w:r>
            <w:r w:rsidR="000C6DF0">
              <w:rPr>
                <w:webHidden/>
              </w:rPr>
              <w:fldChar w:fldCharType="separate"/>
            </w:r>
            <w:r w:rsidR="000C6DF0">
              <w:rPr>
                <w:webHidden/>
              </w:rPr>
              <w:t>58</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02" w:history="1">
            <w:r w:rsidR="000C6DF0" w:rsidRPr="0021016D">
              <w:rPr>
                <w:rStyle w:val="Hyperlink"/>
              </w:rPr>
              <w:t>4.3.9.3</w:t>
            </w:r>
            <w:r w:rsidR="000C6DF0">
              <w:rPr>
                <w:rFonts w:asciiTheme="minorHAnsi" w:eastAsiaTheme="minorEastAsia" w:hAnsiTheme="minorHAnsi" w:cstheme="minorBidi"/>
                <w:sz w:val="22"/>
                <w:szCs w:val="22"/>
                <w:lang w:val="da-DK" w:eastAsia="da-DK"/>
              </w:rPr>
              <w:tab/>
            </w:r>
            <w:r w:rsidR="000C6DF0" w:rsidRPr="0021016D">
              <w:rPr>
                <w:rStyle w:val="Hyperlink"/>
              </w:rPr>
              <w:t>Discussion on the results</w:t>
            </w:r>
            <w:r w:rsidR="000C6DF0">
              <w:rPr>
                <w:webHidden/>
              </w:rPr>
              <w:tab/>
            </w:r>
            <w:r w:rsidR="000C6DF0">
              <w:rPr>
                <w:webHidden/>
              </w:rPr>
              <w:fldChar w:fldCharType="begin"/>
            </w:r>
            <w:r w:rsidR="000C6DF0">
              <w:rPr>
                <w:webHidden/>
              </w:rPr>
              <w:instrText xml:space="preserve"> PAGEREF _Toc513188402 \h </w:instrText>
            </w:r>
            <w:r w:rsidR="000C6DF0">
              <w:rPr>
                <w:webHidden/>
              </w:rPr>
            </w:r>
            <w:r w:rsidR="000C6DF0">
              <w:rPr>
                <w:webHidden/>
              </w:rPr>
              <w:fldChar w:fldCharType="separate"/>
            </w:r>
            <w:r w:rsidR="000C6DF0">
              <w:rPr>
                <w:webHidden/>
              </w:rPr>
              <w:t>59</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03" w:history="1">
            <w:r w:rsidR="000C6DF0" w:rsidRPr="0021016D">
              <w:rPr>
                <w:rStyle w:val="Hyperlink"/>
              </w:rPr>
              <w:t>4.3.9.4</w:t>
            </w:r>
            <w:r w:rsidR="000C6DF0">
              <w:rPr>
                <w:rFonts w:asciiTheme="minorHAnsi" w:eastAsiaTheme="minorEastAsia" w:hAnsiTheme="minorHAnsi" w:cstheme="minorBidi"/>
                <w:sz w:val="22"/>
                <w:szCs w:val="22"/>
                <w:lang w:val="da-DK" w:eastAsia="da-DK"/>
              </w:rPr>
              <w:tab/>
            </w:r>
            <w:r w:rsidR="000C6DF0" w:rsidRPr="0021016D">
              <w:rPr>
                <w:rStyle w:val="Hyperlink"/>
              </w:rPr>
              <w:t>Conclusions for UAS</w:t>
            </w:r>
            <w:r w:rsidR="000C6DF0">
              <w:rPr>
                <w:webHidden/>
              </w:rPr>
              <w:tab/>
            </w:r>
            <w:r w:rsidR="000C6DF0">
              <w:rPr>
                <w:webHidden/>
              </w:rPr>
              <w:fldChar w:fldCharType="begin"/>
            </w:r>
            <w:r w:rsidR="000C6DF0">
              <w:rPr>
                <w:webHidden/>
              </w:rPr>
              <w:instrText xml:space="preserve"> PAGEREF _Toc513188403 \h </w:instrText>
            </w:r>
            <w:r w:rsidR="000C6DF0">
              <w:rPr>
                <w:webHidden/>
              </w:rPr>
            </w:r>
            <w:r w:rsidR="000C6DF0">
              <w:rPr>
                <w:webHidden/>
              </w:rPr>
              <w:fldChar w:fldCharType="separate"/>
            </w:r>
            <w:r w:rsidR="000C6DF0">
              <w:rPr>
                <w:webHidden/>
              </w:rPr>
              <w:t>60</w:t>
            </w:r>
            <w:r w:rsidR="000C6DF0">
              <w:rPr>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404" w:history="1">
            <w:r w:rsidR="000C6DF0" w:rsidRPr="0021016D">
              <w:rPr>
                <w:rStyle w:val="Hyperlink"/>
              </w:rPr>
              <w:t>4.4</w:t>
            </w:r>
            <w:r w:rsidR="000C6DF0">
              <w:rPr>
                <w:rFonts w:asciiTheme="minorHAnsi" w:eastAsiaTheme="minorEastAsia" w:hAnsiTheme="minorHAnsi" w:cstheme="minorBidi"/>
                <w:bCs w:val="0"/>
                <w:sz w:val="22"/>
                <w:szCs w:val="22"/>
                <w:lang w:val="da-DK" w:eastAsia="da-DK"/>
              </w:rPr>
              <w:tab/>
            </w:r>
            <w:r w:rsidR="000C6DF0" w:rsidRPr="0021016D">
              <w:rPr>
                <w:rStyle w:val="Hyperlink"/>
              </w:rPr>
              <w:t>Unmanned Ground Vehicle (UGV) vs LTA in the band 4.4. to 4.8 GHz</w:t>
            </w:r>
            <w:r w:rsidR="000C6DF0">
              <w:rPr>
                <w:webHidden/>
              </w:rPr>
              <w:tab/>
            </w:r>
            <w:r w:rsidR="000C6DF0">
              <w:rPr>
                <w:webHidden/>
              </w:rPr>
              <w:fldChar w:fldCharType="begin"/>
            </w:r>
            <w:r w:rsidR="000C6DF0">
              <w:rPr>
                <w:webHidden/>
              </w:rPr>
              <w:instrText xml:space="preserve"> PAGEREF _Toc513188404 \h </w:instrText>
            </w:r>
            <w:r w:rsidR="000C6DF0">
              <w:rPr>
                <w:webHidden/>
              </w:rPr>
            </w:r>
            <w:r w:rsidR="000C6DF0">
              <w:rPr>
                <w:webHidden/>
              </w:rPr>
              <w:fldChar w:fldCharType="separate"/>
            </w:r>
            <w:r w:rsidR="000C6DF0">
              <w:rPr>
                <w:webHidden/>
              </w:rPr>
              <w:t>60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05" w:history="1">
            <w:r w:rsidR="000C6DF0" w:rsidRPr="0021016D">
              <w:rPr>
                <w:rStyle w:val="Hyperlink"/>
              </w:rPr>
              <w:t>4.4.1</w:t>
            </w:r>
            <w:r w:rsidR="000C6DF0">
              <w:rPr>
                <w:rFonts w:asciiTheme="minorHAnsi" w:eastAsiaTheme="minorEastAsia" w:hAnsiTheme="minorHAnsi" w:cstheme="minorBidi"/>
                <w:sz w:val="22"/>
                <w:szCs w:val="22"/>
                <w:lang w:val="da-DK" w:eastAsia="da-DK"/>
              </w:rPr>
              <w:tab/>
            </w:r>
            <w:r w:rsidR="000C6DF0" w:rsidRPr="0021016D">
              <w:rPr>
                <w:rStyle w:val="Hyperlink"/>
              </w:rPr>
              <w:t>Victim Parameters for the Unmanned Ground Vehicle (UGV)</w:t>
            </w:r>
            <w:r w:rsidR="000C6DF0">
              <w:rPr>
                <w:webHidden/>
              </w:rPr>
              <w:tab/>
            </w:r>
            <w:r w:rsidR="000C6DF0">
              <w:rPr>
                <w:webHidden/>
              </w:rPr>
              <w:fldChar w:fldCharType="begin"/>
            </w:r>
            <w:r w:rsidR="000C6DF0">
              <w:rPr>
                <w:webHidden/>
              </w:rPr>
              <w:instrText xml:space="preserve"> PAGEREF _Toc513188405 \h </w:instrText>
            </w:r>
            <w:r w:rsidR="000C6DF0">
              <w:rPr>
                <w:webHidden/>
              </w:rPr>
            </w:r>
            <w:r w:rsidR="000C6DF0">
              <w:rPr>
                <w:webHidden/>
              </w:rPr>
              <w:fldChar w:fldCharType="separate"/>
            </w:r>
            <w:r w:rsidR="000C6DF0">
              <w:rPr>
                <w:webHidden/>
              </w:rPr>
              <w:t>60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06" w:history="1">
            <w:r w:rsidR="000C6DF0" w:rsidRPr="0021016D">
              <w:rPr>
                <w:rStyle w:val="Hyperlink"/>
              </w:rPr>
              <w:t>4.4.2</w:t>
            </w:r>
            <w:r w:rsidR="000C6DF0">
              <w:rPr>
                <w:rFonts w:asciiTheme="minorHAnsi" w:eastAsiaTheme="minorEastAsia" w:hAnsiTheme="minorHAnsi" w:cstheme="minorBidi"/>
                <w:sz w:val="22"/>
                <w:szCs w:val="22"/>
                <w:lang w:val="da-DK" w:eastAsia="da-DK"/>
              </w:rPr>
              <w:tab/>
            </w:r>
            <w:r w:rsidR="000C6DF0" w:rsidRPr="0021016D">
              <w:rPr>
                <w:rStyle w:val="Hyperlink"/>
              </w:rPr>
              <w:t>Interferer assumptions</w:t>
            </w:r>
            <w:r w:rsidR="000C6DF0">
              <w:rPr>
                <w:webHidden/>
              </w:rPr>
              <w:tab/>
            </w:r>
            <w:r w:rsidR="000C6DF0">
              <w:rPr>
                <w:webHidden/>
              </w:rPr>
              <w:fldChar w:fldCharType="begin"/>
            </w:r>
            <w:r w:rsidR="000C6DF0">
              <w:rPr>
                <w:webHidden/>
              </w:rPr>
              <w:instrText xml:space="preserve"> PAGEREF _Toc513188406 \h </w:instrText>
            </w:r>
            <w:r w:rsidR="000C6DF0">
              <w:rPr>
                <w:webHidden/>
              </w:rPr>
            </w:r>
            <w:r w:rsidR="000C6DF0">
              <w:rPr>
                <w:webHidden/>
              </w:rPr>
              <w:fldChar w:fldCharType="separate"/>
            </w:r>
            <w:r w:rsidR="000C6DF0">
              <w:rPr>
                <w:webHidden/>
              </w:rPr>
              <w:t>60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07" w:history="1">
            <w:r w:rsidR="000C6DF0" w:rsidRPr="0021016D">
              <w:rPr>
                <w:rStyle w:val="Hyperlink"/>
              </w:rPr>
              <w:t>4.4.3</w:t>
            </w:r>
            <w:r w:rsidR="000C6DF0">
              <w:rPr>
                <w:rFonts w:asciiTheme="minorHAnsi" w:eastAsiaTheme="minorEastAsia" w:hAnsiTheme="minorHAnsi" w:cstheme="minorBidi"/>
                <w:sz w:val="22"/>
                <w:szCs w:val="22"/>
                <w:lang w:val="da-DK" w:eastAsia="da-DK"/>
              </w:rPr>
              <w:tab/>
            </w:r>
            <w:r w:rsidR="000C6DF0" w:rsidRPr="0021016D">
              <w:rPr>
                <w:rStyle w:val="Hyperlink"/>
              </w:rPr>
              <w:t>Interferer (UWB) assumptions</w:t>
            </w:r>
            <w:r w:rsidR="000C6DF0">
              <w:rPr>
                <w:webHidden/>
              </w:rPr>
              <w:tab/>
            </w:r>
            <w:r w:rsidR="000C6DF0">
              <w:rPr>
                <w:webHidden/>
              </w:rPr>
              <w:fldChar w:fldCharType="begin"/>
            </w:r>
            <w:r w:rsidR="000C6DF0">
              <w:rPr>
                <w:webHidden/>
              </w:rPr>
              <w:instrText xml:space="preserve"> PAGEREF _Toc513188407 \h </w:instrText>
            </w:r>
            <w:r w:rsidR="000C6DF0">
              <w:rPr>
                <w:webHidden/>
              </w:rPr>
            </w:r>
            <w:r w:rsidR="000C6DF0">
              <w:rPr>
                <w:webHidden/>
              </w:rPr>
              <w:fldChar w:fldCharType="separate"/>
            </w:r>
            <w:r w:rsidR="000C6DF0">
              <w:rPr>
                <w:webHidden/>
              </w:rPr>
              <w:t>60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08" w:history="1">
            <w:r w:rsidR="000C6DF0" w:rsidRPr="0021016D">
              <w:rPr>
                <w:rStyle w:val="Hyperlink"/>
              </w:rPr>
              <w:t>4.4.4</w:t>
            </w:r>
            <w:r w:rsidR="000C6DF0">
              <w:rPr>
                <w:rFonts w:asciiTheme="minorHAnsi" w:eastAsiaTheme="minorEastAsia" w:hAnsiTheme="minorHAnsi" w:cstheme="minorBidi"/>
                <w:sz w:val="22"/>
                <w:szCs w:val="22"/>
                <w:lang w:val="da-DK" w:eastAsia="da-DK"/>
              </w:rPr>
              <w:tab/>
            </w:r>
            <w:r w:rsidR="000C6DF0" w:rsidRPr="0021016D">
              <w:rPr>
                <w:rStyle w:val="Hyperlink"/>
              </w:rPr>
              <w:t>Self-Interference of two UGV driving on opposite lanes in opposite directions</w:t>
            </w:r>
            <w:r w:rsidR="000C6DF0">
              <w:rPr>
                <w:webHidden/>
              </w:rPr>
              <w:tab/>
            </w:r>
            <w:r w:rsidR="000C6DF0">
              <w:rPr>
                <w:webHidden/>
              </w:rPr>
              <w:fldChar w:fldCharType="begin"/>
            </w:r>
            <w:r w:rsidR="000C6DF0">
              <w:rPr>
                <w:webHidden/>
              </w:rPr>
              <w:instrText xml:space="preserve"> PAGEREF _Toc513188408 \h </w:instrText>
            </w:r>
            <w:r w:rsidR="000C6DF0">
              <w:rPr>
                <w:webHidden/>
              </w:rPr>
            </w:r>
            <w:r w:rsidR="000C6DF0">
              <w:rPr>
                <w:webHidden/>
              </w:rPr>
              <w:fldChar w:fldCharType="separate"/>
            </w:r>
            <w:r w:rsidR="000C6DF0">
              <w:rPr>
                <w:webHidden/>
              </w:rPr>
              <w:t>61</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09" w:history="1">
            <w:r w:rsidR="000C6DF0" w:rsidRPr="0021016D">
              <w:rPr>
                <w:rStyle w:val="Hyperlink"/>
              </w:rPr>
              <w:t>4.4.5</w:t>
            </w:r>
            <w:r w:rsidR="000C6DF0">
              <w:rPr>
                <w:rFonts w:asciiTheme="minorHAnsi" w:eastAsiaTheme="minorEastAsia" w:hAnsiTheme="minorHAnsi" w:cstheme="minorBidi"/>
                <w:sz w:val="22"/>
                <w:szCs w:val="22"/>
                <w:lang w:val="da-DK" w:eastAsia="da-DK"/>
              </w:rPr>
              <w:tab/>
            </w:r>
            <w:r w:rsidR="000C6DF0" w:rsidRPr="0021016D">
              <w:rPr>
                <w:rStyle w:val="Hyperlink"/>
              </w:rPr>
              <w:t>Worst-case scenario</w:t>
            </w:r>
            <w:r w:rsidR="000C6DF0">
              <w:rPr>
                <w:webHidden/>
              </w:rPr>
              <w:tab/>
            </w:r>
            <w:r w:rsidR="000C6DF0">
              <w:rPr>
                <w:webHidden/>
              </w:rPr>
              <w:fldChar w:fldCharType="begin"/>
            </w:r>
            <w:r w:rsidR="000C6DF0">
              <w:rPr>
                <w:webHidden/>
              </w:rPr>
              <w:instrText xml:space="preserve"> PAGEREF _Toc513188409 \h </w:instrText>
            </w:r>
            <w:r w:rsidR="000C6DF0">
              <w:rPr>
                <w:webHidden/>
              </w:rPr>
            </w:r>
            <w:r w:rsidR="000C6DF0">
              <w:rPr>
                <w:webHidden/>
              </w:rPr>
              <w:fldChar w:fldCharType="separate"/>
            </w:r>
            <w:r w:rsidR="000C6DF0">
              <w:rPr>
                <w:webHidden/>
              </w:rPr>
              <w:t>61</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10" w:history="1">
            <w:r w:rsidR="000C6DF0" w:rsidRPr="0021016D">
              <w:rPr>
                <w:rStyle w:val="Hyperlink"/>
              </w:rPr>
              <w:t>4.4.6</w:t>
            </w:r>
            <w:r w:rsidR="000C6DF0">
              <w:rPr>
                <w:rFonts w:asciiTheme="minorHAnsi" w:eastAsiaTheme="minorEastAsia" w:hAnsiTheme="minorHAnsi" w:cstheme="minorBidi"/>
                <w:sz w:val="22"/>
                <w:szCs w:val="22"/>
                <w:lang w:val="da-DK" w:eastAsia="da-DK"/>
              </w:rPr>
              <w:tab/>
            </w:r>
            <w:r w:rsidR="000C6DF0" w:rsidRPr="0021016D">
              <w:rPr>
                <w:rStyle w:val="Hyperlink"/>
              </w:rPr>
              <w:t>Interference Scenario and Calculation Model</w:t>
            </w:r>
            <w:r w:rsidR="000C6DF0">
              <w:rPr>
                <w:webHidden/>
              </w:rPr>
              <w:tab/>
            </w:r>
            <w:r w:rsidR="000C6DF0">
              <w:rPr>
                <w:webHidden/>
              </w:rPr>
              <w:fldChar w:fldCharType="begin"/>
            </w:r>
            <w:r w:rsidR="000C6DF0">
              <w:rPr>
                <w:webHidden/>
              </w:rPr>
              <w:instrText xml:space="preserve"> PAGEREF _Toc513188410 \h </w:instrText>
            </w:r>
            <w:r w:rsidR="000C6DF0">
              <w:rPr>
                <w:webHidden/>
              </w:rPr>
            </w:r>
            <w:r w:rsidR="000C6DF0">
              <w:rPr>
                <w:webHidden/>
              </w:rPr>
              <w:fldChar w:fldCharType="separate"/>
            </w:r>
            <w:r w:rsidR="000C6DF0">
              <w:rPr>
                <w:webHidden/>
              </w:rPr>
              <w:t>62</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11" w:history="1">
            <w:r w:rsidR="000C6DF0" w:rsidRPr="0021016D">
              <w:rPr>
                <w:rStyle w:val="Hyperlink"/>
              </w:rPr>
              <w:t>4.4.7</w:t>
            </w:r>
            <w:r w:rsidR="000C6DF0">
              <w:rPr>
                <w:rFonts w:asciiTheme="minorHAnsi" w:eastAsiaTheme="minorEastAsia" w:hAnsiTheme="minorHAnsi" w:cstheme="minorBidi"/>
                <w:sz w:val="22"/>
                <w:szCs w:val="22"/>
                <w:lang w:val="da-DK" w:eastAsia="da-DK"/>
              </w:rPr>
              <w:tab/>
            </w:r>
            <w:r w:rsidR="000C6DF0" w:rsidRPr="0021016D">
              <w:rPr>
                <w:rStyle w:val="Hyperlink"/>
                <w:lang w:val="en-US"/>
              </w:rPr>
              <w:t>Generic UWB</w:t>
            </w:r>
            <w:r w:rsidR="000C6DF0" w:rsidRPr="0021016D">
              <w:rPr>
                <w:rStyle w:val="Hyperlink"/>
              </w:rPr>
              <w:t xml:space="preserve"> device to Vehicular </w:t>
            </w:r>
            <w:r w:rsidR="000C6DF0" w:rsidRPr="0021016D">
              <w:rPr>
                <w:rStyle w:val="Hyperlink"/>
                <w:lang w:val="en-US"/>
              </w:rPr>
              <w:t>UWB device</w:t>
            </w:r>
            <w:r w:rsidR="000C6DF0">
              <w:rPr>
                <w:webHidden/>
              </w:rPr>
              <w:tab/>
            </w:r>
            <w:r w:rsidR="000C6DF0">
              <w:rPr>
                <w:webHidden/>
              </w:rPr>
              <w:fldChar w:fldCharType="begin"/>
            </w:r>
            <w:r w:rsidR="000C6DF0">
              <w:rPr>
                <w:webHidden/>
              </w:rPr>
              <w:instrText xml:space="preserve"> PAGEREF _Toc513188411 \h </w:instrText>
            </w:r>
            <w:r w:rsidR="000C6DF0">
              <w:rPr>
                <w:webHidden/>
              </w:rPr>
            </w:r>
            <w:r w:rsidR="000C6DF0">
              <w:rPr>
                <w:webHidden/>
              </w:rPr>
              <w:fldChar w:fldCharType="separate"/>
            </w:r>
            <w:r w:rsidR="000C6DF0">
              <w:rPr>
                <w:webHidden/>
              </w:rPr>
              <w:t>63</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12" w:history="1">
            <w:r w:rsidR="000C6DF0" w:rsidRPr="0021016D">
              <w:rPr>
                <w:rStyle w:val="Hyperlink"/>
              </w:rPr>
              <w:t>4.4.8</w:t>
            </w:r>
            <w:r w:rsidR="000C6DF0">
              <w:rPr>
                <w:rFonts w:asciiTheme="minorHAnsi" w:eastAsiaTheme="minorEastAsia" w:hAnsiTheme="minorHAnsi" w:cstheme="minorBidi"/>
                <w:sz w:val="22"/>
                <w:szCs w:val="22"/>
                <w:lang w:val="da-DK" w:eastAsia="da-DK"/>
              </w:rPr>
              <w:tab/>
            </w:r>
            <w:r w:rsidR="000C6DF0" w:rsidRPr="0021016D">
              <w:rPr>
                <w:rStyle w:val="Hyperlink"/>
              </w:rPr>
              <w:t>Conclusion for UGV</w:t>
            </w:r>
            <w:r w:rsidR="000C6DF0">
              <w:rPr>
                <w:webHidden/>
              </w:rPr>
              <w:tab/>
            </w:r>
            <w:r w:rsidR="000C6DF0">
              <w:rPr>
                <w:webHidden/>
              </w:rPr>
              <w:fldChar w:fldCharType="begin"/>
            </w:r>
            <w:r w:rsidR="000C6DF0">
              <w:rPr>
                <w:webHidden/>
              </w:rPr>
              <w:instrText xml:space="preserve"> PAGEREF _Toc513188412 \h </w:instrText>
            </w:r>
            <w:r w:rsidR="000C6DF0">
              <w:rPr>
                <w:webHidden/>
              </w:rPr>
            </w:r>
            <w:r w:rsidR="000C6DF0">
              <w:rPr>
                <w:webHidden/>
              </w:rPr>
              <w:fldChar w:fldCharType="separate"/>
            </w:r>
            <w:r w:rsidR="000C6DF0">
              <w:rPr>
                <w:webHidden/>
              </w:rPr>
              <w:t>64</w:t>
            </w:r>
            <w:r w:rsidR="000C6DF0">
              <w:rPr>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413" w:history="1">
            <w:r w:rsidR="000C6DF0" w:rsidRPr="0021016D">
              <w:rPr>
                <w:rStyle w:val="Hyperlink"/>
              </w:rPr>
              <w:t>Fixed satellite service</w:t>
            </w:r>
            <w:r w:rsidR="000C6DF0">
              <w:rPr>
                <w:webHidden/>
              </w:rPr>
              <w:tab/>
            </w:r>
            <w:r w:rsidR="000C6DF0">
              <w:rPr>
                <w:webHidden/>
              </w:rPr>
              <w:fldChar w:fldCharType="begin"/>
            </w:r>
            <w:r w:rsidR="000C6DF0">
              <w:rPr>
                <w:webHidden/>
              </w:rPr>
              <w:instrText xml:space="preserve"> PAGEREF _Toc513188413 \h </w:instrText>
            </w:r>
            <w:r w:rsidR="000C6DF0">
              <w:rPr>
                <w:webHidden/>
              </w:rPr>
            </w:r>
            <w:r w:rsidR="000C6DF0">
              <w:rPr>
                <w:webHidden/>
              </w:rPr>
              <w:fldChar w:fldCharType="separate"/>
            </w:r>
            <w:r w:rsidR="000C6DF0">
              <w:rPr>
                <w:webHidden/>
              </w:rPr>
              <w:t>64</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14" w:history="1">
            <w:r w:rsidR="000C6DF0" w:rsidRPr="0021016D">
              <w:rPr>
                <w:rStyle w:val="Hyperlink"/>
              </w:rPr>
              <w:t>4.4.9</w:t>
            </w:r>
            <w:r w:rsidR="000C6DF0">
              <w:rPr>
                <w:rFonts w:asciiTheme="minorHAnsi" w:eastAsiaTheme="minorEastAsia" w:hAnsiTheme="minorHAnsi" w:cstheme="minorBidi"/>
                <w:sz w:val="22"/>
                <w:szCs w:val="22"/>
                <w:lang w:val="da-DK" w:eastAsia="da-DK"/>
              </w:rPr>
              <w:tab/>
            </w:r>
            <w:r w:rsidR="000C6DF0" w:rsidRPr="0021016D">
              <w:rPr>
                <w:rStyle w:val="Hyperlink"/>
              </w:rPr>
              <w:t>UWB Vehicular access system usage scenarios</w:t>
            </w:r>
            <w:r w:rsidR="000C6DF0">
              <w:rPr>
                <w:webHidden/>
              </w:rPr>
              <w:tab/>
            </w:r>
            <w:r w:rsidR="000C6DF0">
              <w:rPr>
                <w:webHidden/>
              </w:rPr>
              <w:fldChar w:fldCharType="begin"/>
            </w:r>
            <w:r w:rsidR="000C6DF0">
              <w:rPr>
                <w:webHidden/>
              </w:rPr>
              <w:instrText xml:space="preserve"> PAGEREF _Toc513188414 \h </w:instrText>
            </w:r>
            <w:r w:rsidR="000C6DF0">
              <w:rPr>
                <w:webHidden/>
              </w:rPr>
            </w:r>
            <w:r w:rsidR="000C6DF0">
              <w:rPr>
                <w:webHidden/>
              </w:rPr>
              <w:fldChar w:fldCharType="separate"/>
            </w:r>
            <w:r w:rsidR="000C6DF0">
              <w:rPr>
                <w:webHidden/>
              </w:rPr>
              <w:t>64</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15" w:history="1">
            <w:r w:rsidR="000C6DF0" w:rsidRPr="0021016D">
              <w:rPr>
                <w:rStyle w:val="Hyperlink"/>
              </w:rPr>
              <w:t>4.4.10</w:t>
            </w:r>
            <w:r w:rsidR="000C6DF0">
              <w:rPr>
                <w:rFonts w:asciiTheme="minorHAnsi" w:eastAsiaTheme="minorEastAsia" w:hAnsiTheme="minorHAnsi" w:cstheme="minorBidi"/>
                <w:sz w:val="22"/>
                <w:szCs w:val="22"/>
                <w:lang w:val="da-DK" w:eastAsia="da-DK"/>
              </w:rPr>
              <w:tab/>
            </w:r>
            <w:r w:rsidR="000C6DF0" w:rsidRPr="0021016D">
              <w:rPr>
                <w:rStyle w:val="Hyperlink"/>
              </w:rPr>
              <w:t>Technical characteristics of vehicular access UWB devices</w:t>
            </w:r>
            <w:r w:rsidR="000C6DF0">
              <w:rPr>
                <w:webHidden/>
              </w:rPr>
              <w:tab/>
            </w:r>
            <w:r w:rsidR="000C6DF0">
              <w:rPr>
                <w:webHidden/>
              </w:rPr>
              <w:fldChar w:fldCharType="begin"/>
            </w:r>
            <w:r w:rsidR="000C6DF0">
              <w:rPr>
                <w:webHidden/>
              </w:rPr>
              <w:instrText xml:space="preserve"> PAGEREF _Toc513188415 \h </w:instrText>
            </w:r>
            <w:r w:rsidR="000C6DF0">
              <w:rPr>
                <w:webHidden/>
              </w:rPr>
            </w:r>
            <w:r w:rsidR="000C6DF0">
              <w:rPr>
                <w:webHidden/>
              </w:rPr>
              <w:fldChar w:fldCharType="separate"/>
            </w:r>
            <w:r w:rsidR="000C6DF0">
              <w:rPr>
                <w:webHidden/>
              </w:rPr>
              <w:t>65</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16" w:history="1">
            <w:r w:rsidR="000C6DF0" w:rsidRPr="0021016D">
              <w:rPr>
                <w:rStyle w:val="Hyperlink"/>
              </w:rPr>
              <w:t>4.4.11</w:t>
            </w:r>
            <w:r w:rsidR="000C6DF0">
              <w:rPr>
                <w:rFonts w:asciiTheme="minorHAnsi" w:eastAsiaTheme="minorEastAsia" w:hAnsiTheme="minorHAnsi" w:cstheme="minorBidi"/>
                <w:sz w:val="22"/>
                <w:szCs w:val="22"/>
                <w:lang w:val="da-DK" w:eastAsia="da-DK"/>
              </w:rPr>
              <w:tab/>
            </w:r>
            <w:r w:rsidR="000C6DF0" w:rsidRPr="0021016D">
              <w:rPr>
                <w:rStyle w:val="Hyperlink"/>
              </w:rPr>
              <w:t>Assumptions on FSS for interference analysis</w:t>
            </w:r>
            <w:r w:rsidR="000C6DF0">
              <w:rPr>
                <w:webHidden/>
              </w:rPr>
              <w:tab/>
            </w:r>
            <w:r w:rsidR="000C6DF0">
              <w:rPr>
                <w:webHidden/>
              </w:rPr>
              <w:fldChar w:fldCharType="begin"/>
            </w:r>
            <w:r w:rsidR="000C6DF0">
              <w:rPr>
                <w:webHidden/>
              </w:rPr>
              <w:instrText xml:space="preserve"> PAGEREF _Toc513188416 \h </w:instrText>
            </w:r>
            <w:r w:rsidR="000C6DF0">
              <w:rPr>
                <w:webHidden/>
              </w:rPr>
            </w:r>
            <w:r w:rsidR="000C6DF0">
              <w:rPr>
                <w:webHidden/>
              </w:rPr>
              <w:fldChar w:fldCharType="separate"/>
            </w:r>
            <w:r w:rsidR="000C6DF0">
              <w:rPr>
                <w:webHidden/>
              </w:rPr>
              <w:t>65</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17" w:history="1">
            <w:r w:rsidR="000C6DF0" w:rsidRPr="0021016D">
              <w:rPr>
                <w:rStyle w:val="Hyperlink"/>
              </w:rPr>
              <w:t>4.4.11.1</w:t>
            </w:r>
            <w:r w:rsidR="000C6DF0">
              <w:rPr>
                <w:rFonts w:asciiTheme="minorHAnsi" w:eastAsiaTheme="minorEastAsia" w:hAnsiTheme="minorHAnsi" w:cstheme="minorBidi"/>
                <w:sz w:val="22"/>
                <w:szCs w:val="22"/>
                <w:lang w:val="da-DK" w:eastAsia="da-DK"/>
              </w:rPr>
              <w:tab/>
            </w:r>
            <w:r w:rsidR="000C6DF0" w:rsidRPr="0021016D">
              <w:rPr>
                <w:rStyle w:val="Hyperlink"/>
              </w:rPr>
              <w:t>Interference Criteria</w:t>
            </w:r>
            <w:r w:rsidR="000C6DF0">
              <w:rPr>
                <w:webHidden/>
              </w:rPr>
              <w:tab/>
            </w:r>
            <w:r w:rsidR="000C6DF0">
              <w:rPr>
                <w:webHidden/>
              </w:rPr>
              <w:fldChar w:fldCharType="begin"/>
            </w:r>
            <w:r w:rsidR="000C6DF0">
              <w:rPr>
                <w:webHidden/>
              </w:rPr>
              <w:instrText xml:space="preserve"> PAGEREF _Toc513188417 \h </w:instrText>
            </w:r>
            <w:r w:rsidR="000C6DF0">
              <w:rPr>
                <w:webHidden/>
              </w:rPr>
            </w:r>
            <w:r w:rsidR="000C6DF0">
              <w:rPr>
                <w:webHidden/>
              </w:rPr>
              <w:fldChar w:fldCharType="separate"/>
            </w:r>
            <w:r w:rsidR="000C6DF0">
              <w:rPr>
                <w:webHidden/>
              </w:rPr>
              <w:t>67</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18" w:history="1">
            <w:r w:rsidR="000C6DF0" w:rsidRPr="0021016D">
              <w:rPr>
                <w:rStyle w:val="Hyperlink"/>
              </w:rPr>
              <w:t>4.4.12</w:t>
            </w:r>
            <w:r w:rsidR="000C6DF0">
              <w:rPr>
                <w:rFonts w:asciiTheme="minorHAnsi" w:eastAsiaTheme="minorEastAsia" w:hAnsiTheme="minorHAnsi" w:cstheme="minorBidi"/>
                <w:sz w:val="22"/>
                <w:szCs w:val="22"/>
                <w:lang w:val="da-DK" w:eastAsia="da-DK"/>
              </w:rPr>
              <w:tab/>
            </w:r>
            <w:r w:rsidR="000C6DF0" w:rsidRPr="0021016D">
              <w:rPr>
                <w:rStyle w:val="Hyperlink"/>
              </w:rPr>
              <w:t>Single interferer</w:t>
            </w:r>
            <w:r w:rsidR="000C6DF0">
              <w:rPr>
                <w:webHidden/>
              </w:rPr>
              <w:tab/>
            </w:r>
            <w:r w:rsidR="000C6DF0">
              <w:rPr>
                <w:webHidden/>
              </w:rPr>
              <w:fldChar w:fldCharType="begin"/>
            </w:r>
            <w:r w:rsidR="000C6DF0">
              <w:rPr>
                <w:webHidden/>
              </w:rPr>
              <w:instrText xml:space="preserve"> PAGEREF _Toc513188418 \h </w:instrText>
            </w:r>
            <w:r w:rsidR="000C6DF0">
              <w:rPr>
                <w:webHidden/>
              </w:rPr>
            </w:r>
            <w:r w:rsidR="000C6DF0">
              <w:rPr>
                <w:webHidden/>
              </w:rPr>
              <w:fldChar w:fldCharType="separate"/>
            </w:r>
            <w:r w:rsidR="000C6DF0">
              <w:rPr>
                <w:webHidden/>
              </w:rPr>
              <w:t>68</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19" w:history="1">
            <w:r w:rsidR="000C6DF0" w:rsidRPr="0021016D">
              <w:rPr>
                <w:rStyle w:val="Hyperlink"/>
              </w:rPr>
              <w:t>4.4.12.1</w:t>
            </w:r>
            <w:r w:rsidR="000C6DF0">
              <w:rPr>
                <w:rFonts w:asciiTheme="minorHAnsi" w:eastAsiaTheme="minorEastAsia" w:hAnsiTheme="minorHAnsi" w:cstheme="minorBidi"/>
                <w:sz w:val="22"/>
                <w:szCs w:val="22"/>
                <w:lang w:val="da-DK" w:eastAsia="da-DK"/>
              </w:rPr>
              <w:tab/>
            </w:r>
            <w:r w:rsidR="000C6DF0" w:rsidRPr="0021016D">
              <w:rPr>
                <w:rStyle w:val="Hyperlink"/>
              </w:rPr>
              <w:t>Introduction</w:t>
            </w:r>
            <w:r w:rsidR="000C6DF0">
              <w:rPr>
                <w:webHidden/>
              </w:rPr>
              <w:tab/>
            </w:r>
            <w:r w:rsidR="000C6DF0">
              <w:rPr>
                <w:webHidden/>
              </w:rPr>
              <w:fldChar w:fldCharType="begin"/>
            </w:r>
            <w:r w:rsidR="000C6DF0">
              <w:rPr>
                <w:webHidden/>
              </w:rPr>
              <w:instrText xml:space="preserve"> PAGEREF _Toc513188419 \h </w:instrText>
            </w:r>
            <w:r w:rsidR="000C6DF0">
              <w:rPr>
                <w:webHidden/>
              </w:rPr>
            </w:r>
            <w:r w:rsidR="000C6DF0">
              <w:rPr>
                <w:webHidden/>
              </w:rPr>
              <w:fldChar w:fldCharType="separate"/>
            </w:r>
            <w:r w:rsidR="000C6DF0">
              <w:rPr>
                <w:webHidden/>
              </w:rPr>
              <w:t>68</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20" w:history="1">
            <w:r w:rsidR="000C6DF0" w:rsidRPr="0021016D">
              <w:rPr>
                <w:rStyle w:val="Hyperlink"/>
              </w:rPr>
              <w:t>4.4.12.2</w:t>
            </w:r>
            <w:r w:rsidR="000C6DF0">
              <w:rPr>
                <w:rFonts w:asciiTheme="minorHAnsi" w:eastAsiaTheme="minorEastAsia" w:hAnsiTheme="minorHAnsi" w:cstheme="minorBidi"/>
                <w:sz w:val="22"/>
                <w:szCs w:val="22"/>
                <w:lang w:val="da-DK" w:eastAsia="da-DK"/>
              </w:rPr>
              <w:tab/>
            </w:r>
            <w:r w:rsidR="000C6DF0" w:rsidRPr="0021016D">
              <w:rPr>
                <w:rStyle w:val="Hyperlink"/>
              </w:rPr>
              <w:t>Methodology</w:t>
            </w:r>
            <w:r w:rsidR="000C6DF0">
              <w:rPr>
                <w:webHidden/>
              </w:rPr>
              <w:tab/>
            </w:r>
            <w:r w:rsidR="000C6DF0">
              <w:rPr>
                <w:webHidden/>
              </w:rPr>
              <w:fldChar w:fldCharType="begin"/>
            </w:r>
            <w:r w:rsidR="000C6DF0">
              <w:rPr>
                <w:webHidden/>
              </w:rPr>
              <w:instrText xml:space="preserve"> PAGEREF _Toc513188420 \h </w:instrText>
            </w:r>
            <w:r w:rsidR="000C6DF0">
              <w:rPr>
                <w:webHidden/>
              </w:rPr>
            </w:r>
            <w:r w:rsidR="000C6DF0">
              <w:rPr>
                <w:webHidden/>
              </w:rPr>
              <w:fldChar w:fldCharType="separate"/>
            </w:r>
            <w:r w:rsidR="000C6DF0">
              <w:rPr>
                <w:webHidden/>
              </w:rPr>
              <w:t>68</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21" w:history="1">
            <w:r w:rsidR="000C6DF0" w:rsidRPr="0021016D">
              <w:rPr>
                <w:rStyle w:val="Hyperlink"/>
              </w:rPr>
              <w:t>4.4.12.3</w:t>
            </w:r>
            <w:r w:rsidR="000C6DF0">
              <w:rPr>
                <w:rFonts w:asciiTheme="minorHAnsi" w:eastAsiaTheme="minorEastAsia" w:hAnsiTheme="minorHAnsi" w:cstheme="minorBidi"/>
                <w:sz w:val="22"/>
                <w:szCs w:val="22"/>
                <w:lang w:val="da-DK" w:eastAsia="da-DK"/>
              </w:rPr>
              <w:tab/>
            </w:r>
            <w:r w:rsidR="000C6DF0" w:rsidRPr="0021016D">
              <w:rPr>
                <w:rStyle w:val="Hyperlink"/>
              </w:rPr>
              <w:t>Results</w:t>
            </w:r>
            <w:r w:rsidR="000C6DF0">
              <w:rPr>
                <w:webHidden/>
              </w:rPr>
              <w:tab/>
            </w:r>
            <w:r w:rsidR="000C6DF0">
              <w:rPr>
                <w:webHidden/>
              </w:rPr>
              <w:fldChar w:fldCharType="begin"/>
            </w:r>
            <w:r w:rsidR="000C6DF0">
              <w:rPr>
                <w:webHidden/>
              </w:rPr>
              <w:instrText xml:space="preserve"> PAGEREF _Toc513188421 \h </w:instrText>
            </w:r>
            <w:r w:rsidR="000C6DF0">
              <w:rPr>
                <w:webHidden/>
              </w:rPr>
            </w:r>
            <w:r w:rsidR="000C6DF0">
              <w:rPr>
                <w:webHidden/>
              </w:rPr>
              <w:fldChar w:fldCharType="separate"/>
            </w:r>
            <w:r w:rsidR="000C6DF0">
              <w:rPr>
                <w:webHidden/>
              </w:rPr>
              <w:t>69</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22" w:history="1">
            <w:r w:rsidR="000C6DF0" w:rsidRPr="0021016D">
              <w:rPr>
                <w:rStyle w:val="Hyperlink"/>
              </w:rPr>
              <w:t>4.4.12.4</w:t>
            </w:r>
            <w:r w:rsidR="000C6DF0">
              <w:rPr>
                <w:rFonts w:asciiTheme="minorHAnsi" w:eastAsiaTheme="minorEastAsia" w:hAnsiTheme="minorHAnsi" w:cstheme="minorBidi"/>
                <w:sz w:val="22"/>
                <w:szCs w:val="22"/>
                <w:lang w:val="da-DK" w:eastAsia="da-DK"/>
              </w:rPr>
              <w:tab/>
            </w:r>
            <w:r w:rsidR="000C6DF0" w:rsidRPr="0021016D">
              <w:rPr>
                <w:rStyle w:val="Hyperlink"/>
              </w:rPr>
              <w:t>Discussion</w:t>
            </w:r>
            <w:r w:rsidR="000C6DF0">
              <w:rPr>
                <w:webHidden/>
              </w:rPr>
              <w:tab/>
            </w:r>
            <w:r w:rsidR="000C6DF0">
              <w:rPr>
                <w:webHidden/>
              </w:rPr>
              <w:fldChar w:fldCharType="begin"/>
            </w:r>
            <w:r w:rsidR="000C6DF0">
              <w:rPr>
                <w:webHidden/>
              </w:rPr>
              <w:instrText xml:space="preserve"> PAGEREF _Toc513188422 \h </w:instrText>
            </w:r>
            <w:r w:rsidR="000C6DF0">
              <w:rPr>
                <w:webHidden/>
              </w:rPr>
            </w:r>
            <w:r w:rsidR="000C6DF0">
              <w:rPr>
                <w:webHidden/>
              </w:rPr>
              <w:fldChar w:fldCharType="separate"/>
            </w:r>
            <w:r w:rsidR="000C6DF0">
              <w:rPr>
                <w:webHidden/>
              </w:rPr>
              <w:t>70</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23" w:history="1">
            <w:r w:rsidR="000C6DF0" w:rsidRPr="0021016D">
              <w:rPr>
                <w:rStyle w:val="Hyperlink"/>
              </w:rPr>
              <w:t>4.4.13</w:t>
            </w:r>
            <w:r w:rsidR="000C6DF0">
              <w:rPr>
                <w:rFonts w:asciiTheme="minorHAnsi" w:eastAsiaTheme="minorEastAsia" w:hAnsiTheme="minorHAnsi" w:cstheme="minorBidi"/>
                <w:sz w:val="22"/>
                <w:szCs w:val="22"/>
                <w:lang w:val="da-DK" w:eastAsia="da-DK"/>
              </w:rPr>
              <w:tab/>
            </w:r>
            <w:r w:rsidR="000C6DF0" w:rsidRPr="0021016D">
              <w:rPr>
                <w:rStyle w:val="Hyperlink"/>
              </w:rPr>
              <w:t>Aggregate interference</w:t>
            </w:r>
            <w:r w:rsidR="000C6DF0">
              <w:rPr>
                <w:webHidden/>
              </w:rPr>
              <w:tab/>
            </w:r>
            <w:r w:rsidR="000C6DF0">
              <w:rPr>
                <w:webHidden/>
              </w:rPr>
              <w:fldChar w:fldCharType="begin"/>
            </w:r>
            <w:r w:rsidR="000C6DF0">
              <w:rPr>
                <w:webHidden/>
              </w:rPr>
              <w:instrText xml:space="preserve"> PAGEREF _Toc513188423 \h </w:instrText>
            </w:r>
            <w:r w:rsidR="000C6DF0">
              <w:rPr>
                <w:webHidden/>
              </w:rPr>
            </w:r>
            <w:r w:rsidR="000C6DF0">
              <w:rPr>
                <w:webHidden/>
              </w:rPr>
              <w:fldChar w:fldCharType="separate"/>
            </w:r>
            <w:r w:rsidR="000C6DF0">
              <w:rPr>
                <w:webHidden/>
              </w:rPr>
              <w:t>70</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24" w:history="1">
            <w:r w:rsidR="000C6DF0" w:rsidRPr="0021016D">
              <w:rPr>
                <w:rStyle w:val="Hyperlink"/>
              </w:rPr>
              <w:t>4.4.13.1</w:t>
            </w:r>
            <w:r w:rsidR="000C6DF0">
              <w:rPr>
                <w:rFonts w:asciiTheme="minorHAnsi" w:eastAsiaTheme="minorEastAsia" w:hAnsiTheme="minorHAnsi" w:cstheme="minorBidi"/>
                <w:sz w:val="22"/>
                <w:szCs w:val="22"/>
                <w:lang w:val="da-DK" w:eastAsia="da-DK"/>
              </w:rPr>
              <w:tab/>
            </w:r>
            <w:r w:rsidR="000C6DF0" w:rsidRPr="0021016D">
              <w:rPr>
                <w:rStyle w:val="Hyperlink"/>
              </w:rPr>
              <w:t>Introduction</w:t>
            </w:r>
            <w:r w:rsidR="000C6DF0">
              <w:rPr>
                <w:webHidden/>
              </w:rPr>
              <w:tab/>
            </w:r>
            <w:r w:rsidR="000C6DF0">
              <w:rPr>
                <w:webHidden/>
              </w:rPr>
              <w:fldChar w:fldCharType="begin"/>
            </w:r>
            <w:r w:rsidR="000C6DF0">
              <w:rPr>
                <w:webHidden/>
              </w:rPr>
              <w:instrText xml:space="preserve"> PAGEREF _Toc513188424 \h </w:instrText>
            </w:r>
            <w:r w:rsidR="000C6DF0">
              <w:rPr>
                <w:webHidden/>
              </w:rPr>
            </w:r>
            <w:r w:rsidR="000C6DF0">
              <w:rPr>
                <w:webHidden/>
              </w:rPr>
              <w:fldChar w:fldCharType="separate"/>
            </w:r>
            <w:r w:rsidR="000C6DF0">
              <w:rPr>
                <w:webHidden/>
              </w:rPr>
              <w:t>70</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25" w:history="1">
            <w:r w:rsidR="000C6DF0" w:rsidRPr="0021016D">
              <w:rPr>
                <w:rStyle w:val="Hyperlink"/>
              </w:rPr>
              <w:t>4.4.13.2</w:t>
            </w:r>
            <w:r w:rsidR="000C6DF0">
              <w:rPr>
                <w:rFonts w:asciiTheme="minorHAnsi" w:eastAsiaTheme="minorEastAsia" w:hAnsiTheme="minorHAnsi" w:cstheme="minorBidi"/>
                <w:sz w:val="22"/>
                <w:szCs w:val="22"/>
                <w:lang w:val="da-DK" w:eastAsia="da-DK"/>
              </w:rPr>
              <w:tab/>
            </w:r>
            <w:r w:rsidR="000C6DF0" w:rsidRPr="0021016D">
              <w:rPr>
                <w:rStyle w:val="Hyperlink"/>
              </w:rPr>
              <w:t>Methodology</w:t>
            </w:r>
            <w:r w:rsidR="000C6DF0">
              <w:rPr>
                <w:webHidden/>
              </w:rPr>
              <w:tab/>
            </w:r>
            <w:r w:rsidR="000C6DF0">
              <w:rPr>
                <w:webHidden/>
              </w:rPr>
              <w:fldChar w:fldCharType="begin"/>
            </w:r>
            <w:r w:rsidR="000C6DF0">
              <w:rPr>
                <w:webHidden/>
              </w:rPr>
              <w:instrText xml:space="preserve"> PAGEREF _Toc513188425 \h </w:instrText>
            </w:r>
            <w:r w:rsidR="000C6DF0">
              <w:rPr>
                <w:webHidden/>
              </w:rPr>
            </w:r>
            <w:r w:rsidR="000C6DF0">
              <w:rPr>
                <w:webHidden/>
              </w:rPr>
              <w:fldChar w:fldCharType="separate"/>
            </w:r>
            <w:r w:rsidR="000C6DF0">
              <w:rPr>
                <w:webHidden/>
              </w:rPr>
              <w:t>70</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26" w:history="1">
            <w:r w:rsidR="000C6DF0" w:rsidRPr="0021016D">
              <w:rPr>
                <w:rStyle w:val="Hyperlink"/>
              </w:rPr>
              <w:t>4.4.13.3</w:t>
            </w:r>
            <w:r w:rsidR="000C6DF0">
              <w:rPr>
                <w:rFonts w:asciiTheme="minorHAnsi" w:eastAsiaTheme="minorEastAsia" w:hAnsiTheme="minorHAnsi" w:cstheme="minorBidi"/>
                <w:sz w:val="22"/>
                <w:szCs w:val="22"/>
                <w:lang w:val="da-DK" w:eastAsia="da-DK"/>
              </w:rPr>
              <w:tab/>
            </w:r>
            <w:r w:rsidR="000C6DF0" w:rsidRPr="0021016D">
              <w:rPr>
                <w:rStyle w:val="Hyperlink"/>
              </w:rPr>
              <w:t>Results short-term interference</w:t>
            </w:r>
            <w:r w:rsidR="000C6DF0">
              <w:rPr>
                <w:webHidden/>
              </w:rPr>
              <w:tab/>
            </w:r>
            <w:r w:rsidR="000C6DF0">
              <w:rPr>
                <w:webHidden/>
              </w:rPr>
              <w:fldChar w:fldCharType="begin"/>
            </w:r>
            <w:r w:rsidR="000C6DF0">
              <w:rPr>
                <w:webHidden/>
              </w:rPr>
              <w:instrText xml:space="preserve"> PAGEREF _Toc513188426 \h </w:instrText>
            </w:r>
            <w:r w:rsidR="000C6DF0">
              <w:rPr>
                <w:webHidden/>
              </w:rPr>
            </w:r>
            <w:r w:rsidR="000C6DF0">
              <w:rPr>
                <w:webHidden/>
              </w:rPr>
              <w:fldChar w:fldCharType="separate"/>
            </w:r>
            <w:r w:rsidR="000C6DF0">
              <w:rPr>
                <w:webHidden/>
              </w:rPr>
              <w:t>71</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27" w:history="1">
            <w:r w:rsidR="000C6DF0" w:rsidRPr="0021016D">
              <w:rPr>
                <w:rStyle w:val="Hyperlink"/>
              </w:rPr>
              <w:t>4.4.13.4</w:t>
            </w:r>
            <w:r w:rsidR="000C6DF0">
              <w:rPr>
                <w:rFonts w:asciiTheme="minorHAnsi" w:eastAsiaTheme="minorEastAsia" w:hAnsiTheme="minorHAnsi" w:cstheme="minorBidi"/>
                <w:sz w:val="22"/>
                <w:szCs w:val="22"/>
                <w:lang w:val="da-DK" w:eastAsia="da-DK"/>
              </w:rPr>
              <w:tab/>
            </w:r>
            <w:r w:rsidR="000C6DF0" w:rsidRPr="0021016D">
              <w:rPr>
                <w:rStyle w:val="Hyperlink"/>
              </w:rPr>
              <w:t>Results long-term interference</w:t>
            </w:r>
            <w:r w:rsidR="000C6DF0">
              <w:rPr>
                <w:webHidden/>
              </w:rPr>
              <w:tab/>
            </w:r>
            <w:r w:rsidR="000C6DF0">
              <w:rPr>
                <w:webHidden/>
              </w:rPr>
              <w:fldChar w:fldCharType="begin"/>
            </w:r>
            <w:r w:rsidR="000C6DF0">
              <w:rPr>
                <w:webHidden/>
              </w:rPr>
              <w:instrText xml:space="preserve"> PAGEREF _Toc513188427 \h </w:instrText>
            </w:r>
            <w:r w:rsidR="000C6DF0">
              <w:rPr>
                <w:webHidden/>
              </w:rPr>
            </w:r>
            <w:r w:rsidR="000C6DF0">
              <w:rPr>
                <w:webHidden/>
              </w:rPr>
              <w:fldChar w:fldCharType="separate"/>
            </w:r>
            <w:r w:rsidR="000C6DF0">
              <w:rPr>
                <w:webHidden/>
              </w:rPr>
              <w:t>74</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28" w:history="1">
            <w:r w:rsidR="000C6DF0" w:rsidRPr="0021016D">
              <w:rPr>
                <w:rStyle w:val="Hyperlink"/>
              </w:rPr>
              <w:t>4.4.13.5</w:t>
            </w:r>
            <w:r w:rsidR="000C6DF0">
              <w:rPr>
                <w:rFonts w:asciiTheme="minorHAnsi" w:eastAsiaTheme="minorEastAsia" w:hAnsiTheme="minorHAnsi" w:cstheme="minorBidi"/>
                <w:sz w:val="22"/>
                <w:szCs w:val="22"/>
                <w:lang w:val="da-DK" w:eastAsia="da-DK"/>
              </w:rPr>
              <w:tab/>
            </w:r>
            <w:r w:rsidR="000C6DF0" w:rsidRPr="0021016D">
              <w:rPr>
                <w:rStyle w:val="Hyperlink"/>
              </w:rPr>
              <w:t>Discussion</w:t>
            </w:r>
            <w:r w:rsidR="000C6DF0">
              <w:rPr>
                <w:webHidden/>
              </w:rPr>
              <w:tab/>
            </w:r>
            <w:r w:rsidR="000C6DF0">
              <w:rPr>
                <w:webHidden/>
              </w:rPr>
              <w:fldChar w:fldCharType="begin"/>
            </w:r>
            <w:r w:rsidR="000C6DF0">
              <w:rPr>
                <w:webHidden/>
              </w:rPr>
              <w:instrText xml:space="preserve"> PAGEREF _Toc513188428 \h </w:instrText>
            </w:r>
            <w:r w:rsidR="000C6DF0">
              <w:rPr>
                <w:webHidden/>
              </w:rPr>
            </w:r>
            <w:r w:rsidR="000C6DF0">
              <w:rPr>
                <w:webHidden/>
              </w:rPr>
              <w:fldChar w:fldCharType="separate"/>
            </w:r>
            <w:r w:rsidR="000C6DF0">
              <w:rPr>
                <w:webHidden/>
              </w:rPr>
              <w:t>76</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29" w:history="1">
            <w:r w:rsidR="000C6DF0" w:rsidRPr="0021016D">
              <w:rPr>
                <w:rStyle w:val="Hyperlink"/>
              </w:rPr>
              <w:t>4.4.14</w:t>
            </w:r>
            <w:r w:rsidR="000C6DF0">
              <w:rPr>
                <w:rFonts w:asciiTheme="minorHAnsi" w:eastAsiaTheme="minorEastAsia" w:hAnsiTheme="minorHAnsi" w:cstheme="minorBidi"/>
                <w:sz w:val="22"/>
                <w:szCs w:val="22"/>
                <w:lang w:val="da-DK" w:eastAsia="da-DK"/>
              </w:rPr>
              <w:tab/>
            </w:r>
            <w:r w:rsidR="000C6DF0" w:rsidRPr="0021016D">
              <w:rPr>
                <w:rStyle w:val="Hyperlink"/>
              </w:rPr>
              <w:t>Conclusions for FSS</w:t>
            </w:r>
            <w:r w:rsidR="000C6DF0">
              <w:rPr>
                <w:webHidden/>
              </w:rPr>
              <w:tab/>
            </w:r>
            <w:r w:rsidR="000C6DF0">
              <w:rPr>
                <w:webHidden/>
              </w:rPr>
              <w:fldChar w:fldCharType="begin"/>
            </w:r>
            <w:r w:rsidR="000C6DF0">
              <w:rPr>
                <w:webHidden/>
              </w:rPr>
              <w:instrText xml:space="preserve"> PAGEREF _Toc513188429 \h </w:instrText>
            </w:r>
            <w:r w:rsidR="000C6DF0">
              <w:rPr>
                <w:webHidden/>
              </w:rPr>
            </w:r>
            <w:r w:rsidR="000C6DF0">
              <w:rPr>
                <w:webHidden/>
              </w:rPr>
              <w:fldChar w:fldCharType="separate"/>
            </w:r>
            <w:r w:rsidR="000C6DF0">
              <w:rPr>
                <w:webHidden/>
              </w:rPr>
              <w:t>76</w:t>
            </w:r>
            <w:r w:rsidR="000C6DF0">
              <w:rPr>
                <w:webHidden/>
              </w:rPr>
              <w:fldChar w:fldCharType="end"/>
            </w:r>
          </w:hyperlink>
        </w:p>
        <w:p w:rsidR="000C6DF0" w:rsidRDefault="00864B55">
          <w:pPr>
            <w:pStyle w:val="TOC2"/>
            <w:rPr>
              <w:rFonts w:asciiTheme="minorHAnsi" w:eastAsiaTheme="minorEastAsia" w:hAnsiTheme="minorHAnsi" w:cstheme="minorBidi"/>
              <w:bCs w:val="0"/>
              <w:sz w:val="22"/>
              <w:szCs w:val="22"/>
              <w:lang w:val="da-DK" w:eastAsia="da-DK"/>
            </w:rPr>
          </w:pPr>
          <w:hyperlink w:anchor="_Toc513188430" w:history="1">
            <w:r w:rsidR="000C6DF0" w:rsidRPr="0021016D">
              <w:rPr>
                <w:rStyle w:val="Hyperlink"/>
                <w:lang w:val="en-US"/>
              </w:rPr>
              <w:t>4.5</w:t>
            </w:r>
            <w:r w:rsidR="000C6DF0">
              <w:rPr>
                <w:rFonts w:asciiTheme="minorHAnsi" w:eastAsiaTheme="minorEastAsia" w:hAnsiTheme="minorHAnsi" w:cstheme="minorBidi"/>
                <w:bCs w:val="0"/>
                <w:sz w:val="22"/>
                <w:szCs w:val="22"/>
                <w:lang w:val="da-DK" w:eastAsia="da-DK"/>
              </w:rPr>
              <w:tab/>
            </w:r>
            <w:r w:rsidR="000C6DF0" w:rsidRPr="0021016D">
              <w:rPr>
                <w:rStyle w:val="Hyperlink"/>
              </w:rPr>
              <w:t>Radio Astronomy in the band 6.55 to 6.6752 GHz</w:t>
            </w:r>
            <w:r w:rsidR="000C6DF0">
              <w:rPr>
                <w:webHidden/>
              </w:rPr>
              <w:tab/>
            </w:r>
            <w:r w:rsidR="000C6DF0">
              <w:rPr>
                <w:webHidden/>
              </w:rPr>
              <w:fldChar w:fldCharType="begin"/>
            </w:r>
            <w:r w:rsidR="000C6DF0">
              <w:rPr>
                <w:webHidden/>
              </w:rPr>
              <w:instrText xml:space="preserve"> PAGEREF _Toc513188430 \h </w:instrText>
            </w:r>
            <w:r w:rsidR="000C6DF0">
              <w:rPr>
                <w:webHidden/>
              </w:rPr>
            </w:r>
            <w:r w:rsidR="000C6DF0">
              <w:rPr>
                <w:webHidden/>
              </w:rPr>
              <w:fldChar w:fldCharType="separate"/>
            </w:r>
            <w:r w:rsidR="000C6DF0">
              <w:rPr>
                <w:webHidden/>
              </w:rPr>
              <w:t>77</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31" w:history="1">
            <w:r w:rsidR="000C6DF0" w:rsidRPr="0021016D">
              <w:rPr>
                <w:rStyle w:val="Hyperlink"/>
              </w:rPr>
              <w:t>4.5.1</w:t>
            </w:r>
            <w:r w:rsidR="000C6DF0">
              <w:rPr>
                <w:rFonts w:asciiTheme="minorHAnsi" w:eastAsiaTheme="minorEastAsia" w:hAnsiTheme="minorHAnsi" w:cstheme="minorBidi"/>
                <w:sz w:val="22"/>
                <w:szCs w:val="22"/>
                <w:lang w:val="da-DK" w:eastAsia="da-DK"/>
              </w:rPr>
              <w:tab/>
            </w:r>
            <w:r w:rsidR="000C6DF0" w:rsidRPr="0021016D">
              <w:rPr>
                <w:rStyle w:val="Hyperlink"/>
              </w:rPr>
              <w:t>Use of the band by RAS and Regulatory Status</w:t>
            </w:r>
            <w:r w:rsidR="000C6DF0">
              <w:rPr>
                <w:webHidden/>
              </w:rPr>
              <w:tab/>
            </w:r>
            <w:r w:rsidR="000C6DF0">
              <w:rPr>
                <w:webHidden/>
              </w:rPr>
              <w:fldChar w:fldCharType="begin"/>
            </w:r>
            <w:r w:rsidR="000C6DF0">
              <w:rPr>
                <w:webHidden/>
              </w:rPr>
              <w:instrText xml:space="preserve"> PAGEREF _Toc513188431 \h </w:instrText>
            </w:r>
            <w:r w:rsidR="000C6DF0">
              <w:rPr>
                <w:webHidden/>
              </w:rPr>
            </w:r>
            <w:r w:rsidR="000C6DF0">
              <w:rPr>
                <w:webHidden/>
              </w:rPr>
              <w:fldChar w:fldCharType="separate"/>
            </w:r>
            <w:r w:rsidR="000C6DF0">
              <w:rPr>
                <w:webHidden/>
              </w:rPr>
              <w:t>77</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32" w:history="1">
            <w:r w:rsidR="000C6DF0" w:rsidRPr="0021016D">
              <w:rPr>
                <w:rStyle w:val="Hyperlink"/>
              </w:rPr>
              <w:t>4.5.2</w:t>
            </w:r>
            <w:r w:rsidR="000C6DF0">
              <w:rPr>
                <w:rFonts w:asciiTheme="minorHAnsi" w:eastAsiaTheme="minorEastAsia" w:hAnsiTheme="minorHAnsi" w:cstheme="minorBidi"/>
                <w:sz w:val="22"/>
                <w:szCs w:val="22"/>
                <w:lang w:val="da-DK" w:eastAsia="da-DK"/>
              </w:rPr>
              <w:tab/>
            </w:r>
            <w:r w:rsidR="000C6DF0" w:rsidRPr="0021016D">
              <w:rPr>
                <w:rStyle w:val="Hyperlink"/>
              </w:rPr>
              <w:t>Parameters used in the study</w:t>
            </w:r>
            <w:r w:rsidR="000C6DF0">
              <w:rPr>
                <w:webHidden/>
              </w:rPr>
              <w:tab/>
            </w:r>
            <w:r w:rsidR="000C6DF0">
              <w:rPr>
                <w:webHidden/>
              </w:rPr>
              <w:fldChar w:fldCharType="begin"/>
            </w:r>
            <w:r w:rsidR="000C6DF0">
              <w:rPr>
                <w:webHidden/>
              </w:rPr>
              <w:instrText xml:space="preserve"> PAGEREF _Toc513188432 \h </w:instrText>
            </w:r>
            <w:r w:rsidR="000C6DF0">
              <w:rPr>
                <w:webHidden/>
              </w:rPr>
            </w:r>
            <w:r w:rsidR="000C6DF0">
              <w:rPr>
                <w:webHidden/>
              </w:rPr>
              <w:fldChar w:fldCharType="separate"/>
            </w:r>
            <w:r w:rsidR="000C6DF0">
              <w:rPr>
                <w:webHidden/>
              </w:rPr>
              <w:t>77</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33" w:history="1">
            <w:r w:rsidR="000C6DF0" w:rsidRPr="0021016D">
              <w:rPr>
                <w:rStyle w:val="Hyperlink"/>
              </w:rPr>
              <w:t>4.5.3</w:t>
            </w:r>
            <w:r w:rsidR="000C6DF0">
              <w:rPr>
                <w:rFonts w:asciiTheme="minorHAnsi" w:eastAsiaTheme="minorEastAsia" w:hAnsiTheme="minorHAnsi" w:cstheme="minorBidi"/>
                <w:sz w:val="22"/>
                <w:szCs w:val="22"/>
                <w:lang w:val="da-DK" w:eastAsia="da-DK"/>
              </w:rPr>
              <w:tab/>
            </w:r>
            <w:r w:rsidR="000C6DF0" w:rsidRPr="0021016D">
              <w:rPr>
                <w:rStyle w:val="Hyperlink"/>
              </w:rPr>
              <w:t>Interference scenarios and methodologies</w:t>
            </w:r>
            <w:r w:rsidR="000C6DF0">
              <w:rPr>
                <w:webHidden/>
              </w:rPr>
              <w:tab/>
            </w:r>
            <w:r w:rsidR="000C6DF0">
              <w:rPr>
                <w:webHidden/>
              </w:rPr>
              <w:fldChar w:fldCharType="begin"/>
            </w:r>
            <w:r w:rsidR="000C6DF0">
              <w:rPr>
                <w:webHidden/>
              </w:rPr>
              <w:instrText xml:space="preserve"> PAGEREF _Toc513188433 \h </w:instrText>
            </w:r>
            <w:r w:rsidR="000C6DF0">
              <w:rPr>
                <w:webHidden/>
              </w:rPr>
            </w:r>
            <w:r w:rsidR="000C6DF0">
              <w:rPr>
                <w:webHidden/>
              </w:rPr>
              <w:fldChar w:fldCharType="separate"/>
            </w:r>
            <w:r w:rsidR="000C6DF0">
              <w:rPr>
                <w:webHidden/>
              </w:rPr>
              <w:t>78</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34" w:history="1">
            <w:r w:rsidR="000C6DF0" w:rsidRPr="0021016D">
              <w:rPr>
                <w:rStyle w:val="Hyperlink"/>
              </w:rPr>
              <w:t>4.5.3.1</w:t>
            </w:r>
            <w:r w:rsidR="000C6DF0">
              <w:rPr>
                <w:rFonts w:asciiTheme="minorHAnsi" w:eastAsiaTheme="minorEastAsia" w:hAnsiTheme="minorHAnsi" w:cstheme="minorBidi"/>
                <w:sz w:val="22"/>
                <w:szCs w:val="22"/>
                <w:lang w:val="da-DK" w:eastAsia="da-DK"/>
              </w:rPr>
              <w:tab/>
            </w:r>
            <w:r w:rsidR="000C6DF0" w:rsidRPr="0021016D">
              <w:rPr>
                <w:rStyle w:val="Hyperlink"/>
              </w:rPr>
              <w:t>Emitted Spectral Power Flux Density</w:t>
            </w:r>
            <w:r w:rsidR="000C6DF0">
              <w:rPr>
                <w:webHidden/>
              </w:rPr>
              <w:tab/>
            </w:r>
            <w:r w:rsidR="000C6DF0">
              <w:rPr>
                <w:webHidden/>
              </w:rPr>
              <w:fldChar w:fldCharType="begin"/>
            </w:r>
            <w:r w:rsidR="000C6DF0">
              <w:rPr>
                <w:webHidden/>
              </w:rPr>
              <w:instrText xml:space="preserve"> PAGEREF _Toc513188434 \h </w:instrText>
            </w:r>
            <w:r w:rsidR="000C6DF0">
              <w:rPr>
                <w:webHidden/>
              </w:rPr>
            </w:r>
            <w:r w:rsidR="000C6DF0">
              <w:rPr>
                <w:webHidden/>
              </w:rPr>
              <w:fldChar w:fldCharType="separate"/>
            </w:r>
            <w:r w:rsidR="000C6DF0">
              <w:rPr>
                <w:webHidden/>
              </w:rPr>
              <w:t>78</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35" w:history="1">
            <w:r w:rsidR="000C6DF0" w:rsidRPr="0021016D">
              <w:rPr>
                <w:rStyle w:val="Hyperlink"/>
              </w:rPr>
              <w:t>4.5.3.2</w:t>
            </w:r>
            <w:r w:rsidR="000C6DF0">
              <w:rPr>
                <w:rFonts w:asciiTheme="minorHAnsi" w:eastAsiaTheme="minorEastAsia" w:hAnsiTheme="minorHAnsi" w:cstheme="minorBidi"/>
                <w:sz w:val="22"/>
                <w:szCs w:val="22"/>
                <w:lang w:val="da-DK" w:eastAsia="da-DK"/>
              </w:rPr>
              <w:tab/>
            </w:r>
            <w:r w:rsidR="000C6DF0" w:rsidRPr="0021016D">
              <w:rPr>
                <w:rStyle w:val="Hyperlink"/>
              </w:rPr>
              <w:t>Single entry scenario</w:t>
            </w:r>
            <w:r w:rsidR="000C6DF0">
              <w:rPr>
                <w:webHidden/>
              </w:rPr>
              <w:tab/>
            </w:r>
            <w:r w:rsidR="000C6DF0">
              <w:rPr>
                <w:webHidden/>
              </w:rPr>
              <w:fldChar w:fldCharType="begin"/>
            </w:r>
            <w:r w:rsidR="000C6DF0">
              <w:rPr>
                <w:webHidden/>
              </w:rPr>
              <w:instrText xml:space="preserve"> PAGEREF _Toc513188435 \h </w:instrText>
            </w:r>
            <w:r w:rsidR="000C6DF0">
              <w:rPr>
                <w:webHidden/>
              </w:rPr>
            </w:r>
            <w:r w:rsidR="000C6DF0">
              <w:rPr>
                <w:webHidden/>
              </w:rPr>
              <w:fldChar w:fldCharType="separate"/>
            </w:r>
            <w:r w:rsidR="000C6DF0">
              <w:rPr>
                <w:webHidden/>
              </w:rPr>
              <w:t>78</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36" w:history="1">
            <w:r w:rsidR="000C6DF0" w:rsidRPr="0021016D">
              <w:rPr>
                <w:rStyle w:val="Hyperlink"/>
              </w:rPr>
              <w:t>4.5.3.3</w:t>
            </w:r>
            <w:r w:rsidR="000C6DF0">
              <w:rPr>
                <w:rFonts w:asciiTheme="minorHAnsi" w:eastAsiaTheme="minorEastAsia" w:hAnsiTheme="minorHAnsi" w:cstheme="minorBidi"/>
                <w:sz w:val="22"/>
                <w:szCs w:val="22"/>
                <w:lang w:val="da-DK" w:eastAsia="da-DK"/>
              </w:rPr>
              <w:tab/>
            </w:r>
            <w:r w:rsidR="000C6DF0" w:rsidRPr="0021016D">
              <w:rPr>
                <w:rStyle w:val="Hyperlink"/>
              </w:rPr>
              <w:t>Multiple interferers</w:t>
            </w:r>
            <w:r w:rsidR="000C6DF0">
              <w:rPr>
                <w:webHidden/>
              </w:rPr>
              <w:tab/>
            </w:r>
            <w:r w:rsidR="000C6DF0">
              <w:rPr>
                <w:webHidden/>
              </w:rPr>
              <w:fldChar w:fldCharType="begin"/>
            </w:r>
            <w:r w:rsidR="000C6DF0">
              <w:rPr>
                <w:webHidden/>
              </w:rPr>
              <w:instrText xml:space="preserve"> PAGEREF _Toc513188436 \h </w:instrText>
            </w:r>
            <w:r w:rsidR="000C6DF0">
              <w:rPr>
                <w:webHidden/>
              </w:rPr>
            </w:r>
            <w:r w:rsidR="000C6DF0">
              <w:rPr>
                <w:webHidden/>
              </w:rPr>
              <w:fldChar w:fldCharType="separate"/>
            </w:r>
            <w:r w:rsidR="000C6DF0">
              <w:rPr>
                <w:webHidden/>
              </w:rPr>
              <w:t>79</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37" w:history="1">
            <w:r w:rsidR="000C6DF0" w:rsidRPr="0021016D">
              <w:rPr>
                <w:rStyle w:val="Hyperlink"/>
              </w:rPr>
              <w:t>4.5.4</w:t>
            </w:r>
            <w:r w:rsidR="000C6DF0">
              <w:rPr>
                <w:rFonts w:asciiTheme="minorHAnsi" w:eastAsiaTheme="minorEastAsia" w:hAnsiTheme="minorHAnsi" w:cstheme="minorBidi"/>
                <w:sz w:val="22"/>
                <w:szCs w:val="22"/>
                <w:lang w:val="da-DK" w:eastAsia="da-DK"/>
              </w:rPr>
              <w:tab/>
            </w:r>
            <w:r w:rsidR="000C6DF0" w:rsidRPr="0021016D">
              <w:rPr>
                <w:rStyle w:val="Hyperlink"/>
              </w:rPr>
              <w:t>Results</w:t>
            </w:r>
            <w:r w:rsidR="000C6DF0">
              <w:rPr>
                <w:webHidden/>
              </w:rPr>
              <w:tab/>
            </w:r>
            <w:r w:rsidR="000C6DF0">
              <w:rPr>
                <w:webHidden/>
              </w:rPr>
              <w:fldChar w:fldCharType="begin"/>
            </w:r>
            <w:r w:rsidR="000C6DF0">
              <w:rPr>
                <w:webHidden/>
              </w:rPr>
              <w:instrText xml:space="preserve"> PAGEREF _Toc513188437 \h </w:instrText>
            </w:r>
            <w:r w:rsidR="000C6DF0">
              <w:rPr>
                <w:webHidden/>
              </w:rPr>
            </w:r>
            <w:r w:rsidR="000C6DF0">
              <w:rPr>
                <w:webHidden/>
              </w:rPr>
              <w:fldChar w:fldCharType="separate"/>
            </w:r>
            <w:r w:rsidR="000C6DF0">
              <w:rPr>
                <w:webHidden/>
              </w:rPr>
              <w:t>80</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38" w:history="1">
            <w:r w:rsidR="000C6DF0" w:rsidRPr="0021016D">
              <w:rPr>
                <w:rStyle w:val="Hyperlink"/>
              </w:rPr>
              <w:t>4.5.4.1</w:t>
            </w:r>
            <w:r w:rsidR="000C6DF0">
              <w:rPr>
                <w:rFonts w:asciiTheme="minorHAnsi" w:eastAsiaTheme="minorEastAsia" w:hAnsiTheme="minorHAnsi" w:cstheme="minorBidi"/>
                <w:sz w:val="22"/>
                <w:szCs w:val="22"/>
                <w:lang w:val="da-DK" w:eastAsia="da-DK"/>
              </w:rPr>
              <w:tab/>
            </w:r>
            <w:r w:rsidR="000C6DF0" w:rsidRPr="0021016D">
              <w:rPr>
                <w:rStyle w:val="Hyperlink"/>
              </w:rPr>
              <w:t>Single entry scenario</w:t>
            </w:r>
            <w:r w:rsidR="000C6DF0">
              <w:rPr>
                <w:webHidden/>
              </w:rPr>
              <w:tab/>
            </w:r>
            <w:r w:rsidR="000C6DF0">
              <w:rPr>
                <w:webHidden/>
              </w:rPr>
              <w:fldChar w:fldCharType="begin"/>
            </w:r>
            <w:r w:rsidR="000C6DF0">
              <w:rPr>
                <w:webHidden/>
              </w:rPr>
              <w:instrText xml:space="preserve"> PAGEREF _Toc513188438 \h </w:instrText>
            </w:r>
            <w:r w:rsidR="000C6DF0">
              <w:rPr>
                <w:webHidden/>
              </w:rPr>
            </w:r>
            <w:r w:rsidR="000C6DF0">
              <w:rPr>
                <w:webHidden/>
              </w:rPr>
              <w:fldChar w:fldCharType="separate"/>
            </w:r>
            <w:r w:rsidR="000C6DF0">
              <w:rPr>
                <w:webHidden/>
              </w:rPr>
              <w:t>80</w:t>
            </w:r>
            <w:r w:rsidR="000C6DF0">
              <w:rPr>
                <w:webHidden/>
              </w:rPr>
              <w:fldChar w:fldCharType="end"/>
            </w:r>
          </w:hyperlink>
        </w:p>
        <w:p w:rsidR="000C6DF0" w:rsidRDefault="00864B55">
          <w:pPr>
            <w:pStyle w:val="TOC4"/>
            <w:rPr>
              <w:rFonts w:asciiTheme="minorHAnsi" w:eastAsiaTheme="minorEastAsia" w:hAnsiTheme="minorHAnsi" w:cstheme="minorBidi"/>
              <w:sz w:val="22"/>
              <w:szCs w:val="22"/>
              <w:lang w:val="da-DK" w:eastAsia="da-DK"/>
            </w:rPr>
          </w:pPr>
          <w:hyperlink w:anchor="_Toc513188439" w:history="1">
            <w:r w:rsidR="000C6DF0" w:rsidRPr="0021016D">
              <w:rPr>
                <w:rStyle w:val="Hyperlink"/>
              </w:rPr>
              <w:t>4.5.4.2</w:t>
            </w:r>
            <w:r w:rsidR="000C6DF0">
              <w:rPr>
                <w:rFonts w:asciiTheme="minorHAnsi" w:eastAsiaTheme="minorEastAsia" w:hAnsiTheme="minorHAnsi" w:cstheme="minorBidi"/>
                <w:sz w:val="22"/>
                <w:szCs w:val="22"/>
                <w:lang w:val="da-DK" w:eastAsia="da-DK"/>
              </w:rPr>
              <w:tab/>
            </w:r>
            <w:r w:rsidR="000C6DF0" w:rsidRPr="0021016D">
              <w:rPr>
                <w:rStyle w:val="Hyperlink"/>
              </w:rPr>
              <w:t>Multiple interferers</w:t>
            </w:r>
            <w:r w:rsidR="000C6DF0">
              <w:rPr>
                <w:webHidden/>
              </w:rPr>
              <w:tab/>
            </w:r>
            <w:r w:rsidR="000C6DF0">
              <w:rPr>
                <w:webHidden/>
              </w:rPr>
              <w:fldChar w:fldCharType="begin"/>
            </w:r>
            <w:r w:rsidR="000C6DF0">
              <w:rPr>
                <w:webHidden/>
              </w:rPr>
              <w:instrText xml:space="preserve"> PAGEREF _Toc513188439 \h </w:instrText>
            </w:r>
            <w:r w:rsidR="000C6DF0">
              <w:rPr>
                <w:webHidden/>
              </w:rPr>
            </w:r>
            <w:r w:rsidR="000C6DF0">
              <w:rPr>
                <w:webHidden/>
              </w:rPr>
              <w:fldChar w:fldCharType="separate"/>
            </w:r>
            <w:r w:rsidR="000C6DF0">
              <w:rPr>
                <w:webHidden/>
              </w:rPr>
              <w:t>81</w:t>
            </w:r>
            <w:r w:rsidR="000C6DF0">
              <w:rPr>
                <w:webHidden/>
              </w:rPr>
              <w:fldChar w:fldCharType="end"/>
            </w:r>
          </w:hyperlink>
        </w:p>
        <w:p w:rsidR="000C6DF0" w:rsidRDefault="00864B55">
          <w:pPr>
            <w:pStyle w:val="TOC3"/>
            <w:rPr>
              <w:rFonts w:asciiTheme="minorHAnsi" w:eastAsiaTheme="minorEastAsia" w:hAnsiTheme="minorHAnsi" w:cstheme="minorBidi"/>
              <w:sz w:val="22"/>
              <w:szCs w:val="22"/>
              <w:lang w:val="da-DK" w:eastAsia="da-DK"/>
            </w:rPr>
          </w:pPr>
          <w:hyperlink w:anchor="_Toc513188440" w:history="1">
            <w:r w:rsidR="000C6DF0" w:rsidRPr="0021016D">
              <w:rPr>
                <w:rStyle w:val="Hyperlink"/>
              </w:rPr>
              <w:t>4.5.5</w:t>
            </w:r>
            <w:r w:rsidR="000C6DF0">
              <w:rPr>
                <w:rFonts w:asciiTheme="minorHAnsi" w:eastAsiaTheme="minorEastAsia" w:hAnsiTheme="minorHAnsi" w:cstheme="minorBidi"/>
                <w:sz w:val="22"/>
                <w:szCs w:val="22"/>
                <w:lang w:val="da-DK" w:eastAsia="da-DK"/>
              </w:rPr>
              <w:tab/>
            </w:r>
            <w:r w:rsidR="000C6DF0" w:rsidRPr="0021016D">
              <w:rPr>
                <w:rStyle w:val="Hyperlink"/>
              </w:rPr>
              <w:t>Conclusions for the RAS</w:t>
            </w:r>
            <w:r w:rsidR="000C6DF0">
              <w:rPr>
                <w:webHidden/>
              </w:rPr>
              <w:tab/>
            </w:r>
            <w:r w:rsidR="000C6DF0">
              <w:rPr>
                <w:webHidden/>
              </w:rPr>
              <w:fldChar w:fldCharType="begin"/>
            </w:r>
            <w:r w:rsidR="000C6DF0">
              <w:rPr>
                <w:webHidden/>
              </w:rPr>
              <w:instrText xml:space="preserve"> PAGEREF _Toc513188440 \h </w:instrText>
            </w:r>
            <w:r w:rsidR="000C6DF0">
              <w:rPr>
                <w:webHidden/>
              </w:rPr>
            </w:r>
            <w:r w:rsidR="000C6DF0">
              <w:rPr>
                <w:webHidden/>
              </w:rPr>
              <w:fldChar w:fldCharType="separate"/>
            </w:r>
            <w:r w:rsidR="000C6DF0">
              <w:rPr>
                <w:webHidden/>
              </w:rPr>
              <w:t>82</w:t>
            </w:r>
            <w:r w:rsidR="000C6DF0">
              <w:rPr>
                <w:webHidden/>
              </w:rPr>
              <w:fldChar w:fldCharType="end"/>
            </w:r>
          </w:hyperlink>
        </w:p>
        <w:p w:rsidR="000C6DF0" w:rsidRDefault="00864B55">
          <w:pPr>
            <w:pStyle w:val="TOC1"/>
            <w:rPr>
              <w:rFonts w:asciiTheme="minorHAnsi" w:eastAsiaTheme="minorEastAsia" w:hAnsiTheme="minorHAnsi" w:cstheme="minorBidi"/>
              <w:b w:val="0"/>
              <w:noProof/>
              <w:sz w:val="22"/>
              <w:szCs w:val="22"/>
              <w:lang w:val="da-DK" w:eastAsia="da-DK"/>
            </w:rPr>
          </w:pPr>
          <w:hyperlink w:anchor="_Toc513188441" w:history="1">
            <w:r w:rsidR="000C6DF0" w:rsidRPr="0021016D">
              <w:rPr>
                <w:rStyle w:val="Hyperlink"/>
                <w:noProof/>
              </w:rPr>
              <w:t>5</w:t>
            </w:r>
            <w:r w:rsidR="000C6DF0">
              <w:rPr>
                <w:rFonts w:asciiTheme="minorHAnsi" w:eastAsiaTheme="minorEastAsia" w:hAnsiTheme="minorHAnsi" w:cstheme="minorBidi"/>
                <w:b w:val="0"/>
                <w:noProof/>
                <w:sz w:val="22"/>
                <w:szCs w:val="22"/>
                <w:lang w:val="da-DK" w:eastAsia="da-DK"/>
              </w:rPr>
              <w:tab/>
            </w:r>
            <w:r w:rsidR="000C6DF0" w:rsidRPr="0021016D">
              <w:rPr>
                <w:rStyle w:val="Hyperlink"/>
                <w:noProof/>
              </w:rPr>
              <w:t>Conclusion</w:t>
            </w:r>
            <w:r w:rsidR="000C6DF0">
              <w:rPr>
                <w:noProof/>
                <w:webHidden/>
              </w:rPr>
              <w:tab/>
            </w:r>
            <w:r w:rsidR="000C6DF0">
              <w:rPr>
                <w:noProof/>
                <w:webHidden/>
              </w:rPr>
              <w:fldChar w:fldCharType="begin"/>
            </w:r>
            <w:r w:rsidR="000C6DF0">
              <w:rPr>
                <w:noProof/>
                <w:webHidden/>
              </w:rPr>
              <w:instrText xml:space="preserve"> PAGEREF _Toc513188441 \h </w:instrText>
            </w:r>
            <w:r w:rsidR="000C6DF0">
              <w:rPr>
                <w:noProof/>
                <w:webHidden/>
              </w:rPr>
            </w:r>
            <w:r w:rsidR="000C6DF0">
              <w:rPr>
                <w:noProof/>
                <w:webHidden/>
              </w:rPr>
              <w:fldChar w:fldCharType="separate"/>
            </w:r>
            <w:r w:rsidR="000C6DF0">
              <w:rPr>
                <w:noProof/>
                <w:webHidden/>
              </w:rPr>
              <w:t>83</w:t>
            </w:r>
            <w:r w:rsidR="000C6DF0">
              <w:rPr>
                <w:noProof/>
                <w:webHidden/>
              </w:rPr>
              <w:fldChar w:fldCharType="end"/>
            </w:r>
          </w:hyperlink>
        </w:p>
        <w:p w:rsidR="000C6DF0" w:rsidRDefault="00864B55">
          <w:pPr>
            <w:pStyle w:val="TOC1"/>
            <w:rPr>
              <w:rFonts w:asciiTheme="minorHAnsi" w:eastAsiaTheme="minorEastAsia" w:hAnsiTheme="minorHAnsi" w:cstheme="minorBidi"/>
              <w:b w:val="0"/>
              <w:noProof/>
              <w:sz w:val="22"/>
              <w:szCs w:val="22"/>
              <w:lang w:val="da-DK" w:eastAsia="da-DK"/>
            </w:rPr>
          </w:pPr>
          <w:hyperlink w:anchor="_Toc513188442" w:history="1">
            <w:r w:rsidR="000C6DF0" w:rsidRPr="0021016D">
              <w:rPr>
                <w:rStyle w:val="Hyperlink"/>
                <w:noProof/>
              </w:rPr>
              <w:t>ANNEX 1: Monte carlo simulation limitations for quasi simultanEous UWB signal emissions</w:t>
            </w:r>
            <w:r w:rsidR="000C6DF0">
              <w:rPr>
                <w:noProof/>
                <w:webHidden/>
              </w:rPr>
              <w:tab/>
            </w:r>
            <w:r w:rsidR="000C6DF0">
              <w:rPr>
                <w:noProof/>
                <w:webHidden/>
              </w:rPr>
              <w:fldChar w:fldCharType="begin"/>
            </w:r>
            <w:r w:rsidR="000C6DF0">
              <w:rPr>
                <w:noProof/>
                <w:webHidden/>
              </w:rPr>
              <w:instrText xml:space="preserve"> PAGEREF _Toc513188442 \h </w:instrText>
            </w:r>
            <w:r w:rsidR="000C6DF0">
              <w:rPr>
                <w:noProof/>
                <w:webHidden/>
              </w:rPr>
            </w:r>
            <w:r w:rsidR="000C6DF0">
              <w:rPr>
                <w:noProof/>
                <w:webHidden/>
              </w:rPr>
              <w:fldChar w:fldCharType="separate"/>
            </w:r>
            <w:r w:rsidR="000C6DF0">
              <w:rPr>
                <w:noProof/>
                <w:webHidden/>
              </w:rPr>
              <w:t>87</w:t>
            </w:r>
            <w:r w:rsidR="000C6DF0">
              <w:rPr>
                <w:noProof/>
                <w:webHidden/>
              </w:rPr>
              <w:fldChar w:fldCharType="end"/>
            </w:r>
          </w:hyperlink>
        </w:p>
        <w:p w:rsidR="000C6DF0" w:rsidRDefault="00864B55">
          <w:pPr>
            <w:pStyle w:val="TOC1"/>
            <w:rPr>
              <w:rFonts w:asciiTheme="minorHAnsi" w:eastAsiaTheme="minorEastAsia" w:hAnsiTheme="minorHAnsi" w:cstheme="minorBidi"/>
              <w:b w:val="0"/>
              <w:noProof/>
              <w:sz w:val="22"/>
              <w:szCs w:val="22"/>
              <w:lang w:val="da-DK" w:eastAsia="da-DK"/>
            </w:rPr>
          </w:pPr>
          <w:hyperlink w:anchor="_Toc513188443" w:history="1">
            <w:r w:rsidR="000C6DF0" w:rsidRPr="0021016D">
              <w:rPr>
                <w:rStyle w:val="Hyperlink"/>
                <w:noProof/>
              </w:rPr>
              <w:t>ANNEX 2: Propagation Model to be used for aggregated interference scenarios on large parking lots</w:t>
            </w:r>
            <w:r w:rsidR="000C6DF0">
              <w:rPr>
                <w:noProof/>
                <w:webHidden/>
              </w:rPr>
              <w:tab/>
            </w:r>
            <w:r w:rsidR="000C6DF0">
              <w:rPr>
                <w:noProof/>
                <w:webHidden/>
              </w:rPr>
              <w:fldChar w:fldCharType="begin"/>
            </w:r>
            <w:r w:rsidR="000C6DF0">
              <w:rPr>
                <w:noProof/>
                <w:webHidden/>
              </w:rPr>
              <w:instrText xml:space="preserve"> PAGEREF _Toc513188443 \h </w:instrText>
            </w:r>
            <w:r w:rsidR="000C6DF0">
              <w:rPr>
                <w:noProof/>
                <w:webHidden/>
              </w:rPr>
            </w:r>
            <w:r w:rsidR="000C6DF0">
              <w:rPr>
                <w:noProof/>
                <w:webHidden/>
              </w:rPr>
              <w:fldChar w:fldCharType="separate"/>
            </w:r>
            <w:r w:rsidR="000C6DF0">
              <w:rPr>
                <w:noProof/>
                <w:webHidden/>
              </w:rPr>
              <w:t>89</w:t>
            </w:r>
            <w:r w:rsidR="000C6DF0">
              <w:rPr>
                <w:noProof/>
                <w:webHidden/>
              </w:rPr>
              <w:fldChar w:fldCharType="end"/>
            </w:r>
          </w:hyperlink>
        </w:p>
        <w:p w:rsidR="000C6DF0" w:rsidRDefault="00864B55">
          <w:pPr>
            <w:pStyle w:val="TOC1"/>
            <w:rPr>
              <w:rFonts w:asciiTheme="minorHAnsi" w:eastAsiaTheme="minorEastAsia" w:hAnsiTheme="minorHAnsi" w:cstheme="minorBidi"/>
              <w:b w:val="0"/>
              <w:noProof/>
              <w:sz w:val="22"/>
              <w:szCs w:val="22"/>
              <w:lang w:val="da-DK" w:eastAsia="da-DK"/>
            </w:rPr>
          </w:pPr>
          <w:hyperlink w:anchor="_Toc513188444" w:history="1">
            <w:r w:rsidR="000C6DF0" w:rsidRPr="0021016D">
              <w:rPr>
                <w:rStyle w:val="Hyperlink"/>
                <w:noProof/>
              </w:rPr>
              <w:t>ANNEX 3: antenna patterns and path loss for different FS antennas</w:t>
            </w:r>
            <w:r w:rsidR="000C6DF0">
              <w:rPr>
                <w:noProof/>
                <w:webHidden/>
              </w:rPr>
              <w:tab/>
            </w:r>
            <w:r w:rsidR="000C6DF0">
              <w:rPr>
                <w:noProof/>
                <w:webHidden/>
              </w:rPr>
              <w:fldChar w:fldCharType="begin"/>
            </w:r>
            <w:r w:rsidR="000C6DF0">
              <w:rPr>
                <w:noProof/>
                <w:webHidden/>
              </w:rPr>
              <w:instrText xml:space="preserve"> PAGEREF _Toc513188444 \h </w:instrText>
            </w:r>
            <w:r w:rsidR="000C6DF0">
              <w:rPr>
                <w:noProof/>
                <w:webHidden/>
              </w:rPr>
            </w:r>
            <w:r w:rsidR="000C6DF0">
              <w:rPr>
                <w:noProof/>
                <w:webHidden/>
              </w:rPr>
              <w:fldChar w:fldCharType="separate"/>
            </w:r>
            <w:r w:rsidR="000C6DF0">
              <w:rPr>
                <w:noProof/>
                <w:webHidden/>
              </w:rPr>
              <w:t>108</w:t>
            </w:r>
            <w:r w:rsidR="000C6DF0">
              <w:rPr>
                <w:noProof/>
                <w:webHidden/>
              </w:rPr>
              <w:fldChar w:fldCharType="end"/>
            </w:r>
          </w:hyperlink>
        </w:p>
        <w:p w:rsidR="000C6DF0" w:rsidRDefault="00864B55">
          <w:pPr>
            <w:pStyle w:val="TOC1"/>
            <w:rPr>
              <w:rFonts w:asciiTheme="minorHAnsi" w:eastAsiaTheme="minorEastAsia" w:hAnsiTheme="minorHAnsi" w:cstheme="minorBidi"/>
              <w:b w:val="0"/>
              <w:noProof/>
              <w:sz w:val="22"/>
              <w:szCs w:val="22"/>
              <w:lang w:val="da-DK" w:eastAsia="da-DK"/>
            </w:rPr>
          </w:pPr>
          <w:hyperlink w:anchor="_Toc513188445" w:history="1">
            <w:r w:rsidR="000C6DF0" w:rsidRPr="0021016D">
              <w:rPr>
                <w:rStyle w:val="Hyperlink"/>
                <w:noProof/>
              </w:rPr>
              <w:t>ANNEX 4: Propagation Model for FSS studies</w:t>
            </w:r>
            <w:r w:rsidR="000C6DF0">
              <w:rPr>
                <w:noProof/>
                <w:webHidden/>
              </w:rPr>
              <w:tab/>
            </w:r>
            <w:r w:rsidR="000C6DF0">
              <w:rPr>
                <w:noProof/>
                <w:webHidden/>
              </w:rPr>
              <w:fldChar w:fldCharType="begin"/>
            </w:r>
            <w:r w:rsidR="000C6DF0">
              <w:rPr>
                <w:noProof/>
                <w:webHidden/>
              </w:rPr>
              <w:instrText xml:space="preserve"> PAGEREF _Toc513188445 \h </w:instrText>
            </w:r>
            <w:r w:rsidR="000C6DF0">
              <w:rPr>
                <w:noProof/>
                <w:webHidden/>
              </w:rPr>
            </w:r>
            <w:r w:rsidR="000C6DF0">
              <w:rPr>
                <w:noProof/>
                <w:webHidden/>
              </w:rPr>
              <w:fldChar w:fldCharType="separate"/>
            </w:r>
            <w:r w:rsidR="000C6DF0">
              <w:rPr>
                <w:noProof/>
                <w:webHidden/>
              </w:rPr>
              <w:t>109</w:t>
            </w:r>
            <w:r w:rsidR="000C6DF0">
              <w:rPr>
                <w:noProof/>
                <w:webHidden/>
              </w:rPr>
              <w:fldChar w:fldCharType="end"/>
            </w:r>
          </w:hyperlink>
        </w:p>
        <w:p w:rsidR="000C6DF0" w:rsidRDefault="00864B55">
          <w:pPr>
            <w:pStyle w:val="TOC1"/>
            <w:rPr>
              <w:rFonts w:asciiTheme="minorHAnsi" w:eastAsiaTheme="minorEastAsia" w:hAnsiTheme="minorHAnsi" w:cstheme="minorBidi"/>
              <w:b w:val="0"/>
              <w:noProof/>
              <w:sz w:val="22"/>
              <w:szCs w:val="22"/>
              <w:lang w:val="da-DK" w:eastAsia="da-DK"/>
            </w:rPr>
          </w:pPr>
          <w:hyperlink w:anchor="_Toc513188446" w:history="1">
            <w:r w:rsidR="000C6DF0" w:rsidRPr="0021016D">
              <w:rPr>
                <w:rStyle w:val="Hyperlink"/>
                <w:noProof/>
              </w:rPr>
              <w:t>ANNEX 5: List of Reference</w:t>
            </w:r>
            <w:r w:rsidR="000C6DF0">
              <w:rPr>
                <w:noProof/>
                <w:webHidden/>
              </w:rPr>
              <w:tab/>
            </w:r>
            <w:r w:rsidR="000C6DF0">
              <w:rPr>
                <w:noProof/>
                <w:webHidden/>
              </w:rPr>
              <w:fldChar w:fldCharType="begin"/>
            </w:r>
            <w:r w:rsidR="000C6DF0">
              <w:rPr>
                <w:noProof/>
                <w:webHidden/>
              </w:rPr>
              <w:instrText xml:space="preserve"> PAGEREF _Toc513188446 \h </w:instrText>
            </w:r>
            <w:r w:rsidR="000C6DF0">
              <w:rPr>
                <w:noProof/>
                <w:webHidden/>
              </w:rPr>
            </w:r>
            <w:r w:rsidR="000C6DF0">
              <w:rPr>
                <w:noProof/>
                <w:webHidden/>
              </w:rPr>
              <w:fldChar w:fldCharType="separate"/>
            </w:r>
            <w:r w:rsidR="000C6DF0">
              <w:rPr>
                <w:noProof/>
                <w:webHidden/>
              </w:rPr>
              <w:t>113</w:t>
            </w:r>
            <w:r w:rsidR="000C6DF0">
              <w:rPr>
                <w:noProof/>
                <w:webHidden/>
              </w:rPr>
              <w:fldChar w:fldCharType="end"/>
            </w:r>
          </w:hyperlink>
        </w:p>
        <w:p w:rsidR="00120A17" w:rsidRPr="00BC03FD" w:rsidRDefault="00A90997" w:rsidP="00264464">
          <w:pPr>
            <w:rPr>
              <w:rStyle w:val="ECCParagraph"/>
            </w:rPr>
          </w:pPr>
          <w:r w:rsidRPr="00BC03FD">
            <w:rPr>
              <w:rStyle w:val="ECCParagraph"/>
              <w:b/>
              <w:szCs w:val="20"/>
            </w:rPr>
            <w:fldChar w:fldCharType="end"/>
          </w:r>
        </w:p>
      </w:sdtContent>
    </w:sdt>
    <w:p w:rsidR="00791AAC" w:rsidRPr="00BC03FD" w:rsidRDefault="00791AAC" w:rsidP="00264464">
      <w:pPr>
        <w:rPr>
          <w:rStyle w:val="ECCParagraph"/>
        </w:rPr>
      </w:pPr>
      <w:r w:rsidRPr="00BC03FD">
        <w:rPr>
          <w:rStyle w:val="ECCParagraph"/>
        </w:rPr>
        <w:br w:type="page"/>
      </w:r>
    </w:p>
    <w:p w:rsidR="008A54FC" w:rsidRPr="00BC03FD" w:rsidRDefault="008A54FC" w:rsidP="00AC2686">
      <w:pPr>
        <w:pStyle w:val="coverpageTableofContent"/>
        <w:rPr>
          <w:noProof w:val="0"/>
          <w:lang w:val="en-GB"/>
        </w:rPr>
      </w:pPr>
    </w:p>
    <w:p w:rsidR="008A54FC" w:rsidRPr="00BC03FD" w:rsidRDefault="00DF2C67"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9264" behindDoc="1" locked="1" layoutInCell="1" allowOverlap="1" wp14:anchorId="7D9D3BC5" wp14:editId="140AFD9D">
                <wp:simplePos x="0" y="0"/>
                <wp:positionH relativeFrom="page">
                  <wp:posOffset>11430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F1D8D7" id="Rectangle 22" o:spid="_x0000_s1026" style="position:absolute;margin-left:.9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" fillcolor="#b0a696" stroked="f">
                <w10:wrap anchorx="page" anchory="page"/>
                <w10:anchorlock/>
              </v:rect>
            </w:pict>
          </mc:Fallback>
        </mc:AlternateContent>
      </w:r>
      <w:r w:rsidR="008A54FC" w:rsidRPr="00BC03FD">
        <w:rPr>
          <w:noProof w:val="0"/>
          <w:lang w:val="en-GB"/>
        </w:rPr>
        <w:t>LIST OF ABBREVIATIONS</w:t>
      </w:r>
    </w:p>
    <w:p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854314"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D2775F" w:rsidRDefault="00930439" w:rsidP="00854314">
            <w:pPr>
              <w:pStyle w:val="ECCTableHeaderredfont"/>
              <w:rPr>
                <w:rStyle w:val="ECCHLbold"/>
              </w:rPr>
            </w:pPr>
            <w:r w:rsidRPr="00D2775F">
              <w:rPr>
                <w:rStyle w:val="ECCHLbold"/>
              </w:rPr>
              <w:t>Abbreviation</w:t>
            </w:r>
          </w:p>
        </w:tc>
        <w:tc>
          <w:tcPr>
            <w:tcW w:w="7659" w:type="dxa"/>
          </w:tcPr>
          <w:p w:rsidR="00930439" w:rsidRPr="00854314" w:rsidRDefault="00930439" w:rsidP="003D3A50">
            <w:pPr>
              <w:pStyle w:val="ECCTableHeaderredfont"/>
            </w:pPr>
            <w:r w:rsidRPr="00854314">
              <w:t xml:space="preserve">Explanation </w:t>
            </w:r>
          </w:p>
        </w:tc>
      </w:tr>
      <w:tr w:rsidR="00A535FA" w:rsidRPr="00420A7D" w:rsidTr="00A535FA">
        <w:trPr>
          <w:trHeight w:val="317"/>
        </w:trPr>
        <w:tc>
          <w:tcPr>
            <w:tcW w:w="2088" w:type="dxa"/>
            <w:vAlign w:val="top"/>
          </w:tcPr>
          <w:p w:rsidR="00A535FA" w:rsidRPr="00A87FC7" w:rsidRDefault="00A535FA" w:rsidP="00A535FA">
            <w:pPr>
              <w:pStyle w:val="ECCTabletext"/>
              <w:rPr>
                <w:rStyle w:val="ECCHLbold"/>
                <w:b/>
              </w:rPr>
            </w:pPr>
            <w:r w:rsidRPr="00A87FC7">
              <w:rPr>
                <w:rStyle w:val="ECCHLbold"/>
                <w:b/>
              </w:rPr>
              <w:t>3GPP</w:t>
            </w:r>
          </w:p>
        </w:tc>
        <w:tc>
          <w:tcPr>
            <w:tcW w:w="7659" w:type="dxa"/>
            <w:vAlign w:val="top"/>
          </w:tcPr>
          <w:p w:rsidR="00A535FA" w:rsidRPr="00A535FA" w:rsidDel="003D3A50" w:rsidRDefault="00A535FA" w:rsidP="00A535FA">
            <w:pPr>
              <w:pStyle w:val="ECCTabletext"/>
            </w:pPr>
            <w:r w:rsidRPr="00A535FA">
              <w:t>3rd Generation Partnership Project</w:t>
            </w:r>
          </w:p>
        </w:tc>
      </w:tr>
      <w:tr w:rsidR="00A535FA" w:rsidRPr="00420A7D" w:rsidTr="00A535FA">
        <w:trPr>
          <w:trHeight w:val="317"/>
        </w:trPr>
        <w:tc>
          <w:tcPr>
            <w:tcW w:w="2088" w:type="dxa"/>
            <w:vAlign w:val="top"/>
          </w:tcPr>
          <w:p w:rsidR="00A535FA" w:rsidRPr="00A87FC7" w:rsidRDefault="00A535FA" w:rsidP="00A535FA">
            <w:pPr>
              <w:pStyle w:val="ECCTabletext"/>
              <w:rPr>
                <w:rStyle w:val="ECCHLbold"/>
                <w:b/>
              </w:rPr>
            </w:pPr>
            <w:r w:rsidRPr="00A87FC7">
              <w:rPr>
                <w:rStyle w:val="ECCHLbold"/>
                <w:b/>
              </w:rPr>
              <w:t>AAS</w:t>
            </w:r>
          </w:p>
        </w:tc>
        <w:tc>
          <w:tcPr>
            <w:tcW w:w="7659" w:type="dxa"/>
            <w:vAlign w:val="top"/>
          </w:tcPr>
          <w:p w:rsidR="00A535FA" w:rsidRPr="00A535FA" w:rsidDel="003D3A50" w:rsidRDefault="00A535FA" w:rsidP="00A535FA">
            <w:pPr>
              <w:pStyle w:val="ECCTabletext"/>
            </w:pPr>
            <w:r w:rsidRPr="00A535FA">
              <w:t>Active Antenna System</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cdf</w:t>
            </w:r>
          </w:p>
        </w:tc>
        <w:tc>
          <w:tcPr>
            <w:tcW w:w="7659" w:type="dxa"/>
          </w:tcPr>
          <w:p w:rsidR="003D3A50" w:rsidRPr="00BC03FD" w:rsidRDefault="003D3A50" w:rsidP="00666308">
            <w:pPr>
              <w:pStyle w:val="ECCTabletext"/>
            </w:pPr>
            <w:r w:rsidRPr="00431B49" w:rsidDel="003D3A50">
              <w:t>C</w:t>
            </w:r>
            <w:r w:rsidRPr="00431B49">
              <w:t xml:space="preserve">umulative </w:t>
            </w:r>
            <w:r>
              <w:t>d</w:t>
            </w:r>
            <w:r w:rsidRPr="00431B49">
              <w:t xml:space="preserve">istribution </w:t>
            </w:r>
            <w:r>
              <w:t>f</w:t>
            </w:r>
            <w:r w:rsidRPr="00431B49">
              <w:t>unction</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CEPT</w:t>
            </w:r>
          </w:p>
        </w:tc>
        <w:tc>
          <w:tcPr>
            <w:tcW w:w="7659" w:type="dxa"/>
          </w:tcPr>
          <w:p w:rsidR="003D3A50" w:rsidRPr="00BC03FD" w:rsidRDefault="003D3A50" w:rsidP="004930E1">
            <w:pPr>
              <w:pStyle w:val="ECCTabletext"/>
            </w:pPr>
            <w:r w:rsidRPr="00431B49">
              <w:t>European Conference of Postal and Telecommunications Administrations</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e.i.r.p.</w:t>
            </w:r>
          </w:p>
        </w:tc>
        <w:tc>
          <w:tcPr>
            <w:tcW w:w="7659" w:type="dxa"/>
          </w:tcPr>
          <w:p w:rsidR="003D3A50" w:rsidRPr="00BC03FD" w:rsidRDefault="003D3A50" w:rsidP="004930E1">
            <w:pPr>
              <w:pStyle w:val="ECCTabletext"/>
            </w:pPr>
            <w:r w:rsidRPr="005A0CC9">
              <w:t>equivalent isotropically radiated power</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ECC</w:t>
            </w:r>
          </w:p>
        </w:tc>
        <w:tc>
          <w:tcPr>
            <w:tcW w:w="7659" w:type="dxa"/>
          </w:tcPr>
          <w:p w:rsidR="003D3A50" w:rsidRPr="00BC03FD" w:rsidRDefault="003D3A50" w:rsidP="004930E1">
            <w:pPr>
              <w:pStyle w:val="ECCTabletext"/>
            </w:pPr>
            <w:r w:rsidRPr="00431B49">
              <w:t>Electronic Communications Committee</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ES</w:t>
            </w:r>
          </w:p>
        </w:tc>
        <w:tc>
          <w:tcPr>
            <w:tcW w:w="7659" w:type="dxa"/>
          </w:tcPr>
          <w:p w:rsidR="003D3A50" w:rsidRPr="00BC03FD" w:rsidRDefault="003D3A50" w:rsidP="004930E1">
            <w:pPr>
              <w:pStyle w:val="ECCTabletext"/>
            </w:pPr>
            <w:r w:rsidRPr="00431B49">
              <w:t>Errored Second</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FS</w:t>
            </w:r>
          </w:p>
        </w:tc>
        <w:tc>
          <w:tcPr>
            <w:tcW w:w="7659" w:type="dxa"/>
          </w:tcPr>
          <w:p w:rsidR="003D3A50" w:rsidRPr="00BC03FD" w:rsidRDefault="003D3A50" w:rsidP="004930E1">
            <w:pPr>
              <w:pStyle w:val="ECCTabletext"/>
            </w:pPr>
            <w:r w:rsidRPr="00431B49">
              <w:t>Fixed Service</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FSS</w:t>
            </w:r>
          </w:p>
        </w:tc>
        <w:tc>
          <w:tcPr>
            <w:tcW w:w="7659" w:type="dxa"/>
          </w:tcPr>
          <w:p w:rsidR="003D3A50" w:rsidRPr="00BC03FD" w:rsidRDefault="003D3A50" w:rsidP="004930E1">
            <w:pPr>
              <w:pStyle w:val="ECCTabletext"/>
            </w:pPr>
            <w:r w:rsidRPr="00431B49">
              <w:t>Fixed Satellite Service</w:t>
            </w:r>
          </w:p>
        </w:tc>
      </w:tr>
      <w:tr w:rsidR="00536DB5" w:rsidRPr="00BC03FD" w:rsidTr="009465E0">
        <w:trPr>
          <w:trHeight w:val="317"/>
        </w:trPr>
        <w:tc>
          <w:tcPr>
            <w:tcW w:w="2088" w:type="dxa"/>
          </w:tcPr>
          <w:p w:rsidR="00536DB5" w:rsidRPr="00D2775F" w:rsidRDefault="00536DB5" w:rsidP="004930E1">
            <w:pPr>
              <w:pStyle w:val="ECCTabletext"/>
              <w:rPr>
                <w:rStyle w:val="ECCHLbold"/>
                <w:b/>
              </w:rPr>
            </w:pPr>
            <w:r>
              <w:rPr>
                <w:rStyle w:val="ECCHLbold"/>
                <w:b/>
              </w:rPr>
              <w:t>HALE</w:t>
            </w:r>
          </w:p>
        </w:tc>
        <w:tc>
          <w:tcPr>
            <w:tcW w:w="7659" w:type="dxa"/>
          </w:tcPr>
          <w:p w:rsidR="00536DB5" w:rsidRDefault="00536DB5" w:rsidP="004930E1">
            <w:pPr>
              <w:pStyle w:val="ECCTabletext"/>
            </w:pPr>
            <w:r w:rsidRPr="00847C1C">
              <w:rPr>
                <w:rStyle w:val="ECCParagraph"/>
              </w:rPr>
              <w:t>Hi</w:t>
            </w:r>
            <w:r>
              <w:rPr>
                <w:rStyle w:val="ECCParagraph"/>
              </w:rPr>
              <w:t>gh Attitude Long Endurance</w:t>
            </w:r>
          </w:p>
        </w:tc>
      </w:tr>
      <w:tr w:rsidR="00A535FA" w:rsidRPr="00420A7D" w:rsidTr="00A535FA">
        <w:trPr>
          <w:trHeight w:val="317"/>
        </w:trPr>
        <w:tc>
          <w:tcPr>
            <w:tcW w:w="2088" w:type="dxa"/>
          </w:tcPr>
          <w:p w:rsidR="00A535FA" w:rsidRPr="00A87FC7" w:rsidRDefault="00A535FA" w:rsidP="00A535FA">
            <w:pPr>
              <w:pStyle w:val="ECCTabletext"/>
              <w:rPr>
                <w:rStyle w:val="ECCHLbold"/>
                <w:b/>
              </w:rPr>
            </w:pPr>
            <w:r w:rsidRPr="00A87FC7">
              <w:rPr>
                <w:rStyle w:val="ECCHLbold"/>
                <w:b/>
              </w:rPr>
              <w:t>ICAO</w:t>
            </w:r>
          </w:p>
        </w:tc>
        <w:tc>
          <w:tcPr>
            <w:tcW w:w="7659" w:type="dxa"/>
          </w:tcPr>
          <w:p w:rsidR="00A535FA" w:rsidRPr="00A535FA" w:rsidRDefault="00A535FA" w:rsidP="00A535FA">
            <w:pPr>
              <w:pStyle w:val="ECCTabletext"/>
            </w:pPr>
            <w:r w:rsidRPr="00A535FA">
              <w:t>International civil aviation organization</w:t>
            </w:r>
          </w:p>
        </w:tc>
      </w:tr>
      <w:tr w:rsidR="003361EA" w:rsidRPr="00BC03FD" w:rsidTr="009465E0">
        <w:trPr>
          <w:trHeight w:val="317"/>
        </w:trPr>
        <w:tc>
          <w:tcPr>
            <w:tcW w:w="2088" w:type="dxa"/>
          </w:tcPr>
          <w:p w:rsidR="003361EA" w:rsidRPr="00D2775F" w:rsidRDefault="003361EA" w:rsidP="004930E1">
            <w:pPr>
              <w:pStyle w:val="ECCTabletext"/>
              <w:rPr>
                <w:rStyle w:val="ECCHLbold"/>
                <w:b/>
              </w:rPr>
            </w:pPr>
            <w:r w:rsidRPr="00D2775F">
              <w:rPr>
                <w:rStyle w:val="ECCHLbold"/>
                <w:b/>
              </w:rPr>
              <w:t>IMT</w:t>
            </w:r>
          </w:p>
        </w:tc>
        <w:tc>
          <w:tcPr>
            <w:tcW w:w="7659" w:type="dxa"/>
          </w:tcPr>
          <w:p w:rsidR="003361EA" w:rsidRPr="00431B49" w:rsidRDefault="001509D1" w:rsidP="004930E1">
            <w:pPr>
              <w:pStyle w:val="ECCTabletext"/>
            </w:pPr>
            <w:r>
              <w:t>International Mobile Telecommunications</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LDC</w:t>
            </w:r>
          </w:p>
        </w:tc>
        <w:tc>
          <w:tcPr>
            <w:tcW w:w="7659" w:type="dxa"/>
          </w:tcPr>
          <w:p w:rsidR="003D3A50" w:rsidRPr="00BC03FD" w:rsidRDefault="003D3A50" w:rsidP="001509D1">
            <w:pPr>
              <w:pStyle w:val="ECCTabletext"/>
            </w:pPr>
            <w:r w:rsidRPr="00431B49">
              <w:t xml:space="preserve">Low </w:t>
            </w:r>
            <w:r w:rsidR="001509D1">
              <w:t>D</w:t>
            </w:r>
            <w:r w:rsidR="001509D1" w:rsidRPr="00431B49">
              <w:t xml:space="preserve">uty </w:t>
            </w:r>
            <w:r w:rsidR="001509D1">
              <w:t>C</w:t>
            </w:r>
            <w:r w:rsidR="001509D1" w:rsidRPr="00431B49">
              <w:t>ycle</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LOS</w:t>
            </w:r>
          </w:p>
        </w:tc>
        <w:tc>
          <w:tcPr>
            <w:tcW w:w="7659" w:type="dxa"/>
          </w:tcPr>
          <w:p w:rsidR="003D3A50" w:rsidRPr="00BC03FD" w:rsidRDefault="003D3A50" w:rsidP="004930E1">
            <w:pPr>
              <w:pStyle w:val="ECCTabletext"/>
            </w:pPr>
            <w:r w:rsidRPr="00431B49">
              <w:t>Line of Sight</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LTA</w:t>
            </w:r>
          </w:p>
        </w:tc>
        <w:tc>
          <w:tcPr>
            <w:tcW w:w="7659" w:type="dxa"/>
          </w:tcPr>
          <w:p w:rsidR="003D3A50" w:rsidRPr="00BC03FD" w:rsidRDefault="003D3A50" w:rsidP="001509D1">
            <w:pPr>
              <w:pStyle w:val="ECCTabletext"/>
            </w:pPr>
            <w:r w:rsidRPr="00431B49">
              <w:t xml:space="preserve">Location </w:t>
            </w:r>
            <w:r w:rsidR="001509D1">
              <w:t>and T</w:t>
            </w:r>
            <w:r w:rsidRPr="00431B49">
              <w:t xml:space="preserve">racking </w:t>
            </w:r>
            <w:r w:rsidR="001509D1">
              <w:t>A</w:t>
            </w:r>
            <w:r w:rsidRPr="00431B49">
              <w:t xml:space="preserve">pplications </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MoM</w:t>
            </w:r>
          </w:p>
        </w:tc>
        <w:tc>
          <w:tcPr>
            <w:tcW w:w="7659" w:type="dxa"/>
          </w:tcPr>
          <w:p w:rsidR="003D3A50" w:rsidRPr="00BC03FD" w:rsidRDefault="003D3A50" w:rsidP="004930E1">
            <w:pPr>
              <w:pStyle w:val="ECCTabletext"/>
            </w:pPr>
            <w:r w:rsidRPr="00431B49">
              <w:t>Method of Moments</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NLOS</w:t>
            </w:r>
          </w:p>
        </w:tc>
        <w:tc>
          <w:tcPr>
            <w:tcW w:w="7659" w:type="dxa"/>
          </w:tcPr>
          <w:p w:rsidR="003D3A50" w:rsidRPr="00BC03FD" w:rsidRDefault="003D3A50" w:rsidP="004930E1">
            <w:pPr>
              <w:pStyle w:val="ECCTabletext"/>
            </w:pPr>
            <w:r w:rsidRPr="00431B49">
              <w:t>Non Line of Sight</w:t>
            </w:r>
          </w:p>
        </w:tc>
      </w:tr>
      <w:tr w:rsidR="003D3A50" w:rsidRPr="00BC03FD" w:rsidTr="009465E0">
        <w:trPr>
          <w:trHeight w:val="317"/>
        </w:trPr>
        <w:tc>
          <w:tcPr>
            <w:tcW w:w="2088" w:type="dxa"/>
          </w:tcPr>
          <w:p w:rsidR="003D3A50" w:rsidRPr="00D2775F" w:rsidRDefault="003D3A50" w:rsidP="002750F1">
            <w:pPr>
              <w:pStyle w:val="ECCTabletext"/>
              <w:rPr>
                <w:rStyle w:val="ECCHLbold"/>
                <w:b/>
              </w:rPr>
            </w:pPr>
            <w:r w:rsidRPr="00D2775F">
              <w:rPr>
                <w:rStyle w:val="ECCHLbold"/>
                <w:b/>
              </w:rPr>
              <w:t>P</w:t>
            </w:r>
            <w:r w:rsidR="002750F1" w:rsidRPr="00D2775F">
              <w:rPr>
                <w:rStyle w:val="ECCHLbold"/>
                <w:b/>
              </w:rPr>
              <w:t>-</w:t>
            </w:r>
            <w:r w:rsidRPr="00D2775F">
              <w:rPr>
                <w:rStyle w:val="ECCHLbold"/>
                <w:b/>
              </w:rPr>
              <w:t>to</w:t>
            </w:r>
            <w:r w:rsidR="002750F1" w:rsidRPr="00D2775F">
              <w:rPr>
                <w:rStyle w:val="ECCHLbold"/>
                <w:b/>
              </w:rPr>
              <w:t>-</w:t>
            </w:r>
            <w:r w:rsidRPr="00D2775F">
              <w:rPr>
                <w:rStyle w:val="ECCHLbold"/>
                <w:b/>
              </w:rPr>
              <w:t>MP</w:t>
            </w:r>
          </w:p>
        </w:tc>
        <w:tc>
          <w:tcPr>
            <w:tcW w:w="7659" w:type="dxa"/>
          </w:tcPr>
          <w:p w:rsidR="003D3A50" w:rsidRPr="00BC03FD" w:rsidRDefault="003D3A50" w:rsidP="004930E1">
            <w:pPr>
              <w:pStyle w:val="ECCTabletext"/>
            </w:pPr>
            <w:r w:rsidRPr="00431B49">
              <w:t>Point to Multipoint</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PKES</w:t>
            </w:r>
          </w:p>
        </w:tc>
        <w:tc>
          <w:tcPr>
            <w:tcW w:w="7659" w:type="dxa"/>
          </w:tcPr>
          <w:p w:rsidR="003D3A50" w:rsidRPr="00BC03FD" w:rsidRDefault="003D3A50" w:rsidP="001509D1">
            <w:pPr>
              <w:pStyle w:val="ECCTabletext"/>
            </w:pPr>
            <w:r w:rsidRPr="00431B49">
              <w:t xml:space="preserve">Passive Keyless Entry and Start </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PSD</w:t>
            </w:r>
          </w:p>
        </w:tc>
        <w:tc>
          <w:tcPr>
            <w:tcW w:w="7659" w:type="dxa"/>
          </w:tcPr>
          <w:p w:rsidR="003D3A50" w:rsidRPr="00BC03FD" w:rsidRDefault="003D3A50" w:rsidP="004930E1">
            <w:pPr>
              <w:pStyle w:val="ECCTabletext"/>
            </w:pPr>
            <w:r w:rsidRPr="00431B49">
              <w:t>Power Spectral Density</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P-to-P</w:t>
            </w:r>
          </w:p>
        </w:tc>
        <w:tc>
          <w:tcPr>
            <w:tcW w:w="7659" w:type="dxa"/>
          </w:tcPr>
          <w:p w:rsidR="003D3A50" w:rsidRPr="00BC03FD" w:rsidRDefault="003D3A50" w:rsidP="004930E1">
            <w:pPr>
              <w:pStyle w:val="ECCTabletext"/>
            </w:pPr>
            <w:r w:rsidRPr="00431B49">
              <w:t>Point to Point</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QLOS</w:t>
            </w:r>
          </w:p>
        </w:tc>
        <w:tc>
          <w:tcPr>
            <w:tcW w:w="7659" w:type="dxa"/>
          </w:tcPr>
          <w:p w:rsidR="003D3A50" w:rsidRPr="00BC03FD" w:rsidRDefault="003D3A50" w:rsidP="004930E1">
            <w:pPr>
              <w:pStyle w:val="ECCTabletext"/>
            </w:pPr>
            <w:r w:rsidRPr="00431B49">
              <w:t>Quasi Line of Sight</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QNLOS</w:t>
            </w:r>
          </w:p>
        </w:tc>
        <w:tc>
          <w:tcPr>
            <w:tcW w:w="7659" w:type="dxa"/>
          </w:tcPr>
          <w:p w:rsidR="003D3A50" w:rsidRPr="00BC03FD" w:rsidRDefault="003D3A50" w:rsidP="004930E1">
            <w:pPr>
              <w:pStyle w:val="ECCTabletext"/>
            </w:pPr>
            <w:r w:rsidRPr="00431B49">
              <w:t>Quasi Non Line of Sight</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SEAMCAT</w:t>
            </w:r>
          </w:p>
        </w:tc>
        <w:tc>
          <w:tcPr>
            <w:tcW w:w="7659" w:type="dxa"/>
          </w:tcPr>
          <w:p w:rsidR="003D3A50" w:rsidRPr="00BC03FD" w:rsidRDefault="003D3A50" w:rsidP="004930E1">
            <w:pPr>
              <w:pStyle w:val="ECCTabletext"/>
            </w:pPr>
            <w:r w:rsidRPr="005A0CC9">
              <w:t>Spectrum Engineering Advanced Monte Carlo Analysis Tool</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SES</w:t>
            </w:r>
          </w:p>
        </w:tc>
        <w:tc>
          <w:tcPr>
            <w:tcW w:w="7659" w:type="dxa"/>
          </w:tcPr>
          <w:p w:rsidR="003D3A50" w:rsidRPr="00BC03FD" w:rsidRDefault="003D3A50" w:rsidP="004930E1">
            <w:pPr>
              <w:pStyle w:val="ECCTabletext"/>
            </w:pPr>
            <w:r w:rsidRPr="00431B49">
              <w:t>Severely Errored Second</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TPC</w:t>
            </w:r>
          </w:p>
        </w:tc>
        <w:tc>
          <w:tcPr>
            <w:tcW w:w="7659" w:type="dxa"/>
          </w:tcPr>
          <w:p w:rsidR="003D3A50" w:rsidRPr="00BC03FD" w:rsidRDefault="003D3A50" w:rsidP="004930E1">
            <w:pPr>
              <w:pStyle w:val="ECCTabletext"/>
            </w:pPr>
            <w:r w:rsidRPr="00431B49">
              <w:t>Transmit Power Control</w:t>
            </w:r>
          </w:p>
        </w:tc>
      </w:tr>
      <w:tr w:rsidR="003D3A50" w:rsidRPr="00BC03FD" w:rsidTr="009465E0">
        <w:trPr>
          <w:trHeight w:val="317"/>
        </w:trPr>
        <w:tc>
          <w:tcPr>
            <w:tcW w:w="2088" w:type="dxa"/>
          </w:tcPr>
          <w:p w:rsidR="003D3A50" w:rsidRPr="00D2775F" w:rsidRDefault="003D3A50" w:rsidP="002810F3">
            <w:pPr>
              <w:pStyle w:val="ECCTabletext"/>
              <w:rPr>
                <w:rStyle w:val="ECCHLbold"/>
                <w:b/>
              </w:rPr>
            </w:pPr>
            <w:r w:rsidRPr="00D2775F">
              <w:rPr>
                <w:rStyle w:val="ECCHLbold"/>
                <w:b/>
              </w:rPr>
              <w:t>UA</w:t>
            </w:r>
          </w:p>
        </w:tc>
        <w:tc>
          <w:tcPr>
            <w:tcW w:w="7659" w:type="dxa"/>
          </w:tcPr>
          <w:p w:rsidR="003D3A50" w:rsidRPr="00BC03FD" w:rsidRDefault="003D3A50" w:rsidP="002810F3">
            <w:pPr>
              <w:pStyle w:val="ECCTabletext"/>
            </w:pPr>
            <w:r w:rsidRPr="00431B49">
              <w:t>Unmanned Air</w:t>
            </w:r>
            <w:r w:rsidR="002810F3">
              <w:t>craft</w:t>
            </w:r>
            <w:r w:rsidRPr="00431B49">
              <w:t xml:space="preserve"> </w:t>
            </w:r>
          </w:p>
        </w:tc>
      </w:tr>
      <w:tr w:rsidR="002810F3" w:rsidRPr="00BC03FD" w:rsidTr="009465E0">
        <w:trPr>
          <w:trHeight w:val="317"/>
        </w:trPr>
        <w:tc>
          <w:tcPr>
            <w:tcW w:w="2088" w:type="dxa"/>
          </w:tcPr>
          <w:p w:rsidR="002810F3" w:rsidRPr="00A87FC7" w:rsidRDefault="002810F3" w:rsidP="004930E1">
            <w:pPr>
              <w:pStyle w:val="ECCTabletext"/>
              <w:rPr>
                <w:rStyle w:val="ECCHLbold"/>
                <w:b/>
              </w:rPr>
            </w:pPr>
            <w:r w:rsidRPr="00A87FC7">
              <w:rPr>
                <w:rStyle w:val="ECCHLbold"/>
                <w:b/>
              </w:rPr>
              <w:t>UAS</w:t>
            </w:r>
          </w:p>
        </w:tc>
        <w:tc>
          <w:tcPr>
            <w:tcW w:w="7659" w:type="dxa"/>
          </w:tcPr>
          <w:p w:rsidR="002810F3" w:rsidRPr="00431B49" w:rsidRDefault="002810F3" w:rsidP="004930E1">
            <w:pPr>
              <w:pStyle w:val="ECCTabletext"/>
            </w:pPr>
            <w:r>
              <w:t>Unmanned Air</w:t>
            </w:r>
            <w:r w:rsidR="00E274E7">
              <w:t>craft</w:t>
            </w:r>
            <w:r>
              <w:t xml:space="preserve"> System</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UGV</w:t>
            </w:r>
          </w:p>
        </w:tc>
        <w:tc>
          <w:tcPr>
            <w:tcW w:w="7659" w:type="dxa"/>
          </w:tcPr>
          <w:p w:rsidR="003D3A50" w:rsidRPr="00BC03FD" w:rsidRDefault="003D3A50" w:rsidP="004930E1">
            <w:pPr>
              <w:pStyle w:val="ECCTabletext"/>
            </w:pPr>
            <w:r w:rsidRPr="00431B49">
              <w:t xml:space="preserve">Unmanned Ground Vehicle </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UWB</w:t>
            </w:r>
          </w:p>
        </w:tc>
        <w:tc>
          <w:tcPr>
            <w:tcW w:w="7659" w:type="dxa"/>
          </w:tcPr>
          <w:p w:rsidR="003D3A50" w:rsidRPr="00BC03FD" w:rsidRDefault="003D3A50" w:rsidP="004930E1">
            <w:pPr>
              <w:pStyle w:val="ECCTabletext"/>
            </w:pPr>
            <w:r w:rsidRPr="00431B49">
              <w:t>Ultra Wide Band</w:t>
            </w:r>
          </w:p>
        </w:tc>
      </w:tr>
      <w:tr w:rsidR="003D3A50" w:rsidRPr="00BC03FD" w:rsidTr="009465E0">
        <w:trPr>
          <w:trHeight w:val="317"/>
        </w:trPr>
        <w:tc>
          <w:tcPr>
            <w:tcW w:w="2088" w:type="dxa"/>
          </w:tcPr>
          <w:p w:rsidR="003D3A50" w:rsidRPr="00D2775F" w:rsidRDefault="003D3A50" w:rsidP="004930E1">
            <w:pPr>
              <w:pStyle w:val="ECCTabletext"/>
              <w:rPr>
                <w:rStyle w:val="ECCHLbold"/>
                <w:b/>
              </w:rPr>
            </w:pPr>
            <w:r w:rsidRPr="00D2775F">
              <w:rPr>
                <w:rStyle w:val="ECCHLbold"/>
                <w:b/>
              </w:rPr>
              <w:t>WAIC</w:t>
            </w:r>
          </w:p>
        </w:tc>
        <w:tc>
          <w:tcPr>
            <w:tcW w:w="7659" w:type="dxa"/>
          </w:tcPr>
          <w:p w:rsidR="003D3A50" w:rsidRPr="00BC03FD" w:rsidRDefault="003D3A50" w:rsidP="004930E1">
            <w:pPr>
              <w:pStyle w:val="ECCTabletext"/>
            </w:pPr>
            <w:r w:rsidRPr="00431B49">
              <w:t>Wireless Avionics Intra-Communication</w:t>
            </w:r>
          </w:p>
        </w:tc>
      </w:tr>
    </w:tbl>
    <w:p w:rsidR="00797D4C" w:rsidRPr="00BC03FD" w:rsidRDefault="00797D4C" w:rsidP="009465E0">
      <w:pPr>
        <w:pStyle w:val="Heading1"/>
        <w:rPr>
          <w:lang w:val="en-GB"/>
        </w:rPr>
      </w:pPr>
      <w:bookmarkStart w:id="15" w:name="_Toc380056497"/>
      <w:bookmarkStart w:id="16" w:name="_Toc380059748"/>
      <w:bookmarkStart w:id="17" w:name="_Toc380059785"/>
      <w:bookmarkStart w:id="18" w:name="_Toc396153636"/>
      <w:bookmarkStart w:id="19" w:name="_Toc396383863"/>
      <w:bookmarkStart w:id="20" w:name="_Toc396917296"/>
      <w:bookmarkStart w:id="21" w:name="_Toc396917345"/>
      <w:bookmarkStart w:id="22" w:name="_Toc396917407"/>
      <w:bookmarkStart w:id="23" w:name="_Toc396917460"/>
      <w:bookmarkStart w:id="24" w:name="_Toc396917627"/>
      <w:bookmarkStart w:id="25" w:name="_Toc396917642"/>
      <w:bookmarkStart w:id="26" w:name="_Toc396917747"/>
      <w:bookmarkStart w:id="27" w:name="_Toc513188332"/>
      <w:r w:rsidRPr="00CA5782">
        <w:rPr>
          <w:rStyle w:val="ECCParagraph"/>
        </w:rPr>
        <w:lastRenderedPageBreak/>
        <w:t>Introduction</w:t>
      </w:r>
      <w:bookmarkEnd w:id="15"/>
      <w:bookmarkEnd w:id="16"/>
      <w:bookmarkEnd w:id="17"/>
      <w:bookmarkEnd w:id="18"/>
      <w:bookmarkEnd w:id="19"/>
      <w:bookmarkEnd w:id="20"/>
      <w:bookmarkEnd w:id="21"/>
      <w:bookmarkEnd w:id="22"/>
      <w:bookmarkEnd w:id="23"/>
      <w:bookmarkEnd w:id="24"/>
      <w:bookmarkEnd w:id="25"/>
      <w:bookmarkEnd w:id="26"/>
      <w:bookmarkEnd w:id="27"/>
    </w:p>
    <w:p w:rsidR="00F94573" w:rsidRDefault="00F94573" w:rsidP="00F94573">
      <w:pPr>
        <w:rPr>
          <w:rStyle w:val="ECCParagraph"/>
        </w:rPr>
      </w:pPr>
      <w:r w:rsidRPr="00431B49">
        <w:rPr>
          <w:rStyle w:val="ECCParagraph"/>
        </w:rPr>
        <w:t xml:space="preserve">Decision 2014/702/EU </w:t>
      </w:r>
      <w:r w:rsidRPr="00F94573">
        <w:rPr>
          <w:rStyle w:val="ECCParagraph"/>
        </w:rPr>
        <w:fldChar w:fldCharType="begin"/>
      </w:r>
      <w:r w:rsidRPr="00F94573">
        <w:rPr>
          <w:rStyle w:val="ECCParagraph"/>
        </w:rPr>
        <w:instrText xml:space="preserve"> REF _Ref502612335 \r \h </w:instrText>
      </w:r>
      <w:r w:rsidRPr="00F94573">
        <w:rPr>
          <w:rStyle w:val="ECCParagraph"/>
        </w:rPr>
      </w:r>
      <w:r w:rsidRPr="00F94573">
        <w:rPr>
          <w:rStyle w:val="ECCParagraph"/>
        </w:rPr>
        <w:fldChar w:fldCharType="separate"/>
      </w:r>
      <w:r w:rsidR="00A20E8C">
        <w:rPr>
          <w:rStyle w:val="ECCParagraph"/>
        </w:rPr>
        <w:t>[4]</w:t>
      </w:r>
      <w:r w:rsidRPr="00F94573">
        <w:rPr>
          <w:rStyle w:val="ECCParagraph"/>
        </w:rPr>
        <w:fldChar w:fldCharType="end"/>
      </w:r>
      <w:r w:rsidRPr="00F94573">
        <w:rPr>
          <w:rStyle w:val="ECCParagraph"/>
        </w:rPr>
        <w:t xml:space="preserve"> (Commission Implementing Decision of 7 October 2014 amending Decision 2007/131/EC) defines the maximum allowed radiated power from </w:t>
      </w:r>
      <w:r w:rsidR="006F20ED" w:rsidRPr="006F20ED">
        <w:rPr>
          <w:rStyle w:val="ECCParagraph"/>
        </w:rPr>
        <w:t xml:space="preserve">Ultra Wide Band </w:t>
      </w:r>
      <w:r w:rsidR="006F20ED">
        <w:rPr>
          <w:rStyle w:val="ECCParagraph"/>
        </w:rPr>
        <w:t>(</w:t>
      </w:r>
      <w:proofErr w:type="gramStart"/>
      <w:r w:rsidRPr="00F94573">
        <w:rPr>
          <w:rStyle w:val="ECCParagraph"/>
        </w:rPr>
        <w:t xml:space="preserve">UWB </w:t>
      </w:r>
      <w:r w:rsidR="006F20ED">
        <w:rPr>
          <w:rStyle w:val="ECCParagraph"/>
        </w:rPr>
        <w:t>)</w:t>
      </w:r>
      <w:proofErr w:type="gramEnd"/>
      <w:r w:rsidRPr="00F94573">
        <w:rPr>
          <w:rStyle w:val="ECCParagraph"/>
        </w:rPr>
        <w:t xml:space="preserve">devices for different types of applications. In the frequency range 3.4-4.8 GHz, when used by UWB for generic applications, a limit of -41.3 dBm applies, when devices operate with standard LDC mitigation techniques. For the frequency range 6-8.5 GHz a limit of -41.3 dBm for the same type of UWB devices applies, without mitigation technique restrictions. Generic UWB devices are assumed to operate in 20% of the cases outdoor, as concluded in ECC Report 64 </w:t>
      </w:r>
      <w:r w:rsidRPr="00F94573">
        <w:rPr>
          <w:rStyle w:val="ECCParagraph"/>
        </w:rPr>
        <w:fldChar w:fldCharType="begin"/>
      </w:r>
      <w:r w:rsidRPr="00F94573">
        <w:rPr>
          <w:rStyle w:val="ECCParagraph"/>
        </w:rPr>
        <w:instrText xml:space="preserve"> REF _Ref502612344 \r \h </w:instrText>
      </w:r>
      <w:r w:rsidRPr="00F94573">
        <w:rPr>
          <w:rStyle w:val="ECCParagraph"/>
        </w:rPr>
      </w:r>
      <w:r w:rsidRPr="00F94573">
        <w:rPr>
          <w:rStyle w:val="ECCParagraph"/>
        </w:rPr>
        <w:fldChar w:fldCharType="separate"/>
      </w:r>
      <w:r w:rsidR="00A20E8C">
        <w:rPr>
          <w:rStyle w:val="ECCParagraph"/>
        </w:rPr>
        <w:t>[5]</w:t>
      </w:r>
      <w:r w:rsidRPr="00F94573">
        <w:rPr>
          <w:rStyle w:val="ECCParagraph"/>
        </w:rPr>
        <w:fldChar w:fldCharType="end"/>
      </w:r>
      <w:r w:rsidRPr="00F94573">
        <w:rPr>
          <w:rStyle w:val="ECCParagraph"/>
        </w:rPr>
        <w:t xml:space="preserve">. The radiation power density of UWB devices integrated in rail and road vehicles must not exceed the exterior limit, which defines the maximum e.i.r.p. </w:t>
      </w:r>
      <w:proofErr w:type="gramStart"/>
      <w:r w:rsidRPr="00F94573">
        <w:rPr>
          <w:rStyle w:val="ECCParagraph"/>
        </w:rPr>
        <w:t>of -53.3 dBm/MHz, when measured outside the car at elevation angles above 0°</w:t>
      </w:r>
      <w:proofErr w:type="gramEnd"/>
      <w:r w:rsidRPr="00F94573">
        <w:rPr>
          <w:rStyle w:val="ECCParagraph"/>
        </w:rPr>
        <w:t xml:space="preserve">. As </w:t>
      </w:r>
      <w:r w:rsidR="00127815">
        <w:rPr>
          <w:rStyle w:val="ECCParagraph"/>
        </w:rPr>
        <w:t xml:space="preserve">it </w:t>
      </w:r>
      <w:r w:rsidRPr="00F94573">
        <w:rPr>
          <w:rStyle w:val="ECCParagraph"/>
        </w:rPr>
        <w:t xml:space="preserve">can be concluded from studies of ECC Report 170 </w:t>
      </w:r>
      <w:r w:rsidR="00F94B21">
        <w:rPr>
          <w:rStyle w:val="ECCParagraph"/>
        </w:rPr>
        <w:fldChar w:fldCharType="begin"/>
      </w:r>
      <w:r w:rsidR="00F94B21">
        <w:rPr>
          <w:rStyle w:val="ECCParagraph"/>
        </w:rPr>
        <w:instrText xml:space="preserve"> REF _Ref509566757 \r \h </w:instrText>
      </w:r>
      <w:r w:rsidR="00F94B21">
        <w:rPr>
          <w:rStyle w:val="ECCParagraph"/>
        </w:rPr>
      </w:r>
      <w:r w:rsidR="00F94B21">
        <w:rPr>
          <w:rStyle w:val="ECCParagraph"/>
        </w:rPr>
        <w:fldChar w:fldCharType="separate"/>
      </w:r>
      <w:r w:rsidR="00A20E8C">
        <w:rPr>
          <w:rStyle w:val="ECCParagraph"/>
        </w:rPr>
        <w:t>[7]</w:t>
      </w:r>
      <w:r w:rsidR="00F94B21">
        <w:rPr>
          <w:rStyle w:val="ECCParagraph"/>
        </w:rPr>
        <w:fldChar w:fldCharType="end"/>
      </w:r>
      <w:r w:rsidRPr="00F94573">
        <w:rPr>
          <w:rStyle w:val="ECCParagraph"/>
        </w:rPr>
        <w:t xml:space="preserve">, the exterior limit was introduced to limit the interference potential of moving UWB devices. ECC Report 170 provides the results of the compatibility studies regarding specific Ultra-Wideband UWB location tracking applications including applications for automotive and transportation environments (LTA). As stated in CEPT Report 45 </w:t>
      </w:r>
      <w:r w:rsidRPr="00F94573">
        <w:rPr>
          <w:rStyle w:val="ECCParagraph"/>
        </w:rPr>
        <w:fldChar w:fldCharType="begin"/>
      </w:r>
      <w:r w:rsidRPr="00F94573">
        <w:rPr>
          <w:rStyle w:val="ECCParagraph"/>
        </w:rPr>
        <w:instrText xml:space="preserve"> REF _Ref502751141 \r \h </w:instrText>
      </w:r>
      <w:r w:rsidRPr="00F94573">
        <w:rPr>
          <w:rStyle w:val="ECCParagraph"/>
        </w:rPr>
      </w:r>
      <w:r w:rsidRPr="00F94573">
        <w:rPr>
          <w:rStyle w:val="ECCParagraph"/>
        </w:rPr>
        <w:fldChar w:fldCharType="separate"/>
      </w:r>
      <w:r w:rsidR="00A20E8C">
        <w:rPr>
          <w:rStyle w:val="ECCParagraph"/>
        </w:rPr>
        <w:t>[6]</w:t>
      </w:r>
      <w:r w:rsidRPr="00F94573">
        <w:rPr>
          <w:rStyle w:val="ECCParagraph"/>
        </w:rPr>
        <w:fldChar w:fldCharType="end"/>
      </w:r>
      <w:r w:rsidRPr="00F94573">
        <w:rPr>
          <w:rStyle w:val="ECCParagraph"/>
        </w:rPr>
        <w:t xml:space="preserve">, ECC Report 170 concludes that an exterior limit </w:t>
      </w:r>
      <w:proofErr w:type="gramStart"/>
      <w:r w:rsidRPr="00F94573">
        <w:rPr>
          <w:rStyle w:val="ECCParagraph"/>
        </w:rPr>
        <w:t>of -53.3 dBm/MHz for emissions outside road and rail vehicles</w:t>
      </w:r>
      <w:proofErr w:type="gramEnd"/>
      <w:r w:rsidRPr="00F94573">
        <w:rPr>
          <w:rStyle w:val="ECCParagraph"/>
        </w:rPr>
        <w:t xml:space="preserve"> would provide a high level of confidence on the protection of most affected radio services.</w:t>
      </w:r>
    </w:p>
    <w:p w:rsidR="002810F3" w:rsidRPr="00F94573" w:rsidRDefault="002810F3" w:rsidP="00F94573">
      <w:pPr>
        <w:rPr>
          <w:rStyle w:val="ECCParagraph"/>
        </w:rPr>
      </w:pPr>
      <w:r>
        <w:rPr>
          <w:rStyle w:val="ECCParagraph"/>
        </w:rPr>
        <w:t xml:space="preserve">In May 2016, ETSI approved for publication the </w:t>
      </w:r>
      <w:proofErr w:type="spellStart"/>
      <w:r>
        <w:rPr>
          <w:rStyle w:val="ECCParagraph"/>
        </w:rPr>
        <w:t>SRdoc</w:t>
      </w:r>
      <w:proofErr w:type="spellEnd"/>
      <w:r>
        <w:rPr>
          <w:rStyle w:val="ECCParagraph"/>
        </w:rPr>
        <w:t xml:space="preserve"> ETSI </w:t>
      </w:r>
      <w:r w:rsidRPr="001E158B">
        <w:t>TR 103 416</w:t>
      </w:r>
      <w:r>
        <w:t xml:space="preserve">. This </w:t>
      </w:r>
      <w:proofErr w:type="spellStart"/>
      <w:r>
        <w:t>SRdoc</w:t>
      </w:r>
      <w:proofErr w:type="spellEnd"/>
      <w:r>
        <w:t xml:space="preserve"> defines </w:t>
      </w:r>
      <w:r>
        <w:rPr>
          <w:rStyle w:val="ECCParagraph"/>
        </w:rPr>
        <w:t xml:space="preserve">three new categories of vehicular UWB devices </w:t>
      </w:r>
      <w:r w:rsidRPr="00517DAA">
        <w:rPr>
          <w:rStyle w:val="ECCParagraph"/>
        </w:rPr>
        <w:t>depending on the vehic</w:t>
      </w:r>
      <w:r>
        <w:rPr>
          <w:rStyle w:val="ECCParagraph"/>
        </w:rPr>
        <w:t xml:space="preserve">ular access control application: </w:t>
      </w:r>
      <w:r w:rsidRPr="001E158B">
        <w:rPr>
          <w:rStyle w:val="ECCParagraph"/>
        </w:rPr>
        <w:t>Category A</w:t>
      </w:r>
      <w:r>
        <w:rPr>
          <w:rStyle w:val="ECCParagraph"/>
        </w:rPr>
        <w:t>,</w:t>
      </w:r>
      <w:r w:rsidRPr="001E158B">
        <w:rPr>
          <w:rStyle w:val="ECCParagraph"/>
        </w:rPr>
        <w:t xml:space="preserve"> Category B</w:t>
      </w:r>
      <w:r>
        <w:rPr>
          <w:rStyle w:val="ECCParagraph"/>
        </w:rPr>
        <w:t xml:space="preserve"> and </w:t>
      </w:r>
      <w:r w:rsidRPr="001E158B">
        <w:rPr>
          <w:rStyle w:val="ECCParagraph"/>
        </w:rPr>
        <w:t>Category C.</w:t>
      </w:r>
    </w:p>
    <w:p w:rsidR="00F94573" w:rsidRPr="00431B49" w:rsidRDefault="002810F3" w:rsidP="00F94573">
      <w:pPr>
        <w:rPr>
          <w:rStyle w:val="ECCParagraph"/>
        </w:rPr>
      </w:pPr>
      <w:r>
        <w:rPr>
          <w:rStyle w:val="ECCParagraph"/>
        </w:rPr>
        <w:t xml:space="preserve">These </w:t>
      </w:r>
      <w:r w:rsidR="00F94573" w:rsidRPr="00431B49">
        <w:rPr>
          <w:rStyle w:val="ECCParagraph"/>
        </w:rPr>
        <w:t>UWB devices are operating as car keyless entry systems without the application of the exterior limit, but instead operating with an e.i.r.p. of -41.3 dBm, as generic LDC UWB do. Differently to generic LDC UWB devices, the considered UWB keyless entry system makes use of a new mitigation technique, called trigger-before-talk, which results in a very low activity. Furthermore, in contrast to UWB devices considered in all previous studies, the considered UWB keyless entry systems is only active when cars are not moving, which reduces the interference potential significantly for most considered interference scenarios.</w:t>
      </w:r>
    </w:p>
    <w:p w:rsidR="002810F3" w:rsidRPr="003C7D70" w:rsidRDefault="002810F3" w:rsidP="002810F3">
      <w:pPr>
        <w:rPr>
          <w:rStyle w:val="ECCParagraph"/>
        </w:rPr>
      </w:pPr>
      <w:r w:rsidRPr="002810F3">
        <w:rPr>
          <w:rStyle w:val="ECCParagraph"/>
        </w:rPr>
        <w:t xml:space="preserve">In this </w:t>
      </w:r>
      <w:r w:rsidR="00D7513B">
        <w:rPr>
          <w:rStyle w:val="ECCParagraph"/>
        </w:rPr>
        <w:t>R</w:t>
      </w:r>
      <w:r w:rsidRPr="002810F3">
        <w:rPr>
          <w:rStyle w:val="ECCParagraph"/>
        </w:rPr>
        <w:t>eport, compatibility studies are</w:t>
      </w:r>
      <w:r w:rsidRPr="00990BD4">
        <w:rPr>
          <w:rStyle w:val="ECCParagraph"/>
        </w:rPr>
        <w:t xml:space="preserve"> performed for described Category A and B systems only, to determine whether the proposed changes </w:t>
      </w:r>
      <w:r w:rsidRPr="00FA1F9F">
        <w:rPr>
          <w:rStyle w:val="ECCParagraph"/>
        </w:rPr>
        <w:t>maintain</w:t>
      </w:r>
      <w:r w:rsidRPr="008D7FC8">
        <w:rPr>
          <w:rStyle w:val="ECCParagraph"/>
        </w:rPr>
        <w:t xml:space="preserve"> </w:t>
      </w:r>
      <w:r w:rsidRPr="008A3296">
        <w:rPr>
          <w:rStyle w:val="ECCParagraph"/>
        </w:rPr>
        <w:t>the protection of</w:t>
      </w:r>
      <w:r w:rsidRPr="00CD7686">
        <w:rPr>
          <w:rStyle w:val="ECCParagraph"/>
        </w:rPr>
        <w:t xml:space="preserve"> incumbent radio services. </w:t>
      </w:r>
      <w:r w:rsidRPr="003C7D70">
        <w:rPr>
          <w:rStyle w:val="ECCParagraph"/>
        </w:rPr>
        <w:t xml:space="preserve">Category C devices are not considered in this </w:t>
      </w:r>
      <w:r w:rsidR="00E27AEA">
        <w:rPr>
          <w:rStyle w:val="ECCParagraph"/>
        </w:rPr>
        <w:t>R</w:t>
      </w:r>
      <w:r w:rsidRPr="003C7D70">
        <w:rPr>
          <w:rStyle w:val="ECCParagraph"/>
        </w:rPr>
        <w:t>eport.</w:t>
      </w:r>
    </w:p>
    <w:p w:rsidR="00F94573" w:rsidRPr="00F94573" w:rsidRDefault="00F94573" w:rsidP="00F94573">
      <w:pPr>
        <w:pStyle w:val="Heading1"/>
      </w:pPr>
      <w:bookmarkStart w:id="28" w:name="_Toc380056500"/>
      <w:bookmarkStart w:id="29" w:name="_Toc380059751"/>
      <w:bookmarkStart w:id="30" w:name="_Toc380059788"/>
      <w:bookmarkStart w:id="31" w:name="_Toc396153639"/>
      <w:bookmarkStart w:id="32" w:name="_Toc396383866"/>
      <w:bookmarkStart w:id="33" w:name="_Toc396917299"/>
      <w:bookmarkStart w:id="34" w:name="_Toc396917410"/>
      <w:bookmarkStart w:id="35" w:name="_Toc396917630"/>
      <w:bookmarkStart w:id="36" w:name="_Toc396917645"/>
      <w:bookmarkStart w:id="37" w:name="_Toc396917750"/>
      <w:bookmarkStart w:id="38" w:name="_Ref468354732"/>
      <w:bookmarkStart w:id="39" w:name="_Toc480896319"/>
      <w:bookmarkStart w:id="40" w:name="_Toc502904978"/>
      <w:bookmarkStart w:id="41" w:name="_Toc513188333"/>
      <w:r w:rsidRPr="00F94573">
        <w:lastRenderedPageBreak/>
        <w:t>System description</w:t>
      </w:r>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F94573" w:rsidRPr="00431B49" w:rsidRDefault="002810F3" w:rsidP="00F94573">
      <w:pPr>
        <w:rPr>
          <w:rStyle w:val="ECCParagraph"/>
        </w:rPr>
      </w:pPr>
      <w:r>
        <w:rPr>
          <w:rStyle w:val="ECCParagraph"/>
        </w:rPr>
        <w:t>As stated in the introduction, v</w:t>
      </w:r>
      <w:r w:rsidR="00F94573" w:rsidRPr="00431B49">
        <w:rPr>
          <w:rStyle w:val="ECCParagraph"/>
        </w:rPr>
        <w:t>ehicular access systems using UWB devices are clustered into three categories depending on the vehicular access control applications. For the studies</w:t>
      </w:r>
      <w:r w:rsidRPr="002810F3">
        <w:rPr>
          <w:rStyle w:val="ECCParagraph"/>
        </w:rPr>
        <w:t xml:space="preserve"> </w:t>
      </w:r>
      <w:r>
        <w:rPr>
          <w:rStyle w:val="ECCParagraph"/>
        </w:rPr>
        <w:t>considered in this Report</w:t>
      </w:r>
      <w:r w:rsidR="00F94573" w:rsidRPr="00431B49">
        <w:rPr>
          <w:rStyle w:val="ECCParagraph"/>
        </w:rPr>
        <w:t xml:space="preserve">, categories as well as the corresponding technical parameters and mitigation factors are as defined in ETSI TR103 416 </w:t>
      </w:r>
      <w:r w:rsidR="00F94573" w:rsidRPr="00431B49">
        <w:rPr>
          <w:rStyle w:val="ECCParagraph"/>
        </w:rPr>
        <w:fldChar w:fldCharType="begin"/>
      </w:r>
      <w:r w:rsidR="00F94573" w:rsidRPr="00431B49">
        <w:rPr>
          <w:rStyle w:val="ECCParagraph"/>
        </w:rPr>
        <w:instrText xml:space="preserve"> REF _Ref501662478 \r \h </w:instrText>
      </w:r>
      <w:r w:rsidR="00F94573" w:rsidRPr="00431B49">
        <w:rPr>
          <w:rStyle w:val="ECCParagraph"/>
        </w:rPr>
      </w:r>
      <w:r w:rsidR="00F94573" w:rsidRPr="00431B49">
        <w:rPr>
          <w:rStyle w:val="ECCParagraph"/>
        </w:rPr>
        <w:fldChar w:fldCharType="separate"/>
      </w:r>
      <w:r w:rsidR="00A20E8C">
        <w:rPr>
          <w:rStyle w:val="ECCParagraph"/>
        </w:rPr>
        <w:t>[1]</w:t>
      </w:r>
      <w:r w:rsidR="00F94573" w:rsidRPr="00431B49">
        <w:rPr>
          <w:rStyle w:val="ECCParagraph"/>
        </w:rPr>
        <w:fldChar w:fldCharType="end"/>
      </w:r>
      <w:r w:rsidR="00F94573" w:rsidRPr="00431B49">
        <w:rPr>
          <w:rStyle w:val="ECCParagraph"/>
        </w:rPr>
        <w:t>.</w:t>
      </w:r>
    </w:p>
    <w:p w:rsidR="00F94573" w:rsidRPr="00431B49" w:rsidRDefault="00F94573" w:rsidP="00F94573">
      <w:pPr>
        <w:rPr>
          <w:rStyle w:val="ECCParagraph"/>
        </w:rPr>
      </w:pPr>
      <w:r w:rsidRPr="00431B49">
        <w:rPr>
          <w:rStyle w:val="ECCParagraph"/>
        </w:rPr>
        <w:t xml:space="preserve">Category A: Vehicular access systems using triggered UWB transmission for proximity verification. </w:t>
      </w:r>
    </w:p>
    <w:p w:rsidR="00F94573" w:rsidRPr="00431B49" w:rsidRDefault="00F94573" w:rsidP="00F94573">
      <w:pPr>
        <w:pStyle w:val="ECCBulletsLv1"/>
      </w:pPr>
      <w:r w:rsidRPr="00431B49">
        <w:t>These systems are characteri</w:t>
      </w:r>
      <w:r>
        <w:t>s</w:t>
      </w:r>
      <w:r w:rsidRPr="00431B49">
        <w:t>ed by short (single) UWB transmissions after a user triggered event.</w:t>
      </w:r>
    </w:p>
    <w:p w:rsidR="00F94573" w:rsidRPr="00681008" w:rsidRDefault="00F94573" w:rsidP="00F94573">
      <w:pPr>
        <w:rPr>
          <w:rStyle w:val="ECCParagraph"/>
        </w:rPr>
      </w:pPr>
      <w:r w:rsidRPr="00681008">
        <w:rPr>
          <w:rStyle w:val="ECCParagraph"/>
        </w:rPr>
        <w:t>Category B: Extended vehicular access systems using triggered UWB transmission for proximity monitoring.</w:t>
      </w:r>
    </w:p>
    <w:p w:rsidR="00F94573" w:rsidRPr="00431B49" w:rsidRDefault="00F94573" w:rsidP="00F94573">
      <w:pPr>
        <w:pStyle w:val="ECCBulletsLv1"/>
      </w:pPr>
      <w:r w:rsidRPr="00431B49">
        <w:t>These systems are characteri</w:t>
      </w:r>
      <w:r>
        <w:t>s</w:t>
      </w:r>
      <w:r w:rsidRPr="00431B49">
        <w:t>ed by periodic UWB transmissions for a limited time.</w:t>
      </w:r>
      <w:r w:rsidRPr="00431B49">
        <w:br/>
        <w:t>The initiali</w:t>
      </w:r>
      <w:r>
        <w:t>s</w:t>
      </w:r>
      <w:r w:rsidRPr="00431B49">
        <w:t>ation is a user triggered event. The duration is either based on a user interaction and/or a pre</w:t>
      </w:r>
      <w:r w:rsidRPr="00431B49">
        <w:noBreakHyphen/>
        <w:t>defined time-out and/or connection loss.</w:t>
      </w:r>
    </w:p>
    <w:p w:rsidR="00F94573" w:rsidRPr="00533046" w:rsidRDefault="00F94573" w:rsidP="00F94573">
      <w:pPr>
        <w:rPr>
          <w:rStyle w:val="ECCParagraph"/>
        </w:rPr>
      </w:pPr>
      <w:r w:rsidRPr="00533046">
        <w:rPr>
          <w:rStyle w:val="ECCParagraph"/>
        </w:rPr>
        <w:t xml:space="preserve">Category C: Vehicular access systems using periodic UWB beacons for proximity detection. </w:t>
      </w:r>
    </w:p>
    <w:p w:rsidR="00F94573" w:rsidRPr="00431B49" w:rsidRDefault="00F94573" w:rsidP="00F94573">
      <w:pPr>
        <w:pStyle w:val="ECCBulletsLv1"/>
      </w:pPr>
      <w:r w:rsidRPr="00431B49">
        <w:t xml:space="preserve">These systems are </w:t>
      </w:r>
      <w:r>
        <w:t>characterised</w:t>
      </w:r>
      <w:r w:rsidRPr="00431B49">
        <w:t xml:space="preserve"> by periodic UWB transmissions ("beacons"), which are sent by the vehicle in order to trigger an ID device action ("Wake-Up"). Typically, no ID device is in range and thus no response is sent after a vehicle beacon</w:t>
      </w:r>
      <w:r w:rsidR="00F92740">
        <w:t>;</w:t>
      </w:r>
    </w:p>
    <w:p w:rsidR="00F94573" w:rsidRPr="00F94573" w:rsidRDefault="00F94573" w:rsidP="00F94573">
      <w:pPr>
        <w:pStyle w:val="ECCBulletsLv1"/>
        <w:rPr>
          <w:rStyle w:val="ECCParagraph"/>
        </w:rPr>
      </w:pPr>
      <w:r w:rsidRPr="00431B49">
        <w:t>Once a response from an ID device is received by the vehicle, the subsequent communication can be viewed as "triggered communication".</w:t>
      </w:r>
    </w:p>
    <w:p w:rsidR="00F94573" w:rsidRPr="00681008" w:rsidRDefault="00F94573" w:rsidP="00F94573">
      <w:pPr>
        <w:rPr>
          <w:rStyle w:val="ECCParagraph"/>
        </w:rPr>
      </w:pPr>
      <w:r w:rsidRPr="00681008">
        <w:rPr>
          <w:rStyle w:val="ECCParagraph"/>
        </w:rPr>
        <w:t>UWB devices used by Category A, B and/or C vehicular access systems are referred to as Category A, B or C UWB devices.</w:t>
      </w:r>
    </w:p>
    <w:p w:rsidR="00F94573" w:rsidRPr="00681008" w:rsidRDefault="00F94573" w:rsidP="00F94573">
      <w:pPr>
        <w:rPr>
          <w:rStyle w:val="ECCParagraph"/>
        </w:rPr>
      </w:pPr>
      <w:r w:rsidRPr="00681008">
        <w:rPr>
          <w:rStyle w:val="ECCParagraph"/>
        </w:rPr>
        <w:t>T</w:t>
      </w:r>
      <w:r w:rsidR="002810F3">
        <w:rPr>
          <w:rStyle w:val="ECCParagraph"/>
        </w:rPr>
        <w:t>he t</w:t>
      </w:r>
      <w:r w:rsidRPr="00681008">
        <w:rPr>
          <w:rStyle w:val="ECCParagraph"/>
        </w:rPr>
        <w:t>rigger-before-talk mitigation</w:t>
      </w:r>
      <w:r w:rsidR="002810F3">
        <w:rPr>
          <w:rStyle w:val="ECCParagraph"/>
        </w:rPr>
        <w:t xml:space="preserve"> technique</w:t>
      </w:r>
      <w:r w:rsidRPr="00681008">
        <w:rPr>
          <w:rStyle w:val="ECCParagraph"/>
        </w:rPr>
        <w:t xml:space="preserve"> is described as follows:</w:t>
      </w:r>
      <w:r w:rsidRPr="00681008">
        <w:rPr>
          <w:rStyle w:val="ECCParagraph"/>
        </w:rPr>
        <w:tab/>
      </w:r>
    </w:p>
    <w:p w:rsidR="00F94573" w:rsidRPr="00431B49" w:rsidRDefault="00F94573" w:rsidP="00F94573">
      <w:pPr>
        <w:pStyle w:val="ECCBulletsLv1"/>
      </w:pPr>
      <w:r w:rsidRPr="00431B49">
        <w:t>UWB transmission is only initiated when necessary, in particular only if the system indicates that UWB devices are in range</w:t>
      </w:r>
      <w:r w:rsidR="00F92740">
        <w:t>;</w:t>
      </w:r>
    </w:p>
    <w:p w:rsidR="00F94573" w:rsidRPr="00431B49" w:rsidRDefault="00F94573" w:rsidP="00F94573">
      <w:pPr>
        <w:pStyle w:val="ECCBulletsLv1"/>
      </w:pPr>
      <w:r w:rsidRPr="00431B49">
        <w:t>Wake-up mechanism(s) for UWB device detection is not UWB</w:t>
      </w:r>
      <w:r w:rsidR="00F92740">
        <w:t>;</w:t>
      </w:r>
    </w:p>
    <w:p w:rsidR="00A535FA" w:rsidRDefault="00F94573" w:rsidP="00F94573">
      <w:pPr>
        <w:pStyle w:val="ECCBulletsLv1"/>
        <w:rPr>
          <w:rStyle w:val="ECCParagraph"/>
        </w:rPr>
      </w:pPr>
      <w:r w:rsidRPr="00431B49">
        <w:t>Only the physical proximity of a car key to the car triggers UWB communication.</w:t>
      </w:r>
      <w:r w:rsidR="00A535FA" w:rsidRPr="00A535FA">
        <w:rPr>
          <w:rStyle w:val="ECCParagraph"/>
        </w:rPr>
        <w:t xml:space="preserve"> </w:t>
      </w:r>
    </w:p>
    <w:p w:rsidR="00F94573" w:rsidRPr="00A535FA" w:rsidRDefault="00A535FA" w:rsidP="00A535FA">
      <w:pPr>
        <w:rPr>
          <w:rStyle w:val="ECCParagraph"/>
        </w:rPr>
      </w:pPr>
      <w:r w:rsidRPr="00A535FA">
        <w:rPr>
          <w:rStyle w:val="ECCParagraph"/>
        </w:rPr>
        <w:t>Below the technical characteristics of each category are defined.</w:t>
      </w:r>
    </w:p>
    <w:p w:rsidR="00F94573" w:rsidRPr="00B87688" w:rsidRDefault="00F94573" w:rsidP="00F94573">
      <w:pPr>
        <w:pStyle w:val="Heading2"/>
        <w:rPr>
          <w:lang w:val="en-GB"/>
        </w:rPr>
      </w:pPr>
      <w:bookmarkStart w:id="42" w:name="_Toc480896320"/>
      <w:bookmarkStart w:id="43" w:name="_Toc502904979"/>
      <w:bookmarkStart w:id="44" w:name="_Toc513188334"/>
      <w:r w:rsidRPr="00B87688">
        <w:rPr>
          <w:lang w:val="en-GB"/>
        </w:rPr>
        <w:t xml:space="preserve">Category </w:t>
      </w:r>
      <w:proofErr w:type="gramStart"/>
      <w:r w:rsidRPr="00B87688">
        <w:rPr>
          <w:lang w:val="en-GB"/>
        </w:rPr>
        <w:t>A</w:t>
      </w:r>
      <w:proofErr w:type="gramEnd"/>
      <w:r w:rsidRPr="00B87688">
        <w:rPr>
          <w:lang w:val="en-GB"/>
        </w:rPr>
        <w:t xml:space="preserve"> devices</w:t>
      </w:r>
      <w:bookmarkEnd w:id="42"/>
      <w:bookmarkEnd w:id="43"/>
      <w:bookmarkEnd w:id="44"/>
    </w:p>
    <w:p w:rsidR="00F94573" w:rsidRPr="00681008" w:rsidRDefault="00F94573" w:rsidP="00F94573">
      <w:pPr>
        <w:rPr>
          <w:rStyle w:val="ECCParagraph"/>
        </w:rPr>
      </w:pPr>
      <w:r w:rsidRPr="00681008">
        <w:rPr>
          <w:rStyle w:val="ECCParagraph"/>
        </w:rPr>
        <w:t xml:space="preserve">Category </w:t>
      </w:r>
      <w:proofErr w:type="gramStart"/>
      <w:r w:rsidRPr="00681008">
        <w:rPr>
          <w:rStyle w:val="ECCParagraph"/>
        </w:rPr>
        <w:t>A</w:t>
      </w:r>
      <w:proofErr w:type="gramEnd"/>
      <w:r w:rsidRPr="00681008">
        <w:rPr>
          <w:rStyle w:val="ECCParagraph"/>
        </w:rPr>
        <w:t xml:space="preserve"> UWB devices are UWB devices used for proximity verification. The core characteristic of these devices is that UWB transmission is triggered by the vehicular access system following a user event (e.g. door handle touch, Start </w:t>
      </w:r>
      <w:r w:rsidR="001509D1">
        <w:rPr>
          <w:rStyle w:val="ECCParagraph"/>
        </w:rPr>
        <w:t>b</w:t>
      </w:r>
      <w:r w:rsidR="001509D1" w:rsidRPr="00681008">
        <w:rPr>
          <w:rStyle w:val="ECCParagraph"/>
        </w:rPr>
        <w:t xml:space="preserve">utton </w:t>
      </w:r>
      <w:r w:rsidRPr="00681008">
        <w:rPr>
          <w:rStyle w:val="ECCParagraph"/>
        </w:rPr>
        <w:t>push) and the communication time is very short (e.g. just a single or few UWB transmissions).</w:t>
      </w:r>
    </w:p>
    <w:p w:rsidR="00F94573" w:rsidRPr="00F94573" w:rsidRDefault="00F94573" w:rsidP="00F94573">
      <w:pPr>
        <w:pStyle w:val="Heading3"/>
      </w:pPr>
      <w:bookmarkStart w:id="45" w:name="_Toc452984134"/>
      <w:bookmarkStart w:id="46" w:name="_Toc452988956"/>
      <w:bookmarkStart w:id="47" w:name="_Toc452990974"/>
      <w:bookmarkStart w:id="48" w:name="_Toc453234528"/>
      <w:bookmarkStart w:id="49" w:name="_Toc454802319"/>
      <w:bookmarkStart w:id="50" w:name="_Toc454808292"/>
      <w:bookmarkStart w:id="51" w:name="_Toc454808990"/>
      <w:bookmarkStart w:id="52" w:name="_Toc454869424"/>
      <w:bookmarkStart w:id="53" w:name="_Toc454891963"/>
      <w:bookmarkStart w:id="54" w:name="_Toc455136707"/>
      <w:bookmarkStart w:id="55" w:name="_Toc480896321"/>
      <w:bookmarkStart w:id="56" w:name="_Toc502904980"/>
      <w:bookmarkStart w:id="57" w:name="_Toc513188335"/>
      <w:r w:rsidRPr="00F94573">
        <w:t xml:space="preserve">Technical </w:t>
      </w:r>
      <w:bookmarkEnd w:id="45"/>
      <w:bookmarkEnd w:id="46"/>
      <w:bookmarkEnd w:id="47"/>
      <w:bookmarkEnd w:id="48"/>
      <w:bookmarkEnd w:id="49"/>
      <w:bookmarkEnd w:id="50"/>
      <w:bookmarkEnd w:id="51"/>
      <w:bookmarkEnd w:id="52"/>
      <w:bookmarkEnd w:id="53"/>
      <w:bookmarkEnd w:id="54"/>
      <w:r w:rsidRPr="00F94573">
        <w:t>parameters</w:t>
      </w:r>
      <w:bookmarkEnd w:id="55"/>
      <w:bookmarkEnd w:id="56"/>
      <w:bookmarkEnd w:id="57"/>
    </w:p>
    <w:p w:rsidR="00F94573" w:rsidRPr="00F94573" w:rsidRDefault="00F94573" w:rsidP="00F94573">
      <w:pPr>
        <w:pStyle w:val="Caption"/>
        <w:rPr>
          <w:lang w:val="en-GB"/>
        </w:rPr>
      </w:pPr>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1</w:t>
      </w:r>
      <w:r w:rsidRPr="00F94573">
        <w:fldChar w:fldCharType="end"/>
      </w:r>
      <w:r w:rsidRPr="00F94573">
        <w:rPr>
          <w:lang w:val="en-GB"/>
        </w:rPr>
        <w:t xml:space="preserve">: Technical parameters for Category </w:t>
      </w:r>
      <w:proofErr w:type="gramStart"/>
      <w:r w:rsidRPr="00F94573">
        <w:rPr>
          <w:lang w:val="en-GB"/>
        </w:rPr>
        <w:t>A</w:t>
      </w:r>
      <w:proofErr w:type="gramEnd"/>
      <w:r w:rsidRPr="00F94573">
        <w:rPr>
          <w:lang w:val="en-GB"/>
        </w:rPr>
        <w:t xml:space="preserve"> UWB devices</w:t>
      </w:r>
    </w:p>
    <w:tbl>
      <w:tblPr>
        <w:tblStyle w:val="ECCTable-redheader"/>
        <w:tblW w:w="4653" w:type="pct"/>
        <w:tblInd w:w="0" w:type="dxa"/>
        <w:tblLook w:val="04A0" w:firstRow="1" w:lastRow="0" w:firstColumn="1" w:lastColumn="0" w:noHBand="0" w:noVBand="1"/>
      </w:tblPr>
      <w:tblGrid>
        <w:gridCol w:w="4243"/>
        <w:gridCol w:w="4928"/>
      </w:tblGrid>
      <w:tr w:rsidR="00F94573" w:rsidRPr="00431B49" w:rsidTr="006A18EF">
        <w:trPr>
          <w:cnfStyle w:val="100000000000" w:firstRow="1" w:lastRow="0" w:firstColumn="0" w:lastColumn="0" w:oddVBand="0" w:evenVBand="0" w:oddHBand="0" w:evenHBand="0" w:firstRowFirstColumn="0" w:firstRowLastColumn="0" w:lastRowFirstColumn="0" w:lastRowLastColumn="0"/>
        </w:trPr>
        <w:tc>
          <w:tcPr>
            <w:tcW w:w="2313" w:type="pct"/>
          </w:tcPr>
          <w:p w:rsidR="00F94573" w:rsidRPr="00431B49" w:rsidRDefault="00F94573" w:rsidP="00F94573">
            <w:pPr>
              <w:pStyle w:val="ECCTableHeaderwhitefont"/>
            </w:pPr>
            <w:r w:rsidRPr="00431B49">
              <w:t>System Parameter</w:t>
            </w:r>
          </w:p>
        </w:tc>
        <w:tc>
          <w:tcPr>
            <w:tcW w:w="2687" w:type="pct"/>
          </w:tcPr>
          <w:p w:rsidR="00F94573" w:rsidRPr="00431B49" w:rsidRDefault="00F94573" w:rsidP="00F94573">
            <w:r w:rsidRPr="00431B49">
              <w:t>Value/Description</w:t>
            </w:r>
          </w:p>
        </w:tc>
      </w:tr>
      <w:tr w:rsidR="00F94573" w:rsidRPr="00431B49" w:rsidTr="006A18EF">
        <w:tc>
          <w:tcPr>
            <w:tcW w:w="2313" w:type="pct"/>
          </w:tcPr>
          <w:p w:rsidR="00F94573" w:rsidRPr="00431B49" w:rsidRDefault="00F94573" w:rsidP="002B3855">
            <w:pPr>
              <w:pStyle w:val="ECCTabletext"/>
            </w:pPr>
            <w:r w:rsidRPr="00431B49">
              <w:t>Signal Type</w:t>
            </w:r>
          </w:p>
        </w:tc>
        <w:tc>
          <w:tcPr>
            <w:tcW w:w="2687" w:type="pct"/>
          </w:tcPr>
          <w:p w:rsidR="00F94573" w:rsidRPr="00F94573" w:rsidRDefault="00F94573" w:rsidP="002B3855">
            <w:pPr>
              <w:pStyle w:val="ECCTabletext"/>
            </w:pPr>
            <w:r w:rsidRPr="00431B49">
              <w:t>Ultra</w:t>
            </w:r>
            <w:r w:rsidRPr="00F94573">
              <w:t xml:space="preserve"> Wide Band (UWB)</w:t>
            </w:r>
          </w:p>
        </w:tc>
      </w:tr>
      <w:tr w:rsidR="00F94573" w:rsidRPr="00431B49" w:rsidTr="006A18EF">
        <w:tc>
          <w:tcPr>
            <w:tcW w:w="2313" w:type="pct"/>
          </w:tcPr>
          <w:p w:rsidR="00F94573" w:rsidRPr="00431B49" w:rsidRDefault="00F94573" w:rsidP="002B3855">
            <w:pPr>
              <w:pStyle w:val="ECCTabletext"/>
            </w:pPr>
            <w:r w:rsidRPr="00431B49">
              <w:t>Frequency Range</w:t>
            </w:r>
          </w:p>
        </w:tc>
        <w:tc>
          <w:tcPr>
            <w:tcW w:w="2687" w:type="pct"/>
          </w:tcPr>
          <w:p w:rsidR="00F94573" w:rsidRPr="00F94573" w:rsidRDefault="00F94573" w:rsidP="002B3855">
            <w:pPr>
              <w:pStyle w:val="ECCTabletext"/>
            </w:pPr>
            <w:r w:rsidRPr="00431B49">
              <w:t>3</w:t>
            </w:r>
            <w:r w:rsidRPr="00F94573">
              <w:t>.4 GHz to 4.8 GHz and/or 6 GHz to 8.5 GHz</w:t>
            </w:r>
          </w:p>
        </w:tc>
      </w:tr>
      <w:tr w:rsidR="00F94573" w:rsidRPr="00431B49" w:rsidTr="006A18EF">
        <w:tc>
          <w:tcPr>
            <w:tcW w:w="2313" w:type="pct"/>
          </w:tcPr>
          <w:p w:rsidR="00F94573" w:rsidRPr="00F94573" w:rsidRDefault="00F94573" w:rsidP="002B3855">
            <w:pPr>
              <w:pStyle w:val="ECCTabletext"/>
            </w:pPr>
            <w:r w:rsidRPr="00431B49">
              <w:t>Transmit Power (</w:t>
            </w:r>
            <w:r w:rsidRPr="00F94573">
              <w:t>e.i.r.p.)</w:t>
            </w:r>
          </w:p>
        </w:tc>
        <w:tc>
          <w:tcPr>
            <w:tcW w:w="2687" w:type="pct"/>
          </w:tcPr>
          <w:p w:rsidR="00F94573" w:rsidRPr="00F94573" w:rsidRDefault="00F94573" w:rsidP="002B3855">
            <w:pPr>
              <w:pStyle w:val="ECCTabletext"/>
            </w:pPr>
            <w:r w:rsidRPr="00431B49">
              <w:t>-41</w:t>
            </w:r>
            <w:r w:rsidRPr="00F94573">
              <w:t>.3 dBm/MHz (Max), without exterior limit</w:t>
            </w:r>
          </w:p>
          <w:p w:rsidR="00F94573" w:rsidRPr="00431B49" w:rsidRDefault="00F94573" w:rsidP="002B3855">
            <w:pPr>
              <w:pStyle w:val="ECCTabletext"/>
            </w:pPr>
            <w:r w:rsidRPr="00431B49">
              <w:t>0 dBm/50 MHz (Max)</w:t>
            </w:r>
          </w:p>
        </w:tc>
      </w:tr>
      <w:tr w:rsidR="00F94573" w:rsidRPr="00431B49" w:rsidTr="006A18EF">
        <w:tc>
          <w:tcPr>
            <w:tcW w:w="2313" w:type="pct"/>
          </w:tcPr>
          <w:p w:rsidR="00F94573" w:rsidRPr="00431B49" w:rsidRDefault="00F94573" w:rsidP="002B3855">
            <w:pPr>
              <w:pStyle w:val="ECCTabletext"/>
            </w:pPr>
            <w:r w:rsidRPr="00431B49">
              <w:t>Operational Bandwidth</w:t>
            </w:r>
          </w:p>
        </w:tc>
        <w:tc>
          <w:tcPr>
            <w:tcW w:w="2687" w:type="pct"/>
          </w:tcPr>
          <w:p w:rsidR="00F94573" w:rsidRPr="00431B49" w:rsidRDefault="00F94573" w:rsidP="008C342C">
            <w:pPr>
              <w:pStyle w:val="ECCTabletext"/>
            </w:pPr>
            <w:r w:rsidRPr="00431B49">
              <w:t xml:space="preserve">System dependent, </w:t>
            </w:r>
            <w:r w:rsidRPr="005C136F">
              <w:rPr>
                <w:rStyle w:val="ECCHLorange"/>
                <w:shd w:val="clear" w:color="auto" w:fill="auto"/>
              </w:rPr>
              <w:t>typ</w:t>
            </w:r>
            <w:r w:rsidR="001509D1" w:rsidRPr="005C136F">
              <w:rPr>
                <w:rStyle w:val="ECCHLorange"/>
                <w:shd w:val="clear" w:color="auto" w:fill="auto"/>
              </w:rPr>
              <w:t>ical</w:t>
            </w:r>
            <w:r w:rsidRPr="00431B49">
              <w:t xml:space="preserve"> &gt; 500 MHz</w:t>
            </w:r>
          </w:p>
        </w:tc>
      </w:tr>
      <w:tr w:rsidR="00F94573" w:rsidRPr="00431B49" w:rsidTr="006A18EF">
        <w:tc>
          <w:tcPr>
            <w:tcW w:w="2313" w:type="pct"/>
          </w:tcPr>
          <w:p w:rsidR="00F94573" w:rsidRPr="00431B49" w:rsidRDefault="00F94573" w:rsidP="002B3855">
            <w:pPr>
              <w:pStyle w:val="ECCTabletext"/>
            </w:pPr>
            <w:r w:rsidRPr="00431B49">
              <w:lastRenderedPageBreak/>
              <w:t>Data Rates</w:t>
            </w:r>
          </w:p>
        </w:tc>
        <w:tc>
          <w:tcPr>
            <w:tcW w:w="2687" w:type="pct"/>
          </w:tcPr>
          <w:p w:rsidR="00F94573" w:rsidRPr="00431B49" w:rsidRDefault="00F94573" w:rsidP="002B3855">
            <w:pPr>
              <w:pStyle w:val="ECCTabletext"/>
            </w:pPr>
            <w:r w:rsidRPr="00431B49">
              <w:t>System dependent</w:t>
            </w:r>
          </w:p>
        </w:tc>
      </w:tr>
      <w:tr w:rsidR="00F94573" w:rsidRPr="00431B49" w:rsidTr="006A18EF">
        <w:tc>
          <w:tcPr>
            <w:tcW w:w="2313" w:type="pct"/>
          </w:tcPr>
          <w:p w:rsidR="00F94573" w:rsidRPr="00431B49" w:rsidRDefault="00F94573" w:rsidP="002B3855">
            <w:pPr>
              <w:pStyle w:val="ECCTabletext"/>
            </w:pPr>
            <w:r w:rsidRPr="00431B49">
              <w:t>Tx to Rx Range</w:t>
            </w:r>
          </w:p>
        </w:tc>
        <w:tc>
          <w:tcPr>
            <w:tcW w:w="2687" w:type="pct"/>
          </w:tcPr>
          <w:p w:rsidR="00F94573" w:rsidRPr="008C342C" w:rsidRDefault="00F94573" w:rsidP="008C342C">
            <w:pPr>
              <w:pStyle w:val="ECCTabletext"/>
            </w:pPr>
            <w:r w:rsidRPr="005C136F">
              <w:rPr>
                <w:rStyle w:val="ECCHLorange"/>
                <w:shd w:val="clear" w:color="auto" w:fill="auto"/>
              </w:rPr>
              <w:t>typ</w:t>
            </w:r>
            <w:r w:rsidR="001509D1" w:rsidRPr="005C136F">
              <w:rPr>
                <w:rStyle w:val="ECCHLorange"/>
                <w:shd w:val="clear" w:color="auto" w:fill="auto"/>
              </w:rPr>
              <w:t>ical</w:t>
            </w:r>
            <w:r w:rsidRPr="008C342C">
              <w:t xml:space="preserve"> 10 m or less</w:t>
            </w:r>
          </w:p>
        </w:tc>
      </w:tr>
      <w:tr w:rsidR="00F94573" w:rsidRPr="00431B49" w:rsidTr="006A18EF">
        <w:tc>
          <w:tcPr>
            <w:tcW w:w="2313" w:type="pct"/>
          </w:tcPr>
          <w:p w:rsidR="00F94573" w:rsidRPr="00431B49" w:rsidRDefault="00F94573" w:rsidP="002B3855">
            <w:pPr>
              <w:pStyle w:val="ECCTabletext"/>
            </w:pPr>
            <w:r w:rsidRPr="00431B49">
              <w:t>Existing mitigation techniques</w:t>
            </w:r>
          </w:p>
        </w:tc>
        <w:tc>
          <w:tcPr>
            <w:tcW w:w="2687" w:type="pct"/>
          </w:tcPr>
          <w:p w:rsidR="00F94573" w:rsidRPr="00431B49" w:rsidRDefault="00F94573" w:rsidP="002B3855">
            <w:pPr>
              <w:pStyle w:val="ECCTabletext"/>
            </w:pPr>
            <w:r w:rsidRPr="00431B49">
              <w:t>TPC and/or LDC</w:t>
            </w:r>
          </w:p>
        </w:tc>
      </w:tr>
      <w:tr w:rsidR="00F94573" w:rsidRPr="00431B49" w:rsidTr="006A18EF">
        <w:tc>
          <w:tcPr>
            <w:tcW w:w="2313" w:type="pct"/>
          </w:tcPr>
          <w:p w:rsidR="00F94573" w:rsidRPr="00431B49" w:rsidRDefault="00F94573" w:rsidP="002B3855">
            <w:pPr>
              <w:pStyle w:val="ECCTabletext"/>
            </w:pPr>
            <w:r w:rsidRPr="00431B49">
              <w:t>Additional mitigation technique</w:t>
            </w:r>
          </w:p>
        </w:tc>
        <w:tc>
          <w:tcPr>
            <w:tcW w:w="2687" w:type="pct"/>
          </w:tcPr>
          <w:p w:rsidR="00F94573" w:rsidRPr="00F94573" w:rsidRDefault="00F94573" w:rsidP="002B3855">
            <w:pPr>
              <w:pStyle w:val="ECCTabletext"/>
            </w:pPr>
            <w:r w:rsidRPr="00431B49">
              <w:t>Trigger-before-talk (see</w:t>
            </w:r>
            <w:r w:rsidRPr="00F94573">
              <w:t xml:space="preserve"> </w:t>
            </w:r>
            <w:r w:rsidRPr="00F94573">
              <w:fldChar w:fldCharType="begin"/>
            </w:r>
            <w:r w:rsidRPr="00F94573">
              <w:instrText xml:space="preserve"> REF _Ref501606181 \r \h  \* MERGEFORMAT </w:instrText>
            </w:r>
            <w:r w:rsidRPr="00F94573">
              <w:fldChar w:fldCharType="separate"/>
            </w:r>
            <w:r w:rsidR="00A20E8C">
              <w:t>2.1.2</w:t>
            </w:r>
            <w:r w:rsidRPr="00F94573">
              <w:fldChar w:fldCharType="end"/>
            </w:r>
            <w:r w:rsidRPr="00F94573">
              <w:t>)</w:t>
            </w:r>
          </w:p>
        </w:tc>
      </w:tr>
      <w:tr w:rsidR="00F94573" w:rsidRPr="00431B49" w:rsidTr="006A18EF">
        <w:tc>
          <w:tcPr>
            <w:tcW w:w="2313" w:type="pct"/>
          </w:tcPr>
          <w:p w:rsidR="00F94573" w:rsidRPr="00F94573" w:rsidRDefault="00F94573" w:rsidP="002B3855">
            <w:pPr>
              <w:pStyle w:val="ECCTabletext"/>
            </w:pPr>
            <w:r w:rsidRPr="00431B49">
              <w:t>Cumulative T</w:t>
            </w:r>
            <w:r w:rsidRPr="00F94573">
              <w:rPr>
                <w:rStyle w:val="ECCHLsubscript"/>
              </w:rPr>
              <w:t>on</w:t>
            </w:r>
            <w:r w:rsidRPr="00F94573">
              <w:t>-time (per vehicle device) during bidirectional UWB communication (1 trigger)</w:t>
            </w:r>
          </w:p>
        </w:tc>
        <w:tc>
          <w:tcPr>
            <w:tcW w:w="2687" w:type="pct"/>
          </w:tcPr>
          <w:p w:rsidR="00F94573" w:rsidRPr="00431B49" w:rsidRDefault="00F94573" w:rsidP="008C342C">
            <w:pPr>
              <w:pStyle w:val="ECCTabletext"/>
            </w:pPr>
            <w:proofErr w:type="gramStart"/>
            <w:r w:rsidRPr="008C342C">
              <w:rPr>
                <w:rStyle w:val="ECCHLorange"/>
                <w:shd w:val="clear" w:color="auto" w:fill="auto"/>
              </w:rPr>
              <w:t>typ</w:t>
            </w:r>
            <w:r w:rsidR="008C342C" w:rsidRPr="008C342C">
              <w:rPr>
                <w:rStyle w:val="ECCHLorange"/>
                <w:shd w:val="clear" w:color="auto" w:fill="auto"/>
              </w:rPr>
              <w:t>ical</w:t>
            </w:r>
            <w:proofErr w:type="gramEnd"/>
            <w:r w:rsidRPr="00431B49">
              <w:t xml:space="preserve"> 10 ms or less, max. 50 ms</w:t>
            </w:r>
          </w:p>
          <w:p w:rsidR="00F94573" w:rsidRPr="00F94573" w:rsidRDefault="00F94573" w:rsidP="002B3855">
            <w:pPr>
              <w:pStyle w:val="ECCTabletext"/>
            </w:pPr>
            <w:r w:rsidRPr="00431B49">
              <w:t xml:space="preserve">LDC requirements (see ETSI EN 302 065-3 </w:t>
            </w:r>
            <w:r w:rsidRPr="00F94573">
              <w:fldChar w:fldCharType="begin"/>
            </w:r>
            <w:r w:rsidRPr="00F94573">
              <w:instrText xml:space="preserve"> REF _Ref502643604 \r \h </w:instrText>
            </w:r>
            <w:r w:rsidR="002B3855">
              <w:instrText xml:space="preserve"> \* MERGEFORMAT </w:instrText>
            </w:r>
            <w:r w:rsidRPr="00F94573">
              <w:fldChar w:fldCharType="separate"/>
            </w:r>
            <w:r w:rsidR="00A20E8C">
              <w:t>[10]</w:t>
            </w:r>
            <w:r w:rsidRPr="00F94573">
              <w:fldChar w:fldCharType="end"/>
            </w:r>
            <w:r w:rsidRPr="00F94573">
              <w:t>, clause 4.5.3) will be kept in any case:</w:t>
            </w:r>
          </w:p>
          <w:p w:rsidR="00F94573" w:rsidRPr="00F94573" w:rsidRDefault="00F94573" w:rsidP="002B3855">
            <w:pPr>
              <w:pStyle w:val="ECCTabletext"/>
            </w:pPr>
            <w:r w:rsidRPr="00431B49">
              <w:t>T</w:t>
            </w:r>
            <w:r w:rsidRPr="00F94573">
              <w:rPr>
                <w:rStyle w:val="ECCHLsubscript"/>
              </w:rPr>
              <w:t>on</w:t>
            </w:r>
            <w:r w:rsidRPr="00F94573">
              <w:t xml:space="preserve"> max &lt; 5 ms</w:t>
            </w:r>
          </w:p>
          <w:p w:rsidR="00F94573" w:rsidRPr="00F94573" w:rsidRDefault="00F94573" w:rsidP="002B3855">
            <w:pPr>
              <w:pStyle w:val="ECCTabletext"/>
            </w:pPr>
            <w:r w:rsidRPr="00431B49">
              <w:t>T</w:t>
            </w:r>
            <w:r w:rsidRPr="00F94573">
              <w:rPr>
                <w:rStyle w:val="ECCHLsubscript"/>
              </w:rPr>
              <w:t>off</w:t>
            </w:r>
            <w:r w:rsidRPr="00F94573">
              <w:t xml:space="preserve"> mean &lt; 38 ms (averaged over 1 s)</w:t>
            </w:r>
          </w:p>
          <w:p w:rsidR="00F94573" w:rsidRPr="00F94573" w:rsidRDefault="00F94573" w:rsidP="002B3855">
            <w:pPr>
              <w:pStyle w:val="ECCTabletext"/>
            </w:pPr>
            <w:r w:rsidRPr="00431B49">
              <w:t>∑T</w:t>
            </w:r>
            <w:r w:rsidRPr="00F94573">
              <w:rPr>
                <w:rStyle w:val="ECCHLsubscript"/>
              </w:rPr>
              <w:t>off</w:t>
            </w:r>
            <w:r w:rsidRPr="00F94573">
              <w:t xml:space="preserve"> &gt; 950 ms per second</w:t>
            </w:r>
          </w:p>
        </w:tc>
      </w:tr>
    </w:tbl>
    <w:p w:rsidR="00F94573" w:rsidRPr="00F94573" w:rsidRDefault="00F94573" w:rsidP="00F94573">
      <w:pPr>
        <w:pStyle w:val="Heading3"/>
      </w:pPr>
      <w:bookmarkStart w:id="58" w:name="_Toc452984135"/>
      <w:bookmarkStart w:id="59" w:name="_Toc452988957"/>
      <w:bookmarkStart w:id="60" w:name="_Toc452990975"/>
      <w:bookmarkStart w:id="61" w:name="_Toc453234529"/>
      <w:bookmarkStart w:id="62" w:name="_Toc454802320"/>
      <w:bookmarkStart w:id="63" w:name="_Toc454808293"/>
      <w:bookmarkStart w:id="64" w:name="_Toc454808991"/>
      <w:bookmarkStart w:id="65" w:name="_Toc454869425"/>
      <w:bookmarkStart w:id="66" w:name="_Toc454891964"/>
      <w:bookmarkStart w:id="67" w:name="_Toc455136708"/>
      <w:bookmarkStart w:id="68" w:name="_Toc480896322"/>
      <w:bookmarkStart w:id="69" w:name="_Ref501606181"/>
      <w:bookmarkStart w:id="70" w:name="_Toc502904981"/>
      <w:bookmarkStart w:id="71" w:name="_Toc513188336"/>
      <w:r w:rsidRPr="00F94573">
        <w:t>Mitigation factors</w:t>
      </w:r>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F94573" w:rsidRPr="00431B49" w:rsidRDefault="00F94573" w:rsidP="00F94573">
      <w:r w:rsidRPr="00533046">
        <w:rPr>
          <w:rStyle w:val="ECCParagraph"/>
        </w:rPr>
        <w:t xml:space="preserve">Mitigation factors for Category </w:t>
      </w:r>
      <w:proofErr w:type="gramStart"/>
      <w:r w:rsidRPr="00533046">
        <w:rPr>
          <w:rStyle w:val="ECCParagraph"/>
        </w:rPr>
        <w:t>A</w:t>
      </w:r>
      <w:proofErr w:type="gramEnd"/>
      <w:r w:rsidRPr="00533046">
        <w:rPr>
          <w:rStyle w:val="ECCParagraph"/>
        </w:rPr>
        <w:t xml:space="preserve"> UWB device communication for proximity verification</w:t>
      </w:r>
      <w:r w:rsidRPr="00431B49">
        <w:t>:</w:t>
      </w:r>
    </w:p>
    <w:p w:rsidR="00F94573" w:rsidRPr="00F94573" w:rsidRDefault="00F94573" w:rsidP="00F94573">
      <w:pPr>
        <w:pStyle w:val="ECCLetteredList"/>
      </w:pPr>
      <w:r w:rsidRPr="00F94573">
        <w:t>Trigger-before-talk:</w:t>
      </w:r>
    </w:p>
    <w:p w:rsidR="00F94573" w:rsidRPr="00431B49" w:rsidRDefault="00F94573" w:rsidP="00F94573">
      <w:pPr>
        <w:pStyle w:val="ECCBulletsLv3"/>
      </w:pPr>
      <w:r w:rsidRPr="00431B49">
        <w:t>UWB transmission is only initiated when necessary, in particular if the system indicates that UWB devices are in range</w:t>
      </w:r>
      <w:r w:rsidR="00F92740">
        <w:t>;</w:t>
      </w:r>
    </w:p>
    <w:p w:rsidR="00F94573" w:rsidRPr="00431B49" w:rsidRDefault="00F94573" w:rsidP="00F94573">
      <w:pPr>
        <w:pStyle w:val="ECCBulletsLv3"/>
      </w:pPr>
      <w:r w:rsidRPr="00431B49">
        <w:t>Wake-up mechanism for polling is not UWB</w:t>
      </w:r>
      <w:r w:rsidR="00F92740">
        <w:t>;</w:t>
      </w:r>
    </w:p>
    <w:p w:rsidR="00F94573" w:rsidRPr="00431B49" w:rsidRDefault="00F94573" w:rsidP="00F94573">
      <w:pPr>
        <w:pStyle w:val="ECCBulletsLv3"/>
      </w:pPr>
      <w:r w:rsidRPr="00431B49">
        <w:t>Only the physical proximity of a key triggers UWB communication.</w:t>
      </w:r>
    </w:p>
    <w:p w:rsidR="00F94573" w:rsidRPr="00533046" w:rsidRDefault="00F94573" w:rsidP="00F94573">
      <w:pPr>
        <w:pStyle w:val="ECCLetteredList"/>
        <w:rPr>
          <w:lang w:val="en-GB"/>
        </w:rPr>
      </w:pPr>
      <w:r w:rsidRPr="00F94573">
        <w:rPr>
          <w:lang w:val="en-GB"/>
        </w:rPr>
        <w:t>Very low activity factor (</w:t>
      </w:r>
      <w:r w:rsidRPr="00A535FA">
        <w:rPr>
          <w:lang w:val="en-GB"/>
        </w:rPr>
        <w:t>typ</w:t>
      </w:r>
      <w:r w:rsidR="008C342C" w:rsidRPr="00A535FA">
        <w:rPr>
          <w:lang w:val="en-GB"/>
        </w:rPr>
        <w:t>ical</w:t>
      </w:r>
      <w:r w:rsidRPr="00F94573">
        <w:rPr>
          <w:lang w:val="en-GB"/>
        </w:rPr>
        <w:t xml:space="preserve"> </w:t>
      </w:r>
      <w:r w:rsidRPr="00533046">
        <w:rPr>
          <w:lang w:val="en-GB"/>
        </w:rPr>
        <w:t>&lt; 0.00035%):</w:t>
      </w:r>
    </w:p>
    <w:p w:rsidR="00F94573" w:rsidRPr="00431B49" w:rsidRDefault="00F94573" w:rsidP="00F94573">
      <w:pPr>
        <w:pStyle w:val="ECCBulletsLv3"/>
      </w:pPr>
      <w:r w:rsidRPr="00431B49">
        <w:t xml:space="preserve">Low </w:t>
      </w:r>
      <w:r w:rsidR="00E236F2">
        <w:t xml:space="preserve">duty cycle </w:t>
      </w:r>
      <w:r w:rsidRPr="00431B49">
        <w:t>for the communication due to short packages (small amount of data for command, authentication and/or status transfer)</w:t>
      </w:r>
      <w:r w:rsidR="00F92740">
        <w:t>;</w:t>
      </w:r>
    </w:p>
    <w:p w:rsidR="00F94573" w:rsidRPr="00431B49" w:rsidRDefault="00F94573" w:rsidP="00F94573">
      <w:pPr>
        <w:pStyle w:val="ECCBulletsLv3"/>
      </w:pPr>
      <w:r w:rsidRPr="00431B49">
        <w:t>Usage profile of functions is low.</w:t>
      </w:r>
    </w:p>
    <w:p w:rsidR="00F94573" w:rsidRPr="00F94573" w:rsidRDefault="00F94573" w:rsidP="00F94573">
      <w:pPr>
        <w:pStyle w:val="ECCLetteredList"/>
        <w:rPr>
          <w:lang w:val="en-GB"/>
        </w:rPr>
      </w:pPr>
      <w:r w:rsidRPr="00F94573">
        <w:rPr>
          <w:lang w:val="en-GB"/>
        </w:rPr>
        <w:t xml:space="preserve">Once UWB communication is established, </w:t>
      </w:r>
      <w:r w:rsidR="00E236F2" w:rsidRPr="00E236F2">
        <w:rPr>
          <w:lang w:val="en-GB"/>
        </w:rPr>
        <w:t>transmit power control (</w:t>
      </w:r>
      <w:r w:rsidRPr="00F94573">
        <w:rPr>
          <w:lang w:val="en-GB"/>
        </w:rPr>
        <w:t>TPC</w:t>
      </w:r>
      <w:r w:rsidR="00E236F2" w:rsidRPr="00E236F2">
        <w:rPr>
          <w:lang w:val="en-GB"/>
        </w:rPr>
        <w:t>)</w:t>
      </w:r>
      <w:r w:rsidRPr="00F94573">
        <w:rPr>
          <w:lang w:val="en-GB"/>
        </w:rPr>
        <w:t xml:space="preserve"> can be used as additional mitigation.</w:t>
      </w:r>
    </w:p>
    <w:p w:rsidR="00F94573" w:rsidRPr="00F94573" w:rsidRDefault="00F94573" w:rsidP="00F94573">
      <w:pPr>
        <w:pStyle w:val="ECCLetteredList"/>
        <w:rPr>
          <w:lang w:val="en-GB"/>
        </w:rPr>
      </w:pPr>
      <w:r w:rsidRPr="00F94573">
        <w:rPr>
          <w:lang w:val="en-GB"/>
        </w:rPr>
        <w:t>Low risk of aggregate transmissions (uncoordinated networks, ad-hoc communication):</w:t>
      </w:r>
    </w:p>
    <w:p w:rsidR="00F94573" w:rsidRPr="00431B49" w:rsidRDefault="00F94573" w:rsidP="00F94573">
      <w:pPr>
        <w:pStyle w:val="ECCBulletsLv3"/>
      </w:pPr>
      <w:r w:rsidRPr="00431B49">
        <w:t>Door openings are uncoordinated events. Even in parking lots, door openings are single and sporadic events.</w:t>
      </w:r>
    </w:p>
    <w:p w:rsidR="00F94573" w:rsidRPr="00F94573" w:rsidRDefault="00F94573" w:rsidP="00F94573">
      <w:pPr>
        <w:pStyle w:val="Heading2"/>
      </w:pPr>
      <w:bookmarkStart w:id="72" w:name="_Toc480896323"/>
      <w:bookmarkStart w:id="73" w:name="_Toc502904982"/>
      <w:bookmarkStart w:id="74" w:name="_Toc513188337"/>
      <w:r w:rsidRPr="00F94573">
        <w:t>Category B devices</w:t>
      </w:r>
      <w:bookmarkEnd w:id="72"/>
      <w:bookmarkEnd w:id="73"/>
      <w:bookmarkEnd w:id="74"/>
    </w:p>
    <w:p w:rsidR="00F94573" w:rsidRPr="00533046" w:rsidRDefault="00F94573" w:rsidP="00F94573">
      <w:pPr>
        <w:rPr>
          <w:rStyle w:val="ECCParagraph"/>
        </w:rPr>
      </w:pPr>
      <w:r w:rsidRPr="00533046">
        <w:rPr>
          <w:rStyle w:val="ECCParagraph"/>
        </w:rPr>
        <w:t>Category B UWB devices are UWB devices used for proximity monitoring. The core characteristic of these devices is that UWB transmissions are triggered by the system following a user event as in Category A and the communication is repeated for a limited time to check for the user's presence or exact location.</w:t>
      </w:r>
    </w:p>
    <w:p w:rsidR="00F94573" w:rsidRPr="00F94573" w:rsidRDefault="00F94573" w:rsidP="00F94573">
      <w:pPr>
        <w:pStyle w:val="Heading3"/>
      </w:pPr>
      <w:bookmarkStart w:id="75" w:name="_Toc480896324"/>
      <w:bookmarkStart w:id="76" w:name="_Toc502904983"/>
      <w:bookmarkStart w:id="77" w:name="_Toc513188338"/>
      <w:r w:rsidRPr="00F94573">
        <w:t>Technical parameters</w:t>
      </w:r>
      <w:bookmarkEnd w:id="75"/>
      <w:bookmarkEnd w:id="76"/>
      <w:bookmarkEnd w:id="77"/>
    </w:p>
    <w:p w:rsidR="00681008" w:rsidRPr="00431B49" w:rsidRDefault="00681008" w:rsidP="00681008">
      <w:pPr>
        <w:pStyle w:val="Caption"/>
        <w:keepNext/>
        <w:rPr>
          <w:lang w:val="en-GB"/>
        </w:rPr>
      </w:pPr>
      <w:r w:rsidRPr="00431B49">
        <w:rPr>
          <w:lang w:val="en-GB"/>
        </w:rPr>
        <w:t xml:space="preserve">Table </w:t>
      </w:r>
      <w:r w:rsidRPr="00431B49">
        <w:rPr>
          <w:lang w:val="en-GB"/>
        </w:rPr>
        <w:fldChar w:fldCharType="begin"/>
      </w:r>
      <w:r w:rsidRPr="00431B49">
        <w:rPr>
          <w:lang w:val="en-GB"/>
        </w:rPr>
        <w:instrText xml:space="preserve"> SEQ Table \* ARABIC </w:instrText>
      </w:r>
      <w:r w:rsidRPr="00431B49">
        <w:rPr>
          <w:lang w:val="en-GB"/>
        </w:rPr>
        <w:fldChar w:fldCharType="separate"/>
      </w:r>
      <w:r w:rsidR="00A20E8C">
        <w:rPr>
          <w:noProof/>
          <w:lang w:val="en-GB"/>
        </w:rPr>
        <w:t>2</w:t>
      </w:r>
      <w:r w:rsidRPr="00431B49">
        <w:rPr>
          <w:noProof/>
          <w:lang w:val="en-GB"/>
        </w:rPr>
        <w:fldChar w:fldCharType="end"/>
      </w:r>
      <w:r w:rsidRPr="00431B49">
        <w:rPr>
          <w:noProof/>
          <w:lang w:val="en-GB"/>
        </w:rPr>
        <w:t>:</w:t>
      </w:r>
      <w:r w:rsidRPr="00431B49">
        <w:rPr>
          <w:lang w:val="en-GB"/>
        </w:rPr>
        <w:t xml:space="preserve"> Technical parameters for Category B UWB devices</w:t>
      </w:r>
    </w:p>
    <w:tbl>
      <w:tblPr>
        <w:tblStyle w:val="ECCTable-redheader"/>
        <w:tblW w:w="4250" w:type="pct"/>
        <w:tblInd w:w="0" w:type="dxa"/>
        <w:tblLook w:val="04A0" w:firstRow="1" w:lastRow="0" w:firstColumn="1" w:lastColumn="0" w:noHBand="0" w:noVBand="1"/>
      </w:tblPr>
      <w:tblGrid>
        <w:gridCol w:w="3868"/>
        <w:gridCol w:w="4509"/>
      </w:tblGrid>
      <w:tr w:rsidR="00681008" w:rsidRPr="00431B49" w:rsidTr="006A18EF">
        <w:trPr>
          <w:cnfStyle w:val="100000000000" w:firstRow="1" w:lastRow="0" w:firstColumn="0" w:lastColumn="0" w:oddVBand="0" w:evenVBand="0" w:oddHBand="0" w:evenHBand="0" w:firstRowFirstColumn="0" w:firstRowLastColumn="0" w:lastRowFirstColumn="0" w:lastRowLastColumn="0"/>
        </w:trPr>
        <w:tc>
          <w:tcPr>
            <w:tcW w:w="2309" w:type="pct"/>
          </w:tcPr>
          <w:p w:rsidR="00681008" w:rsidRPr="00431B49" w:rsidRDefault="00681008" w:rsidP="00681008">
            <w:pPr>
              <w:pStyle w:val="ECCTableHeaderwhitefont"/>
            </w:pPr>
            <w:r w:rsidRPr="00431B49">
              <w:t>System Parameter</w:t>
            </w:r>
          </w:p>
        </w:tc>
        <w:tc>
          <w:tcPr>
            <w:tcW w:w="2691" w:type="pct"/>
          </w:tcPr>
          <w:p w:rsidR="00681008" w:rsidRPr="00431B49" w:rsidRDefault="00681008" w:rsidP="00681008">
            <w:r w:rsidRPr="00431B49">
              <w:t>Value/Description</w:t>
            </w:r>
          </w:p>
        </w:tc>
      </w:tr>
    </w:tbl>
    <w:tbl>
      <w:tblPr>
        <w:tblStyle w:val="ECCTable-whiteheader"/>
        <w:tblW w:w="0" w:type="auto"/>
        <w:tblInd w:w="0" w:type="dxa"/>
        <w:tblLook w:val="0000" w:firstRow="0" w:lastRow="0" w:firstColumn="0" w:lastColumn="0" w:noHBand="0" w:noVBand="0"/>
      </w:tblPr>
      <w:tblGrid>
        <w:gridCol w:w="3871"/>
        <w:gridCol w:w="4492"/>
      </w:tblGrid>
      <w:tr w:rsidR="00681008" w:rsidRPr="00431B49" w:rsidTr="00681008">
        <w:tc>
          <w:tcPr>
            <w:tcW w:w="3871" w:type="dxa"/>
          </w:tcPr>
          <w:p w:rsidR="00681008" w:rsidRPr="00431B49" w:rsidRDefault="00681008" w:rsidP="00533046">
            <w:pPr>
              <w:pStyle w:val="ECCTabletext"/>
            </w:pPr>
            <w:r w:rsidRPr="00431B49">
              <w:t>Signal Type</w:t>
            </w:r>
          </w:p>
        </w:tc>
        <w:tc>
          <w:tcPr>
            <w:tcW w:w="4492" w:type="dxa"/>
          </w:tcPr>
          <w:p w:rsidR="00681008" w:rsidRPr="00431B49" w:rsidRDefault="00681008" w:rsidP="00533046">
            <w:pPr>
              <w:pStyle w:val="ECCTabletext"/>
            </w:pPr>
            <w:r w:rsidRPr="003359DF">
              <w:t>Ultra</w:t>
            </w:r>
            <w:r w:rsidR="00662171" w:rsidRPr="001D16B4">
              <w:t xml:space="preserve"> </w:t>
            </w:r>
            <w:r w:rsidRPr="003359DF">
              <w:t>Wide</w:t>
            </w:r>
            <w:r w:rsidR="00662171">
              <w:t xml:space="preserve"> </w:t>
            </w:r>
            <w:r w:rsidRPr="00431B49">
              <w:t>Band (UWB)</w:t>
            </w:r>
          </w:p>
        </w:tc>
      </w:tr>
      <w:tr w:rsidR="00681008" w:rsidRPr="00431B49" w:rsidTr="00681008">
        <w:tc>
          <w:tcPr>
            <w:tcW w:w="3871" w:type="dxa"/>
          </w:tcPr>
          <w:p w:rsidR="00681008" w:rsidRPr="00431B49" w:rsidRDefault="00681008" w:rsidP="00533046">
            <w:pPr>
              <w:pStyle w:val="ECCTabletext"/>
            </w:pPr>
            <w:r w:rsidRPr="00431B49">
              <w:t>Frequency Range</w:t>
            </w:r>
          </w:p>
        </w:tc>
        <w:tc>
          <w:tcPr>
            <w:tcW w:w="4492" w:type="dxa"/>
          </w:tcPr>
          <w:p w:rsidR="00681008" w:rsidRPr="00431B49" w:rsidRDefault="00681008" w:rsidP="00533046">
            <w:pPr>
              <w:pStyle w:val="ECCTabletext"/>
            </w:pPr>
            <w:r w:rsidRPr="00431B49">
              <w:t>3.4 GHz to 4.8 GHz and/or 6 GHz to 8.5 GHz</w:t>
            </w:r>
          </w:p>
        </w:tc>
      </w:tr>
      <w:tr w:rsidR="00681008" w:rsidRPr="00431B49" w:rsidTr="00681008">
        <w:tc>
          <w:tcPr>
            <w:tcW w:w="3871" w:type="dxa"/>
          </w:tcPr>
          <w:p w:rsidR="00681008" w:rsidRPr="00431B49" w:rsidRDefault="00681008" w:rsidP="00533046">
            <w:pPr>
              <w:pStyle w:val="ECCTabletext"/>
            </w:pPr>
            <w:r w:rsidRPr="00431B49">
              <w:t>Transmit Power (e.i.r.p.)</w:t>
            </w:r>
          </w:p>
        </w:tc>
        <w:tc>
          <w:tcPr>
            <w:tcW w:w="4492" w:type="dxa"/>
          </w:tcPr>
          <w:p w:rsidR="00681008" w:rsidRPr="00431B49" w:rsidRDefault="00681008" w:rsidP="00533046">
            <w:pPr>
              <w:pStyle w:val="ECCTabletext"/>
            </w:pPr>
            <w:r w:rsidRPr="00431B49">
              <w:t>-41.3 dBm/MHz (Max)</w:t>
            </w:r>
          </w:p>
          <w:p w:rsidR="00681008" w:rsidRPr="00431B49" w:rsidRDefault="00681008" w:rsidP="00533046">
            <w:pPr>
              <w:pStyle w:val="ECCTabletext"/>
            </w:pPr>
            <w:r w:rsidRPr="00431B49">
              <w:lastRenderedPageBreak/>
              <w:t>0 dBm/50 MHz (Max)</w:t>
            </w:r>
          </w:p>
          <w:p w:rsidR="00681008" w:rsidRPr="00431B49" w:rsidRDefault="00681008" w:rsidP="00533046">
            <w:pPr>
              <w:pStyle w:val="ECCTabletext"/>
            </w:pPr>
            <w:r w:rsidRPr="00431B49">
              <w:t>without exterior limit</w:t>
            </w:r>
          </w:p>
        </w:tc>
      </w:tr>
      <w:tr w:rsidR="00681008" w:rsidRPr="00431B49" w:rsidTr="00681008">
        <w:tc>
          <w:tcPr>
            <w:tcW w:w="3871" w:type="dxa"/>
          </w:tcPr>
          <w:p w:rsidR="00681008" w:rsidRPr="00431B49" w:rsidRDefault="00681008" w:rsidP="00533046">
            <w:pPr>
              <w:pStyle w:val="ECCTabletext"/>
            </w:pPr>
            <w:r w:rsidRPr="00431B49">
              <w:lastRenderedPageBreak/>
              <w:t>Operational Bandwidth</w:t>
            </w:r>
          </w:p>
        </w:tc>
        <w:tc>
          <w:tcPr>
            <w:tcW w:w="4492" w:type="dxa"/>
          </w:tcPr>
          <w:p w:rsidR="00681008" w:rsidRPr="00431B49" w:rsidRDefault="00681008" w:rsidP="008C342C">
            <w:pPr>
              <w:pStyle w:val="ECCTabletext"/>
            </w:pPr>
            <w:r w:rsidRPr="00431B49">
              <w:t>System dependent, typ</w:t>
            </w:r>
            <w:r w:rsidR="008C342C">
              <w:t>ical</w:t>
            </w:r>
            <w:r w:rsidRPr="00431B49">
              <w:t xml:space="preserve"> &gt; 500 MHz</w:t>
            </w:r>
          </w:p>
        </w:tc>
      </w:tr>
      <w:tr w:rsidR="00681008" w:rsidRPr="00431B49" w:rsidTr="00681008">
        <w:tc>
          <w:tcPr>
            <w:tcW w:w="3871" w:type="dxa"/>
          </w:tcPr>
          <w:p w:rsidR="00681008" w:rsidRPr="00431B49" w:rsidRDefault="00681008" w:rsidP="00533046">
            <w:pPr>
              <w:pStyle w:val="ECCTabletext"/>
            </w:pPr>
            <w:r w:rsidRPr="00431B49">
              <w:t>Data Rates</w:t>
            </w:r>
          </w:p>
        </w:tc>
        <w:tc>
          <w:tcPr>
            <w:tcW w:w="4492" w:type="dxa"/>
          </w:tcPr>
          <w:p w:rsidR="00681008" w:rsidRPr="00431B49" w:rsidRDefault="00681008" w:rsidP="00533046">
            <w:pPr>
              <w:pStyle w:val="ECCTabletext"/>
            </w:pPr>
            <w:r w:rsidRPr="00431B49">
              <w:t>System dependent</w:t>
            </w:r>
          </w:p>
        </w:tc>
      </w:tr>
      <w:tr w:rsidR="00681008" w:rsidRPr="00431B49" w:rsidTr="00681008">
        <w:tc>
          <w:tcPr>
            <w:tcW w:w="3871" w:type="dxa"/>
          </w:tcPr>
          <w:p w:rsidR="00681008" w:rsidRPr="00431B49" w:rsidRDefault="00681008" w:rsidP="00533046">
            <w:pPr>
              <w:pStyle w:val="ECCTabletext"/>
            </w:pPr>
            <w:r w:rsidRPr="00431B49">
              <w:t>Tx to Rx Range</w:t>
            </w:r>
          </w:p>
        </w:tc>
        <w:tc>
          <w:tcPr>
            <w:tcW w:w="4492" w:type="dxa"/>
          </w:tcPr>
          <w:p w:rsidR="00681008" w:rsidRPr="00431B49" w:rsidRDefault="00681008" w:rsidP="008C342C">
            <w:pPr>
              <w:pStyle w:val="ECCTabletext"/>
            </w:pPr>
            <w:r w:rsidRPr="00431B49">
              <w:t>typ</w:t>
            </w:r>
            <w:r w:rsidR="008C342C">
              <w:t>ical</w:t>
            </w:r>
            <w:r w:rsidRPr="00431B49">
              <w:t xml:space="preserve"> 10 m or less</w:t>
            </w:r>
          </w:p>
        </w:tc>
      </w:tr>
      <w:tr w:rsidR="00681008" w:rsidRPr="00431B49" w:rsidTr="00681008">
        <w:tc>
          <w:tcPr>
            <w:tcW w:w="3871" w:type="dxa"/>
          </w:tcPr>
          <w:p w:rsidR="00681008" w:rsidRPr="00431B49" w:rsidRDefault="00681008" w:rsidP="00533046">
            <w:pPr>
              <w:pStyle w:val="ECCTabletext"/>
            </w:pPr>
            <w:r w:rsidRPr="00431B49">
              <w:t>Existing Mitigation techniques</w:t>
            </w:r>
          </w:p>
        </w:tc>
        <w:tc>
          <w:tcPr>
            <w:tcW w:w="4492" w:type="dxa"/>
          </w:tcPr>
          <w:p w:rsidR="00681008" w:rsidRPr="00431B49" w:rsidRDefault="00681008" w:rsidP="00533046">
            <w:pPr>
              <w:pStyle w:val="ECCTabletext"/>
            </w:pPr>
            <w:r w:rsidRPr="00431B49">
              <w:t>TPC and/or LDC</w:t>
            </w:r>
          </w:p>
        </w:tc>
      </w:tr>
      <w:tr w:rsidR="00681008" w:rsidRPr="00431B49" w:rsidTr="00681008">
        <w:tc>
          <w:tcPr>
            <w:tcW w:w="3871" w:type="dxa"/>
          </w:tcPr>
          <w:p w:rsidR="00681008" w:rsidRPr="00431B49" w:rsidRDefault="00681008" w:rsidP="00533046">
            <w:pPr>
              <w:pStyle w:val="ECCTabletext"/>
            </w:pPr>
            <w:r w:rsidRPr="00431B49">
              <w:t>Additional mitigation technique</w:t>
            </w:r>
          </w:p>
        </w:tc>
        <w:tc>
          <w:tcPr>
            <w:tcW w:w="4492" w:type="dxa"/>
          </w:tcPr>
          <w:p w:rsidR="00681008" w:rsidRPr="00431B49" w:rsidRDefault="00681008" w:rsidP="00533046">
            <w:pPr>
              <w:pStyle w:val="ECCTabletext"/>
            </w:pPr>
            <w:r w:rsidRPr="00431B49">
              <w:t xml:space="preserve">Trigger-before-talk (see </w:t>
            </w:r>
            <w:r w:rsidRPr="00431B49">
              <w:fldChar w:fldCharType="begin"/>
            </w:r>
            <w:r w:rsidRPr="00431B49">
              <w:instrText xml:space="preserve"> REF _Ref501606270 \r \h  \* MERGEFORMAT </w:instrText>
            </w:r>
            <w:r w:rsidRPr="00431B49">
              <w:fldChar w:fldCharType="separate"/>
            </w:r>
            <w:r w:rsidR="00A20E8C">
              <w:t>2.2.2</w:t>
            </w:r>
            <w:r w:rsidRPr="00431B49">
              <w:fldChar w:fldCharType="end"/>
            </w:r>
            <w:r w:rsidRPr="00431B49">
              <w:t>)</w:t>
            </w:r>
          </w:p>
        </w:tc>
      </w:tr>
      <w:tr w:rsidR="00681008" w:rsidRPr="00431B49" w:rsidTr="00681008">
        <w:tc>
          <w:tcPr>
            <w:tcW w:w="3871" w:type="dxa"/>
          </w:tcPr>
          <w:p w:rsidR="00681008" w:rsidRPr="00431B49" w:rsidRDefault="00681008" w:rsidP="00533046">
            <w:pPr>
              <w:pStyle w:val="ECCTabletext"/>
            </w:pPr>
            <w:r w:rsidRPr="00431B49">
              <w:t>Cumulated T</w:t>
            </w:r>
            <w:r w:rsidRPr="00431B49">
              <w:rPr>
                <w:rStyle w:val="ECCHLsubscript"/>
              </w:rPr>
              <w:t>on</w:t>
            </w:r>
            <w:r w:rsidRPr="00431B49">
              <w:t>-time (per vehicle device) during bidirectional UWB communication (1 interval)</w:t>
            </w:r>
          </w:p>
        </w:tc>
        <w:tc>
          <w:tcPr>
            <w:tcW w:w="4492" w:type="dxa"/>
          </w:tcPr>
          <w:p w:rsidR="00681008" w:rsidRPr="00431B49" w:rsidRDefault="00681008" w:rsidP="00533046">
            <w:pPr>
              <w:pStyle w:val="ECCTabletext"/>
            </w:pPr>
            <w:proofErr w:type="gramStart"/>
            <w:r w:rsidRPr="00431B49">
              <w:t>typ</w:t>
            </w:r>
            <w:r w:rsidR="008C342C">
              <w:t>ical</w:t>
            </w:r>
            <w:proofErr w:type="gramEnd"/>
            <w:r w:rsidRPr="00431B49">
              <w:t xml:space="preserve"> 5 ms or less per interval; max. 50 ms</w:t>
            </w:r>
          </w:p>
          <w:p w:rsidR="00681008" w:rsidRPr="00431B49" w:rsidRDefault="00681008" w:rsidP="00533046">
            <w:pPr>
              <w:pStyle w:val="ECCTabletext"/>
            </w:pPr>
            <w:r w:rsidRPr="00431B49">
              <w:t xml:space="preserve">LDC requirements (see ETSI EN 302 065-3 </w:t>
            </w:r>
            <w:r w:rsidRPr="00431B49">
              <w:fldChar w:fldCharType="begin"/>
            </w:r>
            <w:r w:rsidRPr="00431B49">
              <w:instrText xml:space="preserve"> REF _Ref502643604 \r \h </w:instrText>
            </w:r>
            <w:r w:rsidR="00533046">
              <w:instrText xml:space="preserve"> \* MERGEFORMAT </w:instrText>
            </w:r>
            <w:r w:rsidRPr="00431B49">
              <w:fldChar w:fldCharType="separate"/>
            </w:r>
            <w:r w:rsidR="00A20E8C">
              <w:t>[10]</w:t>
            </w:r>
            <w:r w:rsidRPr="00431B49">
              <w:fldChar w:fldCharType="end"/>
            </w:r>
            <w:r w:rsidRPr="00431B49">
              <w:t>, clause 4.5.3) will be kept in any case:</w:t>
            </w:r>
          </w:p>
          <w:p w:rsidR="00681008" w:rsidRPr="00431B49" w:rsidRDefault="00681008" w:rsidP="00533046">
            <w:pPr>
              <w:pStyle w:val="ECCTabletext"/>
            </w:pPr>
            <w:r w:rsidRPr="00431B49">
              <w:t>T</w:t>
            </w:r>
            <w:r w:rsidRPr="00431B49">
              <w:rPr>
                <w:rStyle w:val="ECCHLsubscript"/>
              </w:rPr>
              <w:t>on</w:t>
            </w:r>
            <w:r w:rsidRPr="00431B49">
              <w:t xml:space="preserve"> max &lt; 5 ms</w:t>
            </w:r>
          </w:p>
          <w:p w:rsidR="00681008" w:rsidRPr="00431B49" w:rsidRDefault="00681008" w:rsidP="00533046">
            <w:pPr>
              <w:pStyle w:val="ECCTabletext"/>
            </w:pPr>
            <w:r w:rsidRPr="00431B49">
              <w:t>T</w:t>
            </w:r>
            <w:r w:rsidRPr="00431B49">
              <w:rPr>
                <w:rStyle w:val="ECCHLsubscript"/>
              </w:rPr>
              <w:t>off</w:t>
            </w:r>
            <w:r w:rsidRPr="00431B49">
              <w:t xml:space="preserve"> mean &lt; 38 ms (averaged over 1 s)</w:t>
            </w:r>
          </w:p>
          <w:p w:rsidR="00681008" w:rsidRPr="00431B49" w:rsidRDefault="00681008" w:rsidP="00533046">
            <w:pPr>
              <w:pStyle w:val="ECCTabletext"/>
            </w:pPr>
            <w:r w:rsidRPr="00431B49">
              <w:t>∑T</w:t>
            </w:r>
            <w:r w:rsidRPr="00431B49">
              <w:rPr>
                <w:rStyle w:val="ECCHLsubscript"/>
              </w:rPr>
              <w:t>off</w:t>
            </w:r>
            <w:r w:rsidRPr="00431B49">
              <w:t xml:space="preserve"> &gt; 950 ms per second</w:t>
            </w:r>
          </w:p>
        </w:tc>
      </w:tr>
      <w:tr w:rsidR="00681008" w:rsidRPr="00431B49" w:rsidTr="00681008">
        <w:tc>
          <w:tcPr>
            <w:tcW w:w="3871" w:type="dxa"/>
          </w:tcPr>
          <w:p w:rsidR="00681008" w:rsidRPr="00431B49" w:rsidRDefault="00681008" w:rsidP="00533046">
            <w:pPr>
              <w:pStyle w:val="ECCTabletext"/>
            </w:pPr>
            <w:r w:rsidRPr="00431B49">
              <w:t>Duration of UWB communication repetitions (for proximity monitoring)</w:t>
            </w:r>
          </w:p>
        </w:tc>
        <w:tc>
          <w:tcPr>
            <w:tcW w:w="4492" w:type="dxa"/>
          </w:tcPr>
          <w:p w:rsidR="00681008" w:rsidRPr="00431B49" w:rsidRDefault="00681008" w:rsidP="00533046">
            <w:pPr>
              <w:pStyle w:val="ECCTabletext"/>
            </w:pPr>
            <w:r w:rsidRPr="00431B49">
              <w:t>typ</w:t>
            </w:r>
            <w:r w:rsidR="008C342C">
              <w:t>ical</w:t>
            </w:r>
            <w:r w:rsidR="008C342C" w:rsidRPr="00431B49">
              <w:t xml:space="preserve"> </w:t>
            </w:r>
            <w:r w:rsidRPr="00431B49">
              <w:t>&lt; 30 s for functions with user interaction</w:t>
            </w:r>
          </w:p>
          <w:p w:rsidR="00681008" w:rsidRPr="00431B49" w:rsidRDefault="00681008" w:rsidP="00533046">
            <w:pPr>
              <w:pStyle w:val="ECCTabletext"/>
            </w:pPr>
            <w:r w:rsidRPr="00431B49">
              <w:t>typ</w:t>
            </w:r>
            <w:r w:rsidR="008C342C">
              <w:t>ical</w:t>
            </w:r>
            <w:r w:rsidRPr="00431B49">
              <w:t xml:space="preserve"> &lt; 60 s for functions without user interaction</w:t>
            </w:r>
          </w:p>
        </w:tc>
      </w:tr>
      <w:tr w:rsidR="00681008" w:rsidRPr="00431B49" w:rsidTr="00681008">
        <w:tc>
          <w:tcPr>
            <w:tcW w:w="3871" w:type="dxa"/>
          </w:tcPr>
          <w:p w:rsidR="00681008" w:rsidRPr="00431B49" w:rsidRDefault="00681008" w:rsidP="00533046">
            <w:pPr>
              <w:pStyle w:val="ECCTabletext"/>
            </w:pPr>
            <w:r w:rsidRPr="00431B49">
              <w:t>Repetition interval of vehicle transmissions</w:t>
            </w:r>
          </w:p>
        </w:tc>
        <w:tc>
          <w:tcPr>
            <w:tcW w:w="4492" w:type="dxa"/>
          </w:tcPr>
          <w:p w:rsidR="00681008" w:rsidRPr="00431B49" w:rsidRDefault="00681008" w:rsidP="00533046">
            <w:pPr>
              <w:pStyle w:val="ECCTabletext"/>
            </w:pPr>
            <w:r w:rsidRPr="00431B49">
              <w:t>typ</w:t>
            </w:r>
            <w:r w:rsidR="008C342C">
              <w:t>ical</w:t>
            </w:r>
            <w:r w:rsidRPr="00431B49">
              <w:t xml:space="preserve"> &gt; 200 ms for functions with user interaction</w:t>
            </w:r>
          </w:p>
          <w:p w:rsidR="00681008" w:rsidRPr="00431B49" w:rsidRDefault="00681008" w:rsidP="008C342C">
            <w:pPr>
              <w:pStyle w:val="ECCTabletext"/>
            </w:pPr>
            <w:r w:rsidRPr="00431B49">
              <w:t>typ</w:t>
            </w:r>
            <w:r w:rsidR="008C342C">
              <w:t>ical</w:t>
            </w:r>
            <w:r w:rsidRPr="00431B49">
              <w:t xml:space="preserve"> &gt; 500 ms for functions without user interaction</w:t>
            </w:r>
          </w:p>
        </w:tc>
      </w:tr>
    </w:tbl>
    <w:p w:rsidR="00F94573" w:rsidRPr="00F94573" w:rsidRDefault="00F94573" w:rsidP="00F94573">
      <w:pPr>
        <w:pStyle w:val="Heading3"/>
      </w:pPr>
      <w:bookmarkStart w:id="78" w:name="_Toc480896325"/>
      <w:bookmarkStart w:id="79" w:name="_Ref501606270"/>
      <w:bookmarkStart w:id="80" w:name="_Toc502904984"/>
      <w:bookmarkStart w:id="81" w:name="_Toc513188339"/>
      <w:r w:rsidRPr="00F94573">
        <w:t>Mitigation factors</w:t>
      </w:r>
      <w:bookmarkEnd w:id="78"/>
      <w:bookmarkEnd w:id="79"/>
      <w:bookmarkEnd w:id="80"/>
      <w:bookmarkEnd w:id="81"/>
    </w:p>
    <w:p w:rsidR="00F94573" w:rsidRDefault="00F94573" w:rsidP="00F94573">
      <w:pPr>
        <w:rPr>
          <w:rStyle w:val="ECCParagraph"/>
        </w:rPr>
      </w:pPr>
      <w:r w:rsidRPr="00681008">
        <w:rPr>
          <w:rStyle w:val="ECCParagraph"/>
        </w:rPr>
        <w:t>Mitigation factors for Category B UWB device communication for proximity verification:</w:t>
      </w:r>
    </w:p>
    <w:p w:rsidR="00533046" w:rsidRPr="00680139" w:rsidRDefault="00533046" w:rsidP="00533046">
      <w:pPr>
        <w:pStyle w:val="ECCLetteredList"/>
        <w:numPr>
          <w:ilvl w:val="1"/>
          <w:numId w:val="11"/>
        </w:numPr>
        <w:rPr>
          <w:lang w:val="en-GB"/>
        </w:rPr>
      </w:pPr>
      <w:r w:rsidRPr="00680139">
        <w:rPr>
          <w:lang w:val="en-GB"/>
        </w:rPr>
        <w:t>Trigger-before-talk:</w:t>
      </w:r>
    </w:p>
    <w:p w:rsidR="00533046" w:rsidRPr="00431B49" w:rsidRDefault="00533046" w:rsidP="00533046">
      <w:pPr>
        <w:pStyle w:val="ECCBulletsLv3"/>
      </w:pPr>
      <w:r w:rsidRPr="00431B49">
        <w:t>UWB transmission is only initiated when necessary, in particular if the system indicates that UWB devices are in range.</w:t>
      </w:r>
    </w:p>
    <w:p w:rsidR="00533046" w:rsidRPr="00431B49" w:rsidRDefault="00533046" w:rsidP="00533046">
      <w:pPr>
        <w:pStyle w:val="ECCLetteredList"/>
        <w:numPr>
          <w:ilvl w:val="1"/>
          <w:numId w:val="3"/>
        </w:numPr>
        <w:rPr>
          <w:lang w:val="en-GB"/>
        </w:rPr>
      </w:pPr>
      <w:r w:rsidRPr="00431B49">
        <w:rPr>
          <w:lang w:val="en-GB"/>
        </w:rPr>
        <w:t>Very low activity factor (</w:t>
      </w:r>
      <w:r w:rsidRPr="00A535FA">
        <w:rPr>
          <w:lang w:val="en-GB"/>
        </w:rPr>
        <w:t>typ</w:t>
      </w:r>
      <w:r w:rsidR="008C342C" w:rsidRPr="00A535FA">
        <w:rPr>
          <w:lang w:val="en-GB"/>
        </w:rPr>
        <w:t>ical</w:t>
      </w:r>
      <w:r w:rsidRPr="00431B49">
        <w:rPr>
          <w:lang w:val="en-GB"/>
        </w:rPr>
        <w:t xml:space="preserve"> &lt; 0.005%) (especially true for functions with user interaction, due to usage profile):</w:t>
      </w:r>
    </w:p>
    <w:p w:rsidR="00533046" w:rsidRPr="00431B49" w:rsidRDefault="00533046" w:rsidP="00533046">
      <w:pPr>
        <w:pStyle w:val="ECCBulletsLv3"/>
      </w:pPr>
      <w:r w:rsidRPr="00431B49">
        <w:t xml:space="preserve">Low </w:t>
      </w:r>
      <w:r w:rsidR="00E236F2">
        <w:t xml:space="preserve">duty cycle </w:t>
      </w:r>
      <w:r w:rsidRPr="00431B49">
        <w:t>for the communication due to short packages (small amount of data for command, authentication and/or status transfer)</w:t>
      </w:r>
      <w:r w:rsidR="002750F1">
        <w:t>;</w:t>
      </w:r>
    </w:p>
    <w:p w:rsidR="00533046" w:rsidRPr="00431B49" w:rsidRDefault="00533046" w:rsidP="00533046">
      <w:pPr>
        <w:pStyle w:val="ECCBulletsLv3"/>
      </w:pPr>
      <w:r w:rsidRPr="00431B49">
        <w:t>Usage profile of functions is low</w:t>
      </w:r>
      <w:r w:rsidR="002750F1">
        <w:t>;</w:t>
      </w:r>
    </w:p>
    <w:p w:rsidR="00533046" w:rsidRPr="00431B49" w:rsidRDefault="00533046" w:rsidP="00533046">
      <w:pPr>
        <w:pStyle w:val="ECCBulletsLv3"/>
      </w:pPr>
      <w:r w:rsidRPr="00431B49">
        <w:t>Wake-up mechanism for polling is not UWB</w:t>
      </w:r>
      <w:r w:rsidR="002750F1">
        <w:t>;</w:t>
      </w:r>
    </w:p>
    <w:p w:rsidR="00533046" w:rsidRPr="00431B49" w:rsidRDefault="00533046" w:rsidP="00533046">
      <w:pPr>
        <w:pStyle w:val="ECCBulletsLv3"/>
      </w:pPr>
      <w:r w:rsidRPr="00431B49">
        <w:t>Only the physical proximity of a key triggers UWB communication.</w:t>
      </w:r>
    </w:p>
    <w:p w:rsidR="00533046" w:rsidRPr="00431B49" w:rsidRDefault="00533046" w:rsidP="00533046">
      <w:pPr>
        <w:pStyle w:val="ECCLetteredList"/>
        <w:numPr>
          <w:ilvl w:val="1"/>
          <w:numId w:val="3"/>
        </w:numPr>
        <w:rPr>
          <w:lang w:val="en-GB"/>
        </w:rPr>
      </w:pPr>
      <w:r w:rsidRPr="00431B49">
        <w:rPr>
          <w:lang w:val="en-GB"/>
        </w:rPr>
        <w:t xml:space="preserve">Once UWB communication established, TPC can be used as </w:t>
      </w:r>
      <w:r w:rsidR="00EB20A8" w:rsidRPr="00431B49">
        <w:rPr>
          <w:lang w:val="en-GB"/>
        </w:rPr>
        <w:t>mitigation</w:t>
      </w:r>
      <w:r w:rsidRPr="00431B49">
        <w:rPr>
          <w:lang w:val="en-GB"/>
        </w:rPr>
        <w:t xml:space="preserve"> (especially true for functions without user interaction, due to lower response time requirements).</w:t>
      </w:r>
    </w:p>
    <w:p w:rsidR="00533046" w:rsidRPr="00431B49" w:rsidRDefault="00533046" w:rsidP="00533046">
      <w:pPr>
        <w:pStyle w:val="ECCLetteredList"/>
        <w:numPr>
          <w:ilvl w:val="1"/>
          <w:numId w:val="3"/>
        </w:numPr>
        <w:rPr>
          <w:lang w:val="en-GB"/>
        </w:rPr>
      </w:pPr>
      <w:r w:rsidRPr="00431B49">
        <w:rPr>
          <w:lang w:val="en-GB"/>
        </w:rPr>
        <w:t>Low risk of aggregate transmissions (uncoordinated networks, ad-hoc communication):</w:t>
      </w:r>
    </w:p>
    <w:p w:rsidR="00F94573" w:rsidRPr="00F94573" w:rsidRDefault="00F94573" w:rsidP="00F94573">
      <w:pPr>
        <w:pStyle w:val="Heading2"/>
        <w:rPr>
          <w:lang w:val="en-GB"/>
        </w:rPr>
      </w:pPr>
      <w:bookmarkStart w:id="82" w:name="_Toc500861561"/>
      <w:bookmarkStart w:id="83" w:name="_Toc502904985"/>
      <w:bookmarkStart w:id="84" w:name="_Toc513188340"/>
      <w:bookmarkEnd w:id="82"/>
      <w:r w:rsidRPr="00F94573">
        <w:rPr>
          <w:lang w:val="en-GB"/>
        </w:rPr>
        <w:t>Generic Assessement of Trigger-before-talk mitigation technique</w:t>
      </w:r>
      <w:bookmarkEnd w:id="83"/>
      <w:bookmarkEnd w:id="84"/>
    </w:p>
    <w:p w:rsidR="00F94573" w:rsidRPr="00533046" w:rsidRDefault="00F94573" w:rsidP="00F94573">
      <w:pPr>
        <w:rPr>
          <w:rStyle w:val="ECCParagraph"/>
        </w:rPr>
      </w:pPr>
      <w:r w:rsidRPr="00533046">
        <w:rPr>
          <w:rStyle w:val="ECCParagraph"/>
        </w:rPr>
        <w:t xml:space="preserve">The considered UWB system makes use of a new mitigation technique, called trigger-before-talk. Since this mitigation technique represents a completely new mitigation approach, a generic assessment of this mitigation technique is </w:t>
      </w:r>
      <w:r w:rsidR="00990BD4">
        <w:rPr>
          <w:rStyle w:val="ECCParagraph"/>
        </w:rPr>
        <w:t>carried out</w:t>
      </w:r>
      <w:r w:rsidR="00990BD4" w:rsidRPr="00533046">
        <w:rPr>
          <w:rStyle w:val="ECCParagraph"/>
        </w:rPr>
        <w:t xml:space="preserve"> </w:t>
      </w:r>
      <w:r w:rsidRPr="00533046">
        <w:rPr>
          <w:rStyle w:val="ECCParagraph"/>
        </w:rPr>
        <w:t>and is compared to the currently implemented mitigation technique LDC for LTA devices in combination with exterior limit.</w:t>
      </w:r>
    </w:p>
    <w:p w:rsidR="00F94573" w:rsidRPr="00533046" w:rsidRDefault="00F94573" w:rsidP="00F94573">
      <w:pPr>
        <w:rPr>
          <w:rStyle w:val="ECCParagraph"/>
        </w:rPr>
      </w:pPr>
      <w:r w:rsidRPr="00533046">
        <w:rPr>
          <w:rStyle w:val="ECCParagraph"/>
        </w:rPr>
        <w:lastRenderedPageBreak/>
        <w:t xml:space="preserve">The current regulation limits the e.i.r.p. of LTA UWB devices </w:t>
      </w:r>
      <w:proofErr w:type="gramStart"/>
      <w:r w:rsidRPr="00533046">
        <w:rPr>
          <w:rStyle w:val="ECCParagraph"/>
        </w:rPr>
        <w:t>to -53.3 dBm/MHz when installed in road or rail vehicles</w:t>
      </w:r>
      <w:proofErr w:type="gramEnd"/>
      <w:r w:rsidRPr="00533046">
        <w:rPr>
          <w:rStyle w:val="ECCParagraph"/>
        </w:rPr>
        <w:t xml:space="preserve">. For generic UWB devices the e.i.r.p. is limited to </w:t>
      </w:r>
      <w:proofErr w:type="gramStart"/>
      <w:r w:rsidRPr="00533046">
        <w:rPr>
          <w:rStyle w:val="ECCParagraph"/>
        </w:rPr>
        <w:t>-53.3 dBm/MHz for high duty cycle</w:t>
      </w:r>
      <w:proofErr w:type="gramEnd"/>
      <w:r w:rsidRPr="00533046">
        <w:rPr>
          <w:rStyle w:val="ECCParagraph"/>
        </w:rPr>
        <w:t xml:space="preserve"> and -41.3 dBm/MHz for low duty cycle.</w:t>
      </w:r>
    </w:p>
    <w:p w:rsidR="00F94573" w:rsidRPr="00533046" w:rsidRDefault="00F94573" w:rsidP="00F94573">
      <w:pPr>
        <w:rPr>
          <w:rStyle w:val="ECCParagraph"/>
        </w:rPr>
      </w:pPr>
      <w:r w:rsidRPr="00533046">
        <w:rPr>
          <w:rStyle w:val="ECCParagraph"/>
        </w:rPr>
        <w:t xml:space="preserve">The UWB system presented in this report consists of a key fob, which is regulated under the generic LDC UWB devices requirements, with an e.i.r.p. </w:t>
      </w:r>
      <w:proofErr w:type="gramStart"/>
      <w:r w:rsidRPr="00533046">
        <w:rPr>
          <w:rStyle w:val="ECCParagraph"/>
        </w:rPr>
        <w:t>of -41.3 dBm/MHz</w:t>
      </w:r>
      <w:proofErr w:type="gramEnd"/>
      <w:r w:rsidRPr="00533046">
        <w:rPr>
          <w:rStyle w:val="ECCParagraph"/>
        </w:rPr>
        <w:t xml:space="preserve">. The devices integrated in cars are considered as vehicular devices. </w:t>
      </w:r>
      <w:proofErr w:type="gramStart"/>
      <w:r w:rsidRPr="00533046">
        <w:rPr>
          <w:rStyle w:val="ECCParagraph"/>
        </w:rPr>
        <w:t>Each activation</w:t>
      </w:r>
      <w:proofErr w:type="gramEnd"/>
      <w:r w:rsidRPr="00533046">
        <w:rPr>
          <w:rStyle w:val="ECCParagraph"/>
        </w:rPr>
        <w:t xml:space="preserve"> induces an emission of the key fob with an e.i.r.p. of -41.3 dBm/MHz, regardless of the emission level of the vehicular devices. The emission time of the key fob is 50% of the entire system emission time.</w:t>
      </w:r>
    </w:p>
    <w:p w:rsidR="00F94573" w:rsidRPr="00533046" w:rsidRDefault="00F94573" w:rsidP="00F94573">
      <w:pPr>
        <w:rPr>
          <w:rStyle w:val="ECCParagraph"/>
        </w:rPr>
      </w:pPr>
      <w:r w:rsidRPr="00533046">
        <w:rPr>
          <w:rStyle w:val="ECCParagraph"/>
        </w:rPr>
        <w:t>Therefore, when no distinction is made between short and long-term protection of victim systems, the considered new UWB keyless entry system would require a minimum separation distance for single entry scenarios, which is independent of the emission level of the vehicular devices, i.e. -41.3 or -53.3 dBm/MHz.</w:t>
      </w:r>
    </w:p>
    <w:p w:rsidR="00F94573" w:rsidRPr="00533046" w:rsidRDefault="00F94573" w:rsidP="00F94573">
      <w:pPr>
        <w:rPr>
          <w:rStyle w:val="ECCParagraph"/>
        </w:rPr>
      </w:pPr>
      <w:r w:rsidRPr="00533046">
        <w:rPr>
          <w:rStyle w:val="ECCParagraph"/>
        </w:rPr>
        <w:t xml:space="preserve">The advantage of this new trigger-before-talk mitigation technique is important for aggregated interference scenarios. In that case, the duty cycle, respectively the activity of the devices has major impact on the study results. The duty cycle parameters of the current applied LDC mitigation technique on LTA devices and the corresponding maximum e.i.r.p., are defined in the Decision 2014/702/EU </w:t>
      </w:r>
      <w:r w:rsidRPr="00533046">
        <w:rPr>
          <w:rStyle w:val="ECCParagraph"/>
        </w:rPr>
        <w:fldChar w:fldCharType="begin"/>
      </w:r>
      <w:r w:rsidRPr="00533046">
        <w:rPr>
          <w:rStyle w:val="ECCParagraph"/>
        </w:rPr>
        <w:instrText xml:space="preserve"> REF _Ref502612335 \r \h </w:instrText>
      </w:r>
      <w:r w:rsidR="00533046">
        <w:rPr>
          <w:rStyle w:val="ECCParagraph"/>
        </w:rPr>
        <w:instrText xml:space="preserve"> \* MERGEFORMAT </w:instrText>
      </w:r>
      <w:r w:rsidRPr="00533046">
        <w:rPr>
          <w:rStyle w:val="ECCParagraph"/>
        </w:rPr>
      </w:r>
      <w:r w:rsidRPr="00533046">
        <w:rPr>
          <w:rStyle w:val="ECCParagraph"/>
        </w:rPr>
        <w:fldChar w:fldCharType="separate"/>
      </w:r>
      <w:r w:rsidR="00A20E8C">
        <w:rPr>
          <w:rStyle w:val="ECCParagraph"/>
        </w:rPr>
        <w:t>[4]</w:t>
      </w:r>
      <w:r w:rsidRPr="00533046">
        <w:rPr>
          <w:rStyle w:val="ECCParagraph"/>
        </w:rPr>
        <w:fldChar w:fldCharType="end"/>
      </w:r>
      <w:r w:rsidRPr="00533046">
        <w:rPr>
          <w:rStyle w:val="ECCParagraph"/>
        </w:rPr>
        <w:t xml:space="preserve"> (Commission Implementing Decision of 7 October 2014 amending Decision 2007/131/EC) respectively in standard ETSI EN 302 065 V1.2.1, and are summari</w:t>
      </w:r>
      <w:r w:rsidR="00533046">
        <w:rPr>
          <w:rStyle w:val="ECCParagraph"/>
        </w:rPr>
        <w:t>s</w:t>
      </w:r>
      <w:r w:rsidRPr="00533046">
        <w:rPr>
          <w:rStyle w:val="ECCParagraph"/>
        </w:rPr>
        <w:t>ed below:</w:t>
      </w:r>
    </w:p>
    <w:p w:rsidR="00F94573" w:rsidRPr="00E236F2" w:rsidRDefault="00F94573" w:rsidP="00F94573">
      <w:pPr>
        <w:pStyle w:val="Caption"/>
        <w:rPr>
          <w:lang w:val="en-GB"/>
        </w:rPr>
      </w:pPr>
      <w:bookmarkStart w:id="85" w:name="_Ref499623988"/>
      <w:r w:rsidRPr="00E236F2">
        <w:rPr>
          <w:lang w:val="en-GB"/>
        </w:rPr>
        <w:t xml:space="preserve">Table </w:t>
      </w:r>
      <w:r w:rsidR="003361EA">
        <w:fldChar w:fldCharType="begin"/>
      </w:r>
      <w:r w:rsidR="003361EA" w:rsidRPr="00E236F2">
        <w:rPr>
          <w:lang w:val="en-GB"/>
        </w:rPr>
        <w:instrText xml:space="preserve"> SEQ Table \* ARABIC </w:instrText>
      </w:r>
      <w:r w:rsidR="003361EA">
        <w:fldChar w:fldCharType="separate"/>
      </w:r>
      <w:r w:rsidR="00A20E8C">
        <w:rPr>
          <w:noProof/>
          <w:lang w:val="en-GB"/>
        </w:rPr>
        <w:t>3</w:t>
      </w:r>
      <w:r w:rsidR="003361EA">
        <w:rPr>
          <w:noProof/>
        </w:rPr>
        <w:fldChar w:fldCharType="end"/>
      </w:r>
      <w:bookmarkEnd w:id="85"/>
      <w:r w:rsidRPr="00E236F2">
        <w:rPr>
          <w:lang w:val="en-GB"/>
        </w:rPr>
        <w:t xml:space="preserve">: </w:t>
      </w:r>
      <w:r w:rsidR="00E236F2" w:rsidRPr="00E236F2">
        <w:rPr>
          <w:lang w:val="en-GB"/>
        </w:rPr>
        <w:t>Low duty cycle (</w:t>
      </w:r>
      <w:r w:rsidRPr="00E236F2">
        <w:rPr>
          <w:lang w:val="en-GB"/>
        </w:rPr>
        <w:t>LDC</w:t>
      </w:r>
      <w:r w:rsidR="00E236F2" w:rsidRPr="00E236F2">
        <w:rPr>
          <w:lang w:val="en-GB"/>
        </w:rPr>
        <w:t>)</w:t>
      </w:r>
      <w:r w:rsidRPr="00E236F2">
        <w:rPr>
          <w:lang w:val="en-GB"/>
        </w:rPr>
        <w:t xml:space="preserve"> parameters according ETSI EN 302 065 V1.2.1 </w:t>
      </w:r>
      <w:r w:rsidRPr="00F94573">
        <w:fldChar w:fldCharType="begin"/>
      </w:r>
      <w:r w:rsidRPr="00E236F2">
        <w:rPr>
          <w:lang w:val="en-GB"/>
        </w:rPr>
        <w:instrText xml:space="preserve"> REF _Ref502643604 \r \h </w:instrText>
      </w:r>
      <w:r w:rsidRPr="00F94573">
        <w:fldChar w:fldCharType="separate"/>
      </w:r>
      <w:r w:rsidR="00A20E8C">
        <w:rPr>
          <w:lang w:val="en-GB"/>
        </w:rPr>
        <w:t>[10]</w:t>
      </w:r>
      <w:r w:rsidRPr="00F94573">
        <w:fldChar w:fldCharType="end"/>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4814"/>
        <w:gridCol w:w="4815"/>
      </w:tblGrid>
      <w:tr w:rsidR="00F94573" w:rsidRPr="00431B49" w:rsidTr="00F94573">
        <w:trPr>
          <w:tblHeader/>
          <w:jc w:val="center"/>
        </w:trPr>
        <w:tc>
          <w:tcPr>
            <w:tcW w:w="4814"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F94573" w:rsidRPr="00533046" w:rsidRDefault="00F94573" w:rsidP="00F94573">
            <w:pPr>
              <w:pStyle w:val="ECCTableHeaderwhitefont"/>
              <w:rPr>
                <w:b/>
              </w:rPr>
            </w:pPr>
            <w:r w:rsidRPr="00533046">
              <w:rPr>
                <w:b/>
              </w:rPr>
              <w:t>LDC parameter</w:t>
            </w:r>
          </w:p>
        </w:tc>
        <w:tc>
          <w:tcPr>
            <w:tcW w:w="4815"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F94573" w:rsidRPr="00533046" w:rsidRDefault="00F94573" w:rsidP="00F94573">
            <w:pPr>
              <w:pStyle w:val="ECCTableHeaderwhitefont"/>
              <w:rPr>
                <w:b/>
              </w:rPr>
            </w:pPr>
            <w:r w:rsidRPr="00533046">
              <w:rPr>
                <w:b/>
              </w:rPr>
              <w:t>Value</w:t>
            </w:r>
          </w:p>
        </w:tc>
      </w:tr>
      <w:tr w:rsidR="00F94573" w:rsidRPr="00431B49" w:rsidTr="00F94573">
        <w:trPr>
          <w:jc w:val="center"/>
        </w:trPr>
        <w:tc>
          <w:tcPr>
            <w:tcW w:w="4814" w:type="dxa"/>
            <w:shd w:val="clear" w:color="auto" w:fill="auto"/>
            <w:vAlign w:val="center"/>
          </w:tcPr>
          <w:p w:rsidR="00F94573" w:rsidRPr="00431B49" w:rsidRDefault="00F94573" w:rsidP="00533046">
            <w:pPr>
              <w:pStyle w:val="ECCTabletext"/>
            </w:pPr>
            <w:r w:rsidRPr="00431B49">
              <w:t>Maximum Tx on</w:t>
            </w:r>
          </w:p>
        </w:tc>
        <w:tc>
          <w:tcPr>
            <w:tcW w:w="4815" w:type="dxa"/>
            <w:shd w:val="clear" w:color="auto" w:fill="auto"/>
            <w:vAlign w:val="center"/>
          </w:tcPr>
          <w:p w:rsidR="00F94573" w:rsidRPr="00431B49" w:rsidRDefault="00F94573" w:rsidP="00533046">
            <w:pPr>
              <w:pStyle w:val="ECCTabletext"/>
            </w:pPr>
            <w:r w:rsidRPr="00431B49">
              <w:t>≤ 5 ms</w:t>
            </w:r>
          </w:p>
        </w:tc>
      </w:tr>
      <w:tr w:rsidR="00F94573" w:rsidRPr="00431B49" w:rsidTr="00F94573">
        <w:trPr>
          <w:jc w:val="center"/>
        </w:trPr>
        <w:tc>
          <w:tcPr>
            <w:tcW w:w="4814" w:type="dxa"/>
            <w:shd w:val="clear" w:color="auto" w:fill="auto"/>
            <w:vAlign w:val="center"/>
          </w:tcPr>
          <w:p w:rsidR="00F94573" w:rsidRPr="00431B49" w:rsidRDefault="00F94573" w:rsidP="00533046">
            <w:pPr>
              <w:pStyle w:val="ECCTabletext"/>
            </w:pPr>
            <w:r w:rsidRPr="00431B49">
              <w:t>Accumulated minimum Tx off (Σ Tx off)</w:t>
            </w:r>
          </w:p>
        </w:tc>
        <w:tc>
          <w:tcPr>
            <w:tcW w:w="4815" w:type="dxa"/>
            <w:shd w:val="clear" w:color="auto" w:fill="auto"/>
            <w:vAlign w:val="center"/>
          </w:tcPr>
          <w:p w:rsidR="00F94573" w:rsidRPr="00431B49" w:rsidRDefault="00F94573" w:rsidP="00533046">
            <w:pPr>
              <w:pStyle w:val="ECCTabletext"/>
            </w:pPr>
            <w:r w:rsidRPr="00431B49">
              <w:t>≥ 950 ms in one (1) second</w:t>
            </w:r>
          </w:p>
        </w:tc>
      </w:tr>
      <w:tr w:rsidR="00F94573" w:rsidRPr="00431B49" w:rsidTr="00F94573">
        <w:trPr>
          <w:jc w:val="center"/>
        </w:trPr>
        <w:tc>
          <w:tcPr>
            <w:tcW w:w="4814" w:type="dxa"/>
            <w:shd w:val="clear" w:color="auto" w:fill="auto"/>
            <w:vAlign w:val="center"/>
          </w:tcPr>
          <w:p w:rsidR="00F94573" w:rsidRPr="00431B49" w:rsidRDefault="00F94573" w:rsidP="00533046">
            <w:pPr>
              <w:pStyle w:val="ECCTabletext"/>
            </w:pPr>
            <w:r w:rsidRPr="00431B49">
              <w:t>Maximum accumulated transmission time (Σ Tx on)</w:t>
            </w:r>
          </w:p>
        </w:tc>
        <w:tc>
          <w:tcPr>
            <w:tcW w:w="4815" w:type="dxa"/>
            <w:shd w:val="clear" w:color="auto" w:fill="auto"/>
            <w:vAlign w:val="center"/>
          </w:tcPr>
          <w:p w:rsidR="00F94573" w:rsidRPr="00431B49" w:rsidRDefault="00F94573" w:rsidP="00533046">
            <w:pPr>
              <w:pStyle w:val="ECCTabletext"/>
            </w:pPr>
            <w:r w:rsidRPr="00431B49">
              <w:t>18 s in one (1) hour</w:t>
            </w:r>
          </w:p>
        </w:tc>
      </w:tr>
    </w:tbl>
    <w:p w:rsidR="00F94573" w:rsidRPr="00533046" w:rsidRDefault="00F94573" w:rsidP="00F94573">
      <w:pPr>
        <w:rPr>
          <w:rStyle w:val="ECCParagraph"/>
        </w:rPr>
      </w:pPr>
      <w:r w:rsidRPr="00533046">
        <w:rPr>
          <w:rStyle w:val="ECCParagraph"/>
        </w:rPr>
        <w:t xml:space="preserve">According to the LDC parameters presented in </w:t>
      </w:r>
      <w:r w:rsidRPr="00533046">
        <w:rPr>
          <w:rStyle w:val="ECCParagraph"/>
        </w:rPr>
        <w:fldChar w:fldCharType="begin"/>
      </w:r>
      <w:r w:rsidRPr="00533046">
        <w:rPr>
          <w:rStyle w:val="ECCParagraph"/>
        </w:rPr>
        <w:instrText xml:space="preserve"> REF _Ref499623988 \h </w:instrText>
      </w:r>
      <w:r w:rsidR="00533046">
        <w:rPr>
          <w:rStyle w:val="ECCParagraph"/>
        </w:rPr>
        <w:instrText xml:space="preserve"> \* MERGEFORMAT </w:instrText>
      </w:r>
      <w:r w:rsidRPr="00533046">
        <w:rPr>
          <w:rStyle w:val="ECCParagraph"/>
        </w:rPr>
      </w:r>
      <w:r w:rsidRPr="00533046">
        <w:rPr>
          <w:rStyle w:val="ECCParagraph"/>
        </w:rPr>
        <w:fldChar w:fldCharType="separate"/>
      </w:r>
      <w:r w:rsidR="00A20E8C" w:rsidRPr="00A20E8C">
        <w:rPr>
          <w:rStyle w:val="ECCParagraph"/>
        </w:rPr>
        <w:t>Table 3</w:t>
      </w:r>
      <w:r w:rsidRPr="00533046">
        <w:rPr>
          <w:rStyle w:val="ECCParagraph"/>
        </w:rPr>
        <w:fldChar w:fldCharType="end"/>
      </w:r>
      <w:r w:rsidRPr="00533046">
        <w:rPr>
          <w:rStyle w:val="ECCParagraph"/>
        </w:rPr>
        <w:t>, in previous ECC Reports on UWB</w:t>
      </w:r>
      <w:r w:rsidR="00D7513B">
        <w:rPr>
          <w:rStyle w:val="ECCParagraph"/>
        </w:rPr>
        <w:t>,</w:t>
      </w:r>
      <w:r w:rsidRPr="00533046">
        <w:rPr>
          <w:rStyle w:val="ECCParagraph"/>
        </w:rPr>
        <w:t xml:space="preserve"> a maximum duty cycle of 5% within 1 second and 0.5% within 1 hour is considered. Therefore, when a comparison is made between the new trigger-before-talk UWB devices</w:t>
      </w:r>
      <w:r w:rsidR="00990BD4">
        <w:rPr>
          <w:rStyle w:val="ECCParagraph"/>
        </w:rPr>
        <w:t>,</w:t>
      </w:r>
      <w:r w:rsidRPr="00533046">
        <w:rPr>
          <w:rStyle w:val="ECCParagraph"/>
        </w:rPr>
        <w:t xml:space="preserve"> a long-term activity of 0.5% for LDC LTA UWB devices is taken into account. The activity of the considered new trigger-before-talk UWB devices are defined in ETSI TR 103 416 V1.1.1 and given below:</w:t>
      </w:r>
    </w:p>
    <w:p w:rsidR="00F94573" w:rsidRPr="00431B49" w:rsidRDefault="00F94573" w:rsidP="00F94573">
      <w:pPr>
        <w:pStyle w:val="ECCBulletsLv1"/>
      </w:pPr>
      <w:r w:rsidRPr="00431B49">
        <w:t>Car keyless entry device Category A : activity factor &lt; 0.00035%</w:t>
      </w:r>
      <w:r w:rsidR="002750F1">
        <w:t>;</w:t>
      </w:r>
    </w:p>
    <w:p w:rsidR="00F94573" w:rsidRPr="00431B49" w:rsidRDefault="00F94573" w:rsidP="00F94573">
      <w:pPr>
        <w:pStyle w:val="ECCBulletsLv1"/>
      </w:pPr>
      <w:r w:rsidRPr="00431B49">
        <w:t>Car keyless entry device Category B : activity factor &lt; 0.005%</w:t>
      </w:r>
      <w:r w:rsidR="002750F1">
        <w:t>;</w:t>
      </w:r>
    </w:p>
    <w:p w:rsidR="00F94573" w:rsidRPr="00431B49" w:rsidRDefault="00F94573" w:rsidP="00F94573">
      <w:pPr>
        <w:pStyle w:val="ECCBulletsLv1"/>
      </w:pPr>
      <w:r w:rsidRPr="00431B49">
        <w:t>For studying aggregate interference effects, the considered UWB devices are assumed to operate on a parking lot with 2000 equipped cars</w:t>
      </w:r>
      <w:r w:rsidR="002750F1">
        <w:t>;</w:t>
      </w:r>
    </w:p>
    <w:p w:rsidR="00F94573" w:rsidRPr="00431B49" w:rsidRDefault="00F94573" w:rsidP="00F94573">
      <w:pPr>
        <w:pStyle w:val="ECCBulletsLv1"/>
      </w:pPr>
      <w:r w:rsidRPr="00431B49">
        <w:t>The probability of simultaneous transmission of multiple Category A or Category B devices is following the Poisson distribution with the following mean values</w:t>
      </w:r>
      <w:r w:rsidR="002750F1">
        <w:t>;</w:t>
      </w:r>
    </w:p>
    <w:p w:rsidR="00F94573" w:rsidRPr="00431B49" w:rsidRDefault="00F94573" w:rsidP="00F94573">
      <w:pPr>
        <w:pStyle w:val="ECCBulletsLv1"/>
      </w:pPr>
      <w:r w:rsidRPr="00431B49">
        <w:t>Mean LDC = n *p = 2000 *0.5% = 10 (LTA LDC UWB devices)</w:t>
      </w:r>
      <w:r w:rsidR="002750F1">
        <w:t>;</w:t>
      </w:r>
    </w:p>
    <w:p w:rsidR="00F94573" w:rsidRPr="00431B49" w:rsidRDefault="00F94573" w:rsidP="00F94573">
      <w:pPr>
        <w:pStyle w:val="ECCBulletsLv1"/>
      </w:pPr>
      <w:r w:rsidRPr="00431B49">
        <w:t>Mean Category A = 2000 *0.00035% = 0.007 (Category A devices)</w:t>
      </w:r>
      <w:r w:rsidR="002750F1">
        <w:t>;</w:t>
      </w:r>
    </w:p>
    <w:p w:rsidR="00F94573" w:rsidRPr="00431B49" w:rsidRDefault="00F94573" w:rsidP="00F94573">
      <w:pPr>
        <w:pStyle w:val="ECCBulletsLv1"/>
      </w:pPr>
      <w:r w:rsidRPr="00431B49">
        <w:t>Mean Category B = n *p = 2000 *0.005% = 0.1 (Category B devices)</w:t>
      </w:r>
      <w:r w:rsidR="002750F1">
        <w:t>.</w:t>
      </w:r>
    </w:p>
    <w:p w:rsidR="00F94573" w:rsidRPr="00EE2EDF" w:rsidRDefault="00F94573" w:rsidP="00F94573">
      <w:pPr>
        <w:rPr>
          <w:rStyle w:val="ECCParagraph"/>
        </w:rPr>
      </w:pPr>
      <w:r w:rsidRPr="00EE2EDF">
        <w:rPr>
          <w:rStyle w:val="ECCParagraph"/>
        </w:rPr>
        <w:t>It should be noted, that for mean values below 10 and probabilities of less than 2%, the approximation of the binominal distribution through the Poisson distribution is valid.</w:t>
      </w:r>
    </w:p>
    <w:p w:rsidR="00F94573" w:rsidRPr="00EE2EDF" w:rsidRDefault="00F94573" w:rsidP="00F94573">
      <w:pPr>
        <w:rPr>
          <w:rStyle w:val="ECCParagraph"/>
        </w:rPr>
      </w:pPr>
      <w:r w:rsidRPr="00EE2EDF">
        <w:rPr>
          <w:rStyle w:val="ECCParagraph"/>
        </w:rPr>
        <w:t xml:space="preserve">The Poisson distributions for the three above mentioned mean values are shown graphically in </w:t>
      </w:r>
      <w:r w:rsidRPr="00EE2EDF">
        <w:rPr>
          <w:rStyle w:val="ECCParagraph"/>
        </w:rPr>
        <w:fldChar w:fldCharType="begin"/>
      </w:r>
      <w:r w:rsidRPr="00EE2EDF">
        <w:rPr>
          <w:rStyle w:val="ECCParagraph"/>
        </w:rPr>
        <w:instrText xml:space="preserve"> REF _Ref502644020 \h </w:instrText>
      </w:r>
      <w:r w:rsidR="00533046">
        <w:rPr>
          <w:rStyle w:val="ECCParagraph"/>
        </w:rPr>
        <w:instrText xml:space="preserve"> \* MERGEFORMAT </w:instrText>
      </w:r>
      <w:r w:rsidRPr="00EE2EDF">
        <w:rPr>
          <w:rStyle w:val="ECCParagraph"/>
        </w:rPr>
      </w:r>
      <w:r w:rsidRPr="00EE2EDF">
        <w:rPr>
          <w:rStyle w:val="ECCParagraph"/>
        </w:rPr>
        <w:fldChar w:fldCharType="separate"/>
      </w:r>
      <w:r w:rsidR="00A20E8C" w:rsidRPr="00A20E8C">
        <w:rPr>
          <w:rStyle w:val="ECCParagraph"/>
        </w:rPr>
        <w:t>Figure 1</w:t>
      </w:r>
      <w:r w:rsidRPr="00EE2EDF">
        <w:rPr>
          <w:rStyle w:val="ECCParagraph"/>
        </w:rPr>
        <w:fldChar w:fldCharType="end"/>
      </w:r>
      <w:r w:rsidRPr="00EE2EDF">
        <w:rPr>
          <w:rStyle w:val="ECCParagraph"/>
        </w:rPr>
        <w:t>:</w:t>
      </w:r>
    </w:p>
    <w:p w:rsidR="00F94573" w:rsidRPr="00431B49" w:rsidRDefault="00F94573" w:rsidP="00F94573">
      <w:r w:rsidRPr="00F94573">
        <w:rPr>
          <w:noProof/>
          <w:lang w:val="da-DK" w:eastAsia="da-DK"/>
        </w:rPr>
        <w:lastRenderedPageBreak/>
        <w:drawing>
          <wp:inline distT="0" distB="0" distL="0" distR="0" wp14:anchorId="04B02C0F" wp14:editId="7596DB84">
            <wp:extent cx="6120130" cy="442722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427220"/>
                    </a:xfrm>
                    <a:prstGeom prst="rect">
                      <a:avLst/>
                    </a:prstGeom>
                    <a:noFill/>
                    <a:ln>
                      <a:noFill/>
                    </a:ln>
                  </pic:spPr>
                </pic:pic>
              </a:graphicData>
            </a:graphic>
          </wp:inline>
        </w:drawing>
      </w:r>
    </w:p>
    <w:p w:rsidR="00F94573" w:rsidRPr="00F94573" w:rsidRDefault="00F94573" w:rsidP="00F94573">
      <w:pPr>
        <w:pStyle w:val="Caption"/>
        <w:rPr>
          <w:lang w:val="en-GB"/>
        </w:rPr>
      </w:pPr>
      <w:bookmarkStart w:id="86" w:name="_Ref502644020"/>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1</w:t>
      </w:r>
      <w:r w:rsidRPr="00F94573">
        <w:fldChar w:fldCharType="end"/>
      </w:r>
      <w:bookmarkEnd w:id="86"/>
      <w:r w:rsidRPr="00F94573">
        <w:rPr>
          <w:lang w:val="en-GB"/>
        </w:rPr>
        <w:t xml:space="preserve">: Poisson distribution for three different mean values </w:t>
      </w:r>
      <w:r w:rsidRPr="00F94573">
        <w:rPr>
          <w:lang w:val="en-GB"/>
        </w:rPr>
        <w:br/>
        <w:t>(mean = 10 (red x), mean = 0.1 (blue o) and mean = 0.007(yellow +))</w:t>
      </w:r>
    </w:p>
    <w:p w:rsidR="00F94573" w:rsidRPr="00EE2EDF" w:rsidRDefault="00F94573" w:rsidP="00F94573">
      <w:pPr>
        <w:rPr>
          <w:rStyle w:val="ECCParagraph"/>
        </w:rPr>
      </w:pPr>
      <w:r w:rsidRPr="00EE2EDF">
        <w:rPr>
          <w:rStyle w:val="ECCParagraph"/>
        </w:rPr>
        <w:t xml:space="preserve">The probability that one of the 2000 Category </w:t>
      </w:r>
      <w:proofErr w:type="gramStart"/>
      <w:r w:rsidRPr="00EE2EDF">
        <w:rPr>
          <w:rStyle w:val="ECCParagraph"/>
        </w:rPr>
        <w:t>A</w:t>
      </w:r>
      <w:proofErr w:type="gramEnd"/>
      <w:r w:rsidRPr="00EE2EDF">
        <w:rPr>
          <w:rStyle w:val="ECCParagraph"/>
        </w:rPr>
        <w:t xml:space="preserve"> device </w:t>
      </w:r>
      <w:r w:rsidR="002750F1">
        <w:rPr>
          <w:rStyle w:val="ECCParagraph"/>
        </w:rPr>
        <w:t>transmits</w:t>
      </w:r>
      <w:r w:rsidRPr="00EE2EDF">
        <w:rPr>
          <w:rStyle w:val="ECCParagraph"/>
        </w:rPr>
        <w:t xml:space="preserve"> is equal to 0.7%. For the same probability</w:t>
      </w:r>
      <w:r w:rsidR="00693397">
        <w:rPr>
          <w:rStyle w:val="ECCParagraph"/>
        </w:rPr>
        <w:t>,</w:t>
      </w:r>
      <w:r w:rsidRPr="00EE2EDF">
        <w:rPr>
          <w:rStyle w:val="ECCParagraph"/>
        </w:rPr>
        <w:t xml:space="preserve"> an interference aggregation of 3 and 18 LDC UWB devices occurs. The probability that one of the 2000 Category B device is transmitting, is equal to 9%. With the same probability an interference aggregation of 7 and 12 LDC UWB devices occurs. It is obvious, that the low activity of the new trigger-before-talk mitigation technique highly reduces the risk of aggregated interference. Therefore, there is no need to apply the more stringent exterior limit for the new trigger-before-talk UWB system.</w:t>
      </w:r>
    </w:p>
    <w:p w:rsidR="00F94573" w:rsidRPr="00EE2EDF" w:rsidRDefault="00F94573" w:rsidP="00F94573">
      <w:pPr>
        <w:rPr>
          <w:rStyle w:val="ECCParagraph"/>
        </w:rPr>
      </w:pPr>
      <w:r w:rsidRPr="00EE2EDF">
        <w:rPr>
          <w:rStyle w:val="ECCParagraph"/>
        </w:rPr>
        <w:t xml:space="preserve">To clearly demonstrate the effectiveness of the new trigger-before-talk mitigation technique, the cumulative distribution function (cdf) for the interference level probability for the mobile service small base station </w:t>
      </w:r>
      <w:r w:rsidR="003C7D70">
        <w:rPr>
          <w:rStyle w:val="ECCParagraph"/>
        </w:rPr>
        <w:t xml:space="preserve">is analysed </w:t>
      </w:r>
      <w:r w:rsidRPr="00EE2EDF">
        <w:rPr>
          <w:rStyle w:val="ECCParagraph"/>
        </w:rPr>
        <w:t xml:space="preserve">as an example. The scenario is described in detail in Section </w:t>
      </w:r>
      <w:r w:rsidRPr="00EE2EDF">
        <w:rPr>
          <w:rStyle w:val="ECCParagraph"/>
        </w:rPr>
        <w:fldChar w:fldCharType="begin"/>
      </w:r>
      <w:r w:rsidRPr="00EE2EDF">
        <w:rPr>
          <w:rStyle w:val="ECCParagraph"/>
        </w:rPr>
        <w:instrText xml:space="preserve"> REF _Ref499711941 \w \h </w:instrText>
      </w:r>
      <w:r w:rsidR="00533046">
        <w:rPr>
          <w:rStyle w:val="ECCParagraph"/>
        </w:rPr>
        <w:instrText xml:space="preserve"> \* MERGEFORMAT </w:instrText>
      </w:r>
      <w:r w:rsidRPr="00EE2EDF">
        <w:rPr>
          <w:rStyle w:val="ECCParagraph"/>
        </w:rPr>
      </w:r>
      <w:r w:rsidRPr="00EE2EDF">
        <w:rPr>
          <w:rStyle w:val="ECCParagraph"/>
        </w:rPr>
        <w:fldChar w:fldCharType="separate"/>
      </w:r>
      <w:r w:rsidR="00A20E8C">
        <w:rPr>
          <w:rStyle w:val="ECCParagraph"/>
        </w:rPr>
        <w:t>4.3</w:t>
      </w:r>
      <w:r w:rsidRPr="00EE2EDF">
        <w:rPr>
          <w:rStyle w:val="ECCParagraph"/>
        </w:rPr>
        <w:fldChar w:fldCharType="end"/>
      </w:r>
      <w:r w:rsidRPr="00EE2EDF">
        <w:rPr>
          <w:rStyle w:val="ECCParagraph"/>
        </w:rPr>
        <w:t>, where studies for the mobile service are presented. The small cell base station as victim is selected, because it turns out to be the most critical case. In this scenario, standard LDC LTA UWB devices with e.i.r.p. of -53.3 dBm/MHz and a DC = 0.5% are compared with the new trigger-before-talk devices with an e.i.r.p. of -41.3 dBm/MHz. For both devices a T</w:t>
      </w:r>
      <w:r w:rsidRPr="00A2543B">
        <w:rPr>
          <w:rStyle w:val="ECCHLsubscript"/>
        </w:rPr>
        <w:t>on</w:t>
      </w:r>
      <w:r w:rsidRPr="00EE2EDF">
        <w:rPr>
          <w:rStyle w:val="ECCParagraph"/>
        </w:rPr>
        <w:t xml:space="preserve"> of 50 ms is assumed. </w:t>
      </w:r>
    </w:p>
    <w:p w:rsidR="00F94573" w:rsidRPr="00F94573" w:rsidRDefault="00F94573" w:rsidP="00F94573">
      <w:pPr>
        <w:pStyle w:val="ECCFiguregraphcentered"/>
      </w:pPr>
      <w:r w:rsidRPr="00F94573">
        <w:rPr>
          <w:lang w:val="da-DK" w:eastAsia="da-DK"/>
        </w:rPr>
        <w:lastRenderedPageBreak/>
        <w:drawing>
          <wp:inline distT="0" distB="0" distL="0" distR="0" wp14:anchorId="37704D44" wp14:editId="6A50FC59">
            <wp:extent cx="5762625" cy="429133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291330"/>
                    </a:xfrm>
                    <a:prstGeom prst="rect">
                      <a:avLst/>
                    </a:prstGeom>
                    <a:noFill/>
                    <a:ln>
                      <a:noFill/>
                    </a:ln>
                  </pic:spPr>
                </pic:pic>
              </a:graphicData>
            </a:graphic>
          </wp:inline>
        </w:drawing>
      </w:r>
    </w:p>
    <w:p w:rsidR="00F94573" w:rsidRPr="00F94573" w:rsidRDefault="00F94573" w:rsidP="00F94573">
      <w:pPr>
        <w:pStyle w:val="Caption"/>
        <w:rPr>
          <w:lang w:val="en-GB"/>
        </w:rPr>
      </w:pPr>
      <w:bookmarkStart w:id="87" w:name="_Ref499655543"/>
      <w:bookmarkStart w:id="88" w:name="_Ref499655528"/>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2</w:t>
      </w:r>
      <w:r w:rsidRPr="00F94573">
        <w:fldChar w:fldCharType="end"/>
      </w:r>
      <w:bookmarkEnd w:id="87"/>
      <w:r w:rsidRPr="00F94573">
        <w:rPr>
          <w:lang w:val="en-GB"/>
        </w:rPr>
        <w:t xml:space="preserve">: cdf for new </w:t>
      </w:r>
      <w:r w:rsidR="003535A8">
        <w:rPr>
          <w:lang w:val="en-GB"/>
        </w:rPr>
        <w:t xml:space="preserve">Category A </w:t>
      </w:r>
      <w:r w:rsidRPr="00F94573">
        <w:rPr>
          <w:lang w:val="en-GB"/>
        </w:rPr>
        <w:t xml:space="preserve">trigger-before-talk UWB devices (red curve) </w:t>
      </w:r>
      <w:r w:rsidRPr="00F94573">
        <w:rPr>
          <w:lang w:val="en-GB"/>
        </w:rPr>
        <w:br/>
        <w:t>and for LDC UWB devices</w:t>
      </w:r>
      <w:bookmarkEnd w:id="88"/>
      <w:r w:rsidRPr="00F94573">
        <w:rPr>
          <w:lang w:val="en-GB"/>
        </w:rPr>
        <w:t xml:space="preserve"> (blue curve)</w:t>
      </w:r>
    </w:p>
    <w:p w:rsidR="00F94573" w:rsidRPr="00533046" w:rsidRDefault="00F94573" w:rsidP="00F94573">
      <w:pPr>
        <w:rPr>
          <w:rStyle w:val="ECCParagraph"/>
        </w:rPr>
      </w:pPr>
      <w:r w:rsidRPr="00533046">
        <w:rPr>
          <w:rStyle w:val="ECCParagraph"/>
        </w:rPr>
        <w:fldChar w:fldCharType="begin"/>
      </w:r>
      <w:r w:rsidRPr="00533046">
        <w:rPr>
          <w:rStyle w:val="ECCParagraph"/>
        </w:rPr>
        <w:instrText xml:space="preserve"> REF _Ref499655543 \h </w:instrText>
      </w:r>
      <w:r w:rsidR="00533046">
        <w:rPr>
          <w:rStyle w:val="ECCParagraph"/>
        </w:rPr>
        <w:instrText xml:space="preserve"> \* MERGEFORMAT </w:instrText>
      </w:r>
      <w:r w:rsidRPr="00533046">
        <w:rPr>
          <w:rStyle w:val="ECCParagraph"/>
        </w:rPr>
      </w:r>
      <w:r w:rsidRPr="00533046">
        <w:rPr>
          <w:rStyle w:val="ECCParagraph"/>
        </w:rPr>
        <w:fldChar w:fldCharType="separate"/>
      </w:r>
      <w:r w:rsidR="00A20E8C" w:rsidRPr="00A20E8C">
        <w:rPr>
          <w:rStyle w:val="ECCParagraph"/>
        </w:rPr>
        <w:t>Figure 2</w:t>
      </w:r>
      <w:r w:rsidRPr="00533046">
        <w:rPr>
          <w:rStyle w:val="ECCParagraph"/>
        </w:rPr>
        <w:fldChar w:fldCharType="end"/>
      </w:r>
      <w:r w:rsidRPr="00533046">
        <w:rPr>
          <w:rStyle w:val="ECCParagraph"/>
        </w:rPr>
        <w:t xml:space="preserve"> shows the results for the cumulative distribution function for the interference level probability into the small base station. For 99.996 % of interference situations, the UWB devices with e.i.r.p. </w:t>
      </w:r>
      <w:proofErr w:type="gramStart"/>
      <w:r w:rsidRPr="00533046">
        <w:rPr>
          <w:rStyle w:val="ECCParagraph"/>
        </w:rPr>
        <w:t>of -41.3 dBm/MHz</w:t>
      </w:r>
      <w:proofErr w:type="gramEnd"/>
      <w:r w:rsidRPr="00533046">
        <w:rPr>
          <w:rStyle w:val="ECCParagraph"/>
        </w:rPr>
        <w:t xml:space="preserve"> and the new trigger-before-talk mitigation technique cause less interference than standard LDC UWB devices with e.i.r.p. of -53.3 dBm. For more than 99.9% of interference cases, the interference level from the new trigger-before-talk UWB devices is more than 15 dB lower that the interference level from standard LDC UWB devices. For 0.004% of the interference situations the standard LDC UWB devices causes less interference, where the level of interference is 1.4 dB lower. </w:t>
      </w:r>
    </w:p>
    <w:p w:rsidR="00F94573" w:rsidRPr="00F94573" w:rsidRDefault="00F94573" w:rsidP="00F94573">
      <w:pPr>
        <w:pStyle w:val="ECCFiguregraphcentered"/>
      </w:pPr>
      <w:r w:rsidRPr="00F94573">
        <w:rPr>
          <w:lang w:val="da-DK" w:eastAsia="da-DK"/>
        </w:rPr>
        <w:lastRenderedPageBreak/>
        <w:drawing>
          <wp:inline distT="0" distB="0" distL="0" distR="0" wp14:anchorId="3FEDC995" wp14:editId="205B3E82">
            <wp:extent cx="5332730" cy="4006215"/>
            <wp:effectExtent l="0" t="0" r="127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2730" cy="4006215"/>
                    </a:xfrm>
                    <a:prstGeom prst="rect">
                      <a:avLst/>
                    </a:prstGeom>
                    <a:noFill/>
                    <a:ln>
                      <a:noFill/>
                    </a:ln>
                  </pic:spPr>
                </pic:pic>
              </a:graphicData>
            </a:graphic>
          </wp:inline>
        </w:drawing>
      </w:r>
    </w:p>
    <w:p w:rsidR="00F94573" w:rsidRPr="00F94573" w:rsidRDefault="00F94573" w:rsidP="00F94573">
      <w:pPr>
        <w:pStyle w:val="Caption"/>
        <w:rPr>
          <w:lang w:val="en-GB"/>
        </w:rPr>
      </w:pPr>
      <w:bookmarkStart w:id="89" w:name="_Ref499708855"/>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3</w:t>
      </w:r>
      <w:r w:rsidRPr="00F94573">
        <w:fldChar w:fldCharType="end"/>
      </w:r>
      <w:bookmarkEnd w:id="89"/>
      <w:r w:rsidRPr="00F94573">
        <w:rPr>
          <w:lang w:val="en-GB"/>
        </w:rPr>
        <w:t xml:space="preserve">: cdf for new </w:t>
      </w:r>
      <w:r w:rsidR="003535A8">
        <w:rPr>
          <w:lang w:val="en-GB"/>
        </w:rPr>
        <w:t xml:space="preserve">Category A </w:t>
      </w:r>
      <w:r w:rsidRPr="00F94573">
        <w:rPr>
          <w:lang w:val="en-GB"/>
        </w:rPr>
        <w:t xml:space="preserve">trigger-before-talk UWB devices (red curve) </w:t>
      </w:r>
      <w:r w:rsidRPr="00F94573">
        <w:rPr>
          <w:lang w:val="en-GB"/>
        </w:rPr>
        <w:br/>
        <w:t>and for LDC UWB devices (blue curve)</w:t>
      </w:r>
    </w:p>
    <w:p w:rsidR="00F94573" w:rsidRPr="00533046" w:rsidRDefault="00F94573" w:rsidP="00533046">
      <w:pPr>
        <w:rPr>
          <w:rStyle w:val="ECCParagraph"/>
        </w:rPr>
      </w:pPr>
      <w:r w:rsidRPr="00533046">
        <w:rPr>
          <w:rStyle w:val="ECCParagraph"/>
        </w:rPr>
        <w:fldChar w:fldCharType="begin"/>
      </w:r>
      <w:r w:rsidRPr="00533046">
        <w:rPr>
          <w:rStyle w:val="ECCParagraph"/>
        </w:rPr>
        <w:instrText xml:space="preserve"> REF _Ref499708855 \h </w:instrText>
      </w:r>
      <w:r w:rsidR="00533046" w:rsidRPr="00533046">
        <w:rPr>
          <w:rStyle w:val="ECCParagraph"/>
        </w:rPr>
        <w:instrText xml:space="preserve"> \* MERGEFORMAT </w:instrText>
      </w:r>
      <w:r w:rsidRPr="00533046">
        <w:rPr>
          <w:rStyle w:val="ECCParagraph"/>
        </w:rPr>
      </w:r>
      <w:r w:rsidRPr="00533046">
        <w:rPr>
          <w:rStyle w:val="ECCParagraph"/>
        </w:rPr>
        <w:fldChar w:fldCharType="separate"/>
      </w:r>
      <w:r w:rsidR="00A20E8C" w:rsidRPr="00A20E8C">
        <w:rPr>
          <w:rStyle w:val="ECCParagraph"/>
        </w:rPr>
        <w:t>Figure 3</w:t>
      </w:r>
      <w:r w:rsidRPr="00533046">
        <w:rPr>
          <w:rStyle w:val="ECCParagraph"/>
        </w:rPr>
        <w:fldChar w:fldCharType="end"/>
      </w:r>
      <w:r w:rsidRPr="00533046">
        <w:rPr>
          <w:rStyle w:val="ECCParagraph"/>
        </w:rPr>
        <w:t xml:space="preserve"> shows the results for the cumulative distribution function for the interference level probability into the small base station. For 99.84 % of interference situations, the UWB devices with e.i.r.p. </w:t>
      </w:r>
      <w:proofErr w:type="gramStart"/>
      <w:r w:rsidRPr="00533046">
        <w:rPr>
          <w:rStyle w:val="ECCParagraph"/>
        </w:rPr>
        <w:t>of -41.3 dBm/MHz</w:t>
      </w:r>
      <w:proofErr w:type="gramEnd"/>
      <w:r w:rsidRPr="00533046">
        <w:rPr>
          <w:rStyle w:val="ECCParagraph"/>
        </w:rPr>
        <w:t xml:space="preserve"> and the new trigger-before-talk mitigation technique cause less interference than standard LDC UWB devices with e.i.r.p. of -53.3 dBm. For more 99% of interference cases, the interference level from the new trigger-before-talk UWB devices is more than 10 dB lower that the interference level from standard LDC UWB devices. For 0.16% of the interference situations the LDC UWB devices cause less interference, where the level of interference is 9.3 dB lower.</w:t>
      </w:r>
    </w:p>
    <w:p w:rsidR="00F94573" w:rsidRPr="00533046" w:rsidRDefault="00F94573" w:rsidP="00533046">
      <w:pPr>
        <w:rPr>
          <w:rStyle w:val="ECCParagraph"/>
        </w:rPr>
      </w:pPr>
      <w:r w:rsidRPr="00533046">
        <w:rPr>
          <w:rStyle w:val="ECCParagraph"/>
        </w:rPr>
        <w:t xml:space="preserve">From the above simulations, it can be concluded that the new trigger-before-talk mitigation technique is a very effective measure to reduce the interference level and interference probability in real deployment scenarios. With the development of the considered keyless entry system, the industry is offering a technology for a particular type of vehicular </w:t>
      </w:r>
      <w:r w:rsidRPr="008C342C">
        <w:rPr>
          <w:rStyle w:val="ECCParagraph"/>
        </w:rPr>
        <w:t xml:space="preserve">LTA application, which causes less interference for considered deployment scenarios than the existing LTA technology applying standard LDC mitigation technique with exterior limit. For the single entry scenario the minimum separation distance is the same as for the standard LDC </w:t>
      </w:r>
      <w:r w:rsidRPr="00620185">
        <w:rPr>
          <w:rStyle w:val="ECCParagraph"/>
        </w:rPr>
        <w:t>LTA. But the appli</w:t>
      </w:r>
      <w:r w:rsidRPr="00533046">
        <w:rPr>
          <w:rStyle w:val="ECCParagraph"/>
        </w:rPr>
        <w:t>cation of the new technology reduces significantly the probability of interference.</w:t>
      </w:r>
    </w:p>
    <w:p w:rsidR="00F94573" w:rsidRPr="006A18EF" w:rsidRDefault="00F94573" w:rsidP="00533046">
      <w:pPr>
        <w:rPr>
          <w:rStyle w:val="ECCParagraph"/>
        </w:rPr>
      </w:pPr>
      <w:r w:rsidRPr="006A18EF">
        <w:rPr>
          <w:rStyle w:val="ECCParagraph"/>
        </w:rPr>
        <w:t>The use of the new mitigation technique for this UWB application causes significantly less interference than the same application would cause, based on the standard LDC LTA mitigation technology with exterior limit.</w:t>
      </w:r>
    </w:p>
    <w:p w:rsidR="007037B0" w:rsidRPr="006A18EF" w:rsidRDefault="00F94573" w:rsidP="00264464">
      <w:pPr>
        <w:rPr>
          <w:rStyle w:val="ECCParagraph"/>
        </w:rPr>
      </w:pPr>
      <w:r w:rsidRPr="006A18EF">
        <w:rPr>
          <w:rStyle w:val="ECCParagraph"/>
        </w:rPr>
        <w:t>The conclusions made above are generally valid, regardless of potential parameter evolution for the considered victim systems.</w:t>
      </w:r>
      <w:bookmarkStart w:id="90" w:name="_Toc169147730"/>
      <w:bookmarkStart w:id="91" w:name="_Toc380059616"/>
      <w:bookmarkStart w:id="92" w:name="_Toc380059758"/>
    </w:p>
    <w:p w:rsidR="00F94573" w:rsidRPr="00F94573" w:rsidRDefault="00F94573" w:rsidP="00F94573">
      <w:pPr>
        <w:pStyle w:val="Heading1"/>
        <w:rPr>
          <w:lang w:val="en-GB"/>
        </w:rPr>
      </w:pPr>
      <w:bookmarkStart w:id="93" w:name="_Toc480896328"/>
      <w:bookmarkStart w:id="94" w:name="_Ref492447023"/>
      <w:bookmarkStart w:id="95" w:name="_Ref496627926"/>
      <w:bookmarkStart w:id="96" w:name="_Toc502904986"/>
      <w:bookmarkStart w:id="97" w:name="_Toc513188341"/>
      <w:r w:rsidRPr="00F94573">
        <w:rPr>
          <w:lang w:val="en-GB"/>
        </w:rPr>
        <w:lastRenderedPageBreak/>
        <w:t xml:space="preserve">Parameters, Deployment and </w:t>
      </w:r>
      <w:bookmarkEnd w:id="93"/>
      <w:bookmarkEnd w:id="94"/>
      <w:r w:rsidRPr="00F94573">
        <w:rPr>
          <w:lang w:val="en-GB"/>
        </w:rPr>
        <w:t>reference scenarios for studies</w:t>
      </w:r>
      <w:bookmarkEnd w:id="95"/>
      <w:bookmarkEnd w:id="96"/>
      <w:bookmarkEnd w:id="97"/>
    </w:p>
    <w:p w:rsidR="00F94573" w:rsidRPr="00EE2EDF" w:rsidRDefault="00F94573" w:rsidP="00F94573">
      <w:pPr>
        <w:rPr>
          <w:rStyle w:val="ECCParagraph"/>
        </w:rPr>
      </w:pPr>
      <w:r w:rsidRPr="00EE2EDF">
        <w:rPr>
          <w:rStyle w:val="ECCParagraph"/>
        </w:rPr>
        <w:t xml:space="preserve">The UWB system parameters presented in </w:t>
      </w:r>
      <w:r w:rsidRPr="00EE2EDF">
        <w:rPr>
          <w:rStyle w:val="ECCParagraph"/>
        </w:rPr>
        <w:fldChar w:fldCharType="begin"/>
      </w:r>
      <w:r w:rsidRPr="00FE4AB5">
        <w:rPr>
          <w:rStyle w:val="ECCParagraph"/>
        </w:rPr>
        <w:instrText xml:space="preserve"> REF _Ref485213532 \h </w:instrText>
      </w:r>
      <w:r w:rsidR="00EE2EDF">
        <w:rPr>
          <w:rStyle w:val="ECCParagraph"/>
        </w:rPr>
        <w:instrText xml:space="preserve"> \* MERGEFORMAT </w:instrText>
      </w:r>
      <w:r w:rsidRPr="00EE2EDF">
        <w:rPr>
          <w:rStyle w:val="ECCParagraph"/>
        </w:rPr>
      </w:r>
      <w:r w:rsidRPr="00EE2EDF">
        <w:rPr>
          <w:rStyle w:val="ECCParagraph"/>
        </w:rPr>
        <w:fldChar w:fldCharType="separate"/>
      </w:r>
      <w:r w:rsidR="00A20E8C" w:rsidRPr="00A20E8C">
        <w:rPr>
          <w:rStyle w:val="ECCParagraph"/>
        </w:rPr>
        <w:t>Table 4</w:t>
      </w:r>
      <w:r w:rsidRPr="00EE2EDF">
        <w:rPr>
          <w:rStyle w:val="ECCParagraph"/>
        </w:rPr>
        <w:fldChar w:fldCharType="end"/>
      </w:r>
      <w:r w:rsidRPr="00EE2EDF">
        <w:rPr>
          <w:rStyle w:val="ECCParagraph"/>
        </w:rPr>
        <w:t xml:space="preserve"> are considered for the studies in this </w:t>
      </w:r>
      <w:r w:rsidR="00666308">
        <w:rPr>
          <w:rStyle w:val="ECCParagraph"/>
        </w:rPr>
        <w:t>R</w:t>
      </w:r>
      <w:r w:rsidRPr="00EE2EDF">
        <w:rPr>
          <w:rStyle w:val="ECCParagraph"/>
        </w:rPr>
        <w:t>eport.</w:t>
      </w:r>
    </w:p>
    <w:p w:rsidR="00F94573" w:rsidRPr="00F94573" w:rsidRDefault="00F94573" w:rsidP="00F94573">
      <w:pPr>
        <w:pStyle w:val="Caption"/>
        <w:rPr>
          <w:lang w:val="en-GB"/>
        </w:rPr>
      </w:pPr>
      <w:bookmarkStart w:id="98" w:name="_Ref485213532"/>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4</w:t>
      </w:r>
      <w:r w:rsidRPr="00F94573">
        <w:fldChar w:fldCharType="end"/>
      </w:r>
      <w:bookmarkEnd w:id="98"/>
      <w:r w:rsidRPr="00F94573">
        <w:rPr>
          <w:lang w:val="en-GB"/>
        </w:rPr>
        <w:t>: UWB system parameters used for the studies</w:t>
      </w:r>
    </w:p>
    <w:tbl>
      <w:tblPr>
        <w:tblStyle w:val="ECCTable-redheader"/>
        <w:tblW w:w="0" w:type="auto"/>
        <w:tblInd w:w="0" w:type="dxa"/>
        <w:tblLook w:val="04A0" w:firstRow="1" w:lastRow="0" w:firstColumn="1" w:lastColumn="0" w:noHBand="0" w:noVBand="1"/>
      </w:tblPr>
      <w:tblGrid>
        <w:gridCol w:w="2298"/>
        <w:gridCol w:w="2788"/>
      </w:tblGrid>
      <w:tr w:rsidR="00F94573" w:rsidRPr="00431B49" w:rsidTr="008C342C">
        <w:trPr>
          <w:cnfStyle w:val="100000000000" w:firstRow="1" w:lastRow="0" w:firstColumn="0" w:lastColumn="0" w:oddVBand="0" w:evenVBand="0" w:oddHBand="0" w:evenHBand="0" w:firstRowFirstColumn="0" w:firstRowLastColumn="0" w:lastRowFirstColumn="0" w:lastRowLastColumn="0"/>
        </w:trPr>
        <w:tc>
          <w:tcPr>
            <w:tcW w:w="2298" w:type="dxa"/>
          </w:tcPr>
          <w:p w:rsidR="00F94573" w:rsidRPr="00431B49" w:rsidRDefault="00F94573" w:rsidP="00F94573">
            <w:pPr>
              <w:pStyle w:val="ECCTableHeaderwhitefont"/>
            </w:pPr>
            <w:r w:rsidRPr="00431B49">
              <w:t>Parameter</w:t>
            </w:r>
          </w:p>
        </w:tc>
        <w:tc>
          <w:tcPr>
            <w:tcW w:w="2788" w:type="dxa"/>
          </w:tcPr>
          <w:p w:rsidR="00F94573" w:rsidRPr="00431B49" w:rsidRDefault="00F94573" w:rsidP="00F94573">
            <w:pPr>
              <w:pStyle w:val="ECCTableHeaderwhitefont"/>
            </w:pPr>
            <w:r w:rsidRPr="00431B49">
              <w:t>Value</w:t>
            </w:r>
          </w:p>
        </w:tc>
      </w:tr>
      <w:tr w:rsidR="00F94573" w:rsidRPr="00431B49" w:rsidTr="008C342C">
        <w:tc>
          <w:tcPr>
            <w:tcW w:w="2298" w:type="dxa"/>
          </w:tcPr>
          <w:p w:rsidR="00F94573" w:rsidRPr="00431B49" w:rsidRDefault="00F94573" w:rsidP="003435B6">
            <w:pPr>
              <w:pStyle w:val="ECCTabletext"/>
            </w:pPr>
            <w:r w:rsidRPr="00431B49">
              <w:t>Frequency range 1</w:t>
            </w:r>
          </w:p>
        </w:tc>
        <w:tc>
          <w:tcPr>
            <w:tcW w:w="2788" w:type="dxa"/>
          </w:tcPr>
          <w:p w:rsidR="00F94573" w:rsidRPr="00431B49" w:rsidRDefault="00F94573" w:rsidP="003435B6">
            <w:pPr>
              <w:pStyle w:val="ECCTabletext"/>
            </w:pPr>
            <w:r w:rsidRPr="00431B49">
              <w:t xml:space="preserve">3.4 to 4.8 GHz </w:t>
            </w:r>
          </w:p>
        </w:tc>
      </w:tr>
      <w:tr w:rsidR="00F94573" w:rsidRPr="00431B49" w:rsidTr="008C342C">
        <w:trPr>
          <w:trHeight w:val="214"/>
        </w:trPr>
        <w:tc>
          <w:tcPr>
            <w:tcW w:w="2298" w:type="dxa"/>
          </w:tcPr>
          <w:p w:rsidR="00F94573" w:rsidRPr="00431B49" w:rsidRDefault="00F94573" w:rsidP="003435B6">
            <w:pPr>
              <w:pStyle w:val="ECCTabletext"/>
            </w:pPr>
            <w:r w:rsidRPr="00431B49">
              <w:t>Frequency range 2</w:t>
            </w:r>
          </w:p>
        </w:tc>
        <w:tc>
          <w:tcPr>
            <w:tcW w:w="2788" w:type="dxa"/>
          </w:tcPr>
          <w:p w:rsidR="00F94573" w:rsidRPr="00431B49" w:rsidRDefault="00F94573" w:rsidP="003435B6">
            <w:pPr>
              <w:pStyle w:val="ECCTabletext"/>
            </w:pPr>
            <w:r w:rsidRPr="00431B49">
              <w:t>6.0 to 8.5 GHz</w:t>
            </w:r>
          </w:p>
        </w:tc>
      </w:tr>
      <w:tr w:rsidR="00F94573" w:rsidRPr="00431B49" w:rsidTr="008C342C">
        <w:tc>
          <w:tcPr>
            <w:tcW w:w="2298" w:type="dxa"/>
          </w:tcPr>
          <w:p w:rsidR="00F94573" w:rsidRPr="00F94573" w:rsidRDefault="00F94573" w:rsidP="003435B6">
            <w:pPr>
              <w:pStyle w:val="ECCTabletext"/>
            </w:pPr>
            <w:r w:rsidRPr="00431B49">
              <w:t>Cumulated T</w:t>
            </w:r>
            <w:r w:rsidRPr="00F94573">
              <w:rPr>
                <w:rStyle w:val="ECCHLsubscript"/>
              </w:rPr>
              <w:t>on</w:t>
            </w:r>
            <w:r w:rsidRPr="00F94573">
              <w:t xml:space="preserve"> - time</w:t>
            </w:r>
            <w:r w:rsidRPr="00F94573">
              <w:br/>
              <w:t>(Category A devices) per Trigger event</w:t>
            </w:r>
          </w:p>
        </w:tc>
        <w:tc>
          <w:tcPr>
            <w:tcW w:w="2788" w:type="dxa"/>
          </w:tcPr>
          <w:p w:rsidR="00F94573" w:rsidRPr="00431B49" w:rsidRDefault="00F94573" w:rsidP="003435B6">
            <w:pPr>
              <w:pStyle w:val="ECCTabletext"/>
            </w:pPr>
            <w:r w:rsidRPr="00431B49">
              <w:t>50 ms</w:t>
            </w:r>
          </w:p>
        </w:tc>
      </w:tr>
      <w:tr w:rsidR="00F94573" w:rsidRPr="00431B49" w:rsidTr="008C342C">
        <w:tc>
          <w:tcPr>
            <w:tcW w:w="2298" w:type="dxa"/>
          </w:tcPr>
          <w:p w:rsidR="00F94573" w:rsidRPr="00F94573" w:rsidRDefault="00F94573" w:rsidP="003435B6">
            <w:pPr>
              <w:pStyle w:val="ECCTabletext"/>
            </w:pPr>
            <w:r w:rsidRPr="00431B49">
              <w:t>Cumulated T</w:t>
            </w:r>
            <w:r w:rsidRPr="00F94573">
              <w:rPr>
                <w:rStyle w:val="ECCHLsubscript"/>
              </w:rPr>
              <w:t>on</w:t>
            </w:r>
            <w:r w:rsidRPr="00F94573">
              <w:t xml:space="preserve"> - time</w:t>
            </w:r>
            <w:r w:rsidRPr="00F94573">
              <w:br/>
              <w:t>(Category B devices) per trigger event</w:t>
            </w:r>
          </w:p>
        </w:tc>
        <w:tc>
          <w:tcPr>
            <w:tcW w:w="2788" w:type="dxa"/>
          </w:tcPr>
          <w:p w:rsidR="00F94573" w:rsidRPr="00431B49" w:rsidRDefault="00F94573" w:rsidP="003435B6">
            <w:pPr>
              <w:pStyle w:val="ECCTabletext"/>
            </w:pPr>
            <w:r w:rsidRPr="00431B49">
              <w:t>750 ms</w:t>
            </w:r>
          </w:p>
        </w:tc>
      </w:tr>
      <w:tr w:rsidR="00F94573" w:rsidRPr="00431B49" w:rsidTr="008C342C">
        <w:tc>
          <w:tcPr>
            <w:tcW w:w="2298" w:type="dxa"/>
          </w:tcPr>
          <w:p w:rsidR="00F94573" w:rsidRPr="00F94573" w:rsidRDefault="00F94573" w:rsidP="003435B6">
            <w:pPr>
              <w:pStyle w:val="ECCTabletext"/>
            </w:pPr>
            <w:r w:rsidRPr="00431B49">
              <w:t>Antenna height</w:t>
            </w:r>
            <w:r w:rsidRPr="00F94573">
              <w:t>s</w:t>
            </w:r>
          </w:p>
        </w:tc>
        <w:tc>
          <w:tcPr>
            <w:tcW w:w="2788" w:type="dxa"/>
          </w:tcPr>
          <w:p w:rsidR="00F94573" w:rsidRPr="00F94573" w:rsidRDefault="00F94573" w:rsidP="003435B6">
            <w:pPr>
              <w:pStyle w:val="ECCTabletext"/>
            </w:pPr>
            <w:r w:rsidRPr="00431B49">
              <w:t>1.5 m</w:t>
            </w:r>
            <w:r w:rsidRPr="00F94573">
              <w:t>, 0.4 m</w:t>
            </w:r>
          </w:p>
        </w:tc>
      </w:tr>
      <w:tr w:rsidR="00F94573" w:rsidRPr="00431B49" w:rsidTr="008C342C">
        <w:tc>
          <w:tcPr>
            <w:tcW w:w="2298" w:type="dxa"/>
          </w:tcPr>
          <w:p w:rsidR="00F94573" w:rsidRPr="00431B49" w:rsidRDefault="00F94573" w:rsidP="003435B6">
            <w:pPr>
              <w:pStyle w:val="ECCTabletext"/>
            </w:pPr>
            <w:r w:rsidRPr="00431B49">
              <w:t>Radiation pattern</w:t>
            </w:r>
          </w:p>
        </w:tc>
        <w:tc>
          <w:tcPr>
            <w:tcW w:w="2788" w:type="dxa"/>
          </w:tcPr>
          <w:p w:rsidR="00F94573" w:rsidRPr="00431B49" w:rsidRDefault="00F94573" w:rsidP="003435B6">
            <w:pPr>
              <w:pStyle w:val="ECCTabletext"/>
            </w:pPr>
            <w:r w:rsidRPr="00431B49">
              <w:t>Omnidirectional</w:t>
            </w:r>
          </w:p>
        </w:tc>
      </w:tr>
      <w:tr w:rsidR="00F94573" w:rsidRPr="00431B49" w:rsidTr="008C342C">
        <w:tc>
          <w:tcPr>
            <w:tcW w:w="2298" w:type="dxa"/>
          </w:tcPr>
          <w:p w:rsidR="00F94573" w:rsidRPr="00431B49" w:rsidRDefault="00F94573" w:rsidP="003435B6">
            <w:pPr>
              <w:pStyle w:val="ECCTabletext"/>
            </w:pPr>
            <w:r w:rsidRPr="00431B49">
              <w:t>Transmit Power density</w:t>
            </w:r>
          </w:p>
        </w:tc>
        <w:tc>
          <w:tcPr>
            <w:tcW w:w="2788" w:type="dxa"/>
          </w:tcPr>
          <w:p w:rsidR="00F94573" w:rsidRPr="00431B49" w:rsidRDefault="00F94573" w:rsidP="003435B6">
            <w:pPr>
              <w:pStyle w:val="ECCTabletext"/>
            </w:pPr>
            <w:r w:rsidRPr="00431B49">
              <w:t>-41.3 dBm/MHz</w:t>
            </w:r>
          </w:p>
        </w:tc>
      </w:tr>
      <w:tr w:rsidR="00F94573" w:rsidRPr="00431B49" w:rsidTr="008C342C">
        <w:tc>
          <w:tcPr>
            <w:tcW w:w="2298" w:type="dxa"/>
          </w:tcPr>
          <w:p w:rsidR="00F94573" w:rsidRPr="00431B49" w:rsidRDefault="00F94573" w:rsidP="003435B6">
            <w:pPr>
              <w:pStyle w:val="ECCTabletext"/>
            </w:pPr>
            <w:r w:rsidRPr="00431B49">
              <w:t>Trigger events per day</w:t>
            </w:r>
          </w:p>
        </w:tc>
        <w:tc>
          <w:tcPr>
            <w:tcW w:w="2788" w:type="dxa"/>
          </w:tcPr>
          <w:p w:rsidR="00F94573" w:rsidRPr="00431B49" w:rsidRDefault="00F94573" w:rsidP="003435B6">
            <w:pPr>
              <w:pStyle w:val="ECCTabletext"/>
            </w:pPr>
            <w:r w:rsidRPr="00431B49">
              <w:t>Scenario dependent</w:t>
            </w:r>
          </w:p>
          <w:p w:rsidR="00F94573" w:rsidRPr="00431B49" w:rsidRDefault="00F94573" w:rsidP="003435B6">
            <w:pPr>
              <w:pStyle w:val="ECCTabletext"/>
            </w:pPr>
            <w:r w:rsidRPr="00431B49">
              <w:t>Equally distributed over time</w:t>
            </w:r>
          </w:p>
        </w:tc>
      </w:tr>
    </w:tbl>
    <w:p w:rsidR="00F94573" w:rsidRPr="00EE2EDF" w:rsidRDefault="00F94573" w:rsidP="00F94573">
      <w:pPr>
        <w:rPr>
          <w:rStyle w:val="ECCParagraph"/>
        </w:rPr>
      </w:pPr>
      <w:r w:rsidRPr="00EE2EDF">
        <w:rPr>
          <w:rStyle w:val="ECCParagraph"/>
        </w:rPr>
        <w:t xml:space="preserve">The considered keyless access system consists of UWB </w:t>
      </w:r>
      <w:r w:rsidR="008D587B">
        <w:rPr>
          <w:rStyle w:val="ECCParagraph"/>
        </w:rPr>
        <w:t>t</w:t>
      </w:r>
      <w:r w:rsidRPr="00552D36">
        <w:rPr>
          <w:rStyle w:val="ECCParagraph"/>
        </w:rPr>
        <w:t>ransceivers</w:t>
      </w:r>
      <w:r w:rsidRPr="00EE2EDF">
        <w:rPr>
          <w:rStyle w:val="ECCParagraph"/>
        </w:rPr>
        <w:t xml:space="preserve"> installed in a car and a key fob equipped with a UWB transceiver. The UWB transceiver of the key fob is a generic UWB device and follows the regulation of ERC Recommendation 70-03 </w:t>
      </w:r>
      <w:r w:rsidRPr="00EE2EDF">
        <w:rPr>
          <w:rStyle w:val="ECCParagraph"/>
        </w:rPr>
        <w:fldChar w:fldCharType="begin"/>
      </w:r>
      <w:r w:rsidRPr="00EE2EDF">
        <w:rPr>
          <w:rStyle w:val="ECCParagraph"/>
        </w:rPr>
        <w:instrText xml:space="preserve"> REF _Ref502644548 \r \h </w:instrText>
      </w:r>
      <w:r w:rsidR="00EE2EDF">
        <w:rPr>
          <w:rStyle w:val="ECCParagraph"/>
        </w:rPr>
        <w:instrText xml:space="preserve"> \* MERGEFORMAT </w:instrText>
      </w:r>
      <w:r w:rsidRPr="00EE2EDF">
        <w:rPr>
          <w:rStyle w:val="ECCParagraph"/>
        </w:rPr>
      </w:r>
      <w:r w:rsidRPr="00EE2EDF">
        <w:rPr>
          <w:rStyle w:val="ECCParagraph"/>
        </w:rPr>
        <w:fldChar w:fldCharType="separate"/>
      </w:r>
      <w:r w:rsidR="00A20E8C">
        <w:rPr>
          <w:rStyle w:val="ECCParagraph"/>
        </w:rPr>
        <w:t>[11]</w:t>
      </w:r>
      <w:r w:rsidRPr="00EE2EDF">
        <w:rPr>
          <w:rStyle w:val="ECCParagraph"/>
        </w:rPr>
        <w:fldChar w:fldCharType="end"/>
      </w:r>
      <w:r w:rsidRPr="00EE2EDF">
        <w:rPr>
          <w:rStyle w:val="ECCParagraph"/>
        </w:rPr>
        <w:t>. For the considered UWB system</w:t>
      </w:r>
      <w:r w:rsidR="00646D99">
        <w:rPr>
          <w:rStyle w:val="ECCParagraph"/>
        </w:rPr>
        <w:t>,</w:t>
      </w:r>
      <w:r w:rsidRPr="00EE2EDF">
        <w:rPr>
          <w:rStyle w:val="ECCParagraph"/>
        </w:rPr>
        <w:t xml:space="preserve"> there is a time division duplex communication between key fob and UWB devices installed in the car with equal </w:t>
      </w:r>
      <w:r w:rsidR="00EE2EDF" w:rsidRPr="0096043E">
        <w:rPr>
          <w:rStyle w:val="ECCParagraph"/>
        </w:rPr>
        <w:t>T</w:t>
      </w:r>
      <w:r w:rsidR="00EE2EDF" w:rsidRPr="00EE2EDF">
        <w:rPr>
          <w:rStyle w:val="ECCHLsubscript"/>
        </w:rPr>
        <w:t>on</w:t>
      </w:r>
      <w:r w:rsidR="00EE2EDF" w:rsidRPr="0096043E">
        <w:rPr>
          <w:rStyle w:val="ECCParagraph"/>
        </w:rPr>
        <w:t xml:space="preserve"> </w:t>
      </w:r>
      <w:r w:rsidRPr="00EE2EDF">
        <w:rPr>
          <w:rStyle w:val="ECCParagraph"/>
        </w:rPr>
        <w:t xml:space="preserve"> - time in "up- and down link" direction. Accordingly</w:t>
      </w:r>
      <w:r w:rsidR="00646D99">
        <w:rPr>
          <w:rStyle w:val="ECCParagraph"/>
        </w:rPr>
        <w:t>,</w:t>
      </w:r>
      <w:r w:rsidRPr="00EE2EDF">
        <w:rPr>
          <w:rStyle w:val="ECCParagraph"/>
        </w:rPr>
        <w:t xml:space="preserve"> the maximum short term cumulated </w:t>
      </w:r>
      <w:r w:rsidR="00EE2EDF" w:rsidRPr="0096043E">
        <w:rPr>
          <w:rStyle w:val="ECCParagraph"/>
        </w:rPr>
        <w:t>T</w:t>
      </w:r>
      <w:r w:rsidR="00EE2EDF" w:rsidRPr="00EE2EDF">
        <w:rPr>
          <w:rStyle w:val="ECCHLsubscript"/>
        </w:rPr>
        <w:t>on</w:t>
      </w:r>
      <w:r w:rsidR="00EE2EDF" w:rsidRPr="0096043E">
        <w:rPr>
          <w:rStyle w:val="ECCParagraph"/>
        </w:rPr>
        <w:t xml:space="preserve"> </w:t>
      </w:r>
      <w:r w:rsidRPr="00EE2EDF">
        <w:rPr>
          <w:rStyle w:val="ECCParagraph"/>
        </w:rPr>
        <w:t xml:space="preserve">time of all UWB devices installed on a single car is limited by the maximum permitted </w:t>
      </w:r>
      <w:r w:rsidR="00EE2EDF" w:rsidRPr="0096043E">
        <w:rPr>
          <w:rStyle w:val="ECCParagraph"/>
        </w:rPr>
        <w:t>T</w:t>
      </w:r>
      <w:r w:rsidR="00EE2EDF" w:rsidRPr="00EE2EDF">
        <w:rPr>
          <w:rStyle w:val="ECCHLsubscript"/>
        </w:rPr>
        <w:t>on</w:t>
      </w:r>
      <w:r w:rsidR="00EE2EDF" w:rsidRPr="0096043E">
        <w:rPr>
          <w:rStyle w:val="ECCParagraph"/>
        </w:rPr>
        <w:t xml:space="preserve"> </w:t>
      </w:r>
      <w:r w:rsidRPr="00EE2EDF">
        <w:rPr>
          <w:rStyle w:val="ECCParagraph"/>
        </w:rPr>
        <w:t xml:space="preserve">time of the corresponding </w:t>
      </w:r>
      <w:r w:rsidRPr="008C342C">
        <w:rPr>
          <w:rStyle w:val="ECCParagraph"/>
        </w:rPr>
        <w:t>key fob</w:t>
      </w:r>
      <w:r w:rsidRPr="00EE2EDF">
        <w:rPr>
          <w:rStyle w:val="ECCParagraph"/>
        </w:rPr>
        <w:t>. Therefore</w:t>
      </w:r>
      <w:r w:rsidR="00FF66B7">
        <w:rPr>
          <w:rStyle w:val="ECCParagraph"/>
        </w:rPr>
        <w:t>,</w:t>
      </w:r>
      <w:r w:rsidRPr="00EE2EDF">
        <w:rPr>
          <w:rStyle w:val="ECCParagraph"/>
        </w:rPr>
        <w:t xml:space="preserve"> the number of installed UWB devices per car does not change the maximum possible cumulated T</w:t>
      </w:r>
      <w:r w:rsidRPr="00EE2EDF">
        <w:rPr>
          <w:rStyle w:val="ECCHLsubscript"/>
        </w:rPr>
        <w:t>on</w:t>
      </w:r>
      <w:r w:rsidRPr="00EE2EDF">
        <w:rPr>
          <w:rStyle w:val="ECCParagraph"/>
        </w:rPr>
        <w:t xml:space="preserve"> - time of UWB transmissions per car.</w:t>
      </w:r>
    </w:p>
    <w:p w:rsidR="00F94573" w:rsidRPr="00F94573" w:rsidRDefault="00F94573" w:rsidP="00F94573">
      <w:pPr>
        <w:pStyle w:val="Heading2"/>
      </w:pPr>
      <w:bookmarkStart w:id="99" w:name="_Toc380056501"/>
      <w:bookmarkStart w:id="100" w:name="_Toc380059752"/>
      <w:bookmarkStart w:id="101" w:name="_Toc380059789"/>
      <w:bookmarkStart w:id="102" w:name="_Toc396153640"/>
      <w:bookmarkStart w:id="103" w:name="_Toc396383867"/>
      <w:bookmarkStart w:id="104" w:name="_Toc396917300"/>
      <w:bookmarkStart w:id="105" w:name="_Toc396917411"/>
      <w:bookmarkStart w:id="106" w:name="_Toc396917631"/>
      <w:bookmarkStart w:id="107" w:name="_Toc396917646"/>
      <w:bookmarkStart w:id="108" w:name="_Toc396917751"/>
      <w:bookmarkStart w:id="109" w:name="_Toc480896329"/>
      <w:bookmarkStart w:id="110" w:name="_Ref492307662"/>
      <w:bookmarkStart w:id="111" w:name="_Toc502904987"/>
      <w:bookmarkStart w:id="112" w:name="_Toc513188342"/>
      <w:r w:rsidRPr="00F94573">
        <w:t>Deployment</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990BD4" w:rsidRDefault="00990BD4" w:rsidP="008C342C">
      <w:pPr>
        <w:rPr>
          <w:rStyle w:val="ECCParagraph"/>
        </w:rPr>
      </w:pPr>
      <w:r>
        <w:rPr>
          <w:rStyle w:val="ECCParagraph"/>
        </w:rPr>
        <w:t>Regarding</w:t>
      </w:r>
      <w:r w:rsidR="00F94573" w:rsidRPr="008C342C">
        <w:rPr>
          <w:rStyle w:val="ECCParagraph"/>
        </w:rPr>
        <w:t xml:space="preserve"> aggregated interference</w:t>
      </w:r>
      <w:r>
        <w:rPr>
          <w:rStyle w:val="ECCParagraph"/>
        </w:rPr>
        <w:t xml:space="preserve"> studies</w:t>
      </w:r>
      <w:r w:rsidR="00F94573" w:rsidRPr="008C342C">
        <w:rPr>
          <w:rStyle w:val="ECCParagraph"/>
        </w:rPr>
        <w:t xml:space="preserve">, scenarios are considered where the cars are parked </w:t>
      </w:r>
      <w:r>
        <w:rPr>
          <w:rStyle w:val="ECCParagraph"/>
        </w:rPr>
        <w:t>i</w:t>
      </w:r>
      <w:r w:rsidR="00F94573" w:rsidRPr="008C342C">
        <w:rPr>
          <w:rStyle w:val="ECCParagraph"/>
        </w:rPr>
        <w:t>n a dense parking lot (e.g. shopping mall, airport)</w:t>
      </w:r>
      <w:r>
        <w:rPr>
          <w:rStyle w:val="ECCParagraph"/>
        </w:rPr>
        <w:t>.</w:t>
      </w:r>
      <w:r w:rsidR="00F94573" w:rsidRPr="008C342C">
        <w:rPr>
          <w:rStyle w:val="ECCParagraph"/>
        </w:rPr>
        <w:t xml:space="preserve"> </w:t>
      </w:r>
      <w:r>
        <w:rPr>
          <w:rStyle w:val="ECCParagraph"/>
        </w:rPr>
        <w:t>I</w:t>
      </w:r>
      <w:r w:rsidR="00F94573" w:rsidRPr="008C342C">
        <w:rPr>
          <w:rStyle w:val="ECCParagraph"/>
        </w:rPr>
        <w:t xml:space="preserve">t is assumed that the density of cars can reach </w:t>
      </w:r>
      <w:proofErr w:type="gramStart"/>
      <w:r w:rsidR="00F94573" w:rsidRPr="008C342C">
        <w:rPr>
          <w:rStyle w:val="ECCParagraph"/>
        </w:rPr>
        <w:t>33000 vehicles/km</w:t>
      </w:r>
      <w:r w:rsidR="00F94573" w:rsidRPr="00990BD4">
        <w:rPr>
          <w:rStyle w:val="ECCHLsuperscript"/>
        </w:rPr>
        <w:t>2</w:t>
      </w:r>
      <w:proofErr w:type="gramEnd"/>
      <w:r w:rsidR="00F94573" w:rsidRPr="008C342C">
        <w:rPr>
          <w:rStyle w:val="ECCParagraph"/>
        </w:rPr>
        <w:t xml:space="preserve">. This </w:t>
      </w:r>
      <w:r>
        <w:rPr>
          <w:rStyle w:val="ECCParagraph"/>
        </w:rPr>
        <w:t xml:space="preserve">would </w:t>
      </w:r>
      <w:r w:rsidR="00F94573" w:rsidRPr="008C342C">
        <w:rPr>
          <w:rStyle w:val="ECCParagraph"/>
        </w:rPr>
        <w:t xml:space="preserve">correspond roughly to an average </w:t>
      </w:r>
      <w:r>
        <w:rPr>
          <w:rStyle w:val="ECCParagraph"/>
        </w:rPr>
        <w:t xml:space="preserve">of </w:t>
      </w:r>
      <w:r w:rsidR="00F94573" w:rsidRPr="008C342C">
        <w:rPr>
          <w:rStyle w:val="ECCParagraph"/>
        </w:rPr>
        <w:t>30</w:t>
      </w:r>
      <w:r>
        <w:rPr>
          <w:rStyle w:val="ECCParagraph"/>
        </w:rPr>
        <w:t xml:space="preserve"> </w:t>
      </w:r>
      <w:r w:rsidRPr="008C342C">
        <w:rPr>
          <w:rStyle w:val="ECCParagraph"/>
        </w:rPr>
        <w:t>m</w:t>
      </w:r>
      <w:r w:rsidRPr="00990BD4">
        <w:rPr>
          <w:rStyle w:val="ECCHLsuperscript"/>
        </w:rPr>
        <w:t>2</w:t>
      </w:r>
      <w:r w:rsidR="00F94573" w:rsidRPr="008C342C">
        <w:rPr>
          <w:rStyle w:val="ECCParagraph"/>
        </w:rPr>
        <w:t xml:space="preserve"> for </w:t>
      </w:r>
      <w:r>
        <w:rPr>
          <w:rStyle w:val="ECCParagraph"/>
        </w:rPr>
        <w:t>one</w:t>
      </w:r>
      <w:r w:rsidRPr="008C342C">
        <w:rPr>
          <w:rStyle w:val="ECCParagraph"/>
        </w:rPr>
        <w:t xml:space="preserve"> </w:t>
      </w:r>
      <w:r w:rsidR="00F94573" w:rsidRPr="008C342C">
        <w:rPr>
          <w:rStyle w:val="ECCParagraph"/>
        </w:rPr>
        <w:t xml:space="preserve">parking spot </w:t>
      </w:r>
      <w:r>
        <w:rPr>
          <w:rStyle w:val="ECCParagraph"/>
        </w:rPr>
        <w:t xml:space="preserve">(a large car </w:t>
      </w:r>
      <w:r w:rsidR="00F94573" w:rsidRPr="008C342C">
        <w:rPr>
          <w:rStyle w:val="ECCParagraph"/>
        </w:rPr>
        <w:t>including the access for moving into and out of spaces</w:t>
      </w:r>
      <w:r>
        <w:rPr>
          <w:rStyle w:val="ECCParagraph"/>
        </w:rPr>
        <w:t>)</w:t>
      </w:r>
      <w:r w:rsidR="00F94573" w:rsidRPr="008C342C">
        <w:rPr>
          <w:rStyle w:val="ECCParagraph"/>
        </w:rPr>
        <w:t xml:space="preserve">. </w:t>
      </w:r>
    </w:p>
    <w:p w:rsidR="00A20E8C" w:rsidRPr="00A20E8C" w:rsidRDefault="00F94573" w:rsidP="00A20E8C">
      <w:pPr>
        <w:rPr>
          <w:rStyle w:val="ECCParagraph"/>
        </w:rPr>
      </w:pPr>
      <w:r w:rsidRPr="008C342C">
        <w:rPr>
          <w:rStyle w:val="ECCParagraph"/>
        </w:rPr>
        <w:t xml:space="preserve">There are typically 4 UWB devices installed in a car. No simultaneous transmissions of UWB devices installed in the same car can happen. Therefore aggregation effects are possible only from UWB devices installed in different cars. </w:t>
      </w:r>
      <w:r w:rsidR="00990BD4">
        <w:rPr>
          <w:rStyle w:val="ECCParagraph"/>
        </w:rPr>
        <w:t>I</w:t>
      </w:r>
      <w:r w:rsidR="00990BD4" w:rsidRPr="00FE4AB5">
        <w:rPr>
          <w:rStyle w:val="ECCParagraph"/>
        </w:rPr>
        <w:t>n order to improve the range of the radio communication</w:t>
      </w:r>
      <w:r w:rsidR="00990BD4">
        <w:rPr>
          <w:rStyle w:val="ECCParagraph"/>
        </w:rPr>
        <w:t>, t</w:t>
      </w:r>
      <w:r w:rsidRPr="008C342C">
        <w:rPr>
          <w:rStyle w:val="ECCParagraph"/>
        </w:rPr>
        <w:t xml:space="preserve">here are multiple UWB devices installed </w:t>
      </w:r>
      <w:r w:rsidR="00990BD4">
        <w:rPr>
          <w:rStyle w:val="ECCParagraph"/>
        </w:rPr>
        <w:t>at a different position of</w:t>
      </w:r>
      <w:r w:rsidRPr="005C136F">
        <w:rPr>
          <w:rStyle w:val="ECCParagraph"/>
        </w:rPr>
        <w:t xml:space="preserve"> the car body</w:t>
      </w:r>
      <w:r w:rsidR="00990BD4">
        <w:rPr>
          <w:rStyle w:val="ECCParagraph"/>
        </w:rPr>
        <w:t>. This allows</w:t>
      </w:r>
      <w:r w:rsidRPr="005C136F">
        <w:rPr>
          <w:rStyle w:val="ECCParagraph"/>
        </w:rPr>
        <w:t xml:space="preserve"> achiev</w:t>
      </w:r>
      <w:r w:rsidR="00990BD4">
        <w:rPr>
          <w:rStyle w:val="ECCParagraph"/>
        </w:rPr>
        <w:t>ing</w:t>
      </w:r>
      <w:r w:rsidRPr="005C136F">
        <w:rPr>
          <w:rStyle w:val="ECCParagraph"/>
        </w:rPr>
        <w:t xml:space="preserve"> line of sight radio wave propagation conditions between any car UWB devices and the key fob</w:t>
      </w:r>
      <w:r w:rsidR="00990BD4">
        <w:rPr>
          <w:rStyle w:val="ECCParagraph"/>
        </w:rPr>
        <w:t>,</w:t>
      </w:r>
      <w:r w:rsidRPr="005C136F">
        <w:rPr>
          <w:rStyle w:val="ECCParagraph"/>
        </w:rPr>
        <w:t xml:space="preserve"> for as many positions around the car as possible. Accordingly</w:t>
      </w:r>
      <w:r w:rsidR="00990BD4">
        <w:rPr>
          <w:rStyle w:val="ECCParagraph"/>
        </w:rPr>
        <w:t>,</w:t>
      </w:r>
      <w:r w:rsidRPr="005C136F">
        <w:rPr>
          <w:rStyle w:val="ECCParagraph"/>
        </w:rPr>
        <w:t xml:space="preserve"> there is normally no possible situation, where all UWB devices on a car have line of sight propagation condition in a single direction. For example</w:t>
      </w:r>
      <w:r w:rsidR="00990BD4">
        <w:rPr>
          <w:rStyle w:val="ECCParagraph"/>
        </w:rPr>
        <w:t>,</w:t>
      </w:r>
      <w:r w:rsidRPr="005C136F">
        <w:rPr>
          <w:rStyle w:val="ECCParagraph"/>
        </w:rPr>
        <w:t xml:space="preserve"> considered UWB devices are usually installed in the bumpers or left and right side mirror. Because of those types of UWB device positions on the car, the radio wave signals of some UWB devices get attenuated due to car body losses of the same as well as of neighbouring cars. This fact applies also for radio wave propagation from signals of the UWB devices to a victim receiver. For the interference studies, this effect may be taken into account by a particular path loss model (for details refer to Section </w:t>
      </w:r>
      <w:r w:rsidRPr="00A70B2C">
        <w:rPr>
          <w:rStyle w:val="ECCParagraph"/>
        </w:rPr>
        <w:fldChar w:fldCharType="begin"/>
      </w:r>
      <w:r w:rsidRPr="008C342C">
        <w:rPr>
          <w:rStyle w:val="ECCParagraph"/>
        </w:rPr>
        <w:instrText xml:space="preserve"> REF _Ref502868324 \r \h </w:instrText>
      </w:r>
      <w:r w:rsidR="00FE4AB5" w:rsidRPr="008C342C">
        <w:rPr>
          <w:rStyle w:val="ECCParagraph"/>
        </w:rPr>
        <w:instrText xml:space="preserve"> \* MERGEFORMAT </w:instrText>
      </w:r>
      <w:r w:rsidRPr="00A70B2C">
        <w:rPr>
          <w:rStyle w:val="ECCParagraph"/>
        </w:rPr>
      </w:r>
      <w:r w:rsidRPr="00A70B2C">
        <w:rPr>
          <w:rStyle w:val="ECCParagraph"/>
        </w:rPr>
        <w:fldChar w:fldCharType="separate"/>
      </w:r>
      <w:r w:rsidR="00A20E8C">
        <w:rPr>
          <w:rStyle w:val="ECCParagraph"/>
        </w:rPr>
        <w:t>3.2</w:t>
      </w:r>
      <w:r w:rsidRPr="00A70B2C">
        <w:rPr>
          <w:rStyle w:val="ECCParagraph"/>
        </w:rPr>
        <w:fldChar w:fldCharType="end"/>
      </w:r>
      <w:r w:rsidRPr="008C342C">
        <w:rPr>
          <w:rStyle w:val="ECCParagraph"/>
        </w:rPr>
        <w:t xml:space="preserve">). In </w:t>
      </w:r>
      <w:r w:rsidRPr="00A70B2C">
        <w:rPr>
          <w:rStyle w:val="ECCParagraph"/>
        </w:rPr>
        <w:fldChar w:fldCharType="begin"/>
      </w:r>
      <w:r w:rsidRPr="008C342C">
        <w:rPr>
          <w:rStyle w:val="ECCParagraph"/>
        </w:rPr>
        <w:instrText xml:space="preserve"> REF _Ref485202700 \h </w:instrText>
      </w:r>
      <w:r w:rsidR="00FE4AB5" w:rsidRPr="008C342C">
        <w:rPr>
          <w:rStyle w:val="ECCParagraph"/>
        </w:rPr>
        <w:instrText xml:space="preserve"> \* MERGEFORMAT </w:instrText>
      </w:r>
      <w:r w:rsidRPr="00A70B2C">
        <w:rPr>
          <w:rStyle w:val="ECCParagraph"/>
        </w:rPr>
      </w:r>
      <w:r w:rsidRPr="00A70B2C">
        <w:rPr>
          <w:rStyle w:val="ECCParagraph"/>
        </w:rPr>
        <w:fldChar w:fldCharType="separate"/>
      </w:r>
    </w:p>
    <w:p w:rsidR="00F94573" w:rsidRPr="00FE4AB5" w:rsidRDefault="00A20E8C" w:rsidP="00F94573">
      <w:pPr>
        <w:rPr>
          <w:rStyle w:val="ECCParagraph"/>
        </w:rPr>
      </w:pPr>
      <w:r w:rsidRPr="00A20E8C">
        <w:rPr>
          <w:rStyle w:val="ECCParagraph"/>
        </w:rPr>
        <w:lastRenderedPageBreak/>
        <w:t>Figure 4</w:t>
      </w:r>
      <w:r w:rsidR="00F94573" w:rsidRPr="00A70B2C">
        <w:rPr>
          <w:rStyle w:val="ECCParagraph"/>
        </w:rPr>
        <w:fldChar w:fldCharType="end"/>
      </w:r>
      <w:r w:rsidR="00F94573" w:rsidRPr="00FE4AB5">
        <w:rPr>
          <w:rStyle w:val="ECCParagraph"/>
        </w:rPr>
        <w:t>, an illustration of possible car screening effects for UWB signal wave propagation is given. Red dotted lines represent wave path obstructed by car bodies and black dotted lines represent propagation path with line of sight conditions.</w:t>
      </w:r>
    </w:p>
    <w:p w:rsidR="00F94573" w:rsidRPr="00431B49" w:rsidRDefault="00F94573" w:rsidP="00F94573">
      <w:r w:rsidRPr="00F94573">
        <w:rPr>
          <w:noProof/>
          <w:lang w:val="da-DK" w:eastAsia="da-DK"/>
        </w:rPr>
        <mc:AlternateContent>
          <mc:Choice Requires="wpc">
            <w:drawing>
              <wp:inline distT="0" distB="0" distL="0" distR="0" wp14:anchorId="6779D1D9" wp14:editId="47745CC1">
                <wp:extent cx="5486400" cy="1360805"/>
                <wp:effectExtent l="0" t="0" r="0" b="0"/>
                <wp:docPr id="31" name="Zeichenbereich 3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59" name="Grafik 159"/>
                          <pic:cNvPicPr/>
                        </pic:nvPicPr>
                        <pic:blipFill>
                          <a:blip r:embed="rId14"/>
                          <a:stretch>
                            <a:fillRect/>
                          </a:stretch>
                        </pic:blipFill>
                        <pic:spPr>
                          <a:xfrm>
                            <a:off x="110490" y="104775"/>
                            <a:ext cx="914400" cy="1237276"/>
                          </a:xfrm>
                          <a:prstGeom prst="rect">
                            <a:avLst/>
                          </a:prstGeom>
                        </pic:spPr>
                      </pic:pic>
                      <pic:pic xmlns:pic="http://schemas.openxmlformats.org/drawingml/2006/picture">
                        <pic:nvPicPr>
                          <pic:cNvPr id="154" name="Grafik 154"/>
                          <pic:cNvPicPr/>
                        </pic:nvPicPr>
                        <pic:blipFill>
                          <a:blip r:embed="rId15"/>
                          <a:stretch>
                            <a:fillRect/>
                          </a:stretch>
                        </pic:blipFill>
                        <pic:spPr>
                          <a:xfrm>
                            <a:off x="1596390" y="735300"/>
                            <a:ext cx="985520" cy="619125"/>
                          </a:xfrm>
                          <a:prstGeom prst="rect">
                            <a:avLst/>
                          </a:prstGeom>
                        </pic:spPr>
                      </pic:pic>
                      <pic:pic xmlns:pic="http://schemas.openxmlformats.org/drawingml/2006/picture">
                        <pic:nvPicPr>
                          <pic:cNvPr id="32" name="Grafik 32"/>
                          <pic:cNvPicPr>
                            <a:picLocks noChangeAspect="1"/>
                          </pic:cNvPicPr>
                        </pic:nvPicPr>
                        <pic:blipFill>
                          <a:blip r:embed="rId16"/>
                          <a:stretch>
                            <a:fillRect/>
                          </a:stretch>
                        </pic:blipFill>
                        <pic:spPr>
                          <a:xfrm>
                            <a:off x="3082290" y="675301"/>
                            <a:ext cx="807970" cy="666750"/>
                          </a:xfrm>
                          <a:prstGeom prst="rect">
                            <a:avLst/>
                          </a:prstGeom>
                        </pic:spPr>
                      </pic:pic>
                      <pic:pic xmlns:pic="http://schemas.openxmlformats.org/drawingml/2006/picture">
                        <pic:nvPicPr>
                          <pic:cNvPr id="33" name="Grafik 33"/>
                          <pic:cNvPicPr>
                            <a:picLocks noChangeAspect="1"/>
                          </pic:cNvPicPr>
                        </pic:nvPicPr>
                        <pic:blipFill>
                          <a:blip r:embed="rId15"/>
                          <a:stretch>
                            <a:fillRect/>
                          </a:stretch>
                        </pic:blipFill>
                        <pic:spPr>
                          <a:xfrm>
                            <a:off x="4339590" y="741976"/>
                            <a:ext cx="985712" cy="619125"/>
                          </a:xfrm>
                          <a:prstGeom prst="rect">
                            <a:avLst/>
                          </a:prstGeom>
                        </pic:spPr>
                      </pic:pic>
                      <wps:wsp>
                        <wps:cNvPr id="34" name="Gerader Verbinder 34"/>
                        <wps:cNvCnPr/>
                        <wps:spPr>
                          <a:xfrm flipH="1" flipV="1">
                            <a:off x="836622" y="333376"/>
                            <a:ext cx="3617268" cy="571500"/>
                          </a:xfrm>
                          <a:prstGeom prst="line">
                            <a:avLst/>
                          </a:prstGeom>
                          <a:noFill/>
                          <a:ln w="6350" cap="flat" cmpd="sng" algn="ctr">
                            <a:solidFill>
                              <a:srgbClr val="FF0000"/>
                            </a:solidFill>
                            <a:prstDash val="dash"/>
                            <a:miter lim="800000"/>
                          </a:ln>
                          <a:effectLst/>
                        </wps:spPr>
                        <wps:bodyPr/>
                      </wps:wsp>
                      <wps:wsp>
                        <wps:cNvPr id="153" name="Gerader Verbinder 153"/>
                        <wps:cNvCnPr/>
                        <wps:spPr>
                          <a:xfrm flipH="1" flipV="1">
                            <a:off x="779471" y="333376"/>
                            <a:ext cx="2417119" cy="571500"/>
                          </a:xfrm>
                          <a:prstGeom prst="line">
                            <a:avLst/>
                          </a:prstGeom>
                          <a:noFill/>
                          <a:ln w="6350" cap="flat" cmpd="sng" algn="ctr">
                            <a:solidFill>
                              <a:sysClr val="windowText" lastClr="000000"/>
                            </a:solidFill>
                            <a:prstDash val="dash"/>
                            <a:miter lim="800000"/>
                          </a:ln>
                          <a:effectLst/>
                        </wps:spPr>
                        <wps:bodyPr/>
                      </wps:wsp>
                      <wps:wsp>
                        <wps:cNvPr id="155" name="Gerader Verbinder 155"/>
                        <wps:cNvCnPr/>
                        <wps:spPr>
                          <a:xfrm flipH="1" flipV="1">
                            <a:off x="836622" y="333378"/>
                            <a:ext cx="1559868" cy="571498"/>
                          </a:xfrm>
                          <a:prstGeom prst="line">
                            <a:avLst/>
                          </a:prstGeom>
                          <a:noFill/>
                          <a:ln w="6350" cap="flat" cmpd="sng" algn="ctr">
                            <a:solidFill>
                              <a:srgbClr val="FF0000"/>
                            </a:solidFill>
                            <a:prstDash val="dash"/>
                            <a:miter lim="800000"/>
                          </a:ln>
                          <a:effectLst/>
                        </wps:spPr>
                        <wps:bodyPr/>
                      </wps:wsp>
                      <wps:wsp>
                        <wps:cNvPr id="156" name="Gerader Verbinder 156"/>
                        <wps:cNvCnPr/>
                        <wps:spPr>
                          <a:xfrm flipH="1" flipV="1">
                            <a:off x="796942" y="333376"/>
                            <a:ext cx="913748" cy="571500"/>
                          </a:xfrm>
                          <a:prstGeom prst="line">
                            <a:avLst/>
                          </a:prstGeom>
                          <a:noFill/>
                          <a:ln w="6350" cap="flat" cmpd="sng" algn="ctr">
                            <a:solidFill>
                              <a:sysClr val="windowText" lastClr="000000"/>
                            </a:solidFill>
                            <a:prstDash val="dash"/>
                            <a:miter lim="800000"/>
                          </a:ln>
                          <a:effectLst/>
                        </wps:spPr>
                        <wps:bodyPr/>
                      </wps:wsp>
                      <wps:wsp>
                        <wps:cNvPr id="157" name="Gerader Verbinder 157"/>
                        <wps:cNvCnPr/>
                        <wps:spPr>
                          <a:xfrm flipH="1" flipV="1">
                            <a:off x="836622" y="333378"/>
                            <a:ext cx="2931468" cy="571498"/>
                          </a:xfrm>
                          <a:prstGeom prst="line">
                            <a:avLst/>
                          </a:prstGeom>
                          <a:noFill/>
                          <a:ln w="6350" cap="flat" cmpd="sng" algn="ctr">
                            <a:solidFill>
                              <a:srgbClr val="FF0000"/>
                            </a:solidFill>
                            <a:prstDash val="dash"/>
                            <a:miter lim="800000"/>
                          </a:ln>
                          <a:effectLst/>
                        </wps:spPr>
                        <wps:bodyPr/>
                      </wps:wsp>
                      <wps:wsp>
                        <wps:cNvPr id="158" name="Gerader Verbinder 158"/>
                        <wps:cNvCnPr/>
                        <wps:spPr>
                          <a:xfrm flipH="1" flipV="1">
                            <a:off x="836622" y="333377"/>
                            <a:ext cx="4303068" cy="571499"/>
                          </a:xfrm>
                          <a:prstGeom prst="line">
                            <a:avLst/>
                          </a:prstGeom>
                          <a:noFill/>
                          <a:ln w="6350" cap="flat" cmpd="sng" algn="ctr">
                            <a:solidFill>
                              <a:srgbClr val="FF0000"/>
                            </a:solidFill>
                            <a:prstDash val="dash"/>
                            <a:miter lim="800000"/>
                          </a:ln>
                          <a:effectLst/>
                        </wps:spPr>
                        <wps:bodyPr/>
                      </wps:wsp>
                      <wps:wsp>
                        <wps:cNvPr id="36" name="Gerader Verbinder 36"/>
                        <wps:cNvCnPr/>
                        <wps:spPr>
                          <a:xfrm>
                            <a:off x="339090" y="1301114"/>
                            <a:ext cx="4986212" cy="0"/>
                          </a:xfrm>
                          <a:prstGeom prst="line">
                            <a:avLst/>
                          </a:prstGeom>
                          <a:noFill/>
                          <a:ln w="12700" cap="flat" cmpd="sng" algn="ctr">
                            <a:solidFill>
                              <a:srgbClr val="5B9BD5"/>
                            </a:solidFill>
                            <a:prstDash val="solid"/>
                            <a:miter lim="800000"/>
                          </a:ln>
                          <a:effectLst/>
                        </wps:spPr>
                        <wps:bodyPr/>
                      </wps:wsp>
                    </wpc:wpc>
                  </a:graphicData>
                </a:graphic>
              </wp:inline>
            </w:drawing>
          </mc:Choice>
          <mc:Fallback xmlns:w15="http://schemas.microsoft.com/office/word/2012/wordml">
            <w:pict>
              <v:group w14:anchorId="76E2B2D7" id="Zeichenbereich 31" o:spid="_x0000_s1026" editas="canvas" style="width:6in;height:107.15pt;mso-position-horizontal-relative:char;mso-position-vertical-relative:line" coordsize="54864,1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">
                <v:shape id="_x0000_s1027" type="#_x0000_t75" style="position:absolute;width:54864;height:13608;visibility:visible;mso-wrap-style:square">
                  <v:fill o:detectmouseclick="t"/>
                  <v:path o:connecttype="none"/>
                </v:shape>
                <v:shape id="Grafik 159" o:spid="_x0000_s1028" type="#_x0000_t75" style="position:absolute;left:1104;top:1047;width:9144;height:1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bI29AAAA3AAAAA8AAABkcnMvZG93bnJldi54bWxET0sKwjAQ3QveIYzgRjRVrGg1igiCLq0e&#10;YGjGtthMSpNqvb0RBHfzeN/Z7DpTiSc1rrSsYDqJQBBnVpecK7hdj+MlCOeRNVaWScGbHOy2/d4G&#10;E21ffKFn6nMRQtglqKDwvk6kdFlBBt3E1sSBu9vGoA+wyaVu8BXCTSVnUbSQBksODQXWdCgoe6St&#10;UbDI47ZtZ6P5eV4+4qtbxpcUz0oNB91+DcJT5//in/ukw/x4Bd9nwgVy+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nJsjb0AAADcAAAADwAAAAAAAAAAAAAAAACfAgAAZHJz&#10;L2Rvd25yZXYueG1sUEsFBgAAAAAEAAQA9wAAAIkDAAAAAA==&#10;">
                  <v:imagedata r:id="rId18" o:title=""/>
                </v:shape>
                <v:shape id="Grafik 154" o:spid="_x0000_s1029" type="#_x0000_t75" style="position:absolute;left:15963;top:7353;width:985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4BPCAAAA3AAAAA8AAABkcnMvZG93bnJldi54bWxET0trwkAQvgv9D8sUetNNShVJXSUU2uZU&#10;UQu9TrNjNpidDdltHv++Kwje5uN7zmY32kb01PnasYJ0kYAgLp2uuVLwfXqfr0H4gKyxcUwKJvKw&#10;2z7MNphpN/CB+mOoRAxhn6ECE0KbSelLQxb9wrXEkTu7zmKIsKuk7nCI4baRz0mykhZrjg0GW3oz&#10;VF6Of1bB58r87r9yeyrTqeHi56NymA9KPT2O+SuIQGO4i2/uQsf5yxe4PhMv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VOATwgAAANwAAAAPAAAAAAAAAAAAAAAAAJ8C&#10;AABkcnMvZG93bnJldi54bWxQSwUGAAAAAAQABAD3AAAAjgMAAAAA&#10;">
                  <v:imagedata r:id="rId19" o:title=""/>
                </v:shape>
                <v:shape id="Grafik 32" o:spid="_x0000_s1030" type="#_x0000_t75" style="position:absolute;left:30822;top:6753;width:8080;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QN8TEAAAA2wAAAA8AAABkcnMvZG93bnJldi54bWxEj81qwzAQhO+FvoPYQm+NXBec4EYJwRDS&#10;Q0OanwdYrK1lYq1cSY3dt48CgR6HmfmGmS9H24kL+dA6VvA6yUAQ10633Cg4HdcvMxAhImvsHJOC&#10;PwqwXDw+zLHUbuA9XQ6xEQnCoUQFJsa+lDLUhiyGieuJk/ftvMWYpG+k9jgkuO1knmWFtNhyWjDY&#10;U2WoPh9+rYLh5L+m8XNbVPlu+7OZFvvMV0ap56dx9Q4i0hj/w/f2h1bwlsPtS/o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QN8TEAAAA2wAAAA8AAAAAAAAAAAAAAAAA&#10;nwIAAGRycy9kb3ducmV2LnhtbFBLBQYAAAAABAAEAPcAAACQAwAAAAA=&#10;">
                  <v:imagedata r:id="rId20" o:title=""/>
                  <v:path arrowok="t"/>
                </v:shape>
                <v:shape id="Grafik 33" o:spid="_x0000_s1031" type="#_x0000_t75" style="position:absolute;left:43395;top:7419;width:9858;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ykrFAAAA2wAAAA8AAABkcnMvZG93bnJldi54bWxEj0+LwjAUxO+C3yE8YS+Lpq4oWo0iyy6I&#10;p/VPweMjebbF5qU0Wa1+erOw4HGYmd8wi1VrK3GlxpeOFQwHCQhi7UzJuYLj4bs/BeEDssHKMSm4&#10;k4fVsttZYGrcjXd03YdcRAj7FBUUIdSplF4XZNEPXE0cvbNrLIYom1yaBm8Rbiv5kSQTabHkuFBg&#10;TZ8F6cv+1yr4Gj4SemT6fXbSWTbd/ozxeB4r9dZr13MQgdrwCv+3N0bBaAR/X+IP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lcpKxQAAANsAAAAPAAAAAAAAAAAAAAAA&#10;AJ8CAABkcnMvZG93bnJldi54bWxQSwUGAAAAAAQABAD3AAAAkQMAAAAA&#10;">
                  <v:imagedata r:id="rId19" o:title=""/>
                  <v:path arrowok="t"/>
                </v:shape>
                <v:line id="Gerader Verbinder 34" o:spid="_x0000_s1032" style="position:absolute;flip:x y;visibility:visible;mso-wrap-style:square" from="8366,3333" to="4453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1v28QAAADbAAAADwAAAGRycy9kb3ducmV2LnhtbESPQWvCQBSE7wX/w/IEb82msdSQukqI&#10;KEJPxh56fGRfk9Ds25jdaPz3bqHQ4zAz3zDr7WQ6caXBtZYVvEQxCOLK6pZrBZ/n/XMKwnlkjZ1l&#10;UnAnB9vN7GmNmbY3PtG19LUIEHYZKmi87zMpXdWQQRfZnjh433Yw6IMcaqkHvAW46WQSx2/SYMth&#10;ocGeioaqn3I0CiRekvGr/LiM6f6QF2a3Ot3zlVKL+ZS/g/A0+f/wX/uoFSxf4fdL+AF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W/bxAAAANsAAAAPAAAAAAAAAAAA&#10;AAAAAKECAABkcnMvZG93bnJldi54bWxQSwUGAAAAAAQABAD5AAAAkgMAAAAA&#10;" strokecolor="red" strokeweight=".5pt">
                  <v:stroke dashstyle="dash" joinstyle="miter"/>
                </v:line>
                <v:line id="Gerader Verbinder 153" o:spid="_x0000_s1033" style="position:absolute;flip:x y;visibility:visible;mso-wrap-style:square" from="7794,3333" to="31965,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RjkcEAAADcAAAADwAAAGRycy9kb3ducmV2LnhtbERPS4vCMBC+L/gfwgh701TX9VGNIorg&#10;Hn0dvA3N2FabSWlirf/eCMLe5uN7zmzRmELUVLncsoJeNwJBnFidc6rgeNh0xiCcR9ZYWCYFT3Kw&#10;mLe+Zhhr++Ad1XufihDCLkYFmfdlLKVLMjLourYkDtzFVgZ9gFUqdYWPEG4K2Y+ioTSYc2jIsKRV&#10;RsltfzcKTiaayMm136R/o+S8HJzW9dUclPpuN8spCE+N/xd/3Fsd5v/+wPuZcIG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GORwQAAANwAAAAPAAAAAAAAAAAAAAAA&#10;AKECAABkcnMvZG93bnJldi54bWxQSwUGAAAAAAQABAD5AAAAjwMAAAAA&#10;" strokecolor="windowText" strokeweight=".5pt">
                  <v:stroke dashstyle="dash" joinstyle="miter"/>
                </v:line>
                <v:line id="Gerader Verbinder 155" o:spid="_x0000_s1034" style="position:absolute;flip:x y;visibility:visible;mso-wrap-style:square" from="8366,3333" to="23964,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A+MAAAADcAAAADwAAAGRycy9kb3ducmV2LnhtbERPy6rCMBDdC/5DGOHuNL2CD6pRiqJc&#10;cGV14XJoxrbcZlKbVOvfG0FwN4fznOW6M5W4U+NKywp+RxEI4szqknMF59NuOAfhPLLGyjIpeJKD&#10;9arfW2Ks7YOPdE99LkIIuxgVFN7XsZQuK8igG9maOHBX2xj0ATa51A0+Qrip5DiKptJgyaGhwJo2&#10;BWX/aWsUSLyN20t6uLXz3T7ZmO3s+ExmSv0MumQBwlPnv+KP+0+H+ZMJvJ8JF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DAPjAAAAA3AAAAA8AAAAAAAAAAAAAAAAA&#10;oQIAAGRycy9kb3ducmV2LnhtbFBLBQYAAAAABAAEAPkAAACOAwAAAAA=&#10;" strokecolor="red" strokeweight=".5pt">
                  <v:stroke dashstyle="dash" joinstyle="miter"/>
                </v:line>
                <v:line id="Gerader Verbinder 156" o:spid="_x0000_s1035" style="position:absolute;flip:x y;visibility:visible;mso-wrap-style:square" from="7969,3333" to="17106,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PACcEAAADcAAAADwAAAGRycy9kb3ducmV2LnhtbERPS4vCMBC+C/sfwix401RZ3bU2irgI&#10;elTXw96GZuzDZlKaWOu/N4LgbT6+5yTLzlSipcYVlhWMhhEI4tTqgjMFf8fN4AeE88gaK8uk4E4O&#10;louPXoKxtjfeU3vwmQgh7GJUkHtfx1K6NCeDbmhr4sCdbWPQB9hkUjd4C+GmkuMomkqDBYeGHGta&#10;55ReDlej4GSimZyV4y7bfaf/q6/Tb1uao1L9z241B+Gp82/xy73VYf5kCs9nw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8AJwQAAANwAAAAPAAAAAAAAAAAAAAAA&#10;AKECAABkcnMvZG93bnJldi54bWxQSwUGAAAAAAQABAD5AAAAjwMAAAAA&#10;" strokecolor="windowText" strokeweight=".5pt">
                  <v:stroke dashstyle="dash" joinstyle="miter"/>
                </v:line>
                <v:line id="Gerader Verbinder 157" o:spid="_x0000_s1036" style="position:absolute;flip:x y;visibility:visible;mso-wrap-style:square" from="8366,3333" to="37680,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07FMEAAADcAAAADwAAAGRycy9kb3ducmV2LnhtbERPTYvCMBC9C/sfwgh701RBW7pGKS7K&#10;wp6sHvY4NGNbbCa1SbX++40geJvH+5zVZjCNuFHnassKZtMIBHFhdc2lgtNxN0lAOI+ssbFMCh7k&#10;YLP+GK0w1fbOB7rlvhQhhF2KCirv21RKV1Rk0E1tSxy4s+0M+gC7UuoO7yHcNHIeRUtpsObQUGFL&#10;24qKS94bBRKv8/4v/732yW6fbc13fHhksVKf4yH7AuFp8G/xy/2jw/xFDM9nw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nTsUwQAAANwAAAAPAAAAAAAAAAAAAAAA&#10;AKECAABkcnMvZG93bnJldi54bWxQSwUGAAAAAAQABAD5AAAAjwMAAAAA&#10;" strokecolor="red" strokeweight=".5pt">
                  <v:stroke dashstyle="dash" joinstyle="miter"/>
                </v:line>
                <v:line id="Gerader Verbinder 158" o:spid="_x0000_s1037" style="position:absolute;flip:x y;visibility:visible;mso-wrap-style:square" from="8366,3333" to="51396,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vZsUAAADcAAAADwAAAGRycy9kb3ducmV2LnhtbESPQWvCQBCF74X+h2UKvdWNQjVEVwkW&#10;i+DJ2EOPQ3ZMgtnZmN1o/PfOodDbDO/Ne9+sNqNr1Y360Hg2MJ0koIhLbxuuDPycdh8pqBCRLbae&#10;ycCDAmzWry8rzKy/85FuRayUhHDI0EAdY5dpHcqaHIaJ74hFO/veYZS1r7Tt8S7hrtWzJJlrhw1L&#10;Q40dbWsqL8XgDGi8zobf4nAd0t13vnVfi+MjXxjz/jbmS1CRxvhv/rveW8H/FFp5Rib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KvZsUAAADcAAAADwAAAAAAAAAA&#10;AAAAAAChAgAAZHJzL2Rvd25yZXYueG1sUEsFBgAAAAAEAAQA+QAAAJMDAAAAAA==&#10;" strokecolor="red" strokeweight=".5pt">
                  <v:stroke dashstyle="dash" joinstyle="miter"/>
                </v:line>
                <v:line id="Gerader Verbinder 36" o:spid="_x0000_s1038" style="position:absolute;visibility:visible;mso-wrap-style:square" from="3390,13011" to="53253,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W3cQAAADbAAAADwAAAGRycy9kb3ducmV2LnhtbESPQWvCQBSE7wX/w/IEb3VXhSipqxRB&#10;sHgopgU9PrKvSWj2bdjdmuTfdwsFj8PMfMNs94NtxZ18aBxrWMwVCOLSmYYrDZ8fx+cNiBCRDbaO&#10;ScNIAfa7ydMWc+N6vtC9iJVIEA45aqhj7HIpQ1mTxTB3HXHyvpy3GJP0lTQe+wS3rVwqlUmLDaeF&#10;Gjs61FR+Fz9WQ9WfsstmPKvxdh2UH4v1+1s8az2bDq8vICIN8RH+b5+MhlUGf1/S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hbdxAAAANsAAAAPAAAAAAAAAAAA&#10;AAAAAKECAABkcnMvZG93bnJldi54bWxQSwUGAAAAAAQABAD5AAAAkgMAAAAA&#10;" strokecolor="#5b9bd5" strokeweight="1pt">
                  <v:stroke joinstyle="miter"/>
                </v:line>
                <w10:anchorlock/>
              </v:group>
            </w:pict>
          </mc:Fallback>
        </mc:AlternateContent>
      </w:r>
    </w:p>
    <w:p w:rsidR="00FE4AB5" w:rsidRDefault="00FE4AB5" w:rsidP="00F94573">
      <w:pPr>
        <w:pStyle w:val="Caption"/>
      </w:pPr>
      <w:bookmarkStart w:id="113" w:name="_Ref485202700"/>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4</w:t>
      </w:r>
      <w:r w:rsidRPr="00F94573">
        <w:fldChar w:fldCharType="end"/>
      </w:r>
      <w:bookmarkEnd w:id="113"/>
      <w:r w:rsidRPr="00F94573">
        <w:rPr>
          <w:lang w:val="en-GB"/>
        </w:rPr>
        <w:t>: Illustration of radio wave propagation path between UWB devices installed in car rear mirror and a victim radio receiving antenna</w:t>
      </w:r>
    </w:p>
    <w:p w:rsidR="00F94573" w:rsidRPr="003435B6" w:rsidRDefault="00F94573" w:rsidP="00F94573">
      <w:pPr>
        <w:rPr>
          <w:rStyle w:val="ECCParagraph"/>
        </w:rPr>
      </w:pPr>
      <w:r w:rsidRPr="003435B6">
        <w:rPr>
          <w:rStyle w:val="ECCParagraph"/>
        </w:rPr>
        <w:t>For all studies in this Report</w:t>
      </w:r>
      <w:r w:rsidR="00F53AB2">
        <w:rPr>
          <w:rStyle w:val="ECCParagraph"/>
        </w:rPr>
        <w:t>,</w:t>
      </w:r>
      <w:r w:rsidRPr="003435B6">
        <w:rPr>
          <w:rStyle w:val="ECCParagraph"/>
        </w:rPr>
        <w:t xml:space="preserve"> a 25% market penetration of the considered UWB keyless access systems is assumed, including Category A and Category B devices.</w:t>
      </w:r>
    </w:p>
    <w:p w:rsidR="00F94573" w:rsidRPr="003435B6" w:rsidRDefault="00F94573" w:rsidP="00F94573">
      <w:pPr>
        <w:rPr>
          <w:rStyle w:val="ECCParagraph"/>
        </w:rPr>
      </w:pPr>
      <w:r w:rsidRPr="003435B6">
        <w:rPr>
          <w:rStyle w:val="ECCParagraph"/>
        </w:rPr>
        <w:t>The number of trigger events depends on the scenario whether the parking lot is nearby an airport, shopping mall, etc.</w:t>
      </w:r>
    </w:p>
    <w:p w:rsidR="00F94573" w:rsidRPr="00F94573" w:rsidRDefault="00F94573" w:rsidP="00F94573">
      <w:pPr>
        <w:pStyle w:val="Heading2"/>
      </w:pPr>
      <w:bookmarkStart w:id="114" w:name="_Toc480896330"/>
      <w:bookmarkStart w:id="115" w:name="_Ref492449389"/>
      <w:bookmarkStart w:id="116" w:name="_Ref502868324"/>
      <w:bookmarkStart w:id="117" w:name="_Toc502904988"/>
      <w:bookmarkStart w:id="118" w:name="_Toc513188343"/>
      <w:r w:rsidRPr="00F94573">
        <w:t>Car screening</w:t>
      </w:r>
      <w:bookmarkEnd w:id="114"/>
      <w:bookmarkEnd w:id="115"/>
      <w:bookmarkEnd w:id="116"/>
      <w:bookmarkEnd w:id="117"/>
      <w:bookmarkEnd w:id="118"/>
    </w:p>
    <w:p w:rsidR="00F94573" w:rsidRPr="003435B6" w:rsidRDefault="00F94573" w:rsidP="00F94573">
      <w:pPr>
        <w:rPr>
          <w:rStyle w:val="ECCParagraph"/>
        </w:rPr>
      </w:pPr>
      <w:r w:rsidRPr="003435B6">
        <w:rPr>
          <w:rStyle w:val="ECCParagraph"/>
        </w:rPr>
        <w:t xml:space="preserve">The issue of car screening attenuation was considered in CEPT Report 17 </w:t>
      </w:r>
      <w:r w:rsidRPr="003435B6">
        <w:rPr>
          <w:rStyle w:val="ECCParagraph"/>
        </w:rPr>
        <w:fldChar w:fldCharType="begin"/>
      </w:r>
      <w:r w:rsidRPr="003435B6">
        <w:rPr>
          <w:rStyle w:val="ECCParagraph"/>
        </w:rPr>
        <w:instrText xml:space="preserve"> REF _Ref502644751 \r \h </w:instrText>
      </w:r>
      <w:r w:rsidR="003435B6">
        <w:rPr>
          <w:rStyle w:val="ECCParagraph"/>
        </w:rPr>
        <w:instrText xml:space="preserve"> \* MERGEFORMAT </w:instrText>
      </w:r>
      <w:r w:rsidRPr="003435B6">
        <w:rPr>
          <w:rStyle w:val="ECCParagraph"/>
        </w:rPr>
      </w:r>
      <w:r w:rsidRPr="003435B6">
        <w:rPr>
          <w:rStyle w:val="ECCParagraph"/>
        </w:rPr>
        <w:fldChar w:fldCharType="separate"/>
      </w:r>
      <w:r w:rsidR="00A20E8C">
        <w:rPr>
          <w:rStyle w:val="ECCParagraph"/>
        </w:rPr>
        <w:t>[12]</w:t>
      </w:r>
      <w:r w:rsidRPr="003435B6">
        <w:rPr>
          <w:rStyle w:val="ECCParagraph"/>
        </w:rPr>
        <w:fldChar w:fldCharType="end"/>
      </w:r>
      <w:r w:rsidRPr="003435B6">
        <w:rPr>
          <w:rStyle w:val="ECCParagraph"/>
        </w:rPr>
        <w:t xml:space="preserve"> for UWB devices situated inside cars. For screening effects according deployments as described in </w:t>
      </w:r>
      <w:r w:rsidRPr="00552D36">
        <w:rPr>
          <w:rStyle w:val="ECCParagraph"/>
        </w:rPr>
        <w:t>Section</w:t>
      </w:r>
      <w:r w:rsidRPr="003435B6">
        <w:rPr>
          <w:rStyle w:val="ECCParagraph"/>
        </w:rPr>
        <w:t xml:space="preserve"> </w:t>
      </w:r>
      <w:r w:rsidRPr="003435B6">
        <w:rPr>
          <w:rStyle w:val="ECCParagraph"/>
        </w:rPr>
        <w:fldChar w:fldCharType="begin"/>
      </w:r>
      <w:r w:rsidRPr="003435B6">
        <w:rPr>
          <w:rStyle w:val="ECCParagraph"/>
        </w:rPr>
        <w:instrText xml:space="preserve"> REF _Ref492307662 \n \h </w:instrText>
      </w:r>
      <w:r w:rsidR="003435B6">
        <w:rPr>
          <w:rStyle w:val="ECCParagraph"/>
        </w:rPr>
        <w:instrText xml:space="preserve"> \* MERGEFORMAT </w:instrText>
      </w:r>
      <w:r w:rsidRPr="003435B6">
        <w:rPr>
          <w:rStyle w:val="ECCParagraph"/>
        </w:rPr>
      </w:r>
      <w:r w:rsidRPr="003435B6">
        <w:rPr>
          <w:rStyle w:val="ECCParagraph"/>
        </w:rPr>
        <w:fldChar w:fldCharType="separate"/>
      </w:r>
      <w:r w:rsidR="00A20E8C">
        <w:rPr>
          <w:rStyle w:val="ECCParagraph"/>
        </w:rPr>
        <w:t>3.1</w:t>
      </w:r>
      <w:r w:rsidRPr="003435B6">
        <w:rPr>
          <w:rStyle w:val="ECCParagraph"/>
        </w:rPr>
        <w:fldChar w:fldCharType="end"/>
      </w:r>
      <w:r w:rsidRPr="003435B6">
        <w:rPr>
          <w:rStyle w:val="ECCParagraph"/>
        </w:rPr>
        <w:t>, a dedicated path loss model is developed, based on results of a measurement campaign. The model is applicable for the 3.4-4.8 GHz and 6-8.5 GHz frequency range and is based on two classes of propagation effects: free space path loss and an additional loss, which is due to car screening attenuation. The car screening attenuation considers different propagation phenomena like diffraction loss, multipath propagation and attenuation of wave propagation trough car body windows.</w:t>
      </w:r>
    </w:p>
    <w:p w:rsidR="00F94573" w:rsidRPr="003435B6" w:rsidRDefault="00F94573" w:rsidP="00F94573">
      <w:pPr>
        <w:rPr>
          <w:rStyle w:val="ECCParagraph"/>
        </w:rPr>
      </w:pPr>
      <w:r w:rsidRPr="003435B6">
        <w:rPr>
          <w:rStyle w:val="ECCParagraph"/>
        </w:rPr>
        <w:t>There are three different models for the additional loss to be considered for aggregated studies. Model A for UWB transmitters placed in side mirrors, model B1 and model B2 for UWB transmitters placed in the bumpers. The models B1 and B2, used in Monte-Carlo type simulations, have equal probability of occurrence. The models for the additional loss are described by the following formulas:</w:t>
      </w:r>
    </w:p>
    <w:p w:rsidR="00F94573" w:rsidRPr="0079032C" w:rsidRDefault="00F94573" w:rsidP="00F94573">
      <w:pPr>
        <w:pStyle w:val="ECCBulletsLv1"/>
        <w:rPr>
          <w:lang w:val="it-CH"/>
        </w:rPr>
      </w:pPr>
      <w:r w:rsidRPr="0079032C">
        <w:rPr>
          <w:lang w:val="it-CH"/>
        </w:rPr>
        <w:t>Model A</w:t>
      </w:r>
      <w:r w:rsidR="00666308" w:rsidRPr="0079032C">
        <w:rPr>
          <w:lang w:val="it-CH"/>
        </w:rPr>
        <w:tab/>
      </w:r>
      <w:r w:rsidRPr="0079032C">
        <w:rPr>
          <w:lang w:val="it-CH"/>
        </w:rPr>
        <w:t>:</w:t>
      </w:r>
      <w:r w:rsidR="002750F1" w:rsidRPr="0079032C">
        <w:rPr>
          <w:lang w:val="it-CH"/>
        </w:rPr>
        <w:tab/>
      </w:r>
      <m:oMath>
        <m:r>
          <w:rPr>
            <w:rFonts w:ascii="Cambria Math" w:hAnsi="Cambria Math"/>
          </w:rPr>
          <m:t>A</m:t>
        </m:r>
        <m:r>
          <m:rPr>
            <m:sty m:val="p"/>
          </m:rPr>
          <w:rPr>
            <w:rFonts w:ascii="Cambria Math" w:hAnsi="Cambria Math"/>
            <w:lang w:val="it-CH"/>
          </w:rPr>
          <m:t>=</m:t>
        </m:r>
        <m:sSup>
          <m:sSupPr>
            <m:ctrlPr>
              <w:rPr>
                <w:rFonts w:ascii="Cambria Math" w:hAnsi="Cambria Math"/>
              </w:rPr>
            </m:ctrlPr>
          </m:sSupPr>
          <m:e>
            <m:r>
              <m:rPr>
                <m:sty m:val="p"/>
              </m:rPr>
              <w:rPr>
                <w:rFonts w:ascii="Cambria Math" w:hAnsi="Cambria Math"/>
                <w:lang w:val="it-CH"/>
              </w:rPr>
              <m:t>89.36 (</m:t>
            </m:r>
            <m:f>
              <m:fPr>
                <m:ctrlPr>
                  <w:rPr>
                    <w:rFonts w:ascii="Cambria Math" w:hAnsi="Cambria Math"/>
                  </w:rPr>
                </m:ctrlPr>
              </m:fPr>
              <m:num>
                <m:r>
                  <m:rPr>
                    <m:sty m:val="p"/>
                  </m:rPr>
                  <w:rPr>
                    <w:rFonts w:ascii="Cambria Math" w:hAnsi="Cambria Math"/>
                    <w:lang w:val="it-CH"/>
                  </w:rPr>
                  <m:t>6</m:t>
                </m:r>
                <m:r>
                  <w:rPr>
                    <w:rFonts w:ascii="Cambria Math" w:hAnsi="Cambria Math"/>
                  </w:rPr>
                  <m:t>X</m:t>
                </m:r>
              </m:num>
              <m:den>
                <m:sSub>
                  <m:sSubPr>
                    <m:ctrlPr>
                      <w:rPr>
                        <w:rFonts w:ascii="Cambria Math" w:hAnsi="Cambria Math"/>
                      </w:rPr>
                    </m:ctrlPr>
                  </m:sSubPr>
                  <m:e>
                    <m:r>
                      <w:rPr>
                        <w:rFonts w:ascii="Cambria Math" w:hAnsi="Cambria Math"/>
                        <w:lang w:val="it-CH"/>
                      </w:rPr>
                      <m:t>h</m:t>
                    </m:r>
                  </m:e>
                  <m:sub>
                    <m:r>
                      <w:rPr>
                        <w:rFonts w:ascii="Cambria Math" w:hAnsi="Cambria Math"/>
                      </w:rPr>
                      <m:t>RX</m:t>
                    </m:r>
                  </m:sub>
                </m:sSub>
              </m:den>
            </m:f>
            <m:r>
              <m:rPr>
                <m:sty m:val="p"/>
              </m:rPr>
              <w:rPr>
                <w:rFonts w:ascii="Cambria Math" w:hAnsi="Cambria Math"/>
                <w:lang w:val="it-CH"/>
              </w:rPr>
              <m:t>)</m:t>
            </m:r>
          </m:e>
          <m:sup>
            <m:r>
              <m:rPr>
                <m:sty m:val="p"/>
              </m:rPr>
              <w:rPr>
                <w:rFonts w:ascii="Cambria Math" w:hAnsi="Cambria Math"/>
                <w:lang w:val="it-CH"/>
              </w:rPr>
              <m:t>-1.747</m:t>
            </m:r>
          </m:sup>
        </m:sSup>
      </m:oMath>
    </w:p>
    <w:p w:rsidR="00F94573" w:rsidRPr="00F94573" w:rsidRDefault="00F94573" w:rsidP="00F94573">
      <w:pPr>
        <w:pStyle w:val="ECCBulletsLv1"/>
        <w:rPr>
          <w:lang w:val="da-DK"/>
        </w:rPr>
      </w:pPr>
      <w:r w:rsidRPr="00F94573">
        <w:rPr>
          <w:lang w:val="da-DK"/>
        </w:rPr>
        <w:t>Model B1:</w:t>
      </w:r>
      <w:r w:rsidR="002750F1">
        <w:rPr>
          <w:lang w:val="da-DK"/>
        </w:rPr>
        <w:tab/>
      </w:r>
      <m:oMath>
        <m:r>
          <w:rPr>
            <w:rFonts w:ascii="Cambria Math" w:hAnsi="Cambria Math"/>
          </w:rPr>
          <m:t>A</m:t>
        </m:r>
        <m:r>
          <m:rPr>
            <m:sty m:val="p"/>
          </m:rPr>
          <w:rPr>
            <w:rFonts w:ascii="Cambria Math" w:hAnsi="Cambria Math"/>
            <w:lang w:val="da-DK"/>
          </w:rPr>
          <m:t>=</m:t>
        </m:r>
        <m:sSup>
          <m:sSupPr>
            <m:ctrlPr>
              <w:rPr>
                <w:rFonts w:ascii="Cambria Math" w:hAnsi="Cambria Math"/>
              </w:rPr>
            </m:ctrlPr>
          </m:sSupPr>
          <m:e>
            <m:r>
              <m:rPr>
                <m:sty m:val="p"/>
              </m:rPr>
              <w:rPr>
                <w:rFonts w:ascii="Cambria Math" w:hAnsi="Cambria Math"/>
                <w:lang w:val="da-DK"/>
              </w:rPr>
              <m:t>185.0(</m:t>
            </m:r>
            <m:f>
              <m:fPr>
                <m:ctrlPr>
                  <w:rPr>
                    <w:rFonts w:ascii="Cambria Math" w:hAnsi="Cambria Math"/>
                  </w:rPr>
                </m:ctrlPr>
              </m:fPr>
              <m:num>
                <m:r>
                  <m:rPr>
                    <m:sty m:val="p"/>
                  </m:rPr>
                  <w:rPr>
                    <w:rFonts w:ascii="Cambria Math" w:hAnsi="Cambria Math"/>
                    <w:lang w:val="da-DK"/>
                  </w:rPr>
                  <m:t>6</m:t>
                </m:r>
                <m:r>
                  <w:rPr>
                    <w:rFonts w:ascii="Cambria Math" w:hAnsi="Cambria Math"/>
                  </w:rPr>
                  <m:t>X</m:t>
                </m:r>
              </m:num>
              <m:den>
                <m:sSub>
                  <m:sSubPr>
                    <m:ctrlPr>
                      <w:rPr>
                        <w:rFonts w:ascii="Cambria Math" w:hAnsi="Cambria Math"/>
                      </w:rPr>
                    </m:ctrlPr>
                  </m:sSubPr>
                  <m:e>
                    <m:r>
                      <w:rPr>
                        <w:rFonts w:ascii="Cambria Math" w:hAnsi="Cambria Math"/>
                        <w:lang w:val="da-DK"/>
                      </w:rPr>
                      <m:t>h</m:t>
                    </m:r>
                  </m:e>
                  <m:sub>
                    <m:r>
                      <w:rPr>
                        <w:rFonts w:ascii="Cambria Math" w:hAnsi="Cambria Math"/>
                      </w:rPr>
                      <m:t>RX</m:t>
                    </m:r>
                  </m:sub>
                </m:sSub>
              </m:den>
            </m:f>
            <m:r>
              <m:rPr>
                <m:sty m:val="p"/>
              </m:rPr>
              <w:rPr>
                <w:rFonts w:ascii="Cambria Math" w:hAnsi="Cambria Math"/>
                <w:lang w:val="da-DK"/>
              </w:rPr>
              <m:t>)</m:t>
            </m:r>
          </m:e>
          <m:sup>
            <m:r>
              <m:rPr>
                <m:sty m:val="p"/>
              </m:rPr>
              <w:rPr>
                <w:rFonts w:ascii="Cambria Math" w:hAnsi="Cambria Math"/>
                <w:lang w:val="da-DK"/>
              </w:rPr>
              <m:t>-2.317</m:t>
            </m:r>
          </m:sup>
        </m:sSup>
      </m:oMath>
    </w:p>
    <w:p w:rsidR="00F94573" w:rsidRPr="00F94573" w:rsidRDefault="00F94573" w:rsidP="00F94573">
      <w:pPr>
        <w:pStyle w:val="ECCBulletsLv1"/>
        <w:rPr>
          <w:lang w:val="da-DK"/>
        </w:rPr>
      </w:pPr>
      <w:r w:rsidRPr="00F94573">
        <w:rPr>
          <w:lang w:val="da-DK"/>
        </w:rPr>
        <w:t>Model B2:</w:t>
      </w:r>
      <w:r w:rsidR="002750F1">
        <w:rPr>
          <w:lang w:val="da-DK"/>
        </w:rPr>
        <w:tab/>
      </w:r>
      <m:oMath>
        <m:r>
          <w:rPr>
            <w:rFonts w:ascii="Cambria Math" w:hAnsi="Cambria Math"/>
          </w:rPr>
          <m:t>A</m:t>
        </m:r>
        <m:r>
          <m:rPr>
            <m:sty m:val="p"/>
          </m:rPr>
          <w:rPr>
            <w:rFonts w:ascii="Cambria Math" w:hAnsi="Cambria Math"/>
            <w:lang w:val="da-DK"/>
          </w:rPr>
          <m:t>=</m:t>
        </m:r>
        <m:sSup>
          <m:sSupPr>
            <m:ctrlPr>
              <w:rPr>
                <w:rFonts w:ascii="Cambria Math" w:hAnsi="Cambria Math"/>
              </w:rPr>
            </m:ctrlPr>
          </m:sSupPr>
          <m:e>
            <m:r>
              <m:rPr>
                <m:sty m:val="p"/>
              </m:rPr>
              <w:rPr>
                <w:rFonts w:ascii="Cambria Math" w:hAnsi="Cambria Math"/>
                <w:lang w:val="da-DK"/>
              </w:rPr>
              <m:t>9.837 (</m:t>
            </m:r>
            <m:f>
              <m:fPr>
                <m:ctrlPr>
                  <w:rPr>
                    <w:rFonts w:ascii="Cambria Math" w:hAnsi="Cambria Math"/>
                  </w:rPr>
                </m:ctrlPr>
              </m:fPr>
              <m:num>
                <m:r>
                  <m:rPr>
                    <m:sty m:val="p"/>
                  </m:rPr>
                  <w:rPr>
                    <w:rFonts w:ascii="Cambria Math" w:hAnsi="Cambria Math"/>
                    <w:lang w:val="da-DK"/>
                  </w:rPr>
                  <m:t>6</m:t>
                </m:r>
                <m:r>
                  <w:rPr>
                    <w:rFonts w:ascii="Cambria Math" w:hAnsi="Cambria Math"/>
                  </w:rPr>
                  <m:t>X</m:t>
                </m:r>
              </m:num>
              <m:den>
                <m:sSub>
                  <m:sSubPr>
                    <m:ctrlPr>
                      <w:rPr>
                        <w:rFonts w:ascii="Cambria Math" w:hAnsi="Cambria Math"/>
                      </w:rPr>
                    </m:ctrlPr>
                  </m:sSubPr>
                  <m:e>
                    <m:r>
                      <w:rPr>
                        <w:rFonts w:ascii="Cambria Math" w:hAnsi="Cambria Math"/>
                        <w:lang w:val="da-DK"/>
                      </w:rPr>
                      <m:t>h</m:t>
                    </m:r>
                  </m:e>
                  <m:sub>
                    <m:r>
                      <w:rPr>
                        <w:rFonts w:ascii="Cambria Math" w:hAnsi="Cambria Math"/>
                      </w:rPr>
                      <m:t>RX</m:t>
                    </m:r>
                  </m:sub>
                </m:sSub>
              </m:den>
            </m:f>
            <m:r>
              <m:rPr>
                <m:sty m:val="p"/>
              </m:rPr>
              <w:rPr>
                <w:rFonts w:ascii="Cambria Math" w:hAnsi="Cambria Math"/>
                <w:lang w:val="da-DK"/>
              </w:rPr>
              <m:t>)</m:t>
            </m:r>
          </m:e>
          <m:sup>
            <m:r>
              <m:rPr>
                <m:sty m:val="p"/>
              </m:rPr>
              <w:rPr>
                <w:rFonts w:ascii="Cambria Math" w:hAnsi="Cambria Math"/>
                <w:lang w:val="da-DK"/>
              </w:rPr>
              <m:t>-0.904</m:t>
            </m:r>
          </m:sup>
        </m:sSup>
      </m:oMath>
    </w:p>
    <w:p w:rsidR="00F94573" w:rsidRPr="003435B6" w:rsidRDefault="00033696" w:rsidP="00F94573">
      <w:pPr>
        <w:rPr>
          <w:rStyle w:val="ECCParagraph"/>
        </w:rPr>
      </w:pPr>
      <w:proofErr w:type="gramStart"/>
      <w:r>
        <w:rPr>
          <w:rStyle w:val="ECCParagraph"/>
        </w:rPr>
        <w:t>where</w:t>
      </w:r>
      <w:proofErr w:type="gramEnd"/>
      <w:r>
        <w:rPr>
          <w:rStyle w:val="ECCParagraph"/>
        </w:rPr>
        <w:t>:</w:t>
      </w:r>
    </w:p>
    <w:p w:rsidR="00F94573" w:rsidRPr="000F0919" w:rsidRDefault="00F94573" w:rsidP="00F94573">
      <w:pPr>
        <w:pStyle w:val="ECCBulletsLv1"/>
      </w:pPr>
      <w:r w:rsidRPr="000F0919">
        <w:t>A:</w:t>
      </w:r>
      <w:r w:rsidR="00F92740">
        <w:tab/>
      </w:r>
      <w:r w:rsidR="007C23AF">
        <w:tab/>
      </w:r>
      <w:r w:rsidRPr="000F0919">
        <w:t>additional loss (linear scale)</w:t>
      </w:r>
      <w:r>
        <w:t>;</w:t>
      </w:r>
    </w:p>
    <w:p w:rsidR="00F94573" w:rsidRPr="000F0919" w:rsidRDefault="00F94573" w:rsidP="00F94573">
      <w:pPr>
        <w:pStyle w:val="ECCBulletsLv1"/>
      </w:pPr>
      <w:r w:rsidRPr="000F0919">
        <w:t>x:</w:t>
      </w:r>
      <w:r w:rsidR="00F92740">
        <w:tab/>
      </w:r>
      <w:r w:rsidR="00F92740">
        <w:tab/>
      </w:r>
      <w:r w:rsidRPr="000F0919">
        <w:t>separation distance between UWB transmitter and victim receiver antenna (m)</w:t>
      </w:r>
      <w:r>
        <w:t>;</w:t>
      </w:r>
    </w:p>
    <w:p w:rsidR="00F94573" w:rsidRPr="000F0919" w:rsidRDefault="00F94573" w:rsidP="00F94573">
      <w:pPr>
        <w:pStyle w:val="ECCBulletsLv1"/>
      </w:pPr>
      <w:proofErr w:type="spellStart"/>
      <w:proofErr w:type="gramStart"/>
      <w:r w:rsidRPr="000F0919">
        <w:t>h</w:t>
      </w:r>
      <w:r w:rsidRPr="00680139">
        <w:rPr>
          <w:rStyle w:val="ECCHLsubscript"/>
        </w:rPr>
        <w:t>RX</w:t>
      </w:r>
      <w:proofErr w:type="spellEnd"/>
      <w:proofErr w:type="gramEnd"/>
      <w:r w:rsidRPr="000F0919">
        <w:t>:</w:t>
      </w:r>
      <w:r w:rsidR="00F92740">
        <w:tab/>
      </w:r>
      <w:r w:rsidRPr="000F0919">
        <w:t>Victim receiver antenna height (m)</w:t>
      </w:r>
      <w:r>
        <w:t>.</w:t>
      </w:r>
    </w:p>
    <w:p w:rsidR="00F94573" w:rsidRPr="003435B6" w:rsidRDefault="00F94573" w:rsidP="00F94573">
      <w:pPr>
        <w:rPr>
          <w:rStyle w:val="ECCParagraph"/>
        </w:rPr>
      </w:pPr>
      <w:r w:rsidRPr="003435B6">
        <w:rPr>
          <w:rStyle w:val="ECCParagraph"/>
        </w:rPr>
        <w:t xml:space="preserve">Details on the propagation model are given in </w:t>
      </w:r>
      <w:r w:rsidRPr="003435B6">
        <w:rPr>
          <w:rStyle w:val="ECCParagraph"/>
        </w:rPr>
        <w:fldChar w:fldCharType="begin"/>
      </w:r>
      <w:r w:rsidRPr="003435B6">
        <w:rPr>
          <w:rStyle w:val="ECCParagraph"/>
        </w:rPr>
        <w:instrText xml:space="preserve"> REF _Ref496639764 \w \h </w:instrText>
      </w:r>
      <w:r w:rsidR="003435B6">
        <w:rPr>
          <w:rStyle w:val="ECCParagraph"/>
        </w:rPr>
        <w:instrText xml:space="preserve"> \* MERGEFORMAT </w:instrText>
      </w:r>
      <w:r w:rsidRPr="003435B6">
        <w:rPr>
          <w:rStyle w:val="ECCParagraph"/>
        </w:rPr>
      </w:r>
      <w:r w:rsidRPr="003435B6">
        <w:rPr>
          <w:rStyle w:val="ECCParagraph"/>
        </w:rPr>
        <w:fldChar w:fldCharType="separate"/>
      </w:r>
      <w:r w:rsidR="00A20E8C">
        <w:rPr>
          <w:rStyle w:val="ECCParagraph"/>
        </w:rPr>
        <w:t>ANNEX 2</w:t>
      </w:r>
      <w:proofErr w:type="gramStart"/>
      <w:r w:rsidR="00A20E8C">
        <w:rPr>
          <w:rStyle w:val="ECCParagraph"/>
        </w:rPr>
        <w:t>:</w:t>
      </w:r>
      <w:r w:rsidRPr="003435B6">
        <w:rPr>
          <w:rStyle w:val="ECCParagraph"/>
        </w:rPr>
        <w:fldChar w:fldCharType="end"/>
      </w:r>
      <w:r w:rsidRPr="003435B6">
        <w:rPr>
          <w:rStyle w:val="ECCParagraph"/>
        </w:rPr>
        <w:t>.</w:t>
      </w:r>
      <w:proofErr w:type="gramEnd"/>
    </w:p>
    <w:p w:rsidR="00F94573" w:rsidRPr="00F94573" w:rsidRDefault="00F94573" w:rsidP="00F94573">
      <w:pPr>
        <w:pStyle w:val="Heading1"/>
      </w:pPr>
      <w:bookmarkStart w:id="119" w:name="_Toc480896331"/>
      <w:bookmarkStart w:id="120" w:name="_Toc502904989"/>
      <w:bookmarkStart w:id="121" w:name="_Toc513188344"/>
      <w:bookmarkStart w:id="122" w:name="_Toc396383874"/>
      <w:bookmarkStart w:id="123" w:name="_Toc396917307"/>
      <w:bookmarkStart w:id="124" w:name="_Toc396917418"/>
      <w:bookmarkStart w:id="125" w:name="_Toc396917638"/>
      <w:bookmarkStart w:id="126" w:name="_Toc396917653"/>
      <w:bookmarkStart w:id="127" w:name="_Toc396917758"/>
      <w:r w:rsidRPr="00F94573">
        <w:lastRenderedPageBreak/>
        <w:t>Studies</w:t>
      </w:r>
      <w:bookmarkEnd w:id="119"/>
      <w:bookmarkEnd w:id="120"/>
      <w:bookmarkEnd w:id="121"/>
    </w:p>
    <w:p w:rsidR="00F94573" w:rsidRPr="00F94573" w:rsidRDefault="00F94573" w:rsidP="00F94573">
      <w:pPr>
        <w:pStyle w:val="Heading2"/>
      </w:pPr>
      <w:bookmarkStart w:id="128" w:name="_Toc480896332"/>
      <w:bookmarkStart w:id="129" w:name="_Toc502904990"/>
      <w:bookmarkStart w:id="130" w:name="_Toc513188345"/>
      <w:r w:rsidRPr="00F94573">
        <w:t>Fixed Service</w:t>
      </w:r>
      <w:bookmarkEnd w:id="128"/>
      <w:bookmarkEnd w:id="129"/>
      <w:bookmarkEnd w:id="130"/>
    </w:p>
    <w:p w:rsidR="00F94573" w:rsidRPr="00F94573" w:rsidRDefault="00F94573" w:rsidP="00F94573">
      <w:pPr>
        <w:pStyle w:val="Heading3"/>
      </w:pPr>
      <w:bookmarkStart w:id="131" w:name="_Toc502904991"/>
      <w:bookmarkStart w:id="132" w:name="_Toc513188346"/>
      <w:r w:rsidRPr="00F94573">
        <w:t>Introduction</w:t>
      </w:r>
      <w:bookmarkEnd w:id="131"/>
      <w:bookmarkEnd w:id="132"/>
    </w:p>
    <w:p w:rsidR="00F94573" w:rsidRPr="003435B6" w:rsidRDefault="00F94573" w:rsidP="00F94573">
      <w:pPr>
        <w:rPr>
          <w:rStyle w:val="ECCParagraph"/>
        </w:rPr>
      </w:pPr>
      <w:r w:rsidRPr="003435B6">
        <w:rPr>
          <w:rStyle w:val="ECCParagraph"/>
        </w:rPr>
        <w:t xml:space="preserve">This </w:t>
      </w:r>
      <w:r w:rsidR="006D2B9D">
        <w:rPr>
          <w:rStyle w:val="ECCParagraph"/>
        </w:rPr>
        <w:t>section</w:t>
      </w:r>
      <w:r w:rsidR="006D2B9D" w:rsidRPr="003435B6">
        <w:rPr>
          <w:rStyle w:val="ECCParagraph"/>
        </w:rPr>
        <w:t xml:space="preserve"> </w:t>
      </w:r>
      <w:r w:rsidRPr="003435B6">
        <w:rPr>
          <w:rStyle w:val="ECCParagraph"/>
        </w:rPr>
        <w:t>describes a method for assessing the interference on Fixed Service (FS) systems from Ultra</w:t>
      </w:r>
      <w:r w:rsidR="003D3A50">
        <w:rPr>
          <w:rStyle w:val="ECCParagraph"/>
        </w:rPr>
        <w:t xml:space="preserve"> </w:t>
      </w:r>
      <w:r w:rsidRPr="003435B6">
        <w:rPr>
          <w:rStyle w:val="ECCParagraph"/>
        </w:rPr>
        <w:t>Wide</w:t>
      </w:r>
      <w:r w:rsidR="003D3A50">
        <w:rPr>
          <w:rStyle w:val="ECCParagraph"/>
        </w:rPr>
        <w:t xml:space="preserve"> B</w:t>
      </w:r>
      <w:r w:rsidRPr="003435B6">
        <w:rPr>
          <w:rStyle w:val="ECCParagraph"/>
        </w:rPr>
        <w:t>and (UWB) access control systems used in cars the range 3.4-4.8 GHz and 6-8.5 GHz</w:t>
      </w:r>
      <w:r w:rsidR="00A535FA">
        <w:rPr>
          <w:rStyle w:val="ECCParagraph"/>
        </w:rPr>
        <w:t xml:space="preserve">. </w:t>
      </w:r>
      <w:r w:rsidR="00E06EB7">
        <w:rPr>
          <w:rStyle w:val="ECCParagraph"/>
        </w:rPr>
        <w:t>This section</w:t>
      </w:r>
      <w:r w:rsidR="00A535FA">
        <w:rPr>
          <w:rStyle w:val="ECCParagraph"/>
        </w:rPr>
        <w:t xml:space="preserve"> </w:t>
      </w:r>
      <w:r w:rsidRPr="003435B6">
        <w:rPr>
          <w:rStyle w:val="ECCParagraph"/>
        </w:rPr>
        <w:t>describe</w:t>
      </w:r>
      <w:r w:rsidR="00E06EB7">
        <w:rPr>
          <w:rStyle w:val="ECCParagraph"/>
        </w:rPr>
        <w:t>s</w:t>
      </w:r>
      <w:r w:rsidRPr="003435B6">
        <w:rPr>
          <w:rStyle w:val="ECCParagraph"/>
        </w:rPr>
        <w:t xml:space="preserve"> the simulation method and the results obtained in estimating </w:t>
      </w:r>
      <w:r w:rsidR="006D2B9D">
        <w:rPr>
          <w:rStyle w:val="ECCParagraph"/>
        </w:rPr>
        <w:t xml:space="preserve">the </w:t>
      </w:r>
      <w:r w:rsidRPr="003435B6">
        <w:rPr>
          <w:rStyle w:val="ECCParagraph"/>
        </w:rPr>
        <w:t>percentage of time that a defined protection criterion (expressed in terms interference to receiver’s noise, I/N) is exceeded in a victim FS receiver.</w:t>
      </w:r>
    </w:p>
    <w:p w:rsidR="00F94573" w:rsidRPr="00F94573" w:rsidRDefault="00F94573" w:rsidP="00F94573">
      <w:pPr>
        <w:pStyle w:val="Heading3"/>
      </w:pPr>
      <w:bookmarkStart w:id="133" w:name="_Toc502904994"/>
      <w:bookmarkStart w:id="134" w:name="_Toc513188347"/>
      <w:r w:rsidRPr="00F94573">
        <w:t>Protection Criteria</w:t>
      </w:r>
      <w:bookmarkEnd w:id="133"/>
      <w:bookmarkEnd w:id="134"/>
    </w:p>
    <w:p w:rsidR="00F94573" w:rsidRPr="00FF7137" w:rsidRDefault="00F94573" w:rsidP="00F94573">
      <w:pPr>
        <w:rPr>
          <w:rStyle w:val="ECCParagraph"/>
        </w:rPr>
      </w:pPr>
      <w:r w:rsidRPr="00FF7137">
        <w:rPr>
          <w:rStyle w:val="ECCParagraph"/>
        </w:rPr>
        <w:t>A long-term protection criterion of I/N = -20 dB should not be exceeded fo</w:t>
      </w:r>
      <w:r w:rsidR="00E06EB7">
        <w:rPr>
          <w:rStyle w:val="ECCParagraph"/>
        </w:rPr>
        <w:t>r</w:t>
      </w:r>
      <w:r w:rsidRPr="00FF7137">
        <w:rPr>
          <w:rStyle w:val="ECCParagraph"/>
        </w:rPr>
        <w:t xml:space="preserve"> more than 20% of time </w:t>
      </w:r>
      <w:r w:rsidR="006D2B9D">
        <w:rPr>
          <w:rStyle w:val="ECCParagraph"/>
        </w:rPr>
        <w:t xml:space="preserve">as </w:t>
      </w:r>
      <w:r w:rsidR="00E06EB7">
        <w:rPr>
          <w:rStyle w:val="ECCParagraph"/>
        </w:rPr>
        <w:t>advised by</w:t>
      </w:r>
      <w:r w:rsidR="006D2B9D" w:rsidRPr="00FF7137">
        <w:rPr>
          <w:rStyle w:val="ECCParagraph"/>
        </w:rPr>
        <w:t xml:space="preserve"> </w:t>
      </w:r>
      <w:r w:rsidRPr="00FF7137">
        <w:rPr>
          <w:rStyle w:val="ECCParagraph"/>
        </w:rPr>
        <w:t xml:space="preserve">Recommendation ITU-R. </w:t>
      </w:r>
      <w:proofErr w:type="gramStart"/>
      <w:r w:rsidRPr="00FF7137">
        <w:rPr>
          <w:rStyle w:val="ECCParagraph"/>
        </w:rPr>
        <w:t xml:space="preserve">F 758-6 Table 4 </w:t>
      </w:r>
      <w:r w:rsidRPr="00FF7137">
        <w:rPr>
          <w:rStyle w:val="ECCParagraph"/>
        </w:rPr>
        <w:fldChar w:fldCharType="begin"/>
      </w:r>
      <w:r w:rsidRPr="00FF7137">
        <w:rPr>
          <w:rStyle w:val="ECCParagraph"/>
        </w:rPr>
        <w:instrText xml:space="preserve"> REF _Ref502613277 \r \h </w:instrText>
      </w:r>
      <w:r w:rsidR="003435B6">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[8]</w:t>
      </w:r>
      <w:r w:rsidRPr="00FF7137">
        <w:rPr>
          <w:rStyle w:val="ECCParagraph"/>
        </w:rPr>
        <w:fldChar w:fldCharType="end"/>
      </w:r>
      <w:r w:rsidR="006D2B9D">
        <w:rPr>
          <w:rStyle w:val="ECCParagraph"/>
        </w:rPr>
        <w:t xml:space="preserve"> for UWB</w:t>
      </w:r>
      <w:r w:rsidRPr="00FF7137">
        <w:rPr>
          <w:rStyle w:val="ECCParagraph"/>
        </w:rPr>
        <w:t>.</w:t>
      </w:r>
      <w:proofErr w:type="gramEnd"/>
    </w:p>
    <w:p w:rsidR="00F94573" w:rsidRPr="00FF7137" w:rsidRDefault="00F94573" w:rsidP="00F94573">
      <w:pPr>
        <w:rPr>
          <w:rStyle w:val="ECCParagraph"/>
        </w:rPr>
      </w:pPr>
      <w:r w:rsidRPr="00FF7137">
        <w:rPr>
          <w:rStyle w:val="ECCParagraph"/>
        </w:rPr>
        <w:t xml:space="preserve">A short-term criterion, in Recommendation ITU-R SF.1650-1 (Table 1) </w:t>
      </w:r>
      <w:r w:rsidRPr="00FF7137">
        <w:rPr>
          <w:rStyle w:val="ECCParagraph"/>
        </w:rPr>
        <w:fldChar w:fldCharType="begin"/>
      </w:r>
      <w:r w:rsidRPr="00FF7137">
        <w:rPr>
          <w:rStyle w:val="ECCParagraph"/>
        </w:rPr>
        <w:instrText xml:space="preserve"> REF _Ref502645483 \r \h </w:instrText>
      </w:r>
      <w:r w:rsidR="003435B6">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[13]</w:t>
      </w:r>
      <w:r w:rsidRPr="00FF7137">
        <w:rPr>
          <w:rStyle w:val="ECCParagraph"/>
        </w:rPr>
        <w:fldChar w:fldCharType="end"/>
      </w:r>
      <w:r w:rsidRPr="00FF7137">
        <w:rPr>
          <w:rStyle w:val="ECCParagraph"/>
        </w:rPr>
        <w:t>, for sharing with a co-primary service, the following value of I/N of 19 dB not to be exceeded for more than 4.5x10-4% of the time in any month (for errored seconds (ES) objective). However, standing the “not co-primary” status of UWB, that value should be reduced by a factor of 10. Therefore a value of I/N of +19 dB is not to be exceeded for more than 4.5x10-5% of the time.</w:t>
      </w:r>
    </w:p>
    <w:p w:rsidR="00F94573" w:rsidRPr="00FF7137" w:rsidRDefault="00F94573" w:rsidP="00F94573">
      <w:pPr>
        <w:rPr>
          <w:rStyle w:val="ECCParagraph"/>
        </w:rPr>
      </w:pPr>
      <w:r w:rsidRPr="00FF7137">
        <w:rPr>
          <w:rStyle w:val="ECCParagraph"/>
        </w:rPr>
        <w:t xml:space="preserve">It should also be </w:t>
      </w:r>
      <w:r w:rsidR="006D2B9D">
        <w:rPr>
          <w:rStyle w:val="ECCParagraph"/>
        </w:rPr>
        <w:t>noted</w:t>
      </w:r>
      <w:r w:rsidR="006D2B9D" w:rsidRPr="00FF7137">
        <w:rPr>
          <w:rStyle w:val="ECCParagraph"/>
        </w:rPr>
        <w:t xml:space="preserve"> </w:t>
      </w:r>
      <w:r w:rsidRPr="00FF7137">
        <w:rPr>
          <w:rStyle w:val="ECCParagraph"/>
        </w:rPr>
        <w:t>that in case of the protection criteria, the % of time should be intended as "% of seconds affected by interference" rather than "any % of time". This is because the Error Performance Objective</w:t>
      </w:r>
      <w:r w:rsidR="002B7F27">
        <w:rPr>
          <w:rStyle w:val="ECCParagraph"/>
        </w:rPr>
        <w:t xml:space="preserve"> (</w:t>
      </w:r>
      <w:r w:rsidR="002B7F27" w:rsidRPr="002B7F27">
        <w:rPr>
          <w:rStyle w:val="ECCParagraph"/>
        </w:rPr>
        <w:t>EPO</w:t>
      </w:r>
      <w:r w:rsidR="002B7F27">
        <w:rPr>
          <w:rStyle w:val="ECCParagraph"/>
        </w:rPr>
        <w:t>)</w:t>
      </w:r>
      <w:r w:rsidRPr="00FF7137">
        <w:rPr>
          <w:rStyle w:val="ECCParagraph"/>
        </w:rPr>
        <w:t xml:space="preserve"> allowance for interference given in ITU-R Recommendation F.1094 </w:t>
      </w:r>
      <w:r w:rsidRPr="00FF7137">
        <w:rPr>
          <w:rStyle w:val="ECCParagraph"/>
        </w:rPr>
        <w:fldChar w:fldCharType="begin"/>
      </w:r>
      <w:r w:rsidRPr="00FF7137">
        <w:rPr>
          <w:rStyle w:val="ECCParagraph"/>
        </w:rPr>
        <w:instrText xml:space="preserve"> REF _Ref502645628 \r \h </w:instrText>
      </w:r>
      <w:r w:rsidR="003435B6">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[25]</w:t>
      </w:r>
      <w:r w:rsidRPr="00FF7137">
        <w:rPr>
          <w:rStyle w:val="ECCParagraph"/>
        </w:rPr>
        <w:fldChar w:fldCharType="end"/>
      </w:r>
      <w:r w:rsidRPr="00FF7137">
        <w:rPr>
          <w:rStyle w:val="ECCParagraph"/>
        </w:rPr>
        <w:t xml:space="preserve"> is based on % of ES or SES and not to "any % of time”.</w:t>
      </w:r>
    </w:p>
    <w:p w:rsidR="00F94573" w:rsidRPr="00FF7137" w:rsidRDefault="00F94573" w:rsidP="00F94573">
      <w:pPr>
        <w:rPr>
          <w:rStyle w:val="ECCParagraph"/>
        </w:rPr>
      </w:pPr>
      <w:r w:rsidRPr="00FF7137">
        <w:rPr>
          <w:rStyle w:val="ECCParagraph"/>
        </w:rPr>
        <w:t xml:space="preserve">The impact of UWB on FS victim receivers have already been studied and reported in ECC Report 64 (Section 7.1) </w:t>
      </w:r>
      <w:r w:rsidRPr="00FF7137">
        <w:rPr>
          <w:rStyle w:val="ECCParagraph"/>
        </w:rPr>
        <w:fldChar w:fldCharType="begin"/>
      </w:r>
      <w:r w:rsidRPr="00FF7137">
        <w:rPr>
          <w:rStyle w:val="ECCParagraph"/>
        </w:rPr>
        <w:instrText xml:space="preserve"> REF _Ref502612344 \r \h </w:instrText>
      </w:r>
      <w:r w:rsidR="003435B6">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[5]</w:t>
      </w:r>
      <w:r w:rsidRPr="00FF7137">
        <w:rPr>
          <w:rStyle w:val="ECCParagraph"/>
        </w:rPr>
        <w:fldChar w:fldCharType="end"/>
      </w:r>
      <w:r w:rsidRPr="00FF7137">
        <w:rPr>
          <w:rStyle w:val="ECCParagraph"/>
        </w:rPr>
        <w:t>. However, the given limits only apply to UWB systems that are intended for continuous (or systematic throughout most part of the day) emissions. This Report investigate</w:t>
      </w:r>
      <w:r w:rsidR="006D2B9D">
        <w:rPr>
          <w:rStyle w:val="ECCParagraph"/>
        </w:rPr>
        <w:t>s</w:t>
      </w:r>
      <w:r w:rsidRPr="00FF7137">
        <w:rPr>
          <w:rStyle w:val="ECCParagraph"/>
        </w:rPr>
        <w:t xml:space="preserve"> the impact on FS from UWB systems with very low activity factors (defined as trigger-before-talk mitigation) as defined in SR doc ETSI TR 103 416 V1.1.1 (2016-07) </w:t>
      </w:r>
      <w:r w:rsidRPr="00FF7137">
        <w:rPr>
          <w:rStyle w:val="ECCParagraph"/>
        </w:rPr>
        <w:fldChar w:fldCharType="begin"/>
      </w:r>
      <w:r w:rsidRPr="00FF7137">
        <w:rPr>
          <w:rStyle w:val="ECCParagraph"/>
        </w:rPr>
        <w:instrText xml:space="preserve"> REF _Ref501662478 \r \h </w:instrText>
      </w:r>
      <w:r w:rsidR="003435B6">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w:t>
      </w:r>
      <w:r w:rsidRPr="00FF7137">
        <w:rPr>
          <w:rStyle w:val="ECCParagraph"/>
        </w:rPr>
        <w:fldChar w:fldCharType="end"/>
      </w:r>
      <w:r w:rsidRPr="00FF7137">
        <w:rPr>
          <w:rStyle w:val="ECCParagraph"/>
        </w:rPr>
        <w:t>.</w:t>
      </w:r>
    </w:p>
    <w:p w:rsidR="00F94573" w:rsidRPr="00F94573" w:rsidRDefault="00F94573" w:rsidP="00F94573">
      <w:pPr>
        <w:pStyle w:val="Heading3"/>
      </w:pPr>
      <w:bookmarkStart w:id="135" w:name="_Toc502904995"/>
      <w:bookmarkStart w:id="136" w:name="_Toc513188348"/>
      <w:r w:rsidRPr="00F94573">
        <w:t xml:space="preserve">Parameter for </w:t>
      </w:r>
      <w:bookmarkEnd w:id="135"/>
      <w:r w:rsidR="003D3A50">
        <w:t>Fixed Service</w:t>
      </w:r>
      <w:bookmarkEnd w:id="136"/>
    </w:p>
    <w:p w:rsidR="00F94573" w:rsidRPr="003D3A50" w:rsidRDefault="00F94573" w:rsidP="00F94573">
      <w:pPr>
        <w:pStyle w:val="Heading4"/>
        <w:rPr>
          <w:lang w:val="en-GB"/>
        </w:rPr>
      </w:pPr>
      <w:bookmarkStart w:id="137" w:name="_Toc502904996"/>
      <w:bookmarkStart w:id="138" w:name="_Toc513188349"/>
      <w:r w:rsidRPr="003D3A50">
        <w:rPr>
          <w:lang w:val="en-GB"/>
        </w:rPr>
        <w:t xml:space="preserve">Selected Victim </w:t>
      </w:r>
      <w:bookmarkEnd w:id="137"/>
      <w:r w:rsidR="002750F1">
        <w:rPr>
          <w:lang w:val="en-GB"/>
        </w:rPr>
        <w:t>Fixed Service</w:t>
      </w:r>
      <w:r w:rsidR="003D3A50" w:rsidRPr="003D3A50">
        <w:rPr>
          <w:lang w:val="en-GB"/>
        </w:rPr>
        <w:t xml:space="preserve"> (FS)</w:t>
      </w:r>
      <w:bookmarkEnd w:id="138"/>
    </w:p>
    <w:p w:rsidR="00F94573" w:rsidRPr="00FF7137" w:rsidRDefault="00F94573" w:rsidP="00F94573">
      <w:pPr>
        <w:rPr>
          <w:rStyle w:val="ECCParagraph"/>
        </w:rPr>
      </w:pPr>
      <w:r w:rsidRPr="00FF7137">
        <w:rPr>
          <w:rStyle w:val="ECCParagraph"/>
        </w:rPr>
        <w:t xml:space="preserve">The selection of victim FS has been primarily based on their frequency of operation. The considered frequency bands are those used by PKES, i.e. covering 3.4 to 4.8 GHz and 6 to 8.5 GHz, according to ETSI TR 103 416 </w:t>
      </w:r>
      <w:r w:rsidRPr="00FF7137">
        <w:rPr>
          <w:rStyle w:val="ECCParagraph"/>
        </w:rPr>
        <w:fldChar w:fldCharType="begin"/>
      </w:r>
      <w:r w:rsidRPr="00FF7137">
        <w:rPr>
          <w:rStyle w:val="ECCParagraph"/>
        </w:rPr>
        <w:instrText xml:space="preserve"> REF _Ref501662478 \r \h </w:instrText>
      </w:r>
      <w:r w:rsidR="003435B6">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w:t>
      </w:r>
      <w:r w:rsidRPr="00FF7137">
        <w:rPr>
          <w:rStyle w:val="ECCParagraph"/>
        </w:rPr>
        <w:fldChar w:fldCharType="end"/>
      </w:r>
      <w:r w:rsidRPr="00FF7137">
        <w:rPr>
          <w:rStyle w:val="ECCParagraph"/>
        </w:rPr>
        <w:t xml:space="preserve">. Key parameters of FS can be found in ITU-R F.758-6 (Tables 6-7 and 11 in Annex 2 and Table 15 in Annex 3) </w:t>
      </w:r>
      <w:r w:rsidRPr="00FF7137">
        <w:rPr>
          <w:rStyle w:val="ECCParagraph"/>
        </w:rPr>
        <w:fldChar w:fldCharType="begin"/>
      </w:r>
      <w:r w:rsidRPr="00FF7137">
        <w:rPr>
          <w:rStyle w:val="ECCParagraph"/>
        </w:rPr>
        <w:instrText xml:space="preserve"> REF _Ref502613277 \r \h </w:instrText>
      </w:r>
      <w:r w:rsidR="003435B6">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[8]</w:t>
      </w:r>
      <w:r w:rsidRPr="00FF7137">
        <w:rPr>
          <w:rStyle w:val="ECCParagraph"/>
        </w:rPr>
        <w:fldChar w:fldCharType="end"/>
      </w:r>
      <w:r w:rsidRPr="00FF7137">
        <w:rPr>
          <w:rStyle w:val="ECCParagraph"/>
        </w:rPr>
        <w:t xml:space="preserve">. </w:t>
      </w:r>
    </w:p>
    <w:p w:rsidR="00F94573" w:rsidRPr="00FF7137" w:rsidRDefault="00F94573" w:rsidP="00F94573">
      <w:pPr>
        <w:rPr>
          <w:rStyle w:val="ECCParagraph"/>
        </w:rPr>
      </w:pPr>
      <w:r w:rsidRPr="00FF7137">
        <w:rPr>
          <w:rStyle w:val="ECCParagraph"/>
        </w:rPr>
        <w:t>For these bands, potential victim FS are:</w:t>
      </w:r>
    </w:p>
    <w:p w:rsidR="00F94573" w:rsidRPr="00431B49" w:rsidRDefault="00F94573" w:rsidP="00F94573">
      <w:pPr>
        <w:pStyle w:val="ECCBulletsLv1"/>
      </w:pPr>
      <w:r w:rsidRPr="00431B49">
        <w:t xml:space="preserve">Digital point-to-point in the frequency bands between </w:t>
      </w:r>
    </w:p>
    <w:p w:rsidR="00F94573" w:rsidRPr="00431B49" w:rsidRDefault="00F94573" w:rsidP="00F94573">
      <w:pPr>
        <w:pStyle w:val="ECCBulletsLv2"/>
      </w:pPr>
      <w:r w:rsidRPr="00431B49">
        <w:t xml:space="preserve">3.4 to 4.8 GHz; </w:t>
      </w:r>
    </w:p>
    <w:p w:rsidR="00F94573" w:rsidRPr="00431B49" w:rsidRDefault="00F94573" w:rsidP="00F94573">
      <w:pPr>
        <w:pStyle w:val="ECCBulletsLv2"/>
      </w:pPr>
      <w:r w:rsidRPr="00431B49">
        <w:t>6.0 to 8.5 GHz;</w:t>
      </w:r>
    </w:p>
    <w:p w:rsidR="00F94573" w:rsidRPr="00431B49" w:rsidRDefault="00F94573" w:rsidP="00F94573">
      <w:pPr>
        <w:pStyle w:val="ECCBulletsLv1"/>
      </w:pPr>
      <w:r w:rsidRPr="00431B49">
        <w:t>Digital point-to-multipoint frequency bands between 3.4 and 4.8 GHz.</w:t>
      </w:r>
    </w:p>
    <w:p w:rsidR="00F94573" w:rsidRPr="00FF7137" w:rsidRDefault="00F94573" w:rsidP="00F94573">
      <w:pPr>
        <w:rPr>
          <w:rStyle w:val="ECCParagraph"/>
        </w:rPr>
      </w:pPr>
      <w:r w:rsidRPr="00FF7137">
        <w:rPr>
          <w:rStyle w:val="ECCParagraph"/>
        </w:rPr>
        <w:t>The key parameters for simulations are:</w:t>
      </w:r>
    </w:p>
    <w:p w:rsidR="00F94573" w:rsidRPr="00431B49" w:rsidRDefault="00F94573" w:rsidP="00F94573">
      <w:pPr>
        <w:pStyle w:val="ECCBulletsLv1"/>
      </w:pPr>
      <w:r w:rsidRPr="00431B49">
        <w:t>typical and worst case antenna gain (antenna gain range) in dBi;</w:t>
      </w:r>
    </w:p>
    <w:p w:rsidR="00F94573" w:rsidRPr="00431B49" w:rsidRDefault="00F94573" w:rsidP="00F94573">
      <w:pPr>
        <w:pStyle w:val="ECCBulletsLv1"/>
      </w:pPr>
      <w:r w:rsidRPr="00431B49">
        <w:t xml:space="preserve">feeder losses in dB; </w:t>
      </w:r>
    </w:p>
    <w:p w:rsidR="00F94573" w:rsidRPr="00431B49" w:rsidRDefault="00F94573" w:rsidP="00F94573">
      <w:pPr>
        <w:pStyle w:val="ECCBulletsLv1"/>
      </w:pPr>
      <w:proofErr w:type="gramStart"/>
      <w:r w:rsidRPr="00431B49">
        <w:lastRenderedPageBreak/>
        <w:t>receiver</w:t>
      </w:r>
      <w:proofErr w:type="gramEnd"/>
      <w:r w:rsidRPr="00431B49">
        <w:t xml:space="preserve"> noise power density (typical) expressed in dBW/MHz.</w:t>
      </w:r>
    </w:p>
    <w:p w:rsidR="00F94573" w:rsidRPr="00431B49" w:rsidRDefault="00F94573" w:rsidP="00F94573">
      <w:r w:rsidRPr="00431B49">
        <w:t xml:space="preserve">A complete table showing the selected FS and their key parameters is given below. Note that for each FS, the lowest frequencies have been simulated (worst case propagation attenuation). </w:t>
      </w:r>
    </w:p>
    <w:p w:rsidR="00F94573" w:rsidRPr="00431B49" w:rsidRDefault="00F94573" w:rsidP="00F94573">
      <w:r w:rsidRPr="006A18EF">
        <w:rPr>
          <w:rStyle w:val="ECCParagraph"/>
        </w:rPr>
        <w:t xml:space="preserve">The antenna height of the FS receiver is not reported in in ITU-R F.758-6. FS antenna height above ground used in simulations are </w:t>
      </w:r>
      <w:proofErr w:type="spellStart"/>
      <w:r w:rsidRPr="00431B49">
        <w:t>h</w:t>
      </w:r>
      <w:r w:rsidRPr="00431B49">
        <w:rPr>
          <w:rStyle w:val="ECCHLsubscript"/>
        </w:rPr>
        <w:t>RX</w:t>
      </w:r>
      <w:proofErr w:type="spellEnd"/>
      <w:r w:rsidRPr="006A18EF">
        <w:rPr>
          <w:rStyle w:val="ECCParagraph"/>
        </w:rPr>
        <w:t>=20 m,</w:t>
      </w:r>
      <w:r w:rsidRPr="00431B49">
        <w:t xml:space="preserve"> 40 m and 60 m (these heights cover most of the case listed in Recommendation ITU-R F.2086 </w:t>
      </w:r>
      <w:r w:rsidRPr="00431B49">
        <w:fldChar w:fldCharType="begin"/>
      </w:r>
      <w:r w:rsidRPr="00431B49">
        <w:instrText xml:space="preserve"> REF _Ref502646295 \r \h </w:instrText>
      </w:r>
      <w:r w:rsidRPr="00431B49">
        <w:fldChar w:fldCharType="separate"/>
      </w:r>
      <w:r w:rsidR="00A20E8C">
        <w:t>[14]</w:t>
      </w:r>
      <w:r w:rsidRPr="00431B49">
        <w:fldChar w:fldCharType="end"/>
      </w:r>
      <w:r w:rsidRPr="00431B49">
        <w:t xml:space="preserve">). </w:t>
      </w:r>
    </w:p>
    <w:p w:rsidR="00F94573" w:rsidRPr="006A18EF" w:rsidRDefault="00F94573" w:rsidP="00F94573">
      <w:pPr>
        <w:rPr>
          <w:rStyle w:val="ECCParagraph"/>
        </w:rPr>
      </w:pPr>
      <w:r w:rsidRPr="006A18EF">
        <w:rPr>
          <w:rStyle w:val="ECCParagraph"/>
        </w:rPr>
        <w:t xml:space="preserve">Additional worst case antenna gains (corresponding to low-cost “60 cm” antenna) with gains of about 30 dBi in 4/5/6 GHz and 7/8 GHz bands have also been considered. </w:t>
      </w:r>
    </w:p>
    <w:p w:rsidR="00F94573" w:rsidRPr="00F94573" w:rsidRDefault="00F94573" w:rsidP="003435B6">
      <w:pPr>
        <w:pStyle w:val="Caption"/>
        <w:keepNext/>
        <w:rPr>
          <w:lang w:val="en-GB"/>
        </w:rPr>
      </w:pPr>
      <w:bookmarkStart w:id="139" w:name="_Ref500508918"/>
      <w:bookmarkStart w:id="140" w:name="_Ref502647534"/>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5</w:t>
      </w:r>
      <w:r w:rsidRPr="00F94573">
        <w:fldChar w:fldCharType="end"/>
      </w:r>
      <w:bookmarkEnd w:id="139"/>
      <w:r w:rsidRPr="00F94573">
        <w:rPr>
          <w:lang w:val="en-GB"/>
        </w:rPr>
        <w:t xml:space="preserve">: </w:t>
      </w:r>
      <w:r w:rsidR="003D3A50">
        <w:rPr>
          <w:lang w:val="en-GB"/>
        </w:rPr>
        <w:t>Fixed Service</w:t>
      </w:r>
      <w:r w:rsidR="003D3A50" w:rsidRPr="003D3A50">
        <w:rPr>
          <w:lang w:val="en-GB"/>
        </w:rPr>
        <w:t xml:space="preserve"> </w:t>
      </w:r>
      <w:r w:rsidRPr="00F94573">
        <w:rPr>
          <w:lang w:val="en-GB"/>
        </w:rPr>
        <w:t>parameters for band 3.4 to 4.8 GHz (lower UWB band)</w:t>
      </w:r>
      <w:bookmarkEnd w:id="140"/>
    </w:p>
    <w:p w:rsidR="00F94573" w:rsidRPr="0079032C" w:rsidRDefault="00F94573" w:rsidP="003435B6">
      <w:pPr>
        <w:pStyle w:val="ECCFiguregraphcentered"/>
        <w:keepNext/>
        <w:rPr>
          <w:lang w:val="en-US"/>
        </w:rPr>
      </w:pPr>
      <w:r w:rsidRPr="00F94573">
        <w:rPr>
          <w:lang w:val="da-DK" w:eastAsia="da-DK"/>
        </w:rPr>
        <w:drawing>
          <wp:inline distT="0" distB="0" distL="0" distR="0" wp14:anchorId="561739AB" wp14:editId="540C41FE">
            <wp:extent cx="5416155" cy="1620000"/>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6155" cy="1620000"/>
                    </a:xfrm>
                    <a:prstGeom prst="rect">
                      <a:avLst/>
                    </a:prstGeom>
                    <a:noFill/>
                    <a:ln>
                      <a:noFill/>
                    </a:ln>
                  </pic:spPr>
                </pic:pic>
              </a:graphicData>
            </a:graphic>
          </wp:inline>
        </w:drawing>
      </w:r>
      <w:r w:rsidRPr="0079032C">
        <w:rPr>
          <w:lang w:val="en-US"/>
        </w:rPr>
        <w:t xml:space="preserve"> </w:t>
      </w:r>
    </w:p>
    <w:p w:rsidR="00F94573" w:rsidRPr="00F94573" w:rsidRDefault="00F94573" w:rsidP="00F94573">
      <w:pPr>
        <w:pStyle w:val="Caption"/>
        <w:rPr>
          <w:lang w:val="en-GB"/>
        </w:rPr>
      </w:pPr>
      <w:bookmarkStart w:id="141" w:name="_Ref500508924"/>
      <w:bookmarkStart w:id="142" w:name="_Ref502677634"/>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6</w:t>
      </w:r>
      <w:r w:rsidRPr="00F94573">
        <w:fldChar w:fldCharType="end"/>
      </w:r>
      <w:bookmarkEnd w:id="141"/>
      <w:r w:rsidRPr="00F94573">
        <w:rPr>
          <w:lang w:val="en-GB"/>
        </w:rPr>
        <w:t xml:space="preserve">: </w:t>
      </w:r>
      <w:r w:rsidR="003D3A50" w:rsidRPr="003D3A50">
        <w:rPr>
          <w:lang w:val="en-GB"/>
        </w:rPr>
        <w:t xml:space="preserve">Fixed Service </w:t>
      </w:r>
      <w:r w:rsidRPr="00F94573">
        <w:rPr>
          <w:lang w:val="en-GB"/>
        </w:rPr>
        <w:t>parameters for band 6.0 to 8.5 GHz (higher UWB band)</w:t>
      </w:r>
      <w:bookmarkEnd w:id="142"/>
    </w:p>
    <w:p w:rsidR="00F94573" w:rsidRPr="00F94573" w:rsidRDefault="00F94573" w:rsidP="00F94573">
      <w:pPr>
        <w:pStyle w:val="ECCFiguregraphcentered"/>
      </w:pPr>
      <w:r w:rsidRPr="0079032C">
        <w:rPr>
          <w:lang w:val="en-US"/>
        </w:rPr>
        <w:t xml:space="preserve"> </w:t>
      </w:r>
      <w:r w:rsidRPr="00F94573">
        <w:rPr>
          <w:lang w:val="da-DK" w:eastAsia="da-DK"/>
        </w:rPr>
        <w:drawing>
          <wp:inline distT="0" distB="0" distL="0" distR="0" wp14:anchorId="754C8430" wp14:editId="13781A41">
            <wp:extent cx="5882986" cy="1620000"/>
            <wp:effectExtent l="0" t="0" r="381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2986" cy="1620000"/>
                    </a:xfrm>
                    <a:prstGeom prst="rect">
                      <a:avLst/>
                    </a:prstGeom>
                    <a:noFill/>
                    <a:ln>
                      <a:noFill/>
                    </a:ln>
                  </pic:spPr>
                </pic:pic>
              </a:graphicData>
            </a:graphic>
          </wp:inline>
        </w:drawing>
      </w:r>
      <w:r w:rsidRPr="00F94573">
        <w:t xml:space="preserve"> </w:t>
      </w:r>
    </w:p>
    <w:p w:rsidR="00F94573" w:rsidRPr="00F94573" w:rsidRDefault="00F94573" w:rsidP="00F94573">
      <w:pPr>
        <w:pStyle w:val="Heading3"/>
      </w:pPr>
      <w:bookmarkStart w:id="143" w:name="_Toc502904997"/>
      <w:bookmarkStart w:id="144" w:name="_Toc513188350"/>
      <w:r w:rsidRPr="00F94573">
        <w:t>Fixed Service antenna model</w:t>
      </w:r>
      <w:bookmarkEnd w:id="143"/>
      <w:bookmarkEnd w:id="144"/>
    </w:p>
    <w:p w:rsidR="00F94573" w:rsidRPr="00F94573" w:rsidRDefault="00F94573" w:rsidP="00F94573">
      <w:pPr>
        <w:pStyle w:val="Heading4"/>
        <w:rPr>
          <w:lang w:val="en-GB"/>
        </w:rPr>
      </w:pPr>
      <w:bookmarkStart w:id="145" w:name="_Toc502904998"/>
      <w:bookmarkStart w:id="146" w:name="_Toc513188351"/>
      <w:r w:rsidRPr="00F94573">
        <w:rPr>
          <w:lang w:val="en-GB"/>
        </w:rPr>
        <w:t>Point-to-point FS case</w:t>
      </w:r>
      <w:bookmarkEnd w:id="145"/>
      <w:bookmarkEnd w:id="146"/>
      <w:r w:rsidRPr="00F94573">
        <w:rPr>
          <w:lang w:val="en-GB"/>
        </w:rPr>
        <w:t xml:space="preserve"> </w:t>
      </w:r>
    </w:p>
    <w:p w:rsidR="00F94573" w:rsidRPr="00FF7137" w:rsidRDefault="00F94573" w:rsidP="00F94573">
      <w:pPr>
        <w:rPr>
          <w:rStyle w:val="ECCParagraph"/>
        </w:rPr>
      </w:pPr>
      <w:r w:rsidRPr="00FF7137">
        <w:rPr>
          <w:rStyle w:val="ECCParagraph"/>
        </w:rPr>
        <w:t xml:space="preserve">Antenna model for point-to-point FS are described in Recommendations ITU-R F.699 </w:t>
      </w:r>
      <w:r w:rsidRPr="00FF7137">
        <w:rPr>
          <w:rStyle w:val="ECCParagraph"/>
        </w:rPr>
        <w:fldChar w:fldCharType="begin"/>
      </w:r>
      <w:r w:rsidRPr="00FF7137">
        <w:rPr>
          <w:rStyle w:val="ECCParagraph"/>
        </w:rPr>
        <w:instrText xml:space="preserve"> REF _Ref502646717 \r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[15]</w:t>
      </w:r>
      <w:r w:rsidRPr="00FF7137">
        <w:rPr>
          <w:rStyle w:val="ECCParagraph"/>
        </w:rPr>
        <w:fldChar w:fldCharType="end"/>
      </w:r>
      <w:r w:rsidRPr="00FF7137">
        <w:rPr>
          <w:rStyle w:val="ECCParagraph"/>
        </w:rPr>
        <w:t xml:space="preserve"> and ITU-R F.1245 </w:t>
      </w:r>
      <w:r w:rsidRPr="00FF7137">
        <w:rPr>
          <w:rStyle w:val="ECCParagraph"/>
        </w:rPr>
        <w:fldChar w:fldCharType="begin"/>
      </w:r>
      <w:r w:rsidRPr="00FF7137">
        <w:rPr>
          <w:rStyle w:val="ECCParagraph"/>
        </w:rPr>
        <w:instrText xml:space="preserve"> REF _Ref502647084 \r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[16]</w:t>
      </w:r>
      <w:r w:rsidRPr="00FF7137">
        <w:rPr>
          <w:rStyle w:val="ECCParagraph"/>
        </w:rPr>
        <w:fldChar w:fldCharType="end"/>
      </w:r>
      <w:r w:rsidRPr="00FF7137">
        <w:rPr>
          <w:rStyle w:val="ECCParagraph"/>
        </w:rPr>
        <w:t xml:space="preserve">. The latter document is an update of the ITU-R F.699 which is based on the peak envelope of side-lobe patterns and therefore provides more pessimistic estimations for the effect of interference entries in aggregated scenarios. Note that in the case of single entry scenario, models from ITU-R F.699 shall be used since the pattern represents a good estimation of the peak </w:t>
      </w:r>
      <w:r w:rsidRPr="003535A8">
        <w:rPr>
          <w:rStyle w:val="ECCParagraph"/>
        </w:rPr>
        <w:t>sidelobe</w:t>
      </w:r>
      <w:r w:rsidRPr="00FF7137">
        <w:rPr>
          <w:rStyle w:val="ECCParagraph"/>
        </w:rPr>
        <w:t xml:space="preserve"> value (worst case when a single interferers radiating into one of the sidelobe).</w:t>
      </w:r>
    </w:p>
    <w:p w:rsidR="00F94573" w:rsidRPr="00FF7137" w:rsidRDefault="00F94573" w:rsidP="00F94573">
      <w:pPr>
        <w:rPr>
          <w:rStyle w:val="ECCParagraph"/>
        </w:rPr>
      </w:pPr>
      <w:r w:rsidRPr="00FF7137">
        <w:rPr>
          <w:rStyle w:val="ECCParagraph"/>
        </w:rPr>
        <w:t xml:space="preserve">Smaller gain antenna has also been added to the parameters of </w:t>
      </w:r>
      <w:r w:rsidRPr="00FF7137">
        <w:rPr>
          <w:rStyle w:val="ECCParagraph"/>
        </w:rPr>
        <w:fldChar w:fldCharType="begin"/>
      </w:r>
      <w:r w:rsidRPr="00FF7137">
        <w:rPr>
          <w:rStyle w:val="ECCParagraph"/>
        </w:rPr>
        <w:instrText xml:space="preserve"> REF _Ref500508918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5</w:t>
      </w:r>
      <w:r w:rsidRPr="00FF7137">
        <w:rPr>
          <w:rStyle w:val="ECCParagraph"/>
        </w:rPr>
        <w:fldChar w:fldCharType="end"/>
      </w:r>
      <w:r w:rsidRPr="00FF7137">
        <w:rPr>
          <w:rStyle w:val="ECCParagraph"/>
        </w:rPr>
        <w:t xml:space="preserve"> and </w:t>
      </w:r>
      <w:r w:rsidRPr="00FF7137">
        <w:rPr>
          <w:rStyle w:val="ECCParagraph"/>
        </w:rPr>
        <w:fldChar w:fldCharType="begin"/>
      </w:r>
      <w:r w:rsidRPr="00FF7137">
        <w:rPr>
          <w:rStyle w:val="ECCParagraph"/>
        </w:rPr>
        <w:instrText xml:space="preserve"> REF _Ref500508924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6</w:t>
      </w:r>
      <w:r w:rsidRPr="00FF7137">
        <w:rPr>
          <w:rStyle w:val="ECCParagraph"/>
        </w:rPr>
        <w:fldChar w:fldCharType="end"/>
      </w:r>
      <w:r w:rsidRPr="00FF7137">
        <w:rPr>
          <w:rStyle w:val="ECCParagraph"/>
        </w:rPr>
        <w:t xml:space="preserve">. For costs reasons, small gain antennas are widely used in practice, especially where hop lengths are short. Because of their wide deployment and the importance of side-lobe interference, small gain antennas have also been included in this study. </w:t>
      </w:r>
    </w:p>
    <w:p w:rsidR="00F94573" w:rsidRPr="00F94573" w:rsidRDefault="00F94573" w:rsidP="00F94573">
      <w:pPr>
        <w:pStyle w:val="Heading4"/>
      </w:pPr>
      <w:bookmarkStart w:id="147" w:name="_Toc502904999"/>
      <w:bookmarkStart w:id="148" w:name="_Toc513188352"/>
      <w:r w:rsidRPr="00F94573">
        <w:t>Point-to-multipoint FS case</w:t>
      </w:r>
      <w:bookmarkEnd w:id="147"/>
      <w:bookmarkEnd w:id="148"/>
      <w:r w:rsidRPr="00F94573">
        <w:t xml:space="preserve"> </w:t>
      </w:r>
    </w:p>
    <w:p w:rsidR="00F94573" w:rsidRPr="00FF7137" w:rsidRDefault="00F94573" w:rsidP="00F94573">
      <w:pPr>
        <w:rPr>
          <w:rStyle w:val="ECCParagraph"/>
        </w:rPr>
      </w:pPr>
      <w:r w:rsidRPr="00FF7137">
        <w:rPr>
          <w:rStyle w:val="ECCParagraph"/>
        </w:rPr>
        <w:lastRenderedPageBreak/>
        <w:t xml:space="preserve">In this scenario, P-to-MP FS systems use sectorial antennas with wider main beam and smaller gains as described in Recommendation ITU-R F.1336 </w:t>
      </w:r>
      <w:r w:rsidRPr="00FF7137">
        <w:rPr>
          <w:rStyle w:val="ECCParagraph"/>
        </w:rPr>
        <w:fldChar w:fldCharType="begin"/>
      </w:r>
      <w:r w:rsidRPr="00FF7137">
        <w:rPr>
          <w:rStyle w:val="ECCParagraph"/>
        </w:rPr>
        <w:instrText xml:space="preserve"> REF _Ref502647627 \r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[17]</w:t>
      </w:r>
      <w:r w:rsidRPr="00FF7137">
        <w:rPr>
          <w:rStyle w:val="ECCParagraph"/>
        </w:rPr>
        <w:fldChar w:fldCharType="end"/>
      </w:r>
      <w:r w:rsidRPr="00FF7137">
        <w:rPr>
          <w:rStyle w:val="ECCParagraph"/>
        </w:rPr>
        <w:t>. In this study, no differences have been made between single entry and aggregate cases. The fact that P-to-MP antenna gains are significantly lower than in the P-to-P case makes the latter a clear worst case in the interference studies.</w:t>
      </w:r>
    </w:p>
    <w:p w:rsidR="00F94573" w:rsidRPr="00F94573" w:rsidRDefault="00F94573" w:rsidP="00F94573">
      <w:pPr>
        <w:pStyle w:val="ECCFiguregraphcentered"/>
      </w:pPr>
      <w:r w:rsidRPr="00F94573">
        <w:rPr>
          <w:lang w:val="da-DK" w:eastAsia="da-DK"/>
        </w:rPr>
        <w:drawing>
          <wp:inline distT="0" distB="0" distL="0" distR="0" wp14:anchorId="0193E9FD" wp14:editId="22842F22">
            <wp:extent cx="4949687" cy="2787626"/>
            <wp:effectExtent l="0" t="0" r="0"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5144" cy="2790699"/>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5</w:t>
      </w:r>
      <w:r w:rsidRPr="00F94573">
        <w:fldChar w:fldCharType="end"/>
      </w:r>
      <w:r w:rsidRPr="00F94573">
        <w:rPr>
          <w:lang w:val="en-GB"/>
        </w:rPr>
        <w:t>: Different antenna patterns used in this study</w:t>
      </w:r>
    </w:p>
    <w:p w:rsidR="00F94573" w:rsidRPr="00F94573" w:rsidRDefault="00F94573" w:rsidP="00F94573">
      <w:pPr>
        <w:pStyle w:val="Heading3"/>
      </w:pPr>
      <w:bookmarkStart w:id="149" w:name="_Toc502905000"/>
      <w:bookmarkStart w:id="150" w:name="_Toc513188353"/>
      <w:r w:rsidRPr="00F94573">
        <w:t>Simulation</w:t>
      </w:r>
      <w:bookmarkEnd w:id="149"/>
      <w:bookmarkEnd w:id="150"/>
    </w:p>
    <w:p w:rsidR="00F94573" w:rsidRPr="00F94573" w:rsidRDefault="00F94573" w:rsidP="00F94573">
      <w:pPr>
        <w:pStyle w:val="Heading4"/>
      </w:pPr>
      <w:bookmarkStart w:id="151" w:name="_Toc502905001"/>
      <w:bookmarkStart w:id="152" w:name="_Toc513188354"/>
      <w:r w:rsidRPr="00F94573">
        <w:t>Assumptions</w:t>
      </w:r>
      <w:bookmarkEnd w:id="151"/>
      <w:bookmarkEnd w:id="152"/>
    </w:p>
    <w:p w:rsidR="00F94573" w:rsidRPr="00FF7137" w:rsidRDefault="00F94573" w:rsidP="00F94573">
      <w:pPr>
        <w:rPr>
          <w:rStyle w:val="ECCParagraph"/>
        </w:rPr>
      </w:pPr>
      <w:r w:rsidRPr="00FF7137">
        <w:rPr>
          <w:rStyle w:val="ECCParagraph"/>
        </w:rPr>
        <w:t xml:space="preserve">The evaluation of the interference impact with respect to the aforementioned protection criteria is performed via simulations by calculating how </w:t>
      </w:r>
      <w:r w:rsidR="006D2B9D">
        <w:rPr>
          <w:rStyle w:val="ECCParagraph"/>
        </w:rPr>
        <w:t>often</w:t>
      </w:r>
      <w:r w:rsidR="006D2B9D" w:rsidRPr="00FF7137">
        <w:rPr>
          <w:rStyle w:val="ECCParagraph"/>
        </w:rPr>
        <w:t xml:space="preserve"> </w:t>
      </w:r>
      <w:r w:rsidRPr="00FF7137">
        <w:rPr>
          <w:rStyle w:val="ECCParagraph"/>
        </w:rPr>
        <w:t>the interference level at the victim receiver exceeds the defined protection criteria. The latter is expressed in errored seconds, i.e. the number of seconds within which an interference event (even much shorter than a second) is exceeding a certain ratio of interference to noise (I/N).</w:t>
      </w:r>
    </w:p>
    <w:p w:rsidR="00F94573" w:rsidRPr="00FF7137" w:rsidRDefault="00F94573" w:rsidP="00F94573">
      <w:pPr>
        <w:rPr>
          <w:rStyle w:val="ECCParagraph"/>
        </w:rPr>
      </w:pPr>
      <w:r w:rsidRPr="00FF7137">
        <w:rPr>
          <w:rStyle w:val="ECCParagraph"/>
        </w:rPr>
        <w:t xml:space="preserve">For the vehicular access systems deployment scenario, a big parking lot placed around a victim FS receiver is considered as a worst case scenario. Biggest parking lots around airports have a capacity of around 10000 cars (e.g. Detroit Metropolitan Wayne County Airport). The car density of such a typical parking lot is </w:t>
      </w:r>
      <w:proofErr w:type="gramStart"/>
      <w:r w:rsidRPr="00FF7137">
        <w:rPr>
          <w:rStyle w:val="ECCParagraph"/>
        </w:rPr>
        <w:t>33000 cars/km</w:t>
      </w:r>
      <w:r w:rsidRPr="006D2B9D">
        <w:rPr>
          <w:rStyle w:val="ECCHLsuperscript"/>
        </w:rPr>
        <w:t>2</w:t>
      </w:r>
      <w:proofErr w:type="gramEnd"/>
      <w:r w:rsidRPr="00FF7137">
        <w:rPr>
          <w:rStyle w:val="ECCParagraph"/>
        </w:rPr>
        <w:t xml:space="preserve">. The parking lot area used for the simulation is 600m × 600m and contains 10000 cars. The parking lot area under simulation is always placed for the worst case interference situation (see section </w:t>
      </w:r>
      <w:r w:rsidRPr="00FF7137">
        <w:rPr>
          <w:rStyle w:val="ECCParagraph"/>
        </w:rPr>
        <w:fldChar w:fldCharType="begin"/>
      </w:r>
      <w:r w:rsidRPr="00FF7137">
        <w:rPr>
          <w:rStyle w:val="ECCParagraph"/>
        </w:rPr>
        <w:instrText xml:space="preserve"> REF _Ref501477079 \r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4.1.5.2</w:t>
      </w:r>
      <w:r w:rsidRPr="00FF7137">
        <w:rPr>
          <w:rStyle w:val="ECCParagraph"/>
        </w:rPr>
        <w:fldChar w:fldCharType="end"/>
      </w:r>
      <w:r w:rsidRPr="00FF7137">
        <w:rPr>
          <w:rStyle w:val="ECCParagraph"/>
        </w:rPr>
        <w:t xml:space="preserve">). </w:t>
      </w:r>
    </w:p>
    <w:p w:rsidR="00F94573" w:rsidRPr="00FF7137" w:rsidRDefault="00F94573" w:rsidP="00F94573">
      <w:pPr>
        <w:rPr>
          <w:rStyle w:val="ECCParagraph"/>
        </w:rPr>
      </w:pPr>
      <w:r w:rsidRPr="00FF7137">
        <w:rPr>
          <w:rStyle w:val="ECCParagraph"/>
        </w:rPr>
        <w:t>Numerical assumptions are summari</w:t>
      </w:r>
      <w:r w:rsidR="00F53AB2">
        <w:rPr>
          <w:rStyle w:val="ECCParagraph"/>
        </w:rPr>
        <w:t>sed</w:t>
      </w:r>
      <w:r w:rsidRPr="00FF7137">
        <w:rPr>
          <w:rStyle w:val="ECCParagraph"/>
        </w:rPr>
        <w:t xml:space="preserve"> as follows:</w:t>
      </w:r>
    </w:p>
    <w:p w:rsidR="00F94573" w:rsidRPr="00431B49" w:rsidRDefault="00F94573" w:rsidP="00F94573">
      <w:pPr>
        <w:pStyle w:val="ECCBulletsLv1"/>
      </w:pPr>
      <w:r w:rsidRPr="00431B49">
        <w:t xml:space="preserve">Parking lot area with a dimension of approx. 600m × 600m, i.e. containing approximately 10000 cars. </w:t>
      </w:r>
      <w:r w:rsidR="006D2B9D">
        <w:t xml:space="preserve">A </w:t>
      </w:r>
      <w:r w:rsidRPr="00431B49">
        <w:t xml:space="preserve">quarter of them are equipped with UWB keyless, i.e. UWB market penetration </w:t>
      </w:r>
      <w:proofErr w:type="spellStart"/>
      <w:r w:rsidRPr="00431B49">
        <w:t>k</w:t>
      </w:r>
      <w:r w:rsidRPr="00431B49">
        <w:rPr>
          <w:rStyle w:val="ECCHLsubscript"/>
        </w:rPr>
        <w:t>market</w:t>
      </w:r>
      <w:proofErr w:type="spellEnd"/>
      <w:r w:rsidRPr="00431B49">
        <w:t xml:space="preserve"> = 0.25;</w:t>
      </w:r>
    </w:p>
    <w:p w:rsidR="00F94573" w:rsidRPr="00431B49" w:rsidRDefault="00F94573" w:rsidP="00F94573">
      <w:pPr>
        <w:pStyle w:val="ECCBulletsLv1"/>
      </w:pPr>
      <w:r w:rsidRPr="00431B49">
        <w:t xml:space="preserve">An </w:t>
      </w:r>
      <w:r w:rsidR="006D2B9D">
        <w:t xml:space="preserve">open/close </w:t>
      </w:r>
      <w:r w:rsidRPr="00431B49">
        <w:t xml:space="preserve">activity rate </w:t>
      </w:r>
      <w:r w:rsidR="006D2B9D">
        <w:t>corresponding to a</w:t>
      </w:r>
      <w:r w:rsidRPr="00431B49">
        <w:t xml:space="preserve"> parking lot of a shopping mall is assumed. For this scenario, the mean activity rate during opening hours (10/24h, 7/7 days) is:</w:t>
      </w:r>
    </w:p>
    <w:p w:rsidR="00F94573" w:rsidRPr="00F94573" w:rsidRDefault="00F94573" w:rsidP="00F94573">
      <w:pPr>
        <w:pStyle w:val="ECCBulletsLv2"/>
      </w:pPr>
      <w:r w:rsidRPr="00431B49">
        <w:t xml:space="preserve">two UWB communications per hour </w:t>
      </w:r>
      <w:r w:rsidR="00A535FA" w:rsidRPr="00A535FA">
        <w:t>(r</w:t>
      </w:r>
      <w:r w:rsidR="00A535FA" w:rsidRPr="00A535FA">
        <w:rPr>
          <w:rStyle w:val="ECCHLsubscript"/>
        </w:rPr>
        <w:t>A</w:t>
      </w:r>
      <w:r w:rsidR="00A535FA" w:rsidRPr="00A535FA">
        <w:t>/h</w:t>
      </w:r>
      <w:r w:rsidR="00A535FA" w:rsidRPr="00A535FA">
        <w:rPr>
          <w:rStyle w:val="ECCHLsubscript"/>
        </w:rPr>
        <w:t>r</w:t>
      </w:r>
      <w:r w:rsidR="00A535FA" w:rsidRPr="00A535FA">
        <w:t>)</w:t>
      </w:r>
      <w:r w:rsidR="00A535FA">
        <w:t xml:space="preserve"> </w:t>
      </w:r>
      <w:r w:rsidRPr="00431B49">
        <w:t xml:space="preserve">for a single UWB device </w:t>
      </w:r>
      <w:r w:rsidRPr="00F94573">
        <w:t xml:space="preserve">Category A and </w:t>
      </w:r>
    </w:p>
    <w:p w:rsidR="00F94573" w:rsidRPr="00F94573" w:rsidRDefault="00F94573" w:rsidP="00F94573">
      <w:pPr>
        <w:pStyle w:val="ECCBulletsLv2"/>
      </w:pPr>
      <w:proofErr w:type="gramStart"/>
      <w:r w:rsidRPr="00431B49">
        <w:t>one</w:t>
      </w:r>
      <w:proofErr w:type="gramEnd"/>
      <w:r w:rsidRPr="00431B49">
        <w:t xml:space="preserve"> UWB communication in per hour </w:t>
      </w:r>
      <w:r w:rsidR="00A535FA" w:rsidRPr="00A535FA">
        <w:t>(r</w:t>
      </w:r>
      <w:r w:rsidR="00A535FA">
        <w:rPr>
          <w:rStyle w:val="ECCHLsubscript"/>
        </w:rPr>
        <w:t>B</w:t>
      </w:r>
      <w:r w:rsidR="00A535FA" w:rsidRPr="00A535FA">
        <w:t>/h</w:t>
      </w:r>
      <w:r w:rsidR="00A535FA" w:rsidRPr="00A535FA">
        <w:rPr>
          <w:rStyle w:val="ECCHLsubscript"/>
        </w:rPr>
        <w:t>r</w:t>
      </w:r>
      <w:r w:rsidR="00A535FA" w:rsidRPr="00A535FA">
        <w:t>)</w:t>
      </w:r>
      <w:r w:rsidR="00A535FA">
        <w:t xml:space="preserve"> </w:t>
      </w:r>
      <w:r w:rsidRPr="00431B49">
        <w:t xml:space="preserve">for a single UWB device </w:t>
      </w:r>
      <w:r w:rsidRPr="00F94573">
        <w:t>Category B.</w:t>
      </w:r>
    </w:p>
    <w:p w:rsidR="00F94573" w:rsidRPr="00431B49" w:rsidRDefault="00F94573" w:rsidP="00F94573">
      <w:pPr>
        <w:pStyle w:val="ECCBulletsLv1"/>
      </w:pPr>
      <w:r w:rsidRPr="00431B49">
        <w:t xml:space="preserve">The effect of shadowing of nearby cars is </w:t>
      </w:r>
      <w:r w:rsidR="00E06EB7">
        <w:t xml:space="preserve">considered according the propagation model shown in </w:t>
      </w:r>
      <w:r w:rsidR="00A20E8C">
        <w:fldChar w:fldCharType="begin"/>
      </w:r>
      <w:r w:rsidR="00A20E8C">
        <w:instrText xml:space="preserve"> REF _Ref496639764 \r \h </w:instrText>
      </w:r>
      <w:r w:rsidR="00A20E8C">
        <w:fldChar w:fldCharType="separate"/>
      </w:r>
      <w:r w:rsidR="00A20E8C">
        <w:t>ANNEX 2:</w:t>
      </w:r>
      <w:r w:rsidR="00A20E8C">
        <w:fldChar w:fldCharType="end"/>
      </w:r>
      <w:r w:rsidRPr="00431B49">
        <w:t>;</w:t>
      </w:r>
    </w:p>
    <w:p w:rsidR="00F94573" w:rsidRPr="00431B49" w:rsidRDefault="00F94573" w:rsidP="00F94573">
      <w:pPr>
        <w:pStyle w:val="ECCBulletsLv1"/>
      </w:pPr>
      <w:r w:rsidRPr="00431B49">
        <w:t>-41.3 dBm/MHz e.i.r.p Tx power density (12 dB exterior limit removed in this study);</w:t>
      </w:r>
    </w:p>
    <w:p w:rsidR="00F94573" w:rsidRPr="00431B49" w:rsidRDefault="00F94573" w:rsidP="00F94573">
      <w:pPr>
        <w:pStyle w:val="ECCBulletsLv1"/>
      </w:pPr>
      <w:r w:rsidRPr="00431B49">
        <w:t>Maximum cumulated on-time for an open or close activity is T</w:t>
      </w:r>
      <w:r w:rsidRPr="00431B49">
        <w:rPr>
          <w:rStyle w:val="ECCHLsubscript"/>
        </w:rPr>
        <w:t>on</w:t>
      </w:r>
      <w:r w:rsidRPr="00431B49">
        <w:t xml:space="preserve"> = 50 ms for Category A and 750 ms for Category B devices;</w:t>
      </w:r>
    </w:p>
    <w:p w:rsidR="00F94573" w:rsidRPr="00431B49" w:rsidRDefault="00F94573" w:rsidP="00F94573">
      <w:pPr>
        <w:pStyle w:val="ECCBulletsLv1"/>
      </w:pPr>
      <w:r w:rsidRPr="00431B49">
        <w:lastRenderedPageBreak/>
        <w:t>The UWB antenna on the car is assumed omnidirectional (0dBi), i.e. energy is also radiated toward high elevation angles (worst case)</w:t>
      </w:r>
      <w:r w:rsidR="00F53AB2">
        <w:t>.</w:t>
      </w:r>
    </w:p>
    <w:p w:rsidR="00F94573" w:rsidRPr="00FF7137" w:rsidRDefault="00F94573" w:rsidP="00F94573">
      <w:pPr>
        <w:rPr>
          <w:rStyle w:val="ECCParagraph"/>
        </w:rPr>
      </w:pPr>
      <w:r w:rsidRPr="00FF7137">
        <w:rPr>
          <w:rStyle w:val="ECCParagraph"/>
        </w:rPr>
        <w:t>For multiple entries scenario, the victim FS receiver antenna gain pattern follows ITU-R F.1245 guidelines that enable a less pessimistic influence from sidelobes; however, worst antenna gains are also considered as an input for antenna model derived from ITU-R F.699 (single entry).</w:t>
      </w:r>
    </w:p>
    <w:p w:rsidR="00F94573" w:rsidRPr="00F94573" w:rsidRDefault="00F94573" w:rsidP="00F94573">
      <w:pPr>
        <w:pStyle w:val="Heading4"/>
        <w:rPr>
          <w:lang w:val="en-GB"/>
        </w:rPr>
      </w:pPr>
      <w:bookmarkStart w:id="153" w:name="_Ref501477079"/>
      <w:bookmarkStart w:id="154" w:name="_Toc502905002"/>
      <w:bookmarkStart w:id="155" w:name="_Toc513188355"/>
      <w:r w:rsidRPr="00F94573">
        <w:rPr>
          <w:lang w:val="en-GB"/>
        </w:rPr>
        <w:t>Additional remarks on the propagation model</w:t>
      </w:r>
      <w:bookmarkEnd w:id="153"/>
      <w:bookmarkEnd w:id="154"/>
      <w:bookmarkEnd w:id="155"/>
    </w:p>
    <w:p w:rsidR="001C6100" w:rsidRPr="00FF7137" w:rsidRDefault="001C6100" w:rsidP="00F94573">
      <w:pPr>
        <w:rPr>
          <w:rStyle w:val="ECCParagraph"/>
        </w:rPr>
      </w:pPr>
      <w:r w:rsidRPr="00431B49">
        <w:t xml:space="preserve">The effect of shadowing of nearby cars is </w:t>
      </w:r>
      <w:r>
        <w:t xml:space="preserve">considered according the propagation model shown in </w:t>
      </w:r>
      <w:r w:rsidR="00A20E8C">
        <w:fldChar w:fldCharType="begin"/>
      </w:r>
      <w:r w:rsidR="00A20E8C">
        <w:instrText xml:space="preserve"> REF _Ref496639764 \r \h </w:instrText>
      </w:r>
      <w:r w:rsidR="00A20E8C">
        <w:fldChar w:fldCharType="separate"/>
      </w:r>
      <w:r w:rsidR="00A20E8C">
        <w:t>ANNEX 2</w:t>
      </w:r>
      <w:proofErr w:type="gramStart"/>
      <w:r w:rsidR="00A20E8C">
        <w:t>:</w:t>
      </w:r>
      <w:r w:rsidR="00A20E8C">
        <w:fldChar w:fldCharType="end"/>
      </w:r>
      <w:r w:rsidR="00A20E8C">
        <w:t>.</w:t>
      </w:r>
      <w:proofErr w:type="gramEnd"/>
    </w:p>
    <w:p w:rsidR="00F94573" w:rsidRPr="00FF7137" w:rsidRDefault="00F94573" w:rsidP="00F94573">
      <w:pPr>
        <w:rPr>
          <w:rStyle w:val="ECCParagraph"/>
        </w:rPr>
      </w:pPr>
      <w:r w:rsidRPr="00FF7137">
        <w:rPr>
          <w:rStyle w:val="ECCParagraph"/>
        </w:rPr>
        <w:t xml:space="preserve">It is important to note that for each scenario, the location of the parking lot under the main beam of the FS antenna has also been selected to generate a worst case situation. The selection criteria have been based on maximising the average PSD from all locations throughout the area. As shown from antenna simulations in </w:t>
      </w:r>
      <w:r w:rsidRPr="00FF7137">
        <w:rPr>
          <w:rStyle w:val="ECCParagraph"/>
        </w:rPr>
        <w:fldChar w:fldCharType="begin"/>
      </w:r>
      <w:r w:rsidRPr="00FF7137">
        <w:rPr>
          <w:rStyle w:val="ECCParagraph"/>
        </w:rPr>
        <w:instrText xml:space="preserve"> REF _Ref502700825 \r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ANNEX 3:</w:t>
      </w:r>
      <w:r w:rsidRPr="00FF7137">
        <w:rPr>
          <w:rStyle w:val="ECCParagraph"/>
        </w:rPr>
        <w:fldChar w:fldCharType="end"/>
      </w:r>
      <w:r w:rsidRPr="00FF7137">
        <w:rPr>
          <w:rStyle w:val="ECCParagraph"/>
        </w:rPr>
        <w:t xml:space="preserve"> the path loss to victim FS antenna can exhibit a minimum values at distances between a few tens of meter up to more than 3 km.</w:t>
      </w:r>
    </w:p>
    <w:p w:rsidR="00F94573" w:rsidRPr="00FF7137" w:rsidRDefault="00F94573" w:rsidP="00F94573">
      <w:pPr>
        <w:rPr>
          <w:rStyle w:val="ECCParagraph"/>
        </w:rPr>
      </w:pPr>
      <w:r w:rsidRPr="00FF7137">
        <w:rPr>
          <w:rStyle w:val="ECCParagraph"/>
        </w:rPr>
        <w:fldChar w:fldCharType="begin"/>
      </w:r>
      <w:r w:rsidRPr="00FF7137">
        <w:rPr>
          <w:rStyle w:val="ECCParagraph"/>
        </w:rPr>
        <w:instrText xml:space="preserve"> REF _Ref502648691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6</w:t>
      </w:r>
      <w:r w:rsidRPr="00FF7137">
        <w:rPr>
          <w:rStyle w:val="ECCParagraph"/>
        </w:rPr>
        <w:fldChar w:fldCharType="end"/>
      </w:r>
      <w:r w:rsidRPr="00FF7137">
        <w:rPr>
          <w:rStyle w:val="ECCParagraph"/>
        </w:rPr>
        <w:t xml:space="preserve"> illustrates such a case for which the worst case distance to the FS antenna is dependent on the antenna height. For FS antenna height the worst case distance is 200 m, whereas for a height of 20 m, the worst case location for the parking lot is</w:t>
      </w:r>
      <w:r w:rsidR="006D2B9D">
        <w:rPr>
          <w:rStyle w:val="ECCParagraph"/>
        </w:rPr>
        <w:t xml:space="preserve"> at</w:t>
      </w:r>
      <w:r w:rsidRPr="00FF7137">
        <w:rPr>
          <w:rStyle w:val="ECCParagraph"/>
        </w:rPr>
        <w:t xml:space="preserve"> 1 km. The right plot is showing the PSD intensity (in dBm/MHz) from interferers to the victim receiver for such a situation. </w:t>
      </w:r>
    </w:p>
    <w:p w:rsidR="00F94573" w:rsidRPr="00431B49" w:rsidRDefault="00F94573" w:rsidP="00F94573"/>
    <w:p w:rsidR="00F94573" w:rsidRPr="00431B49" w:rsidRDefault="00F94573" w:rsidP="00F94573">
      <w:r w:rsidRPr="00F94573">
        <w:rPr>
          <w:noProof/>
          <w:lang w:val="da-DK" w:eastAsia="da-DK"/>
        </w:rPr>
        <w:drawing>
          <wp:inline distT="0" distB="0" distL="0" distR="0" wp14:anchorId="4410E2E0" wp14:editId="56DC8134">
            <wp:extent cx="5934841" cy="158739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3_for_analytical_WorstGain_CatA_case8.png"/>
                    <pic:cNvPicPr/>
                  </pic:nvPicPr>
                  <pic:blipFill rotWithShape="1">
                    <a:blip r:embed="rId24">
                      <a:extLst>
                        <a:ext uri="{28A0092B-C50C-407E-A947-70E740481C1C}">
                          <a14:useLocalDpi xmlns:a14="http://schemas.microsoft.com/office/drawing/2010/main" val="0"/>
                        </a:ext>
                      </a:extLst>
                    </a:blip>
                    <a:srcRect t="64309"/>
                    <a:stretch/>
                  </pic:blipFill>
                  <pic:spPr bwMode="auto">
                    <a:xfrm>
                      <a:off x="0" y="0"/>
                      <a:ext cx="5939790" cy="1588722"/>
                    </a:xfrm>
                    <a:prstGeom prst="rect">
                      <a:avLst/>
                    </a:prstGeom>
                    <a:ln>
                      <a:noFill/>
                    </a:ln>
                    <a:extLst>
                      <a:ext uri="{53640926-AAD7-44D8-BBD7-CCE9431645EC}">
                        <a14:shadowObscured xmlns:a14="http://schemas.microsoft.com/office/drawing/2010/main"/>
                      </a:ext>
                    </a:extLst>
                  </pic:spPr>
                </pic:pic>
              </a:graphicData>
            </a:graphic>
          </wp:inline>
        </w:drawing>
      </w:r>
    </w:p>
    <w:p w:rsidR="00F94573" w:rsidRPr="00F94573" w:rsidRDefault="00F94573" w:rsidP="00F94573">
      <w:pPr>
        <w:pStyle w:val="Caption"/>
        <w:rPr>
          <w:lang w:val="en-GB"/>
        </w:rPr>
      </w:pPr>
      <w:bookmarkStart w:id="156" w:name="_Ref502648691"/>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w:t>
      </w:r>
      <w:r w:rsidRPr="00F94573">
        <w:fldChar w:fldCharType="end"/>
      </w:r>
      <w:bookmarkEnd w:id="156"/>
      <w:r w:rsidRPr="00F94573">
        <w:rPr>
          <w:lang w:val="en-GB"/>
        </w:rPr>
        <w:t xml:space="preserve">: Influence of the FS antenna height on the worst case distance from the parking </w:t>
      </w:r>
      <w:r w:rsidR="00A535FA" w:rsidRPr="00A535FA">
        <w:rPr>
          <w:lang w:val="en-US"/>
        </w:rPr>
        <w:br/>
      </w:r>
      <w:r w:rsidRPr="00F94573">
        <w:rPr>
          <w:lang w:val="en-GB"/>
        </w:rPr>
        <w:t>lot to the victim receiver (scenario no. 8, Category A with worst case FS gain)</w:t>
      </w:r>
    </w:p>
    <w:p w:rsidR="00F94573" w:rsidRPr="00F94573" w:rsidRDefault="00F94573" w:rsidP="00F94573">
      <w:pPr>
        <w:pStyle w:val="Heading4"/>
      </w:pPr>
      <w:bookmarkStart w:id="157" w:name="_Toc502905003"/>
      <w:bookmarkStart w:id="158" w:name="_Toc513188356"/>
      <w:r w:rsidRPr="00F94573">
        <w:t>Simulation challenge</w:t>
      </w:r>
      <w:bookmarkEnd w:id="157"/>
      <w:bookmarkEnd w:id="158"/>
    </w:p>
    <w:p w:rsidR="00F94573" w:rsidRPr="00FF7137" w:rsidRDefault="00F94573" w:rsidP="00F94573">
      <w:pPr>
        <w:rPr>
          <w:rStyle w:val="ECCParagraph"/>
        </w:rPr>
      </w:pPr>
      <w:r w:rsidRPr="00FF7137">
        <w:rPr>
          <w:rStyle w:val="ECCParagraph"/>
        </w:rPr>
        <w:t>The very low percentage of errored seconds that needs to be computed for the short-term protection level is challenging. Obtaining a significant number of errored seconds requires the equivalent computation of a large amount of seconds. Typically, the number of simulated seconds should be taken 10 times larger than the inverse of the targeted short-term protection criteria, which corresponds to approx. 257 days (≈22 millions of seconds).</w:t>
      </w:r>
    </w:p>
    <w:p w:rsidR="00F94573" w:rsidRPr="00FF7137" w:rsidRDefault="00F94573" w:rsidP="00F94573">
      <w:pPr>
        <w:rPr>
          <w:rStyle w:val="ECCParagraph"/>
        </w:rPr>
      </w:pPr>
      <w:r w:rsidRPr="00FF7137">
        <w:rPr>
          <w:rStyle w:val="ECCParagraph"/>
        </w:rPr>
        <w:t>Moreover, UWB events are very short bursts with maximum total duration of 50 ms per second and also contribute to extend the computation time due to their low probability of aggregation.</w:t>
      </w:r>
    </w:p>
    <w:p w:rsidR="00F94573" w:rsidRPr="00FF7137" w:rsidRDefault="00F94573" w:rsidP="00F94573">
      <w:pPr>
        <w:rPr>
          <w:rStyle w:val="ECCParagraph"/>
        </w:rPr>
      </w:pPr>
      <w:r w:rsidRPr="00FF7137">
        <w:rPr>
          <w:rStyle w:val="ECCParagraph"/>
        </w:rPr>
        <w:t>Therefore a mixed mode methodology is proposed here, based on:</w:t>
      </w:r>
    </w:p>
    <w:p w:rsidR="00F94573" w:rsidRPr="00431B49" w:rsidRDefault="00F94573" w:rsidP="00F94573">
      <w:pPr>
        <w:pStyle w:val="ECCBulletsLv1"/>
      </w:pPr>
      <w:r w:rsidRPr="00431B49">
        <w:t>Event-based simulations for estimating the long-term protection level which requires smaller amount of errored seconds;</w:t>
      </w:r>
    </w:p>
    <w:p w:rsidR="00F94573" w:rsidRPr="00431B49" w:rsidRDefault="00F94573" w:rsidP="00F94573">
      <w:pPr>
        <w:pStyle w:val="ECCBulletsLv1"/>
      </w:pPr>
      <w:r w:rsidRPr="00431B49">
        <w:t>Semi-analytical simulation for assessing the interference under the short-term protection criteria.</w:t>
      </w:r>
    </w:p>
    <w:p w:rsidR="00F94573" w:rsidRPr="00F94573" w:rsidRDefault="00F94573" w:rsidP="00F94573">
      <w:pPr>
        <w:pStyle w:val="Heading3"/>
      </w:pPr>
      <w:bookmarkStart w:id="159" w:name="_Toc502905004"/>
      <w:bookmarkStart w:id="160" w:name="_Toc513188357"/>
      <w:r w:rsidRPr="00F94573">
        <w:lastRenderedPageBreak/>
        <w:t>Methodology</w:t>
      </w:r>
      <w:bookmarkEnd w:id="159"/>
      <w:bookmarkEnd w:id="160"/>
    </w:p>
    <w:p w:rsidR="00F94573" w:rsidRPr="00F94573" w:rsidRDefault="00F94573" w:rsidP="00F94573">
      <w:pPr>
        <w:pStyle w:val="Heading4"/>
      </w:pPr>
      <w:bookmarkStart w:id="161" w:name="_Ref501476747"/>
      <w:bookmarkStart w:id="162" w:name="_Toc502905005"/>
      <w:bookmarkStart w:id="163" w:name="_Toc513188358"/>
      <w:r w:rsidRPr="00F94573">
        <w:t>Introduction</w:t>
      </w:r>
      <w:bookmarkEnd w:id="161"/>
      <w:bookmarkEnd w:id="162"/>
      <w:bookmarkEnd w:id="163"/>
    </w:p>
    <w:p w:rsidR="00F94573" w:rsidRPr="00FF7137" w:rsidRDefault="00F94573" w:rsidP="00F94573">
      <w:pPr>
        <w:rPr>
          <w:rStyle w:val="ECCParagraph"/>
        </w:rPr>
      </w:pPr>
      <w:r w:rsidRPr="00FF7137">
        <w:rPr>
          <w:rStyle w:val="ECCParagraph"/>
        </w:rPr>
        <w:t xml:space="preserve">The simulation methodology consists in simulating the effect of many devices transmitting over a defined area close to (or surrounding) the FS victim receiver. </w:t>
      </w:r>
      <w:r w:rsidRPr="00FF7137">
        <w:rPr>
          <w:rStyle w:val="ECCParagraph"/>
        </w:rPr>
        <w:fldChar w:fldCharType="begin"/>
      </w:r>
      <w:r w:rsidRPr="00FF7137">
        <w:rPr>
          <w:rStyle w:val="ECCParagraph"/>
        </w:rPr>
        <w:instrText xml:space="preserve"> REF _Ref502648578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7</w:t>
      </w:r>
      <w:r w:rsidRPr="00FF7137">
        <w:rPr>
          <w:rStyle w:val="ECCParagraph"/>
        </w:rPr>
        <w:fldChar w:fldCharType="end"/>
      </w:r>
      <w:r w:rsidRPr="00FF7137">
        <w:rPr>
          <w:rStyle w:val="ECCParagraph"/>
        </w:rPr>
        <w:t xml:space="preserve"> shows an example on how the victim receiver (triangle marker at coordinates [</w:t>
      </w:r>
      <w:proofErr w:type="spellStart"/>
      <w:r w:rsidRPr="00FF7137">
        <w:rPr>
          <w:rStyle w:val="ECCParagraph"/>
        </w:rPr>
        <w:t>x</w:t>
      </w:r>
      <w:proofErr w:type="gramStart"/>
      <w:r w:rsidRPr="00FF7137">
        <w:rPr>
          <w:rStyle w:val="ECCParagraph"/>
        </w:rPr>
        <w:t>,y</w:t>
      </w:r>
      <w:proofErr w:type="spellEnd"/>
      <w:proofErr w:type="gramEnd"/>
      <w:r w:rsidRPr="00FF7137">
        <w:rPr>
          <w:rStyle w:val="ECCParagraph"/>
        </w:rPr>
        <w:t xml:space="preserve">]=[0,0]) is affected by multiple devices randomly located over the parking area. For each position, there is an interference level to the victim FS that is identified by the contour lines (values are given here in –dBm/MHz). </w:t>
      </w:r>
    </w:p>
    <w:p w:rsidR="00F94573" w:rsidRPr="00F94573" w:rsidRDefault="00F94573" w:rsidP="00F94573">
      <w:pPr>
        <w:pStyle w:val="ECCFiguregraphcentered"/>
      </w:pPr>
      <w:r w:rsidRPr="00F94573">
        <w:rPr>
          <w:lang w:val="da-DK" w:eastAsia="da-DK"/>
        </w:rPr>
        <w:drawing>
          <wp:inline distT="0" distB="0" distL="0" distR="0" wp14:anchorId="6455979B" wp14:editId="42A60ED8">
            <wp:extent cx="3821229" cy="3533269"/>
            <wp:effectExtent l="0" t="0" r="8255" b="0"/>
            <wp:docPr id="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1735" cy="3533737"/>
                    </a:xfrm>
                    <a:prstGeom prst="rect">
                      <a:avLst/>
                    </a:prstGeom>
                    <a:noFill/>
                    <a:ln>
                      <a:noFill/>
                    </a:ln>
                  </pic:spPr>
                </pic:pic>
              </a:graphicData>
            </a:graphic>
          </wp:inline>
        </w:drawing>
      </w:r>
    </w:p>
    <w:p w:rsidR="00F94573" w:rsidRPr="00F94573" w:rsidRDefault="00F94573" w:rsidP="00F94573">
      <w:pPr>
        <w:pStyle w:val="Caption"/>
        <w:rPr>
          <w:lang w:val="en-GB"/>
        </w:rPr>
      </w:pPr>
      <w:bookmarkStart w:id="164" w:name="_Ref502648578"/>
      <w:bookmarkStart w:id="165" w:name="_Ref501445365"/>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7</w:t>
      </w:r>
      <w:r w:rsidRPr="00F94573">
        <w:fldChar w:fldCharType="end"/>
      </w:r>
      <w:bookmarkEnd w:id="164"/>
      <w:r w:rsidRPr="00F94573">
        <w:rPr>
          <w:lang w:val="en-GB"/>
        </w:rPr>
        <w:t>: Interfering PSD levels from an area surrounding a victim FS antenna (black triangle)</w:t>
      </w:r>
    </w:p>
    <w:bookmarkEnd w:id="165"/>
    <w:p w:rsidR="00F94573" w:rsidRPr="00FF7137" w:rsidRDefault="006D2B9D" w:rsidP="00F94573">
      <w:pPr>
        <w:rPr>
          <w:rStyle w:val="ECCParagraph"/>
        </w:rPr>
      </w:pPr>
      <w:r>
        <w:rPr>
          <w:rStyle w:val="ECCParagraph"/>
        </w:rPr>
        <w:t>In this</w:t>
      </w:r>
      <w:r w:rsidRPr="00FF7137">
        <w:rPr>
          <w:rStyle w:val="ECCParagraph"/>
        </w:rPr>
        <w:t xml:space="preserve"> </w:t>
      </w:r>
      <w:r w:rsidR="00F94573" w:rsidRPr="00FF7137">
        <w:rPr>
          <w:rStyle w:val="ECCParagraph"/>
        </w:rPr>
        <w:t xml:space="preserve">example </w:t>
      </w:r>
      <w:r>
        <w:rPr>
          <w:rStyle w:val="ECCParagraph"/>
        </w:rPr>
        <w:t>the</w:t>
      </w:r>
      <w:r w:rsidR="00F94573" w:rsidRPr="00FF7137">
        <w:rPr>
          <w:rStyle w:val="ECCParagraph"/>
        </w:rPr>
        <w:t xml:space="preserve"> victim antenna tilt angle </w:t>
      </w:r>
      <w:r>
        <w:rPr>
          <w:rStyle w:val="ECCParagraph"/>
        </w:rPr>
        <w:t xml:space="preserve">is </w:t>
      </w:r>
      <w:r w:rsidR="00F94573" w:rsidRPr="00FF7137">
        <w:rPr>
          <w:rStyle w:val="ECCParagraph"/>
        </w:rPr>
        <w:t xml:space="preserve">set to 90 degrees and oriented toward the right part of the figure. </w:t>
      </w:r>
      <w:r w:rsidRPr="00FF7137">
        <w:rPr>
          <w:rStyle w:val="ECCParagraph"/>
        </w:rPr>
        <w:t xml:space="preserve">The FS antenna height in this example is 60 m and the UWB transmitter is located on the car’s bumper with line-of-sight (LOS) conditions. </w:t>
      </w:r>
      <w:r w:rsidR="00F94573" w:rsidRPr="00FF7137">
        <w:rPr>
          <w:rStyle w:val="ECCParagraph"/>
        </w:rPr>
        <w:t>The main lobe of the FS antenna can be easily identified by observing the asymmetry in the distribution of the contour lines. For an UWB device located at coordinates [</w:t>
      </w:r>
      <w:proofErr w:type="spellStart"/>
      <w:r w:rsidR="00F94573" w:rsidRPr="00FF7137">
        <w:rPr>
          <w:rStyle w:val="ECCParagraph"/>
        </w:rPr>
        <w:t>x,y</w:t>
      </w:r>
      <w:proofErr w:type="spellEnd"/>
      <w:r w:rsidR="00F94573" w:rsidRPr="00FF7137">
        <w:rPr>
          <w:rStyle w:val="ECCParagraph"/>
        </w:rPr>
        <w:t xml:space="preserve">]=[200,100], the PSD that is sent to the victim receiver by the UWB Tx emitting at a PSD of </w:t>
      </w:r>
      <w:r w:rsidR="00F94573" w:rsidRPr="00FF7137">
        <w:rPr>
          <w:rStyle w:val="ECCParagraph"/>
        </w:rPr>
        <w:br/>
        <w:t>-41.3 dBm/MHz is -140 dBm/MHz.</w:t>
      </w:r>
    </w:p>
    <w:p w:rsidR="00F94573" w:rsidRPr="00F94573" w:rsidRDefault="00F94573" w:rsidP="00F94573">
      <w:pPr>
        <w:pStyle w:val="Heading4"/>
      </w:pPr>
      <w:bookmarkStart w:id="166" w:name="_Toc502905006"/>
      <w:bookmarkStart w:id="167" w:name="_Toc513188359"/>
      <w:r w:rsidRPr="00F94573">
        <w:t>Assessment of the aggregation effect</w:t>
      </w:r>
      <w:bookmarkEnd w:id="166"/>
      <w:bookmarkEnd w:id="167"/>
    </w:p>
    <w:p w:rsidR="00F94573" w:rsidRPr="00FF7137" w:rsidRDefault="00F94573" w:rsidP="00F94573">
      <w:pPr>
        <w:rPr>
          <w:rStyle w:val="ECCParagraph"/>
        </w:rPr>
      </w:pPr>
      <w:r w:rsidRPr="00FF7137">
        <w:rPr>
          <w:rStyle w:val="ECCParagraph"/>
        </w:rPr>
        <w:t xml:space="preserve">Although the activity factor for each interfering device is rather low (owing to the trigger-before-talk mitigation) the large number of device over the considered area leads to a non-negligible aggregation effect. </w:t>
      </w:r>
    </w:p>
    <w:p w:rsidR="00F94573" w:rsidRPr="00FF7137" w:rsidRDefault="00F94573" w:rsidP="00F94573">
      <w:pPr>
        <w:rPr>
          <w:rStyle w:val="ECCParagraph"/>
        </w:rPr>
      </w:pPr>
      <w:r w:rsidRPr="00FF7137">
        <w:rPr>
          <w:rStyle w:val="ECCParagraph"/>
        </w:rPr>
        <w:t>The aggregation is computed by applying a Poisson distribution with the mean activity per T</w:t>
      </w:r>
      <w:r w:rsidRPr="0079032C">
        <w:rPr>
          <w:rStyle w:val="ECCHLsubscript"/>
        </w:rPr>
        <w:t>on</w:t>
      </w:r>
      <w:r w:rsidRPr="00FF7137">
        <w:rPr>
          <w:rStyle w:val="ECCParagraph"/>
        </w:rPr>
        <w:t xml:space="preserve"> over the parking lot as a parameter. The mean activity per T</w:t>
      </w:r>
      <w:r w:rsidRPr="0079032C">
        <w:rPr>
          <w:rStyle w:val="ECCHLsubscript"/>
        </w:rPr>
        <w:t>on</w:t>
      </w:r>
      <w:r w:rsidRPr="00FF7137">
        <w:rPr>
          <w:rStyle w:val="ECCParagraph"/>
        </w:rPr>
        <w:t xml:space="preserve"> for Category A is therefore</w:t>
      </w:r>
    </w:p>
    <w:p w:rsidR="00F94573" w:rsidRPr="00F94573" w:rsidRDefault="00864B55" w:rsidP="00F94573">
      <w:pPr>
        <w:pStyle w:val="ECCBulletsLv1"/>
      </w:pP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m:t>
                </m:r>
              </m:sub>
            </m:sSub>
          </m:num>
          <m:den>
            <m:sSub>
              <m:sSubPr>
                <m:ctrlPr>
                  <w:rPr>
                    <w:rFonts w:ascii="Cambria Math" w:hAnsi="Cambria Math"/>
                    <w:i/>
                  </w:rPr>
                </m:ctrlPr>
              </m:sSubPr>
              <m:e>
                <m:r>
                  <w:rPr>
                    <w:rFonts w:ascii="Cambria Math" w:hAnsi="Cambria Math"/>
                  </w:rPr>
                  <m:t>T</m:t>
                </m:r>
              </m:e>
              <m:sub>
                <m:r>
                  <w:rPr>
                    <w:rFonts w:ascii="Cambria Math" w:hAnsi="Cambria Math"/>
                  </w:rPr>
                  <m:t>on</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m:t>
                </m:r>
              </m:sub>
            </m:sSub>
          </m:num>
          <m:den>
            <m:r>
              <w:rPr>
                <w:rFonts w:ascii="Cambria Math" w:hAnsi="Cambria Math"/>
              </w:rPr>
              <m:t>hour</m:t>
            </m:r>
          </m:den>
        </m:f>
        <m:f>
          <m:fPr>
            <m:ctrlPr>
              <w:rPr>
                <w:rFonts w:ascii="Cambria Math" w:hAnsi="Cambria Math"/>
                <w:i/>
              </w:rPr>
            </m:ctrlPr>
          </m:fPr>
          <m:num>
            <m:r>
              <w:rPr>
                <w:rFonts w:ascii="Cambria Math" w:hAnsi="Cambria Math"/>
              </w:rPr>
              <m:t>1</m:t>
            </m:r>
          </m:num>
          <m:den>
            <m:r>
              <w:rPr>
                <w:rFonts w:ascii="Cambria Math" w:hAnsi="Cambria Math"/>
              </w:rPr>
              <m:t>3600</m:t>
            </m:r>
          </m:den>
        </m:f>
        <m:sSub>
          <m:sSubPr>
            <m:ctrlPr>
              <w:rPr>
                <w:rFonts w:ascii="Cambria Math" w:hAnsi="Cambria Math"/>
                <w:i/>
              </w:rPr>
            </m:ctrlPr>
          </m:sSubPr>
          <m:e>
            <m:r>
              <w:rPr>
                <w:rFonts w:ascii="Cambria Math" w:hAnsi="Cambria Math"/>
              </w:rPr>
              <m:t>N</m:t>
            </m:r>
          </m:e>
          <m:sub>
            <m:r>
              <w:rPr>
                <w:rFonts w:ascii="Cambria Math" w:hAnsi="Cambria Math"/>
              </w:rPr>
              <m:t>cars</m:t>
            </m:r>
          </m:sub>
        </m:sSub>
        <m:sSub>
          <m:sSubPr>
            <m:ctrlPr>
              <w:rPr>
                <w:rFonts w:ascii="Cambria Math" w:hAnsi="Cambria Math"/>
                <w:i/>
              </w:rPr>
            </m:ctrlPr>
          </m:sSubPr>
          <m:e>
            <m:r>
              <w:rPr>
                <w:rFonts w:ascii="Cambria Math" w:hAnsi="Cambria Math"/>
              </w:rPr>
              <m:t>T</m:t>
            </m:r>
          </m:e>
          <m:sub>
            <m:r>
              <w:rPr>
                <w:rFonts w:ascii="Cambria Math" w:hAnsi="Cambria Math"/>
              </w:rPr>
              <m:t>on</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3600</m:t>
            </m:r>
          </m:den>
        </m:f>
        <m:r>
          <w:rPr>
            <w:rFonts w:ascii="Cambria Math" w:hAnsi="Cambria Math"/>
          </w:rPr>
          <m:t>2500∙0.05=0.0694</m:t>
        </m:r>
      </m:oMath>
    </w:p>
    <w:p w:rsidR="00F94573" w:rsidRPr="00F94573" w:rsidRDefault="00F94573" w:rsidP="00F94573">
      <w:pPr>
        <w:pStyle w:val="ECCBulletsLv1"/>
      </w:pPr>
      <w:proofErr w:type="gramStart"/>
      <w:r w:rsidRPr="00431B49">
        <w:t>where</w:t>
      </w:r>
      <w:proofErr w:type="gramEnd"/>
      <w:r w:rsidRPr="00431B49">
        <w:t xml:space="preserve"> r</w:t>
      </w:r>
      <w:r w:rsidRPr="00F94573">
        <w:rPr>
          <w:rStyle w:val="ECCHLsubscript"/>
        </w:rPr>
        <w:t>A</w:t>
      </w:r>
      <w:r w:rsidRPr="00F94573">
        <w:t xml:space="preserve">/hour is the activity factor per hour, </w:t>
      </w:r>
      <w:proofErr w:type="spellStart"/>
      <w:r w:rsidRPr="00F94573">
        <w:t>N</w:t>
      </w:r>
      <w:r w:rsidRPr="00F94573">
        <w:rPr>
          <w:rStyle w:val="ECCHLsubscript"/>
        </w:rPr>
        <w:t>cars</w:t>
      </w:r>
      <w:proofErr w:type="spellEnd"/>
      <w:r w:rsidRPr="00F94573">
        <w:t xml:space="preserve"> the number of cars (10000</w:t>
      </w:r>
      <w:r w:rsidR="00FA1F9F">
        <w:t xml:space="preserve"> </w:t>
      </w:r>
      <w:proofErr w:type="spellStart"/>
      <w:r w:rsidR="00FA1F9F">
        <w:t>x</w:t>
      </w:r>
      <w:r w:rsidRPr="00F94573">
        <w:t>∙kmarket</w:t>
      </w:r>
      <w:proofErr w:type="spellEnd"/>
      <w:r w:rsidRPr="00F94573">
        <w:t>) and cumulated T</w:t>
      </w:r>
      <w:r w:rsidRPr="00F94573">
        <w:rPr>
          <w:rStyle w:val="ECCHLsubscript"/>
        </w:rPr>
        <w:t>on</w:t>
      </w:r>
      <w:r w:rsidRPr="00F94573">
        <w:t xml:space="preserve"> the duration of the UWB event for one open/close activity, in second.</w:t>
      </w:r>
    </w:p>
    <w:p w:rsidR="00F94573" w:rsidRPr="00FF7137" w:rsidRDefault="00F94573" w:rsidP="00F94573">
      <w:pPr>
        <w:rPr>
          <w:rStyle w:val="ECCParagraph"/>
        </w:rPr>
      </w:pPr>
      <w:r w:rsidRPr="00FF7137">
        <w:rPr>
          <w:rStyle w:val="ECCParagraph"/>
        </w:rPr>
        <w:t>For Category B, the rate of activity is multiplied by 15 as there might be a cumulative T</w:t>
      </w:r>
      <w:r w:rsidRPr="0079032C">
        <w:rPr>
          <w:rStyle w:val="ECCHLsubscript"/>
        </w:rPr>
        <w:t>on</w:t>
      </w:r>
      <w:r w:rsidRPr="00FF7137">
        <w:rPr>
          <w:rStyle w:val="ECCParagraph"/>
        </w:rPr>
        <w:t xml:space="preserve"> time up to 750 ms, but with an average of one action per hour (r</w:t>
      </w:r>
      <w:r w:rsidRPr="0079032C">
        <w:rPr>
          <w:rStyle w:val="ECCHLsubscript"/>
        </w:rPr>
        <w:t>B</w:t>
      </w:r>
      <w:r w:rsidRPr="00FF7137">
        <w:rPr>
          <w:rStyle w:val="ECCParagraph"/>
        </w:rPr>
        <w:t>/hour = 1):</w:t>
      </w:r>
    </w:p>
    <w:p w:rsidR="00F94573" w:rsidRPr="00410BA8" w:rsidRDefault="00864B55" w:rsidP="00F94573">
      <w:pPr>
        <w:pStyle w:val="ECCBulletsLv1"/>
      </w:pP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B</m:t>
                </m:r>
              </m:sub>
            </m:sSub>
          </m:num>
          <m:den>
            <m:sSub>
              <m:sSubPr>
                <m:ctrlPr>
                  <w:rPr>
                    <w:rFonts w:ascii="Cambria Math" w:hAnsi="Cambria Math"/>
                    <w:i/>
                  </w:rPr>
                </m:ctrlPr>
              </m:sSubPr>
              <m:e>
                <m:r>
                  <w:rPr>
                    <w:rFonts w:ascii="Cambria Math" w:hAnsi="Cambria Math"/>
                  </w:rPr>
                  <m:t>T</m:t>
                </m:r>
              </m:e>
              <m:sub>
                <m:r>
                  <w:rPr>
                    <w:rFonts w:ascii="Cambria Math" w:hAnsi="Cambria Math"/>
                  </w:rPr>
                  <m:t>on</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B</m:t>
                </m:r>
              </m:sub>
            </m:sSub>
          </m:num>
          <m:den>
            <m:r>
              <w:rPr>
                <w:rFonts w:ascii="Cambria Math" w:hAnsi="Cambria Math"/>
              </w:rPr>
              <m:t>hour</m:t>
            </m:r>
          </m:den>
        </m:f>
        <m:f>
          <m:fPr>
            <m:ctrlPr>
              <w:rPr>
                <w:rFonts w:ascii="Cambria Math" w:hAnsi="Cambria Math"/>
                <w:i/>
              </w:rPr>
            </m:ctrlPr>
          </m:fPr>
          <m:num>
            <m:r>
              <w:rPr>
                <w:rFonts w:ascii="Cambria Math" w:hAnsi="Cambria Math"/>
              </w:rPr>
              <m:t>1</m:t>
            </m:r>
          </m:num>
          <m:den>
            <m:r>
              <w:rPr>
                <w:rFonts w:ascii="Cambria Math" w:hAnsi="Cambria Math"/>
              </w:rPr>
              <m:t>3600</m:t>
            </m:r>
          </m:den>
        </m:f>
        <m:sSub>
          <m:sSubPr>
            <m:ctrlPr>
              <w:rPr>
                <w:rFonts w:ascii="Cambria Math" w:hAnsi="Cambria Math"/>
                <w:i/>
              </w:rPr>
            </m:ctrlPr>
          </m:sSubPr>
          <m:e>
            <m:r>
              <w:rPr>
                <w:rFonts w:ascii="Cambria Math" w:hAnsi="Cambria Math"/>
              </w:rPr>
              <m:t>N</m:t>
            </m:r>
          </m:e>
          <m:sub>
            <m:r>
              <w:rPr>
                <w:rFonts w:ascii="Cambria Math" w:hAnsi="Cambria Math"/>
              </w:rPr>
              <m:t>cars</m:t>
            </m:r>
          </m:sub>
        </m:sSub>
        <m:sSub>
          <m:sSubPr>
            <m:ctrlPr>
              <w:rPr>
                <w:rFonts w:ascii="Cambria Math" w:hAnsi="Cambria Math"/>
                <w:i/>
              </w:rPr>
            </m:ctrlPr>
          </m:sSubPr>
          <m:e>
            <m:r>
              <w:rPr>
                <w:rFonts w:ascii="Cambria Math" w:hAnsi="Cambria Math"/>
              </w:rPr>
              <m:t>T</m:t>
            </m:r>
          </m:e>
          <m:sub>
            <m:r>
              <w:rPr>
                <w:rFonts w:ascii="Cambria Math" w:hAnsi="Cambria Math"/>
              </w:rPr>
              <m:t>on</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3600</m:t>
            </m:r>
          </m:den>
        </m:f>
        <m:r>
          <w:rPr>
            <w:rFonts w:ascii="Cambria Math" w:hAnsi="Cambria Math"/>
          </w:rPr>
          <m:t>2500∙0.05∙15=1.0417</m:t>
        </m:r>
      </m:oMath>
    </w:p>
    <w:p w:rsidR="00F94573" w:rsidRPr="00FF7137" w:rsidRDefault="00F94573" w:rsidP="00F94573">
      <w:pPr>
        <w:rPr>
          <w:rStyle w:val="ECCParagraph"/>
        </w:rPr>
      </w:pPr>
      <w:r w:rsidRPr="00FF7137">
        <w:rPr>
          <w:rStyle w:val="ECCParagraph"/>
        </w:rPr>
        <w:t>The probability of aggregation is given by the output of the Poisson probability density function that expresses the probability that there is 0, 1, 2</w:t>
      </w:r>
      <w:proofErr w:type="gramStart"/>
      <w:r w:rsidRPr="00FF7137">
        <w:rPr>
          <w:rStyle w:val="ECCParagraph"/>
        </w:rPr>
        <w:t>,…</w:t>
      </w:r>
      <w:proofErr w:type="gramEnd"/>
      <w:r w:rsidRPr="00FF7137">
        <w:rPr>
          <w:rStyle w:val="ECCParagraph"/>
        </w:rPr>
        <w:t xml:space="preserve"> additional UWB events during an event of duration T</w:t>
      </w:r>
      <w:r w:rsidRPr="0079032C">
        <w:rPr>
          <w:rStyle w:val="ECCHLsubscript"/>
        </w:rPr>
        <w:t>on</w:t>
      </w:r>
      <w:r w:rsidRPr="00FF7137">
        <w:rPr>
          <w:rStyle w:val="ECCParagraph"/>
        </w:rPr>
        <w:t>.</w:t>
      </w:r>
    </w:p>
    <w:p w:rsidR="00F94573" w:rsidRPr="00FF7137" w:rsidRDefault="00F94573" w:rsidP="00F94573">
      <w:pPr>
        <w:rPr>
          <w:rStyle w:val="ECCParagraph"/>
        </w:rPr>
      </w:pPr>
      <w:r w:rsidRPr="00FF7137">
        <w:rPr>
          <w:rStyle w:val="ECCParagraph"/>
        </w:rPr>
        <w:t>The probability that there is no aggregation for Category A is therefore Poisson(0,r</w:t>
      </w:r>
      <w:r w:rsidRPr="0079032C">
        <w:rPr>
          <w:rStyle w:val="ECCHLsubscript"/>
        </w:rPr>
        <w:t>A</w:t>
      </w:r>
      <w:r w:rsidRPr="00FF7137">
        <w:rPr>
          <w:rStyle w:val="ECCParagraph"/>
        </w:rPr>
        <w:t>/T</w:t>
      </w:r>
      <w:r w:rsidRPr="0079032C">
        <w:rPr>
          <w:rStyle w:val="ECCHLsubscript"/>
        </w:rPr>
        <w:t>on</w:t>
      </w:r>
      <w:r w:rsidRPr="00FF7137">
        <w:rPr>
          <w:rStyle w:val="ECCParagraph"/>
        </w:rPr>
        <w:t>)≈93% and for Category B Poisson(0,r</w:t>
      </w:r>
      <w:r w:rsidRPr="0079032C">
        <w:rPr>
          <w:rStyle w:val="ECCHLsubscript"/>
        </w:rPr>
        <w:t>B</w:t>
      </w:r>
      <w:r w:rsidRPr="00FF7137">
        <w:rPr>
          <w:rStyle w:val="ECCParagraph"/>
        </w:rPr>
        <w:t>/T</w:t>
      </w:r>
      <w:r w:rsidRPr="0079032C">
        <w:rPr>
          <w:rStyle w:val="ECCHLsubscript"/>
        </w:rPr>
        <w:t>on</w:t>
      </w:r>
      <w:r w:rsidRPr="00FF7137">
        <w:rPr>
          <w:rStyle w:val="ECCParagraph"/>
        </w:rPr>
        <w:t>)≈35%.</w:t>
      </w:r>
    </w:p>
    <w:p w:rsidR="00F94573" w:rsidRPr="00E60BF3" w:rsidRDefault="00F94573" w:rsidP="00F94573">
      <w:pPr>
        <w:rPr>
          <w:rStyle w:val="ECCParagraph"/>
        </w:rPr>
      </w:pPr>
      <w:r w:rsidRPr="007333C2">
        <w:rPr>
          <w:rStyle w:val="ECCParagraph"/>
        </w:rPr>
        <w:t>As a conclusion, the aggregation effect for Category A is small; for each Tx UWB event, there is a 7% probability that another event is occurring simultaneously. For Category B this probability increases to 65%. However this does not mean that the result of the aggregation leads to a total I/N that will exceed the p</w:t>
      </w:r>
      <w:r w:rsidRPr="00E60BF3">
        <w:rPr>
          <w:rStyle w:val="ECCParagraph"/>
        </w:rPr>
        <w:t xml:space="preserve">rotection criteria. These probabilities must be biased by the effect of choosing randomly the location of the interference over the parking lot area (see </w:t>
      </w:r>
      <w:r w:rsidRPr="007333C2">
        <w:rPr>
          <w:rStyle w:val="ECCParagraph"/>
        </w:rPr>
        <w:fldChar w:fldCharType="begin"/>
      </w:r>
      <w:r w:rsidRPr="00FF7137">
        <w:rPr>
          <w:rStyle w:val="ECCParagraph"/>
        </w:rPr>
        <w:instrText xml:space="preserve"> REF _Ref502648578 \h </w:instrText>
      </w:r>
      <w:r w:rsidR="007333C2">
        <w:rPr>
          <w:rStyle w:val="ECCParagraph"/>
        </w:rPr>
        <w:instrText xml:space="preserve"> \* MERGEFORMAT </w:instrText>
      </w:r>
      <w:r w:rsidRPr="007333C2">
        <w:rPr>
          <w:rStyle w:val="ECCParagraph"/>
        </w:rPr>
      </w:r>
      <w:r w:rsidRPr="007333C2">
        <w:rPr>
          <w:rStyle w:val="ECCParagraph"/>
        </w:rPr>
        <w:fldChar w:fldCharType="separate"/>
      </w:r>
      <w:r w:rsidR="00A20E8C" w:rsidRPr="00A20E8C">
        <w:rPr>
          <w:rStyle w:val="ECCParagraph"/>
        </w:rPr>
        <w:t>Figure 7</w:t>
      </w:r>
      <w:r w:rsidRPr="007333C2">
        <w:rPr>
          <w:rStyle w:val="ECCParagraph"/>
        </w:rPr>
        <w:fldChar w:fldCharType="end"/>
      </w:r>
      <w:r w:rsidRPr="007333C2">
        <w:rPr>
          <w:rStyle w:val="ECCParagraph"/>
        </w:rPr>
        <w:t>). The location of the UWB transmitter on the car also contributes t</w:t>
      </w:r>
      <w:r w:rsidRPr="00E60BF3">
        <w:rPr>
          <w:rStyle w:val="ECCParagraph"/>
        </w:rPr>
        <w:t>o reduce the effect of the aggregation depending on the LOS or NLOS conditions.</w:t>
      </w:r>
    </w:p>
    <w:p w:rsidR="00F94573" w:rsidRPr="00FF7137" w:rsidRDefault="00F94573" w:rsidP="00F94573">
      <w:pPr>
        <w:rPr>
          <w:rStyle w:val="ECCParagraph"/>
        </w:rPr>
      </w:pPr>
      <w:r w:rsidRPr="00FF7137">
        <w:rPr>
          <w:rStyle w:val="ECCParagraph"/>
        </w:rPr>
        <w:t xml:space="preserve">This biasing due to the random location of the interfering device over the area and due to the position on the car is explained hereafter. For the example scenario given in </w:t>
      </w:r>
      <w:r w:rsidRPr="00FF7137">
        <w:rPr>
          <w:rStyle w:val="ECCParagraph"/>
        </w:rPr>
        <w:fldChar w:fldCharType="begin"/>
      </w:r>
      <w:r w:rsidRPr="00FF7137">
        <w:rPr>
          <w:rStyle w:val="ECCParagraph"/>
        </w:rPr>
        <w:instrText xml:space="preserve"> REF _Ref502648578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7</w:t>
      </w:r>
      <w:r w:rsidRPr="00FF7137">
        <w:rPr>
          <w:rStyle w:val="ECCParagraph"/>
        </w:rPr>
        <w:fldChar w:fldCharType="end"/>
      </w:r>
      <w:r w:rsidRPr="00FF7137">
        <w:rPr>
          <w:rStyle w:val="ECCParagraph"/>
        </w:rPr>
        <w:t xml:space="preserve">, the probability that the PSD emitted from a certain location is larger than protection level </w:t>
      </w:r>
      <w:proofErr w:type="spellStart"/>
      <w:r w:rsidRPr="00FF7137">
        <w:rPr>
          <w:rStyle w:val="ECCParagraph"/>
        </w:rPr>
        <w:t>PSD</w:t>
      </w:r>
      <w:r w:rsidRPr="00062831">
        <w:rPr>
          <w:rStyle w:val="ECCHLsubscript"/>
        </w:rPr>
        <w:t>prot</w:t>
      </w:r>
      <w:proofErr w:type="spellEnd"/>
      <w:r w:rsidRPr="00FF7137">
        <w:rPr>
          <w:rStyle w:val="ECCParagraph"/>
        </w:rPr>
        <w:t xml:space="preserve"> can be computed as the ratio of the area surrounded by the contour </w:t>
      </w:r>
      <w:proofErr w:type="spellStart"/>
      <w:r w:rsidRPr="00FF7137">
        <w:rPr>
          <w:rStyle w:val="ECCParagraph"/>
        </w:rPr>
        <w:t>PSD</w:t>
      </w:r>
      <w:r w:rsidR="00062831" w:rsidRPr="00062831">
        <w:rPr>
          <w:rStyle w:val="ECCHLsubscript"/>
        </w:rPr>
        <w:t>prot</w:t>
      </w:r>
      <w:proofErr w:type="spellEnd"/>
      <w:r w:rsidR="00062831" w:rsidRPr="00062831">
        <w:rPr>
          <w:rStyle w:val="ECCParagraph"/>
        </w:rPr>
        <w:t xml:space="preserve"> </w:t>
      </w:r>
      <w:r w:rsidRPr="00FF7137">
        <w:rPr>
          <w:rStyle w:val="ECCParagraph"/>
        </w:rPr>
        <w:t xml:space="preserve">compared to the total parking area (the locations of the UWB event are picked randomly with uniform distribution over the area).  </w:t>
      </w:r>
    </w:p>
    <w:p w:rsidR="00F94573" w:rsidRPr="0079032C" w:rsidRDefault="00F94573" w:rsidP="00F94573">
      <w:pPr>
        <w:pStyle w:val="ECCFiguregraphcentered"/>
        <w:rPr>
          <w:lang w:val="en-US"/>
        </w:rPr>
      </w:pPr>
      <w:r w:rsidRPr="00F94573">
        <w:rPr>
          <w:lang w:val="da-DK" w:eastAsia="da-DK"/>
        </w:rPr>
        <mc:AlternateContent>
          <mc:Choice Requires="wps">
            <w:drawing>
              <wp:anchor distT="0" distB="0" distL="114300" distR="114300" simplePos="0" relativeHeight="251671552" behindDoc="0" locked="0" layoutInCell="1" allowOverlap="1" wp14:anchorId="77943FC5" wp14:editId="0D5F5777">
                <wp:simplePos x="0" y="0"/>
                <wp:positionH relativeFrom="column">
                  <wp:posOffset>1396365</wp:posOffset>
                </wp:positionH>
                <wp:positionV relativeFrom="paragraph">
                  <wp:posOffset>2300605</wp:posOffset>
                </wp:positionV>
                <wp:extent cx="1280160" cy="497205"/>
                <wp:effectExtent l="0" t="57150" r="0" b="36195"/>
                <wp:wrapNone/>
                <wp:docPr id="3" name="Connecteur droit avec flèche 15"/>
                <wp:cNvGraphicFramePr/>
                <a:graphic xmlns:a="http://schemas.openxmlformats.org/drawingml/2006/main">
                  <a:graphicData uri="http://schemas.microsoft.com/office/word/2010/wordprocessingShape">
                    <wps:wsp>
                      <wps:cNvCnPr/>
                      <wps:spPr>
                        <a:xfrm flipV="1">
                          <a:off x="0" y="0"/>
                          <a:ext cx="1280160" cy="4972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9CACC7" id="_x0000_t32" coordsize="21600,21600" o:spt="32" o:oned="t" path="m,l21600,21600e" filled="f">
                <v:path arrowok="t" fillok="f" o:connecttype="none"/>
                <o:lock v:ext="edit" shapetype="t"/>
              </v:shapetype>
              <v:shape id="Connecteur droit avec flèche 15" o:spid="_x0000_s1026" type="#_x0000_t32" style="position:absolute;margin-left:109.95pt;margin-top:181.15pt;width:100.8pt;height:39.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" strokecolor="black [3213]" strokeweight="1pt">
                <v:stroke endarrow="open"/>
              </v:shape>
            </w:pict>
          </mc:Fallback>
        </mc:AlternateContent>
      </w:r>
      <w:r w:rsidRPr="00F94573">
        <w:rPr>
          <w:lang w:val="da-DK" w:eastAsia="da-DK"/>
        </w:rPr>
        <mc:AlternateContent>
          <mc:Choice Requires="wps">
            <w:drawing>
              <wp:anchor distT="0" distB="0" distL="114300" distR="114300" simplePos="0" relativeHeight="251670528" behindDoc="0" locked="0" layoutInCell="1" allowOverlap="1" wp14:anchorId="1DAB1D1D" wp14:editId="4888B3CE">
                <wp:simplePos x="0" y="0"/>
                <wp:positionH relativeFrom="column">
                  <wp:posOffset>2426970</wp:posOffset>
                </wp:positionH>
                <wp:positionV relativeFrom="paragraph">
                  <wp:posOffset>784530</wp:posOffset>
                </wp:positionV>
                <wp:extent cx="2026285" cy="0"/>
                <wp:effectExtent l="0" t="0" r="12065" b="19050"/>
                <wp:wrapNone/>
                <wp:docPr id="16" name="Connecteur droit 14"/>
                <wp:cNvGraphicFramePr/>
                <a:graphic xmlns:a="http://schemas.openxmlformats.org/drawingml/2006/main">
                  <a:graphicData uri="http://schemas.microsoft.com/office/word/2010/wordprocessingShape">
                    <wps:wsp>
                      <wps:cNvCnPr/>
                      <wps:spPr>
                        <a:xfrm>
                          <a:off x="0" y="0"/>
                          <a:ext cx="202628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827D72" id="Connecteur droit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1pt,61.75pt" to="350.6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" strokecolor="black [3213]" strokeweight="1.5pt">
                <v:stroke dashstyle="dash"/>
              </v:line>
            </w:pict>
          </mc:Fallback>
        </mc:AlternateContent>
      </w:r>
      <w:r w:rsidRPr="00F94573">
        <w:rPr>
          <w:lang w:val="da-DK" w:eastAsia="da-DK"/>
        </w:rPr>
        <mc:AlternateContent>
          <mc:Choice Requires="wps">
            <w:drawing>
              <wp:anchor distT="0" distB="0" distL="114300" distR="114300" simplePos="0" relativeHeight="251673600" behindDoc="0" locked="0" layoutInCell="1" allowOverlap="1" wp14:anchorId="3F66D09C" wp14:editId="665DC44A">
                <wp:simplePos x="0" y="0"/>
                <wp:positionH relativeFrom="column">
                  <wp:posOffset>2472690</wp:posOffset>
                </wp:positionH>
                <wp:positionV relativeFrom="paragraph">
                  <wp:posOffset>571830</wp:posOffset>
                </wp:positionV>
                <wp:extent cx="577901" cy="1403985"/>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01" cy="1403985"/>
                        </a:xfrm>
                        <a:prstGeom prst="rect">
                          <a:avLst/>
                        </a:prstGeom>
                        <a:noFill/>
                        <a:ln w="9525">
                          <a:noFill/>
                          <a:miter lim="800000"/>
                          <a:headEnd/>
                          <a:tailEnd/>
                        </a:ln>
                      </wps:spPr>
                      <wps:txbx>
                        <w:txbxContent>
                          <w:p w:rsidR="0022111F" w:rsidRPr="00E85601" w:rsidRDefault="0022111F" w:rsidP="00F94573">
                            <w:pPr>
                              <w:rPr>
                                <w:b/>
                                <w:lang w:val="en-US"/>
                              </w:rPr>
                            </w:pPr>
                            <w:r>
                              <w:rPr>
                                <w:b/>
                                <w:lang w:val="en-US"/>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5" type="#_x0000_t202" style="position:absolute;left:0;text-align:left;margin-left:194.7pt;margin-top:45.05pt;width:45.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" filled="f" stroked="f">
                <v:textbox style="mso-fit-shape-to-text:t">
                  <w:txbxContent>
                    <w:p w:rsidR="0022111F" w:rsidRPr="00E85601" w:rsidRDefault="0022111F" w:rsidP="00F94573">
                      <w:pPr>
                        <w:rPr>
                          <w:b/>
                          <w:lang w:val="en-US"/>
                        </w:rPr>
                      </w:pPr>
                      <w:r>
                        <w:rPr>
                          <w:b/>
                          <w:lang w:val="en-US"/>
                        </w:rPr>
                        <w:t>10%</w:t>
                      </w:r>
                    </w:p>
                  </w:txbxContent>
                </v:textbox>
              </v:shape>
            </w:pict>
          </mc:Fallback>
        </mc:AlternateContent>
      </w:r>
      <w:r w:rsidRPr="00F94573">
        <w:rPr>
          <w:lang w:val="da-DK" w:eastAsia="da-DK"/>
        </w:rPr>
        <mc:AlternateContent>
          <mc:Choice Requires="wps">
            <w:drawing>
              <wp:anchor distT="0" distB="0" distL="114300" distR="114300" simplePos="0" relativeHeight="251672576" behindDoc="0" locked="0" layoutInCell="1" allowOverlap="1" wp14:anchorId="36403FFF" wp14:editId="59E3EFCE">
                <wp:simplePos x="0" y="0"/>
                <wp:positionH relativeFrom="column">
                  <wp:posOffset>4278045</wp:posOffset>
                </wp:positionH>
                <wp:positionV relativeFrom="paragraph">
                  <wp:posOffset>1196187</wp:posOffset>
                </wp:positionV>
                <wp:extent cx="1170432" cy="1403985"/>
                <wp:effectExtent l="0" t="0" r="317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0432" cy="1403985"/>
                        </a:xfrm>
                        <a:prstGeom prst="rect">
                          <a:avLst/>
                        </a:prstGeom>
                        <a:noFill/>
                        <a:ln w="9525">
                          <a:noFill/>
                          <a:miter lim="800000"/>
                          <a:headEnd/>
                          <a:tailEnd/>
                        </a:ln>
                      </wps:spPr>
                      <wps:txbx>
                        <w:txbxContent>
                          <w:p w:rsidR="0022111F" w:rsidRPr="00E85601" w:rsidRDefault="0022111F" w:rsidP="00F94573">
                            <w:pPr>
                              <w:rPr>
                                <w:b/>
                                <w:lang w:val="fr-CH"/>
                              </w:rPr>
                            </w:pPr>
                            <w:proofErr w:type="gramStart"/>
                            <w:r w:rsidRPr="00E85601">
                              <w:rPr>
                                <w:b/>
                              </w:rPr>
                              <w:t>-134 dBm/MHz</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36.85pt;margin-top:94.2pt;width:92.15pt;height:110.55pt;rotation:-90;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" filled="f" stroked="f">
                <v:textbox style="mso-fit-shape-to-text:t">
                  <w:txbxContent>
                    <w:p w:rsidR="0022111F" w:rsidRPr="00E85601" w:rsidRDefault="0022111F" w:rsidP="00F94573">
                      <w:pPr>
                        <w:rPr>
                          <w:b/>
                          <w:lang w:val="fr-CH"/>
                        </w:rPr>
                      </w:pPr>
                      <w:proofErr w:type="gramStart"/>
                      <w:r w:rsidRPr="00E85601">
                        <w:rPr>
                          <w:b/>
                        </w:rPr>
                        <w:t>-134 dBm/MHz</w:t>
                      </w:r>
                      <w:proofErr w:type="gramEnd"/>
                    </w:p>
                  </w:txbxContent>
                </v:textbox>
              </v:shape>
            </w:pict>
          </mc:Fallback>
        </mc:AlternateContent>
      </w:r>
      <w:r w:rsidRPr="00F94573">
        <w:rPr>
          <w:lang w:val="da-DK" w:eastAsia="da-DK"/>
        </w:rPr>
        <mc:AlternateContent>
          <mc:Choice Requires="wps">
            <w:drawing>
              <wp:anchor distT="0" distB="0" distL="114300" distR="114300" simplePos="0" relativeHeight="251669504" behindDoc="0" locked="0" layoutInCell="1" allowOverlap="1" wp14:anchorId="18738755" wp14:editId="231B8506">
                <wp:simplePos x="0" y="0"/>
                <wp:positionH relativeFrom="column">
                  <wp:posOffset>4432300</wp:posOffset>
                </wp:positionH>
                <wp:positionV relativeFrom="paragraph">
                  <wp:posOffset>721329</wp:posOffset>
                </wp:positionV>
                <wp:extent cx="0" cy="1673824"/>
                <wp:effectExtent l="0" t="0" r="19050" b="22225"/>
                <wp:wrapNone/>
                <wp:docPr id="19" name="Connecteur droit 13"/>
                <wp:cNvGraphicFramePr/>
                <a:graphic xmlns:a="http://schemas.openxmlformats.org/drawingml/2006/main">
                  <a:graphicData uri="http://schemas.microsoft.com/office/word/2010/wordprocessingShape">
                    <wps:wsp>
                      <wps:cNvCnPr/>
                      <wps:spPr>
                        <a:xfrm flipV="1">
                          <a:off x="0" y="0"/>
                          <a:ext cx="0" cy="1673824"/>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CDDFF98" id="Connecteur droit 13"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pt,56.8pt" to="349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" strokecolor="black [3213]" strokeweight="1.5pt">
                <v:stroke dashstyle="dash"/>
              </v:line>
            </w:pict>
          </mc:Fallback>
        </mc:AlternateContent>
      </w:r>
      <w:r w:rsidRPr="00F94573">
        <w:rPr>
          <w:lang w:val="da-DK" w:eastAsia="da-DK"/>
        </w:rPr>
        <w:drawing>
          <wp:inline distT="0" distB="0" distL="0" distR="0" wp14:anchorId="71CAF30B" wp14:editId="11DAF239">
            <wp:extent cx="1587398" cy="1148486"/>
            <wp:effectExtent l="0" t="0" r="0" b="0"/>
            <wp:docPr id="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921" t="23032" r="32777" b="41521"/>
                    <a:stretch/>
                  </pic:blipFill>
                  <pic:spPr bwMode="auto">
                    <a:xfrm>
                      <a:off x="0" y="0"/>
                      <a:ext cx="1587433" cy="1148511"/>
                    </a:xfrm>
                    <a:prstGeom prst="rect">
                      <a:avLst/>
                    </a:prstGeom>
                    <a:noFill/>
                    <a:ln>
                      <a:noFill/>
                    </a:ln>
                    <a:extLst>
                      <a:ext uri="{53640926-AAD7-44D8-BBD7-CCE9431645EC}">
                        <a14:shadowObscured xmlns:a14="http://schemas.microsoft.com/office/drawing/2010/main"/>
                      </a:ext>
                    </a:extLst>
                  </pic:spPr>
                </pic:pic>
              </a:graphicData>
            </a:graphic>
          </wp:inline>
        </w:drawing>
      </w:r>
      <w:r w:rsidRPr="0079032C">
        <w:rPr>
          <w:lang w:val="en-US"/>
        </w:rPr>
        <w:t xml:space="preserve">  </w:t>
      </w:r>
      <w:r w:rsidRPr="00F94573">
        <w:rPr>
          <w:lang w:val="da-DK" w:eastAsia="da-DK"/>
        </w:rPr>
        <w:drawing>
          <wp:inline distT="0" distB="0" distL="0" distR="0" wp14:anchorId="178B268A" wp14:editId="50522797">
            <wp:extent cx="3979921" cy="3240000"/>
            <wp:effectExtent l="0" t="0" r="1905" b="0"/>
            <wp:docPr id="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9921" cy="3240000"/>
                    </a:xfrm>
                    <a:prstGeom prst="rect">
                      <a:avLst/>
                    </a:prstGeom>
                    <a:noFill/>
                    <a:ln>
                      <a:noFill/>
                    </a:ln>
                  </pic:spPr>
                </pic:pic>
              </a:graphicData>
            </a:graphic>
          </wp:inline>
        </w:drawing>
      </w:r>
    </w:p>
    <w:p w:rsidR="00F94573" w:rsidRPr="00F94573" w:rsidRDefault="00F94573" w:rsidP="00F94573">
      <w:pPr>
        <w:pStyle w:val="Caption"/>
        <w:rPr>
          <w:lang w:val="en-GB"/>
        </w:rPr>
      </w:pPr>
      <w:bookmarkStart w:id="168" w:name="_Ref502677079"/>
      <w:bookmarkStart w:id="169" w:name="_Ref501446604"/>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8</w:t>
      </w:r>
      <w:r w:rsidRPr="00F94573">
        <w:fldChar w:fldCharType="end"/>
      </w:r>
      <w:bookmarkEnd w:id="168"/>
      <w:r w:rsidRPr="00F94573">
        <w:rPr>
          <w:lang w:val="en-GB"/>
        </w:rPr>
        <w:t>: Probability that an UWB event located at a random position produces a PSD level that is exceeding the value indicated in x-axis (curves gives probability for different positions on the car)</w:t>
      </w:r>
    </w:p>
    <w:bookmarkEnd w:id="169"/>
    <w:p w:rsidR="00F94573" w:rsidRPr="00FF7137" w:rsidRDefault="00F94573" w:rsidP="00F94573">
      <w:pPr>
        <w:rPr>
          <w:rStyle w:val="ECCParagraph"/>
        </w:rPr>
      </w:pPr>
      <w:r w:rsidRPr="00FF7137">
        <w:rPr>
          <w:rStyle w:val="ECCParagraph"/>
        </w:rPr>
        <w:fldChar w:fldCharType="begin"/>
      </w:r>
      <w:r w:rsidRPr="00FF7137">
        <w:rPr>
          <w:rStyle w:val="ECCParagraph"/>
        </w:rPr>
        <w:instrText xml:space="preserve"> REF _Ref502677079 \h </w:instrText>
      </w:r>
      <w:r w:rsidRPr="00FF7137">
        <w:rPr>
          <w:rStyle w:val="ECCParagraph"/>
        </w:rPr>
      </w:r>
      <w:r w:rsidRPr="00FF7137">
        <w:rPr>
          <w:rStyle w:val="ECCParagraph"/>
        </w:rPr>
        <w:fldChar w:fldCharType="separate"/>
      </w:r>
      <w:r w:rsidR="00A20E8C" w:rsidRPr="00F94573">
        <w:t xml:space="preserve">Figure </w:t>
      </w:r>
      <w:r w:rsidR="00A20E8C">
        <w:rPr>
          <w:noProof/>
        </w:rPr>
        <w:t>8</w:t>
      </w:r>
      <w:r w:rsidRPr="00FF7137">
        <w:rPr>
          <w:rStyle w:val="ECCParagraph"/>
        </w:rPr>
        <w:fldChar w:fldCharType="end"/>
      </w:r>
      <w:r w:rsidRPr="00FF7137">
        <w:rPr>
          <w:rStyle w:val="ECCParagraph"/>
        </w:rPr>
        <w:t xml:space="preserve"> describes the probability that an UWB event located at a random position in the considered area exceeds the PSD level indicated in x-axis. This probability is computed for each position defined for the UWB transmitted placed on the car (i.e. bumper LOS and NLOS and wing mirror position).</w:t>
      </w:r>
    </w:p>
    <w:p w:rsidR="00F94573" w:rsidRPr="00F94573" w:rsidRDefault="00F94573" w:rsidP="00F94573">
      <w:pPr>
        <w:pStyle w:val="Heading4"/>
      </w:pPr>
      <w:bookmarkStart w:id="170" w:name="_Toc502905007"/>
      <w:bookmarkStart w:id="171" w:name="_Toc513188360"/>
      <w:r w:rsidRPr="00F94573">
        <w:t>Long-term simulation</w:t>
      </w:r>
      <w:bookmarkEnd w:id="170"/>
      <w:bookmarkEnd w:id="171"/>
    </w:p>
    <w:p w:rsidR="00F94573" w:rsidRPr="00FF7137" w:rsidRDefault="00F94573" w:rsidP="00F94573">
      <w:pPr>
        <w:rPr>
          <w:rStyle w:val="ECCParagraph"/>
        </w:rPr>
      </w:pPr>
      <w:r w:rsidRPr="00FF7137">
        <w:rPr>
          <w:rStyle w:val="ECCParagraph"/>
        </w:rPr>
        <w:t>For simulating the long-term interference, the low protection level I/</w:t>
      </w:r>
      <w:proofErr w:type="spellStart"/>
      <w:r w:rsidRPr="00FF7137">
        <w:rPr>
          <w:rStyle w:val="ECCParagraph"/>
        </w:rPr>
        <w:t>N</w:t>
      </w:r>
      <w:r w:rsidRPr="007333C2">
        <w:rPr>
          <w:rStyle w:val="ECCHLsubscript"/>
        </w:rPr>
        <w:t>prot</w:t>
      </w:r>
      <w:proofErr w:type="spellEnd"/>
      <w:r w:rsidRPr="00FF7137">
        <w:rPr>
          <w:rStyle w:val="ECCParagraph"/>
        </w:rPr>
        <w:t xml:space="preserve">=-20 dB makes the number of UWB events above that protection level rather frequent. The simulation tool developed for this study can thus obtain a sufficient number of events exceeding the protection level to compute reliably the number of errored seconds. </w:t>
      </w:r>
    </w:p>
    <w:p w:rsidR="00F94573" w:rsidRPr="00FF7137" w:rsidRDefault="00F94573" w:rsidP="00F94573">
      <w:pPr>
        <w:rPr>
          <w:rStyle w:val="ECCParagraph"/>
        </w:rPr>
      </w:pPr>
      <w:r w:rsidRPr="00FF7137">
        <w:rPr>
          <w:rStyle w:val="ECCParagraph"/>
        </w:rPr>
        <w:lastRenderedPageBreak/>
        <w:t xml:space="preserve">The tool simulates repetitively over duration of one second and records all the interfering PSD contributions from the different </w:t>
      </w:r>
      <w:proofErr w:type="gramStart"/>
      <w:r w:rsidRPr="00FF7137">
        <w:rPr>
          <w:rStyle w:val="ECCParagraph"/>
        </w:rPr>
        <w:t>Tx</w:t>
      </w:r>
      <w:proofErr w:type="gramEnd"/>
      <w:r w:rsidRPr="00FF7137">
        <w:rPr>
          <w:rStyle w:val="ECCParagraph"/>
        </w:rPr>
        <w:t xml:space="preserve"> locations, including the simultaneous contributions that might potentially aggregate to exceed the protection level. It then counts the number of seconds experiencing a PSD above the protection level. The aggregation is considered here as producing a worst case additive interference (i.e. full coherence between two or more simultaneous </w:t>
      </w:r>
      <w:proofErr w:type="gramStart"/>
      <w:r w:rsidRPr="00FF7137">
        <w:rPr>
          <w:rStyle w:val="ECCParagraph"/>
        </w:rPr>
        <w:t>Tx</w:t>
      </w:r>
      <w:proofErr w:type="gramEnd"/>
      <w:r w:rsidRPr="00FF7137">
        <w:rPr>
          <w:rStyle w:val="ECCParagraph"/>
        </w:rPr>
        <w:t xml:space="preserve"> events).</w:t>
      </w:r>
    </w:p>
    <w:p w:rsidR="00F94573" w:rsidRPr="00F94573" w:rsidRDefault="00F94573" w:rsidP="00F94573">
      <w:pPr>
        <w:pStyle w:val="Heading4"/>
      </w:pPr>
      <w:bookmarkStart w:id="172" w:name="_Toc502905008"/>
      <w:bookmarkStart w:id="173" w:name="_Toc513188361"/>
      <w:r w:rsidRPr="00F94573">
        <w:t>Short-term calculation</w:t>
      </w:r>
      <w:bookmarkEnd w:id="172"/>
      <w:bookmarkEnd w:id="173"/>
    </w:p>
    <w:p w:rsidR="00F94573" w:rsidRPr="00FF7137" w:rsidRDefault="00F94573" w:rsidP="00F94573">
      <w:pPr>
        <w:rPr>
          <w:rStyle w:val="ECCParagraph"/>
        </w:rPr>
      </w:pPr>
      <w:r w:rsidRPr="00FF7137">
        <w:rPr>
          <w:rStyle w:val="ECCParagraph"/>
        </w:rPr>
        <w:t>The short-term calculation is difficult due to the extremely low number of errored seconds that has to be obtained. The method here proposes a semi-analytical approach based on the following assumptions.</w:t>
      </w:r>
    </w:p>
    <w:p w:rsidR="00F94573" w:rsidRPr="00FF7137" w:rsidRDefault="00F94573" w:rsidP="00F94573">
      <w:pPr>
        <w:rPr>
          <w:rStyle w:val="ECCParagraph"/>
        </w:rPr>
      </w:pPr>
      <w:r w:rsidRPr="00FF7137">
        <w:rPr>
          <w:rStyle w:val="ECCParagraph"/>
        </w:rPr>
        <w:t xml:space="preserve">As the protection level is increased from -20 dB (for the long-term criterion) to +19 dB (for short-term criterion), the probability that an event exceeds the protection level decreases very quickly. This is illustrated in </w:t>
      </w:r>
      <w:r w:rsidRPr="00FF7137">
        <w:rPr>
          <w:rStyle w:val="ECCParagraph"/>
        </w:rPr>
        <w:fldChar w:fldCharType="begin"/>
      </w:r>
      <w:r w:rsidRPr="00FF7137">
        <w:rPr>
          <w:rStyle w:val="ECCParagraph"/>
        </w:rPr>
        <w:instrText xml:space="preserve"> REF _Ref502677079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8</w:t>
      </w:r>
      <w:r w:rsidRPr="00FF7137">
        <w:rPr>
          <w:rStyle w:val="ECCParagraph"/>
        </w:rPr>
        <w:fldChar w:fldCharType="end"/>
      </w:r>
      <w:r w:rsidRPr="00FF7137">
        <w:rPr>
          <w:rStyle w:val="ECCParagraph"/>
        </w:rPr>
        <w:t xml:space="preserve"> showing that there is no “single entry” interference above a certain PSD level. Beyond that point, only the aggregation of two or more devices can lead to a PSD level that is exceeding the protection level. However</w:t>
      </w:r>
      <w:r w:rsidR="00FA1F9F">
        <w:rPr>
          <w:rStyle w:val="ECCParagraph"/>
        </w:rPr>
        <w:t>,</w:t>
      </w:r>
      <w:r w:rsidRPr="00FF7137">
        <w:rPr>
          <w:rStyle w:val="ECCParagraph"/>
        </w:rPr>
        <w:t xml:space="preserve"> the probability of aggregation also quickly reduces with the increase of the protection level.</w:t>
      </w:r>
    </w:p>
    <w:p w:rsidR="00F94573" w:rsidRPr="00FF7137" w:rsidRDefault="00F94573" w:rsidP="00F94573">
      <w:pPr>
        <w:rPr>
          <w:rStyle w:val="ECCParagraph"/>
        </w:rPr>
      </w:pPr>
      <w:r w:rsidRPr="00FF7137">
        <w:rPr>
          <w:rStyle w:val="ECCParagraph"/>
        </w:rPr>
        <w:t xml:space="preserve">For the short-term calculation, a semi-analytical model is derived that is neglecting the aggregation effect and this model is compared to the events-based simulations used for the long-term scenario. From the PSD contour lines, it is easy to calculate the amount of UWB events that potentially exceed the protection level. </w:t>
      </w:r>
    </w:p>
    <w:p w:rsidR="00F94573" w:rsidRPr="00FF7137" w:rsidRDefault="00F94573" w:rsidP="00F94573">
      <w:pPr>
        <w:rPr>
          <w:rStyle w:val="ECCParagraph"/>
        </w:rPr>
      </w:pPr>
      <w:r w:rsidRPr="00FF7137">
        <w:rPr>
          <w:rStyle w:val="ECCParagraph"/>
        </w:rPr>
        <w:fldChar w:fldCharType="begin"/>
      </w:r>
      <w:r w:rsidRPr="00FF7137">
        <w:rPr>
          <w:rStyle w:val="ECCParagraph"/>
        </w:rPr>
        <w:instrText xml:space="preserve"> REF _Ref502677481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9</w:t>
      </w:r>
      <w:r w:rsidRPr="00FF7137">
        <w:rPr>
          <w:rStyle w:val="ECCParagraph"/>
        </w:rPr>
        <w:fldChar w:fldCharType="end"/>
      </w:r>
      <w:r w:rsidRPr="00FF7137">
        <w:rPr>
          <w:rStyle w:val="ECCParagraph"/>
        </w:rPr>
        <w:t xml:space="preserve"> shows the comparison between events-based simulations and the semi-analytical method for typical case 1 (Category A, case no. 1 with typical FS antenna gain) with different antenna height. The “x” markers are obtained from the event-based simulation; the minimum probability that can be computed in a reasonable CPU time is approximately 0.005%. The lines are obtained from the semi-analytical model which is not taking into account aggregation effect. As expected, for low I/N (i.e. smaller than -15 dB), the discrepancy between the event-based model and the semi-analytical model increases due to the aggregation effect. On the other hand, a good match is obtained for higher I/N and a maximum I/N value can be extracted. For this scenario, the PSD level never reaches the short-term protection level and the maximum I/N to the victim FS receiver is -5 dB.</w:t>
      </w:r>
    </w:p>
    <w:p w:rsidR="00F94573" w:rsidRPr="00F94573" w:rsidRDefault="00F94573" w:rsidP="00F94573">
      <w:pPr>
        <w:pStyle w:val="ECCFiguregraphcentered"/>
      </w:pPr>
      <w:r w:rsidRPr="00F94573">
        <w:rPr>
          <w:lang w:val="da-DK" w:eastAsia="da-DK"/>
        </w:rPr>
        <w:drawing>
          <wp:inline distT="0" distB="0" distL="0" distR="0" wp14:anchorId="7AC5B32E" wp14:editId="0D77D810">
            <wp:extent cx="4429439" cy="3323396"/>
            <wp:effectExtent l="0" t="0" r="0" b="0"/>
            <wp:docPr id="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3622" cy="3334038"/>
                    </a:xfrm>
                    <a:prstGeom prst="rect">
                      <a:avLst/>
                    </a:prstGeom>
                    <a:noFill/>
                    <a:ln>
                      <a:noFill/>
                    </a:ln>
                  </pic:spPr>
                </pic:pic>
              </a:graphicData>
            </a:graphic>
          </wp:inline>
        </w:drawing>
      </w:r>
    </w:p>
    <w:p w:rsidR="00F94573" w:rsidRPr="00F94573" w:rsidRDefault="00F94573" w:rsidP="00F94573">
      <w:pPr>
        <w:pStyle w:val="Caption"/>
        <w:rPr>
          <w:lang w:val="en-GB"/>
        </w:rPr>
      </w:pPr>
      <w:bookmarkStart w:id="174" w:name="_Ref502677481"/>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9</w:t>
      </w:r>
      <w:r w:rsidRPr="00F94573">
        <w:fldChar w:fldCharType="end"/>
      </w:r>
      <w:bookmarkEnd w:id="174"/>
      <w:r w:rsidRPr="00F94573">
        <w:rPr>
          <w:lang w:val="en-GB"/>
        </w:rPr>
        <w:t>: Comparison of the simulation with aggregation (“x” markers) and the proposed semi-analytical method without aggregation (continuous lines)</w:t>
      </w:r>
    </w:p>
    <w:p w:rsidR="00F94573" w:rsidRPr="00F94573" w:rsidRDefault="00F94573" w:rsidP="00F94573">
      <w:pPr>
        <w:pStyle w:val="Heading3"/>
      </w:pPr>
      <w:bookmarkStart w:id="175" w:name="_Toc502905009"/>
      <w:bookmarkStart w:id="176" w:name="_Toc513188362"/>
      <w:r w:rsidRPr="00F94573">
        <w:lastRenderedPageBreak/>
        <w:t>Simulation Results</w:t>
      </w:r>
      <w:bookmarkEnd w:id="175"/>
      <w:bookmarkEnd w:id="176"/>
    </w:p>
    <w:p w:rsidR="00F94573" w:rsidRPr="00FF7137" w:rsidRDefault="00F94573" w:rsidP="00F94573">
      <w:pPr>
        <w:rPr>
          <w:rStyle w:val="ECCParagraph"/>
        </w:rPr>
      </w:pPr>
      <w:r w:rsidRPr="00FF7137">
        <w:rPr>
          <w:rStyle w:val="ECCParagraph"/>
        </w:rPr>
        <w:t xml:space="preserve">For each of the cases listed in </w:t>
      </w:r>
      <w:r w:rsidRPr="00FF7137">
        <w:rPr>
          <w:rStyle w:val="ECCParagraph"/>
        </w:rPr>
        <w:fldChar w:fldCharType="begin"/>
      </w:r>
      <w:r w:rsidRPr="00FF7137">
        <w:rPr>
          <w:rStyle w:val="ECCParagraph"/>
        </w:rPr>
        <w:instrText xml:space="preserve"> REF _Ref500508918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5</w:t>
      </w:r>
      <w:r w:rsidRPr="00FF7137">
        <w:rPr>
          <w:rStyle w:val="ECCParagraph"/>
        </w:rPr>
        <w:fldChar w:fldCharType="end"/>
      </w:r>
      <w:r w:rsidRPr="00FF7137">
        <w:rPr>
          <w:rStyle w:val="ECCParagraph"/>
        </w:rPr>
        <w:t xml:space="preserve"> and </w:t>
      </w:r>
      <w:r w:rsidRPr="00FF7137">
        <w:rPr>
          <w:rStyle w:val="ECCParagraph"/>
        </w:rPr>
        <w:fldChar w:fldCharType="begin"/>
      </w:r>
      <w:r w:rsidRPr="00FF7137">
        <w:rPr>
          <w:rStyle w:val="ECCParagraph"/>
        </w:rPr>
        <w:instrText xml:space="preserve"> REF _Ref500508924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6</w:t>
      </w:r>
      <w:r w:rsidRPr="00FF7137">
        <w:rPr>
          <w:rStyle w:val="ECCParagraph"/>
        </w:rPr>
        <w:fldChar w:fldCharType="end"/>
      </w:r>
      <w:r w:rsidRPr="00FF7137">
        <w:rPr>
          <w:rStyle w:val="ECCParagraph"/>
        </w:rPr>
        <w:t>, a simulation for errored seconds has been conducted. The simulation outputs are illustrated in the figures below. The simulation results are showing the average percentage of errored seconds over 1 month with peak activity of 10 hours per day (typical shopping mall opening hours).</w:t>
      </w:r>
    </w:p>
    <w:p w:rsidR="00F94573" w:rsidRPr="00F94573" w:rsidRDefault="00F94573" w:rsidP="00F94573">
      <w:pPr>
        <w:pStyle w:val="Heading4"/>
      </w:pPr>
      <w:bookmarkStart w:id="177" w:name="_Toc502905010"/>
      <w:bookmarkStart w:id="178" w:name="_Toc513188363"/>
      <w:r w:rsidRPr="00F94573">
        <w:t>Low</w:t>
      </w:r>
      <w:r w:rsidR="00FA1F9F">
        <w:t>er</w:t>
      </w:r>
      <w:r w:rsidRPr="00F94573">
        <w:t xml:space="preserve"> UWB band</w:t>
      </w:r>
      <w:bookmarkEnd w:id="177"/>
      <w:bookmarkEnd w:id="178"/>
    </w:p>
    <w:p w:rsidR="00F94573" w:rsidRPr="00E3292A" w:rsidRDefault="00F94573" w:rsidP="00F94573">
      <w:pPr>
        <w:rPr>
          <w:rStyle w:val="ECCHLbold"/>
          <w:b/>
        </w:rPr>
      </w:pPr>
      <w:r w:rsidRPr="00E3292A">
        <w:rPr>
          <w:rStyle w:val="ECCHLbold"/>
          <w:b/>
        </w:rPr>
        <w:t>Worst case (Cat</w:t>
      </w:r>
      <w:r w:rsidR="00F53AB2">
        <w:rPr>
          <w:rStyle w:val="ECCHLbold"/>
          <w:b/>
        </w:rPr>
        <w:t xml:space="preserve">egory </w:t>
      </w:r>
      <w:r w:rsidRPr="00E3292A">
        <w:rPr>
          <w:rStyle w:val="ECCHLbold"/>
          <w:b/>
        </w:rPr>
        <w:t>B, worst case FS antenna gains)</w:t>
      </w:r>
    </w:p>
    <w:p w:rsidR="00F94573" w:rsidRPr="00FF7137" w:rsidRDefault="00F94573" w:rsidP="00F94573">
      <w:pPr>
        <w:rPr>
          <w:rStyle w:val="ECCParagraph"/>
        </w:rPr>
      </w:pPr>
      <w:r w:rsidRPr="00FF7137">
        <w:rPr>
          <w:rStyle w:val="ECCParagraph"/>
        </w:rPr>
        <w:t xml:space="preserve">The simulation outputs are illustrated in </w:t>
      </w:r>
      <w:r w:rsidRPr="00FF7137">
        <w:rPr>
          <w:rStyle w:val="ECCParagraph"/>
        </w:rPr>
        <w:fldChar w:fldCharType="begin"/>
      </w:r>
      <w:r w:rsidRPr="00FF7137">
        <w:rPr>
          <w:rStyle w:val="ECCParagraph"/>
        </w:rPr>
        <w:instrText xml:space="preserve"> REF _Ref502677945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10</w:t>
      </w:r>
      <w:r w:rsidRPr="00FF7137">
        <w:rPr>
          <w:rStyle w:val="ECCParagraph"/>
        </w:rPr>
        <w:fldChar w:fldCharType="end"/>
      </w:r>
      <w:r w:rsidRPr="00FF7137">
        <w:rPr>
          <w:rStyle w:val="ECCParagraph"/>
        </w:rPr>
        <w:t xml:space="preserve"> for the scenario showing the worst case results in the low UWB band and Category B with worst case antenna gains. The maximum ratio of long-term errored second is 12.6% and fulfils the 20% protection criteria. Case 1 corresponds to a FS operating at 3.6-4.2 GHz with antenna gain of 30 dBi (worst) and height of 20 m.</w:t>
      </w:r>
    </w:p>
    <w:p w:rsidR="00F94573" w:rsidRPr="00F94573" w:rsidRDefault="00F94573" w:rsidP="00F94573">
      <w:pPr>
        <w:pStyle w:val="ECCFiguregraphcentered"/>
      </w:pPr>
      <w:r w:rsidRPr="00F94573">
        <w:rPr>
          <w:lang w:val="da-DK" w:eastAsia="da-DK"/>
        </w:rPr>
        <w:drawing>
          <wp:inline distT="0" distB="0" distL="0" distR="0" wp14:anchorId="49A883F3" wp14:editId="60DAEC93">
            <wp:extent cx="5484352" cy="4114898"/>
            <wp:effectExtent l="0" t="0" r="0" b="0"/>
            <wp:docPr id="4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361" cy="4117156"/>
                    </a:xfrm>
                    <a:prstGeom prst="rect">
                      <a:avLst/>
                    </a:prstGeom>
                    <a:noFill/>
                    <a:ln>
                      <a:noFill/>
                    </a:ln>
                  </pic:spPr>
                </pic:pic>
              </a:graphicData>
            </a:graphic>
          </wp:inline>
        </w:drawing>
      </w:r>
    </w:p>
    <w:p w:rsidR="00F94573" w:rsidRPr="00F94573" w:rsidRDefault="00F94573" w:rsidP="00F94573">
      <w:pPr>
        <w:pStyle w:val="Caption"/>
        <w:rPr>
          <w:lang w:val="en-GB"/>
        </w:rPr>
      </w:pPr>
      <w:bookmarkStart w:id="179" w:name="_Ref502677945"/>
      <w:bookmarkStart w:id="180" w:name="_Ref502677935"/>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10</w:t>
      </w:r>
      <w:r w:rsidRPr="00F94573">
        <w:fldChar w:fldCharType="end"/>
      </w:r>
      <w:bookmarkEnd w:id="179"/>
      <w:r w:rsidRPr="00F94573">
        <w:rPr>
          <w:lang w:val="en-GB"/>
        </w:rPr>
        <w:t>: Cumulative distribution of interference PSD from Category B devices in the low UWB band to a victim FS receiver with worst antenna gain</w:t>
      </w:r>
      <w:bookmarkEnd w:id="180"/>
    </w:p>
    <w:p w:rsidR="00F94573" w:rsidRPr="00E3292A" w:rsidRDefault="00F94573" w:rsidP="00F94573">
      <w:pPr>
        <w:rPr>
          <w:rStyle w:val="ECCHLbold"/>
          <w:b/>
        </w:rPr>
      </w:pPr>
      <w:r w:rsidRPr="00E3292A">
        <w:rPr>
          <w:rStyle w:val="ECCHLbold"/>
          <w:b/>
        </w:rPr>
        <w:t>Typical cases (Cat</w:t>
      </w:r>
      <w:r w:rsidR="00F53AB2">
        <w:rPr>
          <w:rStyle w:val="ECCHLbold"/>
          <w:b/>
        </w:rPr>
        <w:t>egory</w:t>
      </w:r>
      <w:r w:rsidRPr="00E3292A">
        <w:rPr>
          <w:rStyle w:val="ECCHLbold"/>
          <w:b/>
        </w:rPr>
        <w:t xml:space="preserve"> A, typical FS antenna gain)</w:t>
      </w:r>
    </w:p>
    <w:p w:rsidR="00F94573" w:rsidRPr="00FF7137" w:rsidRDefault="00F94573" w:rsidP="00F94573">
      <w:pPr>
        <w:rPr>
          <w:rStyle w:val="ECCParagraph"/>
        </w:rPr>
      </w:pPr>
      <w:r w:rsidRPr="00FF7137">
        <w:rPr>
          <w:rStyle w:val="ECCParagraph"/>
        </w:rPr>
        <w:t>For Category A with typical antenna gains, the ratio of errored seconds is not exceeded by more than 1.7% (case 4).</w:t>
      </w:r>
    </w:p>
    <w:p w:rsidR="00F94573" w:rsidRPr="00F94573" w:rsidRDefault="00F94573" w:rsidP="00F94573">
      <w:pPr>
        <w:pStyle w:val="ECCFiguregraphcentered"/>
      </w:pPr>
      <w:r w:rsidRPr="00F94573">
        <w:rPr>
          <w:lang w:val="da-DK" w:eastAsia="da-DK"/>
        </w:rPr>
        <w:lastRenderedPageBreak/>
        <w:drawing>
          <wp:inline distT="0" distB="0" distL="0" distR="0" wp14:anchorId="49B2A170" wp14:editId="64E81DF3">
            <wp:extent cx="5515276" cy="4138100"/>
            <wp:effectExtent l="0" t="0" r="0" b="0"/>
            <wp:docPr id="4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5608" cy="4138349"/>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11</w:t>
      </w:r>
      <w:r w:rsidRPr="00F94573">
        <w:fldChar w:fldCharType="end"/>
      </w:r>
      <w:r w:rsidRPr="00F94573">
        <w:rPr>
          <w:lang w:val="en-GB"/>
        </w:rPr>
        <w:t xml:space="preserve">: Cumulative distribution of interference PSD from Category </w:t>
      </w:r>
      <w:proofErr w:type="gramStart"/>
      <w:r w:rsidRPr="00F94573">
        <w:rPr>
          <w:lang w:val="en-GB"/>
        </w:rPr>
        <w:t>A</w:t>
      </w:r>
      <w:proofErr w:type="gramEnd"/>
      <w:r w:rsidRPr="00F94573">
        <w:rPr>
          <w:lang w:val="en-GB"/>
        </w:rPr>
        <w:t xml:space="preserve"> device in the low UWB band to a victim FS receiver with typical antenna gain</w:t>
      </w:r>
    </w:p>
    <w:p w:rsidR="00F94573" w:rsidRPr="00F94573" w:rsidRDefault="00FA1F9F" w:rsidP="00F94573">
      <w:pPr>
        <w:pStyle w:val="Heading4"/>
      </w:pPr>
      <w:bookmarkStart w:id="181" w:name="_Toc502905011"/>
      <w:bookmarkStart w:id="182" w:name="_Toc513188364"/>
      <w:r>
        <w:t>Upper</w:t>
      </w:r>
      <w:r w:rsidRPr="00F94573">
        <w:t xml:space="preserve"> </w:t>
      </w:r>
      <w:r w:rsidR="00F94573" w:rsidRPr="00F94573">
        <w:t>UWB band</w:t>
      </w:r>
      <w:bookmarkEnd w:id="181"/>
      <w:bookmarkEnd w:id="182"/>
    </w:p>
    <w:p w:rsidR="00F94573" w:rsidRPr="00FF7137" w:rsidRDefault="00F94573" w:rsidP="00F94573">
      <w:pPr>
        <w:rPr>
          <w:rStyle w:val="ECCParagraph"/>
        </w:rPr>
      </w:pPr>
      <w:r w:rsidRPr="00FF7137">
        <w:rPr>
          <w:rStyle w:val="ECCParagraph"/>
        </w:rPr>
        <w:t xml:space="preserve">Similar results are given for the </w:t>
      </w:r>
      <w:r w:rsidR="00FA1F9F">
        <w:rPr>
          <w:rStyle w:val="ECCParagraph"/>
        </w:rPr>
        <w:t>upper</w:t>
      </w:r>
      <w:r w:rsidR="00FA1F9F" w:rsidRPr="00FF7137">
        <w:rPr>
          <w:rStyle w:val="ECCParagraph"/>
        </w:rPr>
        <w:t xml:space="preserve"> </w:t>
      </w:r>
      <w:r w:rsidRPr="00FF7137">
        <w:rPr>
          <w:rStyle w:val="ECCParagraph"/>
        </w:rPr>
        <w:t>UWB band show that the protection criteria are fulfilled for all cases.</w:t>
      </w:r>
    </w:p>
    <w:p w:rsidR="00F94573" w:rsidRPr="00E3292A" w:rsidRDefault="00F94573" w:rsidP="00F94573">
      <w:pPr>
        <w:rPr>
          <w:rStyle w:val="ECCHLbold"/>
          <w:b/>
        </w:rPr>
      </w:pPr>
      <w:r w:rsidRPr="00E3292A">
        <w:rPr>
          <w:rStyle w:val="ECCHLbold"/>
          <w:b/>
        </w:rPr>
        <w:t>Worst case (Cat</w:t>
      </w:r>
      <w:r w:rsidR="00F53AB2">
        <w:rPr>
          <w:rStyle w:val="ECCHLbold"/>
          <w:b/>
        </w:rPr>
        <w:t>egory</w:t>
      </w:r>
      <w:r w:rsidRPr="00E3292A">
        <w:rPr>
          <w:rStyle w:val="ECCHLbold"/>
          <w:b/>
        </w:rPr>
        <w:t xml:space="preserve"> B, worst case FS antenna gains)</w:t>
      </w:r>
    </w:p>
    <w:p w:rsidR="00F94573" w:rsidRPr="00F94573" w:rsidRDefault="00F94573" w:rsidP="00F94573">
      <w:pPr>
        <w:pStyle w:val="ECCFiguregraphcentered"/>
      </w:pPr>
      <w:r w:rsidRPr="00F94573">
        <w:rPr>
          <w:lang w:val="da-DK" w:eastAsia="da-DK"/>
        </w:rPr>
        <w:lastRenderedPageBreak/>
        <w:drawing>
          <wp:inline distT="0" distB="0" distL="0" distR="0" wp14:anchorId="37D1F26E" wp14:editId="0C4E492B">
            <wp:extent cx="4913350" cy="3686476"/>
            <wp:effectExtent l="0" t="0" r="0" b="0"/>
            <wp:docPr id="7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0900" cy="3684638"/>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12</w:t>
      </w:r>
      <w:r w:rsidRPr="00F94573">
        <w:fldChar w:fldCharType="end"/>
      </w:r>
      <w:r w:rsidRPr="00F94573">
        <w:rPr>
          <w:lang w:val="en-GB"/>
        </w:rPr>
        <w:t xml:space="preserve">: Cumulative distribution of interference PSD from Category B device in the high </w:t>
      </w:r>
    </w:p>
    <w:p w:rsidR="00F94573" w:rsidRPr="00F94573" w:rsidRDefault="00F94573" w:rsidP="00F94573">
      <w:pPr>
        <w:pStyle w:val="Caption"/>
        <w:rPr>
          <w:lang w:val="en-GB"/>
        </w:rPr>
      </w:pPr>
      <w:r w:rsidRPr="00F94573">
        <w:rPr>
          <w:lang w:val="en-GB"/>
        </w:rPr>
        <w:t>UWB band to a victim FS receiver with worst antenna gain</w:t>
      </w:r>
    </w:p>
    <w:p w:rsidR="00F94573" w:rsidRPr="00E3292A" w:rsidRDefault="00F94573" w:rsidP="00F94573">
      <w:pPr>
        <w:rPr>
          <w:rStyle w:val="ECCHLbold"/>
          <w:b/>
        </w:rPr>
      </w:pPr>
      <w:r w:rsidRPr="00E3292A">
        <w:rPr>
          <w:rStyle w:val="ECCHLbold"/>
          <w:b/>
        </w:rPr>
        <w:t>Typical cases (Cat</w:t>
      </w:r>
      <w:r w:rsidR="00F53AB2">
        <w:rPr>
          <w:rStyle w:val="ECCHLbold"/>
          <w:b/>
        </w:rPr>
        <w:t>egory</w:t>
      </w:r>
      <w:r w:rsidRPr="00E3292A">
        <w:rPr>
          <w:rStyle w:val="ECCHLbold"/>
          <w:b/>
        </w:rPr>
        <w:t xml:space="preserve"> A, typical FS antenna gain)</w:t>
      </w:r>
    </w:p>
    <w:p w:rsidR="00F94573" w:rsidRPr="00F94573" w:rsidRDefault="00F94573" w:rsidP="00F94573">
      <w:pPr>
        <w:pStyle w:val="ECCFiguregraphcentered"/>
      </w:pPr>
      <w:r w:rsidRPr="00F94573">
        <w:rPr>
          <w:lang w:val="da-DK" w:eastAsia="da-DK"/>
        </w:rPr>
        <w:drawing>
          <wp:inline distT="0" distB="0" distL="0" distR="0" wp14:anchorId="3259BCFB" wp14:editId="37B3B22A">
            <wp:extent cx="4695264" cy="3522846"/>
            <wp:effectExtent l="0" t="0" r="0" b="0"/>
            <wp:docPr id="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1508" cy="3520028"/>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13</w:t>
      </w:r>
      <w:r w:rsidRPr="00F94573">
        <w:fldChar w:fldCharType="end"/>
      </w:r>
      <w:r w:rsidRPr="00F94573">
        <w:rPr>
          <w:lang w:val="en-GB"/>
        </w:rPr>
        <w:t xml:space="preserve">: Cumulative distribution of interference PSD from Category </w:t>
      </w:r>
      <w:proofErr w:type="gramStart"/>
      <w:r w:rsidRPr="00F94573">
        <w:rPr>
          <w:lang w:val="en-GB"/>
        </w:rPr>
        <w:t>A</w:t>
      </w:r>
      <w:proofErr w:type="gramEnd"/>
      <w:r w:rsidRPr="00F94573">
        <w:rPr>
          <w:lang w:val="en-GB"/>
        </w:rPr>
        <w:t xml:space="preserve"> device in the high </w:t>
      </w:r>
    </w:p>
    <w:p w:rsidR="00F94573" w:rsidRPr="00F94573" w:rsidRDefault="00F94573" w:rsidP="00F94573">
      <w:pPr>
        <w:pStyle w:val="Caption"/>
        <w:rPr>
          <w:lang w:val="en-GB"/>
        </w:rPr>
      </w:pPr>
      <w:r w:rsidRPr="00F94573">
        <w:rPr>
          <w:lang w:val="en-GB"/>
        </w:rPr>
        <w:t>UWB band to a victim FS receiver with typical antenna gain</w:t>
      </w:r>
    </w:p>
    <w:p w:rsidR="00F94573" w:rsidRPr="00F94573" w:rsidRDefault="00F94573" w:rsidP="00F94573">
      <w:pPr>
        <w:pStyle w:val="Heading4"/>
      </w:pPr>
      <w:bookmarkStart w:id="183" w:name="_Toc502905012"/>
      <w:bookmarkStart w:id="184" w:name="_Toc513188365"/>
      <w:r w:rsidRPr="00F94573">
        <w:lastRenderedPageBreak/>
        <w:t>Summary Tables</w:t>
      </w:r>
      <w:bookmarkEnd w:id="183"/>
      <w:bookmarkEnd w:id="184"/>
    </w:p>
    <w:p w:rsidR="00F94573" w:rsidRPr="00E3292A" w:rsidRDefault="00F94573" w:rsidP="00F94573">
      <w:pPr>
        <w:rPr>
          <w:rStyle w:val="ECCHLbold"/>
          <w:b/>
        </w:rPr>
      </w:pPr>
      <w:r w:rsidRPr="00E3292A">
        <w:rPr>
          <w:rStyle w:val="ECCHLbold"/>
          <w:b/>
        </w:rPr>
        <w:t>Long-term protection</w:t>
      </w:r>
    </w:p>
    <w:p w:rsidR="00F94573" w:rsidRPr="00FF7137" w:rsidRDefault="00F94573" w:rsidP="00F94573">
      <w:pPr>
        <w:rPr>
          <w:rStyle w:val="ECCParagraph"/>
        </w:rPr>
      </w:pPr>
      <w:r w:rsidRPr="00FF7137">
        <w:rPr>
          <w:rStyle w:val="ECCParagraph"/>
        </w:rPr>
        <w:t xml:space="preserve">The ratio of errored seconds for long term is obtained by simulations taking into account the aggregation effect multiple UWB devices simultaneously transmitting from different locations of the parking lot. </w:t>
      </w:r>
    </w:p>
    <w:p w:rsidR="00F94573" w:rsidRPr="00F94573" w:rsidRDefault="00F94573" w:rsidP="00F94573">
      <w:pPr>
        <w:pStyle w:val="Caption"/>
        <w:rPr>
          <w:lang w:val="en-GB"/>
        </w:rPr>
      </w:pPr>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7</w:t>
      </w:r>
      <w:r w:rsidRPr="00F94573">
        <w:fldChar w:fldCharType="end"/>
      </w:r>
      <w:r w:rsidRPr="00F94573">
        <w:rPr>
          <w:lang w:val="en-GB"/>
        </w:rPr>
        <w:t>: Ratio of errored seconds in the low band for long-term protection</w:t>
      </w:r>
    </w:p>
    <w:p w:rsidR="00F94573" w:rsidRPr="00F94573" w:rsidRDefault="00F94573" w:rsidP="00F94573">
      <w:pPr>
        <w:pStyle w:val="ECCFiguregraphcentered"/>
      </w:pPr>
      <w:r w:rsidRPr="00F94573">
        <w:rPr>
          <w:lang w:val="da-DK" w:eastAsia="da-DK"/>
        </w:rPr>
        <w:drawing>
          <wp:inline distT="0" distB="0" distL="0" distR="0" wp14:anchorId="03C6CBF4" wp14:editId="7C8B092F">
            <wp:extent cx="5480612" cy="900000"/>
            <wp:effectExtent l="0" t="0" r="6350" b="0"/>
            <wp:docPr id="7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0612" cy="900000"/>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8</w:t>
      </w:r>
      <w:r w:rsidRPr="00F94573">
        <w:fldChar w:fldCharType="end"/>
      </w:r>
      <w:r w:rsidRPr="00F94573">
        <w:rPr>
          <w:lang w:val="en-GB"/>
        </w:rPr>
        <w:t>: Ratio of errored seconds in the high band for long-term protection</w:t>
      </w:r>
    </w:p>
    <w:p w:rsidR="00F94573" w:rsidRPr="00F94573" w:rsidRDefault="00F94573" w:rsidP="00F94573">
      <w:pPr>
        <w:pStyle w:val="ECCFiguregraphcentered"/>
      </w:pPr>
      <w:r w:rsidRPr="00F94573">
        <w:rPr>
          <w:lang w:val="da-DK" w:eastAsia="da-DK"/>
        </w:rPr>
        <w:drawing>
          <wp:inline distT="0" distB="0" distL="0" distR="0" wp14:anchorId="7CEC3D17" wp14:editId="0DF0A6A7">
            <wp:extent cx="5939790" cy="899188"/>
            <wp:effectExtent l="0" t="0" r="3810" b="0"/>
            <wp:docPr id="8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899188"/>
                    </a:xfrm>
                    <a:prstGeom prst="rect">
                      <a:avLst/>
                    </a:prstGeom>
                    <a:noFill/>
                    <a:ln>
                      <a:noFill/>
                    </a:ln>
                  </pic:spPr>
                </pic:pic>
              </a:graphicData>
            </a:graphic>
          </wp:inline>
        </w:drawing>
      </w:r>
    </w:p>
    <w:p w:rsidR="00F94573" w:rsidRPr="00E3292A" w:rsidRDefault="00F94573" w:rsidP="00F94573">
      <w:pPr>
        <w:rPr>
          <w:rStyle w:val="ECCHLbold"/>
          <w:b/>
        </w:rPr>
      </w:pPr>
      <w:r w:rsidRPr="00E3292A">
        <w:rPr>
          <w:rStyle w:val="ECCHLbold"/>
          <w:b/>
        </w:rPr>
        <w:t>Short-term protection</w:t>
      </w:r>
    </w:p>
    <w:p w:rsidR="00F94573" w:rsidRPr="00FF7137" w:rsidRDefault="00F94573" w:rsidP="00F94573">
      <w:pPr>
        <w:rPr>
          <w:rStyle w:val="ECCParagraph"/>
        </w:rPr>
      </w:pPr>
      <w:r w:rsidRPr="00FF7137">
        <w:rPr>
          <w:rStyle w:val="ECCParagraph"/>
        </w:rPr>
        <w:t>As the short-term protection level in term of errored second can never be approached by simulation, the table below provides the maximum I/N for each scenario based on the semi-analytical method described above. Note that the maximum I/N is not exceeding -2 dB for all simulated cases.</w:t>
      </w:r>
    </w:p>
    <w:p w:rsidR="00F94573" w:rsidRPr="00F94573" w:rsidRDefault="00F94573" w:rsidP="00F94573">
      <w:pPr>
        <w:pStyle w:val="Caption"/>
        <w:rPr>
          <w:lang w:val="en-GB"/>
        </w:rPr>
      </w:pPr>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9</w:t>
      </w:r>
      <w:r w:rsidRPr="00F94573">
        <w:fldChar w:fldCharType="end"/>
      </w:r>
      <w:r w:rsidRPr="00F94573">
        <w:rPr>
          <w:lang w:val="en-GB"/>
        </w:rPr>
        <w:t xml:space="preserve">: Ratio of errored seconds in the low band for short-term protection </w:t>
      </w:r>
    </w:p>
    <w:p w:rsidR="00F94573" w:rsidRPr="00F94573" w:rsidRDefault="00F94573" w:rsidP="00F94573">
      <w:pPr>
        <w:pStyle w:val="ECCFiguregraphcentered"/>
      </w:pPr>
      <w:r w:rsidRPr="00F94573">
        <w:rPr>
          <w:lang w:val="da-DK" w:eastAsia="da-DK"/>
        </w:rPr>
        <w:drawing>
          <wp:inline distT="0" distB="0" distL="0" distR="0" wp14:anchorId="6435FB8E" wp14:editId="06005AD8">
            <wp:extent cx="5480612" cy="900000"/>
            <wp:effectExtent l="0" t="0" r="6350" b="0"/>
            <wp:docPr id="28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0612" cy="900000"/>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10</w:t>
      </w:r>
      <w:r w:rsidRPr="00F94573">
        <w:fldChar w:fldCharType="end"/>
      </w:r>
      <w:r w:rsidRPr="00F94573">
        <w:rPr>
          <w:lang w:val="en-GB"/>
        </w:rPr>
        <w:t xml:space="preserve">: Ratio of errored seconds in the high band for short-term protection </w:t>
      </w:r>
    </w:p>
    <w:p w:rsidR="00F94573" w:rsidRPr="00F94573" w:rsidRDefault="00F94573" w:rsidP="00F94573">
      <w:pPr>
        <w:pStyle w:val="ECCFiguregraphcentered"/>
      </w:pPr>
      <w:r w:rsidRPr="00F94573">
        <w:rPr>
          <w:lang w:val="da-DK" w:eastAsia="da-DK"/>
        </w:rPr>
        <w:drawing>
          <wp:inline distT="0" distB="0" distL="0" distR="0" wp14:anchorId="56A9C54B" wp14:editId="4A02AA42">
            <wp:extent cx="5939790" cy="899188"/>
            <wp:effectExtent l="0" t="0" r="3810" b="0"/>
            <wp:docPr id="28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899188"/>
                    </a:xfrm>
                    <a:prstGeom prst="rect">
                      <a:avLst/>
                    </a:prstGeom>
                    <a:noFill/>
                    <a:ln>
                      <a:noFill/>
                    </a:ln>
                  </pic:spPr>
                </pic:pic>
              </a:graphicData>
            </a:graphic>
          </wp:inline>
        </w:drawing>
      </w:r>
    </w:p>
    <w:p w:rsidR="00F94573" w:rsidRPr="00F94573" w:rsidRDefault="00F94573" w:rsidP="00F94573">
      <w:pPr>
        <w:pStyle w:val="Heading3"/>
      </w:pPr>
      <w:bookmarkStart w:id="185" w:name="_Toc502905013"/>
      <w:bookmarkStart w:id="186" w:name="_Toc513188366"/>
      <w:r w:rsidRPr="00F94573">
        <w:t>Conclusions</w:t>
      </w:r>
      <w:bookmarkEnd w:id="185"/>
      <w:r w:rsidR="00FA1F9F">
        <w:t xml:space="preserve"> for the Fixed Service</w:t>
      </w:r>
      <w:bookmarkEnd w:id="186"/>
    </w:p>
    <w:p w:rsidR="00F94573" w:rsidRPr="00062831" w:rsidRDefault="00F94573" w:rsidP="00F94573">
      <w:pPr>
        <w:rPr>
          <w:rStyle w:val="ECCParagraph"/>
        </w:rPr>
      </w:pPr>
      <w:r w:rsidRPr="00062831">
        <w:rPr>
          <w:rStyle w:val="ECCParagraph"/>
        </w:rPr>
        <w:t xml:space="preserve">The most critical interference scenario is the one involving the devices operating in the lower UWB band operated under Category B. Simulations show that even if a sufficient level of protection can be reached for victim FS receivers operating in this band as defined by the long-term and the short-term criterion, there is probability that the interference </w:t>
      </w:r>
      <w:r w:rsidR="001C6100">
        <w:rPr>
          <w:rStyle w:val="ECCParagraph"/>
        </w:rPr>
        <w:t xml:space="preserve">come close to the </w:t>
      </w:r>
      <w:r w:rsidRPr="00062831">
        <w:rPr>
          <w:rStyle w:val="ECCParagraph"/>
        </w:rPr>
        <w:t xml:space="preserve"> protection criteria for a reduced range of limit PSD in the case of very low antenna gains (i.e. much lower that the range defined by ITU-R F.758-6, Table 6 </w:t>
      </w:r>
      <w:r w:rsidRPr="00062831">
        <w:rPr>
          <w:rStyle w:val="ECCParagraph"/>
        </w:rPr>
        <w:fldChar w:fldCharType="begin"/>
      </w:r>
      <w:r w:rsidRPr="00062831">
        <w:rPr>
          <w:rStyle w:val="ECCParagraph"/>
        </w:rPr>
        <w:instrText xml:space="preserve"> REF _Ref502613277 \r \h </w:instrText>
      </w:r>
      <w:r w:rsidR="00062831">
        <w:rPr>
          <w:rStyle w:val="ECCParagraph"/>
        </w:rPr>
        <w:instrText xml:space="preserve"> \* MERGEFORMAT </w:instrText>
      </w:r>
      <w:r w:rsidRPr="00062831">
        <w:rPr>
          <w:rStyle w:val="ECCParagraph"/>
        </w:rPr>
      </w:r>
      <w:r w:rsidRPr="00062831">
        <w:rPr>
          <w:rStyle w:val="ECCParagraph"/>
        </w:rPr>
        <w:fldChar w:fldCharType="separate"/>
      </w:r>
      <w:r w:rsidR="00A20E8C">
        <w:rPr>
          <w:rStyle w:val="ECCParagraph"/>
        </w:rPr>
        <w:t>[8]</w:t>
      </w:r>
      <w:r w:rsidRPr="00062831">
        <w:rPr>
          <w:rStyle w:val="ECCParagraph"/>
        </w:rPr>
        <w:fldChar w:fldCharType="end"/>
      </w:r>
      <w:r w:rsidRPr="00062831">
        <w:rPr>
          <w:rStyle w:val="ECCParagraph"/>
        </w:rPr>
        <w:t>)</w:t>
      </w:r>
      <w:r w:rsidR="00A535FA">
        <w:rPr>
          <w:rStyle w:val="ECCParagraph"/>
        </w:rPr>
        <w:t>,</w:t>
      </w:r>
      <w:r w:rsidRPr="00062831">
        <w:rPr>
          <w:rStyle w:val="ECCParagraph"/>
        </w:rPr>
        <w:t xml:space="preserve"> </w:t>
      </w:r>
      <w:r w:rsidR="001C6100">
        <w:rPr>
          <w:rStyle w:val="ECCParagraph"/>
        </w:rPr>
        <w:t>as shown in Figure 12.</w:t>
      </w:r>
    </w:p>
    <w:p w:rsidR="00F94573" w:rsidRPr="00062831" w:rsidRDefault="00F94573" w:rsidP="00F94573">
      <w:pPr>
        <w:rPr>
          <w:rStyle w:val="ECCParagraph"/>
        </w:rPr>
      </w:pPr>
      <w:r w:rsidRPr="00062831">
        <w:rPr>
          <w:rStyle w:val="ECCParagraph"/>
        </w:rPr>
        <w:lastRenderedPageBreak/>
        <w:t xml:space="preserve">For all other simulated cases, UWB devices operating in the keyless scenario with trigger-before-talk mitigation but without exterior limit fulfil the protection criterion with enough margins. </w:t>
      </w:r>
    </w:p>
    <w:p w:rsidR="00F94573" w:rsidRPr="00062831" w:rsidRDefault="00F94573" w:rsidP="00F94573">
      <w:pPr>
        <w:rPr>
          <w:rStyle w:val="ECCParagraph"/>
        </w:rPr>
      </w:pPr>
      <w:r w:rsidRPr="00062831">
        <w:rPr>
          <w:rStyle w:val="ECCParagraph"/>
        </w:rPr>
        <w:t xml:space="preserve">This study considered worst case parameters (i.e. lower antenna gains) and maximum density of interfering devices within a parking lot area that has been positioned at a distance from the FS antenna corresponding to the worst case (i.e. for most of the case including FS antenna main beam and sidelobes). No minimal separation distance except the one provided by the antenna height has been used. Generally, the upper UWB band is much less affecting FS receivers owing to the intrinsically higher losses that occur from the propagation mechanism (geometric attenuation from the free space propagation assumption). Furthermore, the fact that the same propagation model than the one developed for the low UWB band has also been used for the higher band provides an additional confidence margin on the simulations performed in the 6-8.5 GHz, where no significant impact has been simulated on the incumbent </w:t>
      </w:r>
      <w:r w:rsidR="002750F1">
        <w:rPr>
          <w:rStyle w:val="ECCParagraph"/>
        </w:rPr>
        <w:t>Fixed Service</w:t>
      </w:r>
      <w:r w:rsidRPr="00062831">
        <w:rPr>
          <w:rStyle w:val="ECCParagraph"/>
        </w:rPr>
        <w:t>.</w:t>
      </w:r>
    </w:p>
    <w:p w:rsidR="00F94573" w:rsidRPr="00F94573" w:rsidRDefault="00F94573" w:rsidP="00F94573">
      <w:pPr>
        <w:pStyle w:val="Heading2"/>
        <w:rPr>
          <w:lang w:val="en-GB"/>
        </w:rPr>
      </w:pPr>
      <w:bookmarkStart w:id="187" w:name="_Toc502905014"/>
      <w:bookmarkStart w:id="188" w:name="_Toc513188367"/>
      <w:bookmarkStart w:id="189" w:name="_Toc480896339"/>
      <w:r w:rsidRPr="00F94573">
        <w:rPr>
          <w:lang w:val="en-GB"/>
        </w:rPr>
        <w:t>Protection of radio altimeters and Wireless Avionics intra - Communication (waic)</w:t>
      </w:r>
      <w:bookmarkEnd w:id="187"/>
      <w:bookmarkEnd w:id="188"/>
      <w:r w:rsidRPr="00F94573">
        <w:rPr>
          <w:lang w:val="en-GB"/>
        </w:rPr>
        <w:t xml:space="preserve"> </w:t>
      </w:r>
    </w:p>
    <w:p w:rsidR="00F94573" w:rsidRPr="00F94573" w:rsidRDefault="00F94573" w:rsidP="00F94573">
      <w:pPr>
        <w:pStyle w:val="Heading3"/>
      </w:pPr>
      <w:bookmarkStart w:id="190" w:name="_Toc502905015"/>
      <w:bookmarkStart w:id="191" w:name="_Toc513188368"/>
      <w:r w:rsidRPr="00F94573">
        <w:t>Introduction</w:t>
      </w:r>
      <w:bookmarkEnd w:id="190"/>
      <w:bookmarkEnd w:id="191"/>
    </w:p>
    <w:p w:rsidR="00F94573" w:rsidRPr="00FF7137" w:rsidRDefault="00F94573" w:rsidP="00F94573">
      <w:pPr>
        <w:rPr>
          <w:rStyle w:val="ECCParagraph"/>
        </w:rPr>
      </w:pPr>
      <w:r w:rsidRPr="00FF7137">
        <w:rPr>
          <w:rStyle w:val="ECCParagraph"/>
        </w:rPr>
        <w:t xml:space="preserve">This study provides compatibility results on the coexistence between the proposed new UWB systems and aeronautical systems in the band 4200-4400 MHz. </w:t>
      </w:r>
    </w:p>
    <w:p w:rsidR="00F94573" w:rsidRPr="00FF7137" w:rsidRDefault="00F94573" w:rsidP="00F94573">
      <w:pPr>
        <w:rPr>
          <w:rStyle w:val="ECCParagraph"/>
        </w:rPr>
      </w:pPr>
      <w:r w:rsidRPr="00FF7137">
        <w:rPr>
          <w:rStyle w:val="ECCParagraph"/>
        </w:rPr>
        <w:t xml:space="preserve">It presents a preliminary assessment of the impact of UWB keys on radio altimeters and WAIC systems, if the external limit was relaxed in order to allow an e.i.r.p. density </w:t>
      </w:r>
      <w:proofErr w:type="gramStart"/>
      <w:r w:rsidRPr="00FF7137">
        <w:rPr>
          <w:rStyle w:val="ECCParagraph"/>
        </w:rPr>
        <w:t>of -41.3 dBm/MHz</w:t>
      </w:r>
      <w:proofErr w:type="gramEnd"/>
      <w:r w:rsidRPr="00FF7137">
        <w:rPr>
          <w:rStyle w:val="ECCParagraph"/>
        </w:rPr>
        <w:t>.</w:t>
      </w:r>
    </w:p>
    <w:p w:rsidR="00F94573" w:rsidRPr="00FF7137" w:rsidRDefault="00F94573" w:rsidP="00F94573">
      <w:pPr>
        <w:rPr>
          <w:rStyle w:val="ECCParagraph"/>
        </w:rPr>
      </w:pPr>
      <w:r w:rsidRPr="00FF7137">
        <w:rPr>
          <w:rStyle w:val="ECCParagraph"/>
        </w:rPr>
        <w:t xml:space="preserve">The study does not consider the aggregated effect of multiple UWB keys active at the same time, nor it does the question of the aggregated impact of all UWB systems (previous and UWB keys). </w:t>
      </w:r>
    </w:p>
    <w:p w:rsidR="00F94573" w:rsidRPr="00F94573" w:rsidRDefault="00F94573" w:rsidP="00F94573">
      <w:pPr>
        <w:pStyle w:val="Heading3"/>
      </w:pPr>
      <w:bookmarkStart w:id="192" w:name="_Toc502905016"/>
      <w:bookmarkStart w:id="193" w:name="_Toc513188369"/>
      <w:r w:rsidRPr="00F94573">
        <w:t>Scenario for compatibility</w:t>
      </w:r>
      <w:bookmarkEnd w:id="192"/>
      <w:bookmarkEnd w:id="193"/>
    </w:p>
    <w:p w:rsidR="00F94573" w:rsidRPr="00FF7137" w:rsidRDefault="00F94573" w:rsidP="00F94573">
      <w:pPr>
        <w:rPr>
          <w:rStyle w:val="ECCParagraph"/>
        </w:rPr>
      </w:pPr>
      <w:r w:rsidRPr="00FF7137">
        <w:rPr>
          <w:rStyle w:val="ECCParagraph"/>
        </w:rPr>
        <w:t xml:space="preserve">In order to assess the compatibility, a simple scenario has been considered. A single UWB key is considered and it is checked whether the protection criteria are met for an airplane flying at different heights above the key. </w:t>
      </w:r>
      <w:r w:rsidRPr="00FF7137">
        <w:rPr>
          <w:rStyle w:val="ECCParagraph"/>
        </w:rPr>
        <w:fldChar w:fldCharType="begin"/>
      </w:r>
      <w:r w:rsidRPr="00FF7137">
        <w:rPr>
          <w:rStyle w:val="ECCParagraph"/>
        </w:rPr>
        <w:instrText xml:space="preserve"> REF _Ref501608244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14</w:t>
      </w:r>
      <w:r w:rsidRPr="00FF7137">
        <w:rPr>
          <w:rStyle w:val="ECCParagraph"/>
        </w:rPr>
        <w:fldChar w:fldCharType="end"/>
      </w:r>
      <w:r w:rsidRPr="00FF7137">
        <w:rPr>
          <w:rStyle w:val="ECCParagraph"/>
        </w:rPr>
        <w:t xml:space="preserve"> shows the geometry of the scenario.</w:t>
      </w:r>
    </w:p>
    <w:p w:rsidR="00F94573" w:rsidRPr="00FF7137" w:rsidRDefault="00F94573" w:rsidP="00F94573">
      <w:pPr>
        <w:rPr>
          <w:rStyle w:val="ECCParagraph"/>
        </w:rPr>
      </w:pPr>
      <w:r w:rsidRPr="00FF7137">
        <w:rPr>
          <w:rStyle w:val="ECCParagraph"/>
        </w:rPr>
        <w:t>The rationale of considering one single interferer is to make a sanity check to verify whether this scenario can pose a threat to the aeronautical systems in the band. If not, the analysis could proceed to consider the aggregation of multiple interferers.</w:t>
      </w:r>
    </w:p>
    <w:p w:rsidR="00F94573" w:rsidRPr="00F94573" w:rsidRDefault="00F94573" w:rsidP="00F94573">
      <w:pPr>
        <w:pStyle w:val="ECCFiguregraphcentered"/>
      </w:pPr>
      <w:r w:rsidRPr="00F94573">
        <w:rPr>
          <w:lang w:val="da-DK" w:eastAsia="da-DK"/>
        </w:rPr>
        <w:lastRenderedPageBreak/>
        <w:drawing>
          <wp:inline distT="0" distB="0" distL="0" distR="0" wp14:anchorId="634A81E9" wp14:editId="3C66C2FA">
            <wp:extent cx="3234088" cy="3335153"/>
            <wp:effectExtent l="0" t="0" r="444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4088" cy="3335153"/>
                    </a:xfrm>
                    <a:prstGeom prst="rect">
                      <a:avLst/>
                    </a:prstGeom>
                    <a:noFill/>
                    <a:ln>
                      <a:noFill/>
                    </a:ln>
                  </pic:spPr>
                </pic:pic>
              </a:graphicData>
            </a:graphic>
          </wp:inline>
        </w:drawing>
      </w:r>
    </w:p>
    <w:p w:rsidR="00F94573" w:rsidRDefault="00F94573" w:rsidP="00F94573">
      <w:pPr>
        <w:pStyle w:val="Caption"/>
        <w:rPr>
          <w:lang w:val="en-GB"/>
        </w:rPr>
      </w:pPr>
      <w:bookmarkStart w:id="194" w:name="_Ref501608244"/>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14</w:t>
      </w:r>
      <w:r w:rsidRPr="00F94573">
        <w:fldChar w:fldCharType="end"/>
      </w:r>
      <w:bookmarkEnd w:id="194"/>
      <w:r w:rsidRPr="00F94573">
        <w:rPr>
          <w:lang w:val="en-GB"/>
        </w:rPr>
        <w:t>: Scenario of the simulation</w:t>
      </w:r>
    </w:p>
    <w:p w:rsidR="00695347" w:rsidRPr="00577CCC" w:rsidRDefault="00695347" w:rsidP="00695347">
      <w:pPr>
        <w:pStyle w:val="Caption"/>
        <w:rPr>
          <w:lang w:val="en-GB"/>
        </w:rPr>
      </w:pPr>
    </w:p>
    <w:p w:rsidR="00F94573" w:rsidRPr="00FF7137" w:rsidRDefault="00F94573" w:rsidP="00F94573">
      <w:pPr>
        <w:rPr>
          <w:rStyle w:val="ECCParagraph"/>
        </w:rPr>
      </w:pPr>
      <w:r w:rsidRPr="00FF7137">
        <w:rPr>
          <w:rStyle w:val="ECCParagraph"/>
        </w:rPr>
        <w:t xml:space="preserve">With reference to the coordinate systems in </w:t>
      </w:r>
      <w:r w:rsidRPr="00FF7137">
        <w:rPr>
          <w:rStyle w:val="ECCParagraph"/>
        </w:rPr>
        <w:fldChar w:fldCharType="begin"/>
      </w:r>
      <w:r w:rsidRPr="00FF7137">
        <w:rPr>
          <w:rStyle w:val="ECCParagraph"/>
        </w:rPr>
        <w:instrText xml:space="preserve"> REF _Ref501608244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14</w:t>
      </w:r>
      <w:r w:rsidRPr="00FF7137">
        <w:rPr>
          <w:rStyle w:val="ECCParagraph"/>
        </w:rPr>
        <w:fldChar w:fldCharType="end"/>
      </w:r>
      <w:r w:rsidRPr="00FF7137">
        <w:rPr>
          <w:rStyle w:val="ECCParagraph"/>
        </w:rPr>
        <w:t>:</w:t>
      </w:r>
    </w:p>
    <w:p w:rsidR="00F94573" w:rsidRPr="00431B49" w:rsidRDefault="00F94573" w:rsidP="00F94573">
      <w:pPr>
        <w:pStyle w:val="ECCBulletsLv1"/>
      </w:pPr>
      <w:r w:rsidRPr="00431B49">
        <w:t>The key is located at (0,0,0)</w:t>
      </w:r>
      <w:r>
        <w:t>;</w:t>
      </w:r>
    </w:p>
    <w:p w:rsidR="00F94573" w:rsidRPr="00431B49" w:rsidRDefault="00F94573" w:rsidP="00F94573">
      <w:pPr>
        <w:pStyle w:val="ECCBulletsLv1"/>
      </w:pPr>
      <w:r w:rsidRPr="00431B49">
        <w:t>The aircraft is flying along a horizontal path defined by the coordinates (0</w:t>
      </w:r>
      <w:proofErr w:type="gramStart"/>
      <w:r w:rsidRPr="00431B49">
        <w:t>,ya,ha</w:t>
      </w:r>
      <w:proofErr w:type="gramEnd"/>
      <w:r w:rsidRPr="00431B49">
        <w:t>). The altitude ha of the aircraft is fixed, so that his position varies along the axis y only</w:t>
      </w:r>
      <w:r>
        <w:t>;</w:t>
      </w:r>
    </w:p>
    <w:p w:rsidR="00F94573" w:rsidRPr="00431B49" w:rsidRDefault="00F94573" w:rsidP="00F94573">
      <w:pPr>
        <w:pStyle w:val="ECCBulletsLv1"/>
      </w:pPr>
      <w:r w:rsidRPr="00431B49">
        <w:t>For simplicity the aircraft has zero roll and pitch</w:t>
      </w:r>
      <w:r>
        <w:t>;</w:t>
      </w:r>
    </w:p>
    <w:p w:rsidR="00F94573" w:rsidRPr="00431B49" w:rsidRDefault="00F94573" w:rsidP="00F94573">
      <w:pPr>
        <w:pStyle w:val="ECCBulletsLv1"/>
      </w:pPr>
      <w:r w:rsidRPr="00431B49">
        <w:t xml:space="preserve">The radio-altimeter antenna beam is modelled with a cone whose aperture is defined in Recommendation ITU-R M. 2059 </w:t>
      </w:r>
      <w:r w:rsidRPr="00431B49">
        <w:fldChar w:fldCharType="begin"/>
      </w:r>
      <w:r w:rsidRPr="00431B49">
        <w:instrText xml:space="preserve"> REF _Ref502679356 \r \h </w:instrText>
      </w:r>
      <w:r w:rsidRPr="00431B49">
        <w:fldChar w:fldCharType="separate"/>
      </w:r>
      <w:r w:rsidR="00A20E8C">
        <w:t>[18]</w:t>
      </w:r>
      <w:r w:rsidRPr="00431B49">
        <w:fldChar w:fldCharType="end"/>
      </w:r>
      <w:r w:rsidRPr="00431B49">
        <w:t>. Inside the cone, the gain of the antenna is considered, as prescribed by the Recommendation, equal to its maximum gain. Outside the aperture, it is attenuated by 20 dB.</w:t>
      </w:r>
    </w:p>
    <w:p w:rsidR="00F94573" w:rsidRPr="00FF7137" w:rsidRDefault="00F94573" w:rsidP="00F94573">
      <w:pPr>
        <w:rPr>
          <w:rStyle w:val="ECCParagraph"/>
        </w:rPr>
      </w:pPr>
      <w:r w:rsidRPr="00FF7137">
        <w:rPr>
          <w:rStyle w:val="ECCParagraph"/>
        </w:rPr>
        <w:t>The propagation model is free space and no polarisation mismatch is considered between the key and the radio-altimeter.</w:t>
      </w:r>
    </w:p>
    <w:p w:rsidR="00F94573" w:rsidRPr="007333C2" w:rsidRDefault="00F94573" w:rsidP="00F94573">
      <w:pPr>
        <w:rPr>
          <w:rStyle w:val="ECCParagraph"/>
        </w:rPr>
      </w:pPr>
      <w:r w:rsidRPr="007333C2">
        <w:rPr>
          <w:rStyle w:val="ECCParagraph"/>
        </w:rPr>
        <w:t>Due to the lack of an approved value for minimum aircraft height above ground to be considered for the compatibility studies, two scenar</w:t>
      </w:r>
      <w:r w:rsidRPr="00E60BF3">
        <w:rPr>
          <w:rStyle w:val="ECCParagraph"/>
        </w:rPr>
        <w:t xml:space="preserve">ios A and B representing different aircraft height levels are taken into account. Scenario A assumes a minimum aircraft height of 50 m and scenario B assumes a minimum aircraft height of 153 m according to ECC Report 272 </w:t>
      </w:r>
      <w:r w:rsidRPr="007333C2">
        <w:rPr>
          <w:rStyle w:val="ECCParagraph"/>
        </w:rPr>
        <w:fldChar w:fldCharType="begin"/>
      </w:r>
      <w:r w:rsidRPr="00FF7137">
        <w:rPr>
          <w:rStyle w:val="ECCParagraph"/>
        </w:rPr>
        <w:instrText xml:space="preserve"> REF _Ref502613717 \r \h </w:instrText>
      </w:r>
      <w:r w:rsidR="007333C2">
        <w:rPr>
          <w:rStyle w:val="ECCParagraph"/>
        </w:rPr>
        <w:instrText xml:space="preserve"> \* MERGEFORMAT </w:instrText>
      </w:r>
      <w:r w:rsidRPr="007333C2">
        <w:rPr>
          <w:rStyle w:val="ECCParagraph"/>
        </w:rPr>
      </w:r>
      <w:r w:rsidRPr="007333C2">
        <w:rPr>
          <w:rStyle w:val="ECCParagraph"/>
        </w:rPr>
        <w:fldChar w:fldCharType="separate"/>
      </w:r>
      <w:r w:rsidR="00A20E8C">
        <w:rPr>
          <w:rStyle w:val="ECCParagraph"/>
        </w:rPr>
        <w:t>[9]</w:t>
      </w:r>
      <w:r w:rsidRPr="007333C2">
        <w:rPr>
          <w:rStyle w:val="ECCParagraph"/>
        </w:rPr>
        <w:fldChar w:fldCharType="end"/>
      </w:r>
      <w:r w:rsidRPr="007333C2">
        <w:rPr>
          <w:rStyle w:val="ECCParagraph"/>
        </w:rPr>
        <w:t>.</w:t>
      </w:r>
    </w:p>
    <w:p w:rsidR="00F94573" w:rsidRPr="00F94573" w:rsidRDefault="00F94573" w:rsidP="00F94573">
      <w:pPr>
        <w:pStyle w:val="Heading3"/>
      </w:pPr>
      <w:bookmarkStart w:id="195" w:name="_Toc502905017"/>
      <w:bookmarkStart w:id="196" w:name="_Toc513188370"/>
      <w:r w:rsidRPr="00F94573">
        <w:t>Protection for radio altimeters</w:t>
      </w:r>
      <w:bookmarkEnd w:id="195"/>
      <w:bookmarkEnd w:id="196"/>
    </w:p>
    <w:p w:rsidR="00F94573" w:rsidRPr="00FF7137" w:rsidRDefault="00F94573" w:rsidP="00F94573">
      <w:pPr>
        <w:rPr>
          <w:rStyle w:val="ECCParagraph"/>
        </w:rPr>
      </w:pPr>
      <w:r w:rsidRPr="00FF7137">
        <w:rPr>
          <w:rStyle w:val="ECCParagraph"/>
        </w:rPr>
        <w:t xml:space="preserve">Technical characteristics and protection criteria are given in ITU-R M. 2059. It has to be noted that the latest version of this Recommendation approved in 2014 entered into force after the approval of ECC Report 170 </w:t>
      </w:r>
      <w:r w:rsidR="00F94B21">
        <w:rPr>
          <w:rStyle w:val="ECCParagraph"/>
        </w:rPr>
        <w:fldChar w:fldCharType="begin"/>
      </w:r>
      <w:r w:rsidR="00F94B21">
        <w:rPr>
          <w:rStyle w:val="ECCParagraph"/>
        </w:rPr>
        <w:instrText xml:space="preserve"> REF _Ref509566757 \r \h </w:instrText>
      </w:r>
      <w:r w:rsidR="00F94B21">
        <w:rPr>
          <w:rStyle w:val="ECCParagraph"/>
        </w:rPr>
      </w:r>
      <w:r w:rsidR="00F94B21">
        <w:rPr>
          <w:rStyle w:val="ECCParagraph"/>
        </w:rPr>
        <w:fldChar w:fldCharType="separate"/>
      </w:r>
      <w:r w:rsidR="00A20E8C">
        <w:rPr>
          <w:rStyle w:val="ECCParagraph"/>
        </w:rPr>
        <w:t>[7]</w:t>
      </w:r>
      <w:r w:rsidR="00F94B21">
        <w:rPr>
          <w:rStyle w:val="ECCParagraph"/>
        </w:rPr>
        <w:fldChar w:fldCharType="end"/>
      </w:r>
      <w:r w:rsidRPr="00FF7137">
        <w:rPr>
          <w:rStyle w:val="ECCParagraph"/>
        </w:rPr>
        <w:t>. Therefore, the Recommendation shall prevail over the Report.</w:t>
      </w:r>
    </w:p>
    <w:p w:rsidR="00F94573" w:rsidRPr="00FF7137" w:rsidRDefault="00F94573" w:rsidP="00F94573">
      <w:pPr>
        <w:rPr>
          <w:rStyle w:val="ECCParagraph"/>
        </w:rPr>
      </w:pPr>
      <w:r w:rsidRPr="00FF7137">
        <w:rPr>
          <w:rStyle w:val="ECCParagraph"/>
        </w:rPr>
        <w:fldChar w:fldCharType="begin"/>
      </w:r>
      <w:r w:rsidRPr="00FF7137">
        <w:rPr>
          <w:rStyle w:val="ECCParagraph"/>
        </w:rPr>
        <w:instrText xml:space="preserve"> REF _Ref502679513 \h </w:instrText>
      </w:r>
      <w:r w:rsidR="007333C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11</w:t>
      </w:r>
      <w:r w:rsidRPr="00FF7137">
        <w:rPr>
          <w:rStyle w:val="ECCParagraph"/>
        </w:rPr>
        <w:fldChar w:fldCharType="end"/>
      </w:r>
      <w:r w:rsidRPr="00FF7137">
        <w:rPr>
          <w:rStyle w:val="ECCParagraph"/>
        </w:rPr>
        <w:t xml:space="preserve"> gives a summary of the types of radio-altimeters in the Recommendation and the relevant protection criteria:</w:t>
      </w:r>
    </w:p>
    <w:p w:rsidR="00F94573" w:rsidRPr="00F94573" w:rsidRDefault="00F94573" w:rsidP="007333C2">
      <w:pPr>
        <w:pStyle w:val="Caption"/>
        <w:keepNext/>
        <w:rPr>
          <w:lang w:val="en-GB"/>
        </w:rPr>
      </w:pPr>
      <w:bookmarkStart w:id="197" w:name="_Ref502679513"/>
      <w:r w:rsidRPr="00F94573">
        <w:rPr>
          <w:lang w:val="en-GB"/>
        </w:rPr>
        <w:lastRenderedPageBreak/>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11</w:t>
      </w:r>
      <w:r w:rsidRPr="00F94573">
        <w:fldChar w:fldCharType="end"/>
      </w:r>
      <w:bookmarkEnd w:id="197"/>
      <w:r w:rsidRPr="00F94573">
        <w:rPr>
          <w:lang w:val="en-GB"/>
        </w:rPr>
        <w:t xml:space="preserve">: Summary of protection criteria for radio altimeters in Recommendation ITU-R M.2059 </w:t>
      </w:r>
      <w:r w:rsidRPr="00F94573">
        <w:fldChar w:fldCharType="begin"/>
      </w:r>
      <w:r w:rsidRPr="00F94573">
        <w:rPr>
          <w:lang w:val="en-GB"/>
        </w:rPr>
        <w:instrText xml:space="preserve"> REF _Ref502679356 \r \h </w:instrText>
      </w:r>
      <w:r w:rsidRPr="00F94573">
        <w:fldChar w:fldCharType="separate"/>
      </w:r>
      <w:r w:rsidR="00A20E8C">
        <w:rPr>
          <w:lang w:val="en-GB"/>
        </w:rPr>
        <w:t>[18]</w:t>
      </w:r>
      <w:r w:rsidRPr="00F94573">
        <w:fldChar w:fldCharType="end"/>
      </w:r>
    </w:p>
    <w:tbl>
      <w:tblPr>
        <w:tblStyle w:val="ECCTable-redheader"/>
        <w:tblW w:w="0" w:type="auto"/>
        <w:tblInd w:w="0" w:type="dxa"/>
        <w:tblLook w:val="04A0" w:firstRow="1" w:lastRow="0" w:firstColumn="1" w:lastColumn="0" w:noHBand="0" w:noVBand="1"/>
      </w:tblPr>
      <w:tblGrid>
        <w:gridCol w:w="1712"/>
        <w:gridCol w:w="839"/>
        <w:gridCol w:w="1876"/>
        <w:gridCol w:w="1826"/>
        <w:gridCol w:w="2771"/>
      </w:tblGrid>
      <w:tr w:rsidR="00062831" w:rsidRPr="00431B49" w:rsidTr="00062831">
        <w:trPr>
          <w:cnfStyle w:val="100000000000" w:firstRow="1" w:lastRow="0" w:firstColumn="0" w:lastColumn="0" w:oddVBand="0" w:evenVBand="0" w:oddHBand="0" w:evenHBand="0" w:firstRowFirstColumn="0" w:firstRowLastColumn="0" w:lastRowFirstColumn="0" w:lastRowLastColumn="0"/>
        </w:trPr>
        <w:tc>
          <w:tcPr>
            <w:tcW w:w="1712" w:type="dxa"/>
          </w:tcPr>
          <w:p w:rsidR="00F94573" w:rsidRPr="00431B49" w:rsidRDefault="00F94573" w:rsidP="007333C2">
            <w:pPr>
              <w:keepNext/>
            </w:pPr>
            <w:r w:rsidRPr="00431B49">
              <w:t>Denomination</w:t>
            </w:r>
          </w:p>
        </w:tc>
        <w:tc>
          <w:tcPr>
            <w:tcW w:w="839" w:type="dxa"/>
          </w:tcPr>
          <w:p w:rsidR="00F94573" w:rsidRPr="00431B49" w:rsidRDefault="00F94573" w:rsidP="007333C2">
            <w:pPr>
              <w:keepNext/>
            </w:pPr>
            <w:r w:rsidRPr="00431B49">
              <w:t>Type</w:t>
            </w:r>
          </w:p>
        </w:tc>
        <w:tc>
          <w:tcPr>
            <w:tcW w:w="1876" w:type="dxa"/>
          </w:tcPr>
          <w:p w:rsidR="00F94573" w:rsidRPr="00F94573" w:rsidRDefault="00F94573" w:rsidP="007333C2">
            <w:pPr>
              <w:keepNext/>
            </w:pPr>
            <w:r>
              <w:t>Desensitisation</w:t>
            </w:r>
            <w:r w:rsidRPr="00F94573">
              <w:t xml:space="preserve"> (*)</w:t>
            </w:r>
          </w:p>
        </w:tc>
        <w:tc>
          <w:tcPr>
            <w:tcW w:w="1826" w:type="dxa"/>
          </w:tcPr>
          <w:p w:rsidR="00F94573" w:rsidRPr="00431B49" w:rsidRDefault="00F94573" w:rsidP="007333C2">
            <w:pPr>
              <w:keepNext/>
            </w:pPr>
            <w:r w:rsidRPr="00431B49">
              <w:t>False altitude threshold</w:t>
            </w:r>
          </w:p>
        </w:tc>
        <w:tc>
          <w:tcPr>
            <w:tcW w:w="2771" w:type="dxa"/>
          </w:tcPr>
          <w:p w:rsidR="00F94573" w:rsidRPr="00F94573" w:rsidRDefault="00F94573" w:rsidP="007333C2">
            <w:pPr>
              <w:keepNext/>
            </w:pPr>
            <w:r w:rsidRPr="00431B49">
              <w:t>Receiver o</w:t>
            </w:r>
            <w:r w:rsidRPr="00F94573">
              <w:t>verload threshold</w:t>
            </w:r>
          </w:p>
        </w:tc>
      </w:tr>
      <w:tr w:rsidR="00F94573" w:rsidRPr="00431B49" w:rsidTr="00062831">
        <w:tc>
          <w:tcPr>
            <w:tcW w:w="1712" w:type="dxa"/>
          </w:tcPr>
          <w:p w:rsidR="00F94573" w:rsidRPr="00431B49" w:rsidRDefault="00F94573" w:rsidP="007333C2">
            <w:pPr>
              <w:pStyle w:val="ECCTabletext"/>
              <w:keepNext/>
            </w:pPr>
            <w:r w:rsidRPr="00431B49">
              <w:t>A1</w:t>
            </w:r>
          </w:p>
        </w:tc>
        <w:tc>
          <w:tcPr>
            <w:tcW w:w="839" w:type="dxa"/>
          </w:tcPr>
          <w:p w:rsidR="00F94573" w:rsidRPr="00431B49" w:rsidRDefault="00F94573" w:rsidP="007333C2">
            <w:pPr>
              <w:pStyle w:val="ECCTabletext"/>
              <w:keepNext/>
            </w:pPr>
            <w:r w:rsidRPr="00431B49">
              <w:t>Analog</w:t>
            </w:r>
          </w:p>
        </w:tc>
        <w:tc>
          <w:tcPr>
            <w:tcW w:w="1876" w:type="dxa"/>
          </w:tcPr>
          <w:p w:rsidR="00F94573" w:rsidRPr="00431B49" w:rsidRDefault="00F94573" w:rsidP="007333C2">
            <w:pPr>
              <w:pStyle w:val="ECCTabletext"/>
              <w:keepNext/>
            </w:pPr>
            <w:r w:rsidRPr="00431B49">
              <w:t>I/N=-6</w:t>
            </w:r>
          </w:p>
        </w:tc>
        <w:tc>
          <w:tcPr>
            <w:tcW w:w="1826" w:type="dxa"/>
          </w:tcPr>
          <w:p w:rsidR="00F94573" w:rsidRPr="00431B49" w:rsidRDefault="00F94573" w:rsidP="007333C2">
            <w:pPr>
              <w:pStyle w:val="ECCTabletext"/>
              <w:keepNext/>
            </w:pPr>
            <w:r w:rsidRPr="00431B49">
              <w:t>-143 dBm/100 Hz</w:t>
            </w:r>
          </w:p>
        </w:tc>
        <w:tc>
          <w:tcPr>
            <w:tcW w:w="2771" w:type="dxa"/>
          </w:tcPr>
          <w:p w:rsidR="00F94573" w:rsidRPr="00431B49" w:rsidRDefault="00F94573" w:rsidP="007333C2">
            <w:pPr>
              <w:pStyle w:val="ECCTabletext"/>
              <w:keepNext/>
            </w:pPr>
            <w:r w:rsidRPr="00431B49">
              <w:t>-30 dBm</w:t>
            </w:r>
          </w:p>
        </w:tc>
      </w:tr>
      <w:tr w:rsidR="00F94573" w:rsidRPr="00431B49" w:rsidTr="00062831">
        <w:tc>
          <w:tcPr>
            <w:tcW w:w="1712" w:type="dxa"/>
          </w:tcPr>
          <w:p w:rsidR="00F94573" w:rsidRPr="00431B49" w:rsidRDefault="00F94573" w:rsidP="007333C2">
            <w:pPr>
              <w:pStyle w:val="ECCTabletext"/>
              <w:keepNext/>
            </w:pPr>
            <w:r w:rsidRPr="00431B49">
              <w:t>A2</w:t>
            </w:r>
          </w:p>
        </w:tc>
        <w:tc>
          <w:tcPr>
            <w:tcW w:w="839" w:type="dxa"/>
          </w:tcPr>
          <w:p w:rsidR="00F94573" w:rsidRPr="00431B49" w:rsidRDefault="00F94573" w:rsidP="007333C2">
            <w:pPr>
              <w:pStyle w:val="ECCTabletext"/>
              <w:keepNext/>
            </w:pPr>
            <w:r w:rsidRPr="00431B49">
              <w:t>Analog</w:t>
            </w:r>
          </w:p>
        </w:tc>
        <w:tc>
          <w:tcPr>
            <w:tcW w:w="1876" w:type="dxa"/>
          </w:tcPr>
          <w:p w:rsidR="00F94573" w:rsidRPr="00431B49" w:rsidRDefault="00F94573" w:rsidP="007333C2">
            <w:pPr>
              <w:pStyle w:val="ECCTabletext"/>
              <w:keepNext/>
            </w:pPr>
            <w:r w:rsidRPr="00431B49">
              <w:t>I/N=-6</w:t>
            </w:r>
          </w:p>
        </w:tc>
        <w:tc>
          <w:tcPr>
            <w:tcW w:w="1826" w:type="dxa"/>
          </w:tcPr>
          <w:p w:rsidR="00F94573" w:rsidRPr="00431B49" w:rsidRDefault="00F94573" w:rsidP="007333C2">
            <w:pPr>
              <w:pStyle w:val="ECCTabletext"/>
              <w:keepNext/>
            </w:pPr>
            <w:r w:rsidRPr="00431B49">
              <w:t>-143 dBm/100 Hz</w:t>
            </w:r>
          </w:p>
        </w:tc>
        <w:tc>
          <w:tcPr>
            <w:tcW w:w="2771" w:type="dxa"/>
          </w:tcPr>
          <w:p w:rsidR="00F94573" w:rsidRPr="00431B49" w:rsidRDefault="00F94573" w:rsidP="007333C2">
            <w:pPr>
              <w:pStyle w:val="ECCTabletext"/>
              <w:keepNext/>
            </w:pPr>
            <w:r w:rsidRPr="00431B49">
              <w:t>-53 dBm</w:t>
            </w:r>
          </w:p>
        </w:tc>
      </w:tr>
      <w:tr w:rsidR="00F94573" w:rsidRPr="00431B49" w:rsidTr="00062831">
        <w:tc>
          <w:tcPr>
            <w:tcW w:w="1712" w:type="dxa"/>
          </w:tcPr>
          <w:p w:rsidR="00F94573" w:rsidRPr="00431B49" w:rsidRDefault="00F94573" w:rsidP="007333C2">
            <w:pPr>
              <w:pStyle w:val="ECCTabletext"/>
              <w:keepNext/>
            </w:pPr>
            <w:r w:rsidRPr="00431B49">
              <w:t>A3</w:t>
            </w:r>
          </w:p>
        </w:tc>
        <w:tc>
          <w:tcPr>
            <w:tcW w:w="839" w:type="dxa"/>
          </w:tcPr>
          <w:p w:rsidR="00F94573" w:rsidRPr="00431B49" w:rsidRDefault="00F94573" w:rsidP="007333C2">
            <w:pPr>
              <w:pStyle w:val="ECCTabletext"/>
              <w:keepNext/>
            </w:pPr>
            <w:r w:rsidRPr="00431B49">
              <w:t>Analog</w:t>
            </w:r>
          </w:p>
        </w:tc>
        <w:tc>
          <w:tcPr>
            <w:tcW w:w="1876" w:type="dxa"/>
          </w:tcPr>
          <w:p w:rsidR="00F94573" w:rsidRPr="00431B49" w:rsidRDefault="00F94573" w:rsidP="007333C2">
            <w:pPr>
              <w:pStyle w:val="ECCTabletext"/>
              <w:keepNext/>
            </w:pPr>
            <w:r w:rsidRPr="00431B49">
              <w:t>I/N=-6</w:t>
            </w:r>
          </w:p>
        </w:tc>
        <w:tc>
          <w:tcPr>
            <w:tcW w:w="1826" w:type="dxa"/>
          </w:tcPr>
          <w:p w:rsidR="00F94573" w:rsidRPr="00431B49" w:rsidRDefault="00F94573" w:rsidP="007333C2">
            <w:pPr>
              <w:pStyle w:val="ECCTabletext"/>
              <w:keepNext/>
            </w:pPr>
            <w:r w:rsidRPr="00431B49">
              <w:t>-143 dBm/100 Hz</w:t>
            </w:r>
          </w:p>
        </w:tc>
        <w:tc>
          <w:tcPr>
            <w:tcW w:w="2771" w:type="dxa"/>
          </w:tcPr>
          <w:p w:rsidR="00F94573" w:rsidRPr="00431B49" w:rsidRDefault="00F94573" w:rsidP="007333C2">
            <w:pPr>
              <w:pStyle w:val="ECCTabletext"/>
              <w:keepNext/>
            </w:pPr>
            <w:r w:rsidRPr="00431B49">
              <w:t>-56 dBm</w:t>
            </w:r>
          </w:p>
        </w:tc>
      </w:tr>
      <w:tr w:rsidR="00F94573" w:rsidRPr="00431B49" w:rsidTr="00062831">
        <w:tc>
          <w:tcPr>
            <w:tcW w:w="1712" w:type="dxa"/>
          </w:tcPr>
          <w:p w:rsidR="00F94573" w:rsidRPr="00431B49" w:rsidRDefault="00F94573" w:rsidP="007333C2">
            <w:pPr>
              <w:pStyle w:val="ECCTabletext"/>
              <w:keepNext/>
            </w:pPr>
            <w:r w:rsidRPr="00431B49">
              <w:t>A4</w:t>
            </w:r>
          </w:p>
        </w:tc>
        <w:tc>
          <w:tcPr>
            <w:tcW w:w="839" w:type="dxa"/>
          </w:tcPr>
          <w:p w:rsidR="00F94573" w:rsidRPr="00431B49" w:rsidRDefault="00F94573" w:rsidP="007333C2">
            <w:pPr>
              <w:pStyle w:val="ECCTabletext"/>
              <w:keepNext/>
            </w:pPr>
            <w:r w:rsidRPr="00431B49">
              <w:t>Analog</w:t>
            </w:r>
          </w:p>
        </w:tc>
        <w:tc>
          <w:tcPr>
            <w:tcW w:w="1876" w:type="dxa"/>
          </w:tcPr>
          <w:p w:rsidR="00F94573" w:rsidRPr="00431B49" w:rsidRDefault="00F94573" w:rsidP="007333C2">
            <w:pPr>
              <w:pStyle w:val="ECCTabletext"/>
              <w:keepNext/>
            </w:pPr>
            <w:r w:rsidRPr="00431B49">
              <w:t>I/N=-6</w:t>
            </w:r>
          </w:p>
        </w:tc>
        <w:tc>
          <w:tcPr>
            <w:tcW w:w="1826" w:type="dxa"/>
          </w:tcPr>
          <w:p w:rsidR="00F94573" w:rsidRPr="00431B49" w:rsidRDefault="00F94573" w:rsidP="007333C2">
            <w:pPr>
              <w:pStyle w:val="ECCTabletext"/>
              <w:keepNext/>
            </w:pPr>
            <w:r w:rsidRPr="00431B49">
              <w:t>NA</w:t>
            </w:r>
          </w:p>
        </w:tc>
        <w:tc>
          <w:tcPr>
            <w:tcW w:w="2771" w:type="dxa"/>
          </w:tcPr>
          <w:p w:rsidR="00F94573" w:rsidRPr="00431B49" w:rsidRDefault="00F94573" w:rsidP="007333C2">
            <w:pPr>
              <w:pStyle w:val="ECCTabletext"/>
              <w:keepNext/>
            </w:pPr>
            <w:r w:rsidRPr="00431B49">
              <w:t>-40 dBm</w:t>
            </w:r>
          </w:p>
        </w:tc>
      </w:tr>
      <w:tr w:rsidR="00F94573" w:rsidRPr="00431B49" w:rsidTr="00062831">
        <w:tc>
          <w:tcPr>
            <w:tcW w:w="1712" w:type="dxa"/>
          </w:tcPr>
          <w:p w:rsidR="00F94573" w:rsidRPr="00431B49" w:rsidRDefault="00F94573" w:rsidP="007333C2">
            <w:pPr>
              <w:pStyle w:val="ECCTabletext"/>
              <w:keepNext/>
            </w:pPr>
            <w:r w:rsidRPr="00431B49">
              <w:t>A5</w:t>
            </w:r>
          </w:p>
        </w:tc>
        <w:tc>
          <w:tcPr>
            <w:tcW w:w="839" w:type="dxa"/>
          </w:tcPr>
          <w:p w:rsidR="00F94573" w:rsidRPr="00431B49" w:rsidRDefault="00F94573" w:rsidP="007333C2">
            <w:pPr>
              <w:pStyle w:val="ECCTabletext"/>
              <w:keepNext/>
            </w:pPr>
            <w:r w:rsidRPr="00431B49">
              <w:t>Analog</w:t>
            </w:r>
          </w:p>
        </w:tc>
        <w:tc>
          <w:tcPr>
            <w:tcW w:w="1876" w:type="dxa"/>
          </w:tcPr>
          <w:p w:rsidR="00F94573" w:rsidRPr="00431B49" w:rsidRDefault="00F94573" w:rsidP="007333C2">
            <w:pPr>
              <w:pStyle w:val="ECCTabletext"/>
              <w:keepNext/>
            </w:pPr>
            <w:r w:rsidRPr="00431B49">
              <w:t>I/N=-6</w:t>
            </w:r>
          </w:p>
        </w:tc>
        <w:tc>
          <w:tcPr>
            <w:tcW w:w="1826" w:type="dxa"/>
          </w:tcPr>
          <w:p w:rsidR="00F94573" w:rsidRPr="00431B49" w:rsidRDefault="00F94573" w:rsidP="007333C2">
            <w:pPr>
              <w:pStyle w:val="ECCTabletext"/>
              <w:keepNext/>
            </w:pPr>
            <w:r w:rsidRPr="00431B49">
              <w:t>NA</w:t>
            </w:r>
          </w:p>
        </w:tc>
        <w:tc>
          <w:tcPr>
            <w:tcW w:w="2771" w:type="dxa"/>
          </w:tcPr>
          <w:p w:rsidR="00F94573" w:rsidRPr="00431B49" w:rsidRDefault="00F94573" w:rsidP="007333C2">
            <w:pPr>
              <w:pStyle w:val="ECCTabletext"/>
              <w:keepNext/>
            </w:pPr>
            <w:r w:rsidRPr="00431B49">
              <w:t>-40 dBm</w:t>
            </w:r>
          </w:p>
        </w:tc>
      </w:tr>
      <w:tr w:rsidR="00F94573" w:rsidRPr="00431B49" w:rsidTr="00062831">
        <w:tc>
          <w:tcPr>
            <w:tcW w:w="1712" w:type="dxa"/>
          </w:tcPr>
          <w:p w:rsidR="00F94573" w:rsidRPr="00431B49" w:rsidRDefault="00F94573" w:rsidP="007333C2">
            <w:pPr>
              <w:pStyle w:val="ECCTabletext"/>
              <w:keepNext/>
            </w:pPr>
            <w:r w:rsidRPr="00431B49">
              <w:t>A6</w:t>
            </w:r>
          </w:p>
        </w:tc>
        <w:tc>
          <w:tcPr>
            <w:tcW w:w="839" w:type="dxa"/>
          </w:tcPr>
          <w:p w:rsidR="00F94573" w:rsidRPr="00431B49" w:rsidRDefault="00F94573" w:rsidP="007333C2">
            <w:pPr>
              <w:pStyle w:val="ECCTabletext"/>
              <w:keepNext/>
            </w:pPr>
            <w:r w:rsidRPr="00431B49">
              <w:t>Analog</w:t>
            </w:r>
          </w:p>
        </w:tc>
        <w:tc>
          <w:tcPr>
            <w:tcW w:w="1876" w:type="dxa"/>
          </w:tcPr>
          <w:p w:rsidR="00F94573" w:rsidRPr="00431B49" w:rsidRDefault="00F94573" w:rsidP="007333C2">
            <w:pPr>
              <w:pStyle w:val="ECCTabletext"/>
              <w:keepNext/>
            </w:pPr>
            <w:r w:rsidRPr="00431B49">
              <w:t>I/N=-6</w:t>
            </w:r>
          </w:p>
        </w:tc>
        <w:tc>
          <w:tcPr>
            <w:tcW w:w="1826" w:type="dxa"/>
          </w:tcPr>
          <w:p w:rsidR="00F94573" w:rsidRPr="00431B49" w:rsidRDefault="00F94573" w:rsidP="007333C2">
            <w:pPr>
              <w:pStyle w:val="ECCTabletext"/>
              <w:keepNext/>
            </w:pPr>
            <w:r w:rsidRPr="00431B49">
              <w:t>NA</w:t>
            </w:r>
          </w:p>
        </w:tc>
        <w:tc>
          <w:tcPr>
            <w:tcW w:w="2771" w:type="dxa"/>
          </w:tcPr>
          <w:p w:rsidR="00F94573" w:rsidRPr="00431B49" w:rsidRDefault="00F94573" w:rsidP="007333C2">
            <w:pPr>
              <w:pStyle w:val="ECCTabletext"/>
              <w:keepNext/>
            </w:pPr>
            <w:r w:rsidRPr="00431B49">
              <w:t>-40 dBm</w:t>
            </w:r>
          </w:p>
        </w:tc>
      </w:tr>
      <w:tr w:rsidR="00F94573" w:rsidRPr="00431B49" w:rsidTr="00062831">
        <w:tc>
          <w:tcPr>
            <w:tcW w:w="1712" w:type="dxa"/>
          </w:tcPr>
          <w:p w:rsidR="00F94573" w:rsidRPr="00431B49" w:rsidRDefault="00F94573" w:rsidP="007333C2">
            <w:pPr>
              <w:pStyle w:val="ECCTabletext"/>
              <w:keepNext/>
            </w:pPr>
            <w:r w:rsidRPr="00431B49">
              <w:t>D1</w:t>
            </w:r>
          </w:p>
        </w:tc>
        <w:tc>
          <w:tcPr>
            <w:tcW w:w="839" w:type="dxa"/>
          </w:tcPr>
          <w:p w:rsidR="00F94573" w:rsidRPr="00431B49" w:rsidRDefault="00F94573" w:rsidP="007333C2">
            <w:pPr>
              <w:pStyle w:val="ECCTabletext"/>
              <w:keepNext/>
            </w:pPr>
            <w:r w:rsidRPr="00431B49">
              <w:t>Digital</w:t>
            </w:r>
          </w:p>
        </w:tc>
        <w:tc>
          <w:tcPr>
            <w:tcW w:w="1876" w:type="dxa"/>
          </w:tcPr>
          <w:p w:rsidR="00F94573" w:rsidRPr="00431B49" w:rsidRDefault="00F94573" w:rsidP="007333C2">
            <w:pPr>
              <w:pStyle w:val="ECCTabletext"/>
              <w:keepNext/>
            </w:pPr>
            <w:r w:rsidRPr="00431B49">
              <w:t>I/N=-6</w:t>
            </w:r>
          </w:p>
        </w:tc>
        <w:tc>
          <w:tcPr>
            <w:tcW w:w="1826" w:type="dxa"/>
          </w:tcPr>
          <w:p w:rsidR="00F94573" w:rsidRPr="00431B49" w:rsidRDefault="00F94573" w:rsidP="007333C2">
            <w:pPr>
              <w:pStyle w:val="ECCTabletext"/>
              <w:keepNext/>
            </w:pPr>
            <w:r w:rsidRPr="00431B49">
              <w:t>NA</w:t>
            </w:r>
          </w:p>
        </w:tc>
        <w:tc>
          <w:tcPr>
            <w:tcW w:w="2771" w:type="dxa"/>
          </w:tcPr>
          <w:p w:rsidR="00F94573" w:rsidRPr="00431B49" w:rsidRDefault="00F94573" w:rsidP="007333C2">
            <w:pPr>
              <w:pStyle w:val="ECCTabletext"/>
              <w:keepNext/>
            </w:pPr>
            <w:r w:rsidRPr="00431B49">
              <w:t>-30 dBm</w:t>
            </w:r>
          </w:p>
        </w:tc>
      </w:tr>
      <w:tr w:rsidR="00F94573" w:rsidRPr="00431B49" w:rsidTr="00062831">
        <w:tc>
          <w:tcPr>
            <w:tcW w:w="1712" w:type="dxa"/>
          </w:tcPr>
          <w:p w:rsidR="00F94573" w:rsidRPr="00431B49" w:rsidRDefault="00F94573" w:rsidP="007333C2">
            <w:pPr>
              <w:pStyle w:val="ECCTabletext"/>
              <w:keepNext/>
            </w:pPr>
            <w:r w:rsidRPr="00431B49">
              <w:t>D2</w:t>
            </w:r>
          </w:p>
        </w:tc>
        <w:tc>
          <w:tcPr>
            <w:tcW w:w="839" w:type="dxa"/>
          </w:tcPr>
          <w:p w:rsidR="00F94573" w:rsidRPr="00431B49" w:rsidRDefault="00F94573" w:rsidP="007333C2">
            <w:pPr>
              <w:pStyle w:val="ECCTabletext"/>
              <w:keepNext/>
            </w:pPr>
            <w:r w:rsidRPr="00431B49">
              <w:t>Digital</w:t>
            </w:r>
          </w:p>
        </w:tc>
        <w:tc>
          <w:tcPr>
            <w:tcW w:w="1876" w:type="dxa"/>
          </w:tcPr>
          <w:p w:rsidR="00F94573" w:rsidRPr="00431B49" w:rsidRDefault="00F94573" w:rsidP="007333C2">
            <w:pPr>
              <w:pStyle w:val="ECCTabletext"/>
              <w:keepNext/>
            </w:pPr>
            <w:r w:rsidRPr="00431B49">
              <w:t>I/N=-6</w:t>
            </w:r>
          </w:p>
        </w:tc>
        <w:tc>
          <w:tcPr>
            <w:tcW w:w="1826" w:type="dxa"/>
          </w:tcPr>
          <w:p w:rsidR="00F94573" w:rsidRPr="00431B49" w:rsidRDefault="00F94573" w:rsidP="007333C2">
            <w:pPr>
              <w:pStyle w:val="ECCTabletext"/>
              <w:keepNext/>
            </w:pPr>
            <w:r w:rsidRPr="00431B49">
              <w:t>NA</w:t>
            </w:r>
          </w:p>
        </w:tc>
        <w:tc>
          <w:tcPr>
            <w:tcW w:w="2771" w:type="dxa"/>
          </w:tcPr>
          <w:p w:rsidR="00F94573" w:rsidRPr="00431B49" w:rsidRDefault="00F94573" w:rsidP="007333C2">
            <w:pPr>
              <w:pStyle w:val="ECCTabletext"/>
              <w:keepNext/>
            </w:pPr>
            <w:r w:rsidRPr="00431B49">
              <w:t>-43 dBm</w:t>
            </w:r>
          </w:p>
        </w:tc>
      </w:tr>
      <w:tr w:rsidR="00F94573" w:rsidRPr="00431B49" w:rsidTr="00062831">
        <w:tc>
          <w:tcPr>
            <w:tcW w:w="1712" w:type="dxa"/>
          </w:tcPr>
          <w:p w:rsidR="00F94573" w:rsidRPr="00431B49" w:rsidRDefault="00F94573" w:rsidP="007333C2">
            <w:pPr>
              <w:pStyle w:val="ECCTabletext"/>
              <w:keepNext/>
            </w:pPr>
            <w:r w:rsidRPr="00431B49">
              <w:t>D3</w:t>
            </w:r>
          </w:p>
        </w:tc>
        <w:tc>
          <w:tcPr>
            <w:tcW w:w="839" w:type="dxa"/>
          </w:tcPr>
          <w:p w:rsidR="00F94573" w:rsidRPr="00431B49" w:rsidRDefault="00F94573" w:rsidP="007333C2">
            <w:pPr>
              <w:pStyle w:val="ECCTabletext"/>
              <w:keepNext/>
            </w:pPr>
            <w:r w:rsidRPr="00431B49">
              <w:t>Digital</w:t>
            </w:r>
          </w:p>
        </w:tc>
        <w:tc>
          <w:tcPr>
            <w:tcW w:w="1876" w:type="dxa"/>
          </w:tcPr>
          <w:p w:rsidR="00F94573" w:rsidRPr="00431B49" w:rsidRDefault="00F94573" w:rsidP="007333C2">
            <w:pPr>
              <w:pStyle w:val="ECCTabletext"/>
              <w:keepNext/>
            </w:pPr>
            <w:r w:rsidRPr="00431B49">
              <w:t>I/N=-6</w:t>
            </w:r>
          </w:p>
        </w:tc>
        <w:tc>
          <w:tcPr>
            <w:tcW w:w="1826" w:type="dxa"/>
          </w:tcPr>
          <w:p w:rsidR="00F94573" w:rsidRPr="00431B49" w:rsidRDefault="00F94573" w:rsidP="007333C2">
            <w:pPr>
              <w:pStyle w:val="ECCTabletext"/>
              <w:keepNext/>
            </w:pPr>
            <w:r w:rsidRPr="00431B49">
              <w:t>NA</w:t>
            </w:r>
          </w:p>
        </w:tc>
        <w:tc>
          <w:tcPr>
            <w:tcW w:w="2771" w:type="dxa"/>
          </w:tcPr>
          <w:p w:rsidR="00F94573" w:rsidRPr="00431B49" w:rsidRDefault="00F94573" w:rsidP="007333C2">
            <w:pPr>
              <w:pStyle w:val="ECCTabletext"/>
              <w:keepNext/>
            </w:pPr>
            <w:r w:rsidRPr="00431B49">
              <w:t>-53 dBm</w:t>
            </w:r>
          </w:p>
        </w:tc>
      </w:tr>
      <w:tr w:rsidR="00F94573" w:rsidRPr="00431B49" w:rsidTr="00062831">
        <w:tc>
          <w:tcPr>
            <w:tcW w:w="1712" w:type="dxa"/>
          </w:tcPr>
          <w:p w:rsidR="00F94573" w:rsidRPr="00431B49" w:rsidRDefault="00F94573" w:rsidP="007333C2">
            <w:pPr>
              <w:pStyle w:val="ECCTabletext"/>
              <w:keepNext/>
            </w:pPr>
            <w:r w:rsidRPr="00431B49">
              <w:t>D4</w:t>
            </w:r>
          </w:p>
        </w:tc>
        <w:tc>
          <w:tcPr>
            <w:tcW w:w="839" w:type="dxa"/>
          </w:tcPr>
          <w:p w:rsidR="00F94573" w:rsidRPr="00431B49" w:rsidRDefault="00F94573" w:rsidP="007333C2">
            <w:pPr>
              <w:pStyle w:val="ECCTabletext"/>
              <w:keepNext/>
            </w:pPr>
            <w:r w:rsidRPr="00431B49">
              <w:t>Digital</w:t>
            </w:r>
          </w:p>
        </w:tc>
        <w:tc>
          <w:tcPr>
            <w:tcW w:w="1876" w:type="dxa"/>
          </w:tcPr>
          <w:p w:rsidR="00F94573" w:rsidRPr="00431B49" w:rsidRDefault="00F94573" w:rsidP="007333C2">
            <w:pPr>
              <w:pStyle w:val="ECCTabletext"/>
              <w:keepNext/>
            </w:pPr>
            <w:r w:rsidRPr="00431B49">
              <w:t>I/N=-6</w:t>
            </w:r>
          </w:p>
        </w:tc>
        <w:tc>
          <w:tcPr>
            <w:tcW w:w="1826" w:type="dxa"/>
          </w:tcPr>
          <w:p w:rsidR="00F94573" w:rsidRPr="00431B49" w:rsidRDefault="00F94573" w:rsidP="007333C2">
            <w:pPr>
              <w:pStyle w:val="ECCTabletext"/>
              <w:keepNext/>
            </w:pPr>
            <w:r w:rsidRPr="00431B49">
              <w:t>NA</w:t>
            </w:r>
          </w:p>
        </w:tc>
        <w:tc>
          <w:tcPr>
            <w:tcW w:w="2771" w:type="dxa"/>
          </w:tcPr>
          <w:p w:rsidR="00F94573" w:rsidRPr="00431B49" w:rsidRDefault="00F94573" w:rsidP="007333C2">
            <w:pPr>
              <w:pStyle w:val="ECCTabletext"/>
              <w:keepNext/>
            </w:pPr>
            <w:r w:rsidRPr="00431B49">
              <w:t>-40 dBm</w:t>
            </w:r>
          </w:p>
        </w:tc>
      </w:tr>
    </w:tbl>
    <w:p w:rsidR="00F94573" w:rsidRDefault="00F94573" w:rsidP="0022111F">
      <w:pPr>
        <w:pStyle w:val="ECCTablenote"/>
        <w:keepNext/>
        <w:ind w:firstLine="0"/>
      </w:pPr>
      <w:r w:rsidRPr="00431B49">
        <w:t xml:space="preserve">(*) Regarding the </w:t>
      </w:r>
      <w:r w:rsidRPr="00F94573">
        <w:t>desensitisation criterion, it has to be noted that ITU-R M. 2059 indicates that, given the critical mission performed by the aeronautical radio altimeters, it might be appropriate to adopt a more stringent protection criterion (I/N=-12 dB instead of I/N=-6 dB).</w:t>
      </w:r>
    </w:p>
    <w:p w:rsidR="00AA64B5" w:rsidRPr="004D4D9C" w:rsidRDefault="00AA64B5" w:rsidP="00AA64B5">
      <w:pPr>
        <w:rPr>
          <w:rStyle w:val="ECCParagraph"/>
        </w:rPr>
      </w:pPr>
      <w:r w:rsidRPr="00AC18A7">
        <w:rPr>
          <w:rStyle w:val="ECCParagraph"/>
        </w:rPr>
        <w:t xml:space="preserve">It </w:t>
      </w:r>
      <w:r w:rsidRPr="006878EE">
        <w:rPr>
          <w:rStyle w:val="ECCParagraph"/>
        </w:rPr>
        <w:t>should be noted that this criteria</w:t>
      </w:r>
      <w:r w:rsidRPr="00CA6470">
        <w:rPr>
          <w:rStyle w:val="ECCParagraph"/>
        </w:rPr>
        <w:t xml:space="preserve"> </w:t>
      </w:r>
      <w:r w:rsidRPr="004D4D9C">
        <w:rPr>
          <w:rStyle w:val="ECCParagraph"/>
        </w:rPr>
        <w:t>protects radio altimeter also during operation at high flying altitudes, here the radio altimeter receiving signal is very weak.</w:t>
      </w:r>
      <w:r>
        <w:rPr>
          <w:rStyle w:val="ECCParagraph"/>
        </w:rPr>
        <w:t xml:space="preserve"> At low flight altitudes, the radio altimeter receiving signal power </w:t>
      </w:r>
      <w:r w:rsidR="00813DCE">
        <w:rPr>
          <w:rStyle w:val="ECCParagraph"/>
        </w:rPr>
        <w:t>may be higher</w:t>
      </w:r>
      <w:r>
        <w:rPr>
          <w:rStyle w:val="ECCParagraph"/>
        </w:rPr>
        <w:t>. In that case the probability of false radio altimeters operation due to low power spectral density interference signals, such as UWB emissions or spurious emissions from services operating in the adjacent band, may be negligible under certain circumstances.</w:t>
      </w:r>
    </w:p>
    <w:p w:rsidR="00F94573" w:rsidRPr="00F94573" w:rsidRDefault="00F94573" w:rsidP="00F94573">
      <w:pPr>
        <w:pStyle w:val="Heading3"/>
        <w:rPr>
          <w:lang w:val="en-GB"/>
        </w:rPr>
      </w:pPr>
      <w:bookmarkStart w:id="198" w:name="_Toc502905018"/>
      <w:bookmarkStart w:id="199" w:name="_Toc513188371"/>
      <w:r w:rsidRPr="00F94573">
        <w:rPr>
          <w:lang w:val="en-GB"/>
        </w:rPr>
        <w:t>Result of single entry studies for radio altimeters</w:t>
      </w:r>
      <w:bookmarkEnd w:id="198"/>
      <w:bookmarkEnd w:id="199"/>
    </w:p>
    <w:p w:rsidR="00F94573" w:rsidRPr="00431B49" w:rsidRDefault="00F94573" w:rsidP="00F94573">
      <w:r w:rsidRPr="00431B49">
        <w:fldChar w:fldCharType="begin"/>
      </w:r>
      <w:r w:rsidRPr="00431B49">
        <w:instrText xml:space="preserve"> REF _Ref501608378 \h </w:instrText>
      </w:r>
      <w:r w:rsidRPr="00431B49">
        <w:fldChar w:fldCharType="separate"/>
      </w:r>
      <w:r w:rsidR="00A20E8C" w:rsidRPr="00F94573">
        <w:t xml:space="preserve">Table </w:t>
      </w:r>
      <w:r w:rsidR="00A20E8C">
        <w:rPr>
          <w:noProof/>
        </w:rPr>
        <w:t>12</w:t>
      </w:r>
      <w:r w:rsidRPr="00431B49">
        <w:fldChar w:fldCharType="end"/>
      </w:r>
      <w:r w:rsidRPr="00431B49">
        <w:t xml:space="preserve"> summarises the results.</w:t>
      </w:r>
    </w:p>
    <w:p w:rsidR="00F94573" w:rsidRPr="00F94573" w:rsidRDefault="00F94573" w:rsidP="00F94573">
      <w:pPr>
        <w:pStyle w:val="Caption"/>
        <w:rPr>
          <w:lang w:val="en-GB"/>
        </w:rPr>
      </w:pPr>
      <w:bookmarkStart w:id="200" w:name="_Ref501608378"/>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12</w:t>
      </w:r>
      <w:r w:rsidRPr="00F94573">
        <w:fldChar w:fldCharType="end"/>
      </w:r>
      <w:bookmarkEnd w:id="200"/>
      <w:r w:rsidRPr="00F94573">
        <w:rPr>
          <w:lang w:val="en-GB"/>
        </w:rPr>
        <w:t>: Summary of results (flight altitude at which the criterion is met)</w:t>
      </w:r>
    </w:p>
    <w:tbl>
      <w:tblPr>
        <w:tblStyle w:val="ECCTable-redheader"/>
        <w:tblW w:w="0" w:type="auto"/>
        <w:tblInd w:w="0" w:type="dxa"/>
        <w:tblLook w:val="04A0" w:firstRow="1" w:lastRow="0" w:firstColumn="1" w:lastColumn="0" w:noHBand="0" w:noVBand="1"/>
      </w:tblPr>
      <w:tblGrid>
        <w:gridCol w:w="1595"/>
        <w:gridCol w:w="900"/>
        <w:gridCol w:w="1890"/>
        <w:gridCol w:w="1713"/>
        <w:gridCol w:w="2771"/>
      </w:tblGrid>
      <w:tr w:rsidR="00F94573" w:rsidRPr="00431B49" w:rsidTr="00A45284">
        <w:trPr>
          <w:cnfStyle w:val="100000000000" w:firstRow="1" w:lastRow="0" w:firstColumn="0" w:lastColumn="0" w:oddVBand="0" w:evenVBand="0" w:oddHBand="0" w:evenHBand="0" w:firstRowFirstColumn="0" w:firstRowLastColumn="0" w:lastRowFirstColumn="0" w:lastRowLastColumn="0"/>
        </w:trPr>
        <w:tc>
          <w:tcPr>
            <w:tcW w:w="1595" w:type="dxa"/>
          </w:tcPr>
          <w:p w:rsidR="00F94573" w:rsidRPr="00431B49" w:rsidRDefault="00F94573" w:rsidP="00F94573">
            <w:r w:rsidRPr="00431B49">
              <w:t>Denomination</w:t>
            </w:r>
          </w:p>
        </w:tc>
        <w:tc>
          <w:tcPr>
            <w:tcW w:w="900" w:type="dxa"/>
          </w:tcPr>
          <w:p w:rsidR="00F94573" w:rsidRPr="00431B49" w:rsidRDefault="00F94573" w:rsidP="00F94573">
            <w:r w:rsidRPr="00431B49">
              <w:t>Type</w:t>
            </w:r>
          </w:p>
        </w:tc>
        <w:tc>
          <w:tcPr>
            <w:tcW w:w="1890" w:type="dxa"/>
          </w:tcPr>
          <w:p w:rsidR="00F94573" w:rsidRPr="00F94573" w:rsidRDefault="00F94573" w:rsidP="00F94573">
            <w:r>
              <w:t>Desensitisation</w:t>
            </w:r>
          </w:p>
        </w:tc>
        <w:tc>
          <w:tcPr>
            <w:tcW w:w="1713" w:type="dxa"/>
          </w:tcPr>
          <w:p w:rsidR="00F94573" w:rsidRPr="00431B49" w:rsidRDefault="00F94573" w:rsidP="00F94573">
            <w:r w:rsidRPr="00431B49">
              <w:t>False altitude threshold</w:t>
            </w:r>
          </w:p>
        </w:tc>
        <w:tc>
          <w:tcPr>
            <w:tcW w:w="2771" w:type="dxa"/>
          </w:tcPr>
          <w:p w:rsidR="00F94573" w:rsidRPr="00F94573" w:rsidRDefault="00F94573" w:rsidP="00F94573">
            <w:r w:rsidRPr="00431B49">
              <w:t>Receiver o</w:t>
            </w:r>
            <w:r w:rsidRPr="00F94573">
              <w:t>verload threshold</w:t>
            </w:r>
          </w:p>
        </w:tc>
      </w:tr>
      <w:tr w:rsidR="00F94573" w:rsidRPr="00431B49" w:rsidTr="00A45284">
        <w:tc>
          <w:tcPr>
            <w:tcW w:w="1595" w:type="dxa"/>
          </w:tcPr>
          <w:p w:rsidR="00F94573" w:rsidRPr="00431B49" w:rsidRDefault="00F94573" w:rsidP="007333C2">
            <w:pPr>
              <w:pStyle w:val="ECCTabletext"/>
            </w:pPr>
            <w:r w:rsidRPr="00431B49">
              <w:t>A1</w:t>
            </w:r>
          </w:p>
        </w:tc>
        <w:tc>
          <w:tcPr>
            <w:tcW w:w="900" w:type="dxa"/>
          </w:tcPr>
          <w:p w:rsidR="00F94573" w:rsidRPr="00431B49" w:rsidRDefault="00F94573" w:rsidP="007333C2">
            <w:pPr>
              <w:pStyle w:val="ECCTabletext"/>
            </w:pPr>
            <w:r w:rsidRPr="00431B49">
              <w:t>Analog</w:t>
            </w:r>
          </w:p>
        </w:tc>
        <w:tc>
          <w:tcPr>
            <w:tcW w:w="1890" w:type="dxa"/>
          </w:tcPr>
          <w:p w:rsidR="00F94573" w:rsidRPr="00431B49" w:rsidRDefault="00F94573" w:rsidP="007333C2">
            <w:pPr>
              <w:pStyle w:val="ECCTabletext"/>
            </w:pPr>
            <w:r w:rsidRPr="00431B49">
              <w:t>24.5 m</w:t>
            </w:r>
          </w:p>
        </w:tc>
        <w:tc>
          <w:tcPr>
            <w:tcW w:w="1713" w:type="dxa"/>
          </w:tcPr>
          <w:p w:rsidR="00F94573" w:rsidRPr="00431B49" w:rsidRDefault="00F94573" w:rsidP="007333C2">
            <w:pPr>
              <w:pStyle w:val="ECCTabletext"/>
            </w:pPr>
            <w:r w:rsidRPr="00431B49">
              <w:t>11 m</w:t>
            </w:r>
          </w:p>
        </w:tc>
        <w:tc>
          <w:tcPr>
            <w:tcW w:w="2771" w:type="dxa"/>
          </w:tcPr>
          <w:p w:rsidR="00F94573" w:rsidRPr="00431B49" w:rsidRDefault="00F94573" w:rsidP="007333C2">
            <w:pPr>
              <w:pStyle w:val="ECCTabletext"/>
            </w:pPr>
            <w:r w:rsidRPr="00431B49">
              <w:t>Never attained</w:t>
            </w:r>
          </w:p>
        </w:tc>
      </w:tr>
      <w:tr w:rsidR="00F94573" w:rsidRPr="00431B49" w:rsidTr="00A45284">
        <w:tc>
          <w:tcPr>
            <w:tcW w:w="1595" w:type="dxa"/>
          </w:tcPr>
          <w:p w:rsidR="00F94573" w:rsidRPr="00431B49" w:rsidRDefault="00F94573" w:rsidP="007333C2">
            <w:pPr>
              <w:pStyle w:val="ECCTabletext"/>
            </w:pPr>
            <w:r w:rsidRPr="00431B49">
              <w:t>A2</w:t>
            </w:r>
          </w:p>
        </w:tc>
        <w:tc>
          <w:tcPr>
            <w:tcW w:w="900" w:type="dxa"/>
          </w:tcPr>
          <w:p w:rsidR="00F94573" w:rsidRPr="00431B49" w:rsidRDefault="00F94573" w:rsidP="007333C2">
            <w:pPr>
              <w:pStyle w:val="ECCTabletext"/>
            </w:pPr>
            <w:r w:rsidRPr="00431B49">
              <w:t>Analog</w:t>
            </w:r>
          </w:p>
        </w:tc>
        <w:tc>
          <w:tcPr>
            <w:tcW w:w="1890" w:type="dxa"/>
          </w:tcPr>
          <w:p w:rsidR="00F94573" w:rsidRPr="00431B49" w:rsidRDefault="00F94573" w:rsidP="007333C2">
            <w:pPr>
              <w:pStyle w:val="ECCTabletext"/>
            </w:pPr>
            <w:r w:rsidRPr="00431B49">
              <w:t>39 m</w:t>
            </w:r>
          </w:p>
        </w:tc>
        <w:tc>
          <w:tcPr>
            <w:tcW w:w="1713" w:type="dxa"/>
          </w:tcPr>
          <w:p w:rsidR="00F94573" w:rsidRPr="00431B49" w:rsidRDefault="00F94573" w:rsidP="007333C2">
            <w:pPr>
              <w:pStyle w:val="ECCTabletext"/>
            </w:pPr>
            <w:r w:rsidRPr="00431B49">
              <w:t>11 m</w:t>
            </w:r>
          </w:p>
        </w:tc>
        <w:tc>
          <w:tcPr>
            <w:tcW w:w="2771" w:type="dxa"/>
          </w:tcPr>
          <w:p w:rsidR="00F94573" w:rsidRPr="00431B49" w:rsidRDefault="00F94573" w:rsidP="007333C2">
            <w:pPr>
              <w:pStyle w:val="ECCTabletext"/>
            </w:pPr>
            <w:r w:rsidRPr="00431B49">
              <w:t>Never attained</w:t>
            </w:r>
          </w:p>
        </w:tc>
      </w:tr>
      <w:tr w:rsidR="00F94573" w:rsidRPr="00431B49" w:rsidTr="00A45284">
        <w:tc>
          <w:tcPr>
            <w:tcW w:w="1595" w:type="dxa"/>
          </w:tcPr>
          <w:p w:rsidR="00F94573" w:rsidRPr="00431B49" w:rsidRDefault="00F94573" w:rsidP="007333C2">
            <w:pPr>
              <w:pStyle w:val="ECCTabletext"/>
            </w:pPr>
            <w:r w:rsidRPr="00431B49">
              <w:t>A3</w:t>
            </w:r>
          </w:p>
        </w:tc>
        <w:tc>
          <w:tcPr>
            <w:tcW w:w="900" w:type="dxa"/>
          </w:tcPr>
          <w:p w:rsidR="00F94573" w:rsidRPr="00431B49" w:rsidRDefault="00F94573" w:rsidP="007333C2">
            <w:pPr>
              <w:pStyle w:val="ECCTabletext"/>
            </w:pPr>
            <w:r w:rsidRPr="00431B49">
              <w:t>Analog</w:t>
            </w:r>
          </w:p>
        </w:tc>
        <w:tc>
          <w:tcPr>
            <w:tcW w:w="1890" w:type="dxa"/>
          </w:tcPr>
          <w:p w:rsidR="00F94573" w:rsidRPr="00431B49" w:rsidRDefault="00F94573" w:rsidP="007333C2">
            <w:pPr>
              <w:pStyle w:val="ECCTabletext"/>
            </w:pPr>
            <w:r w:rsidRPr="00431B49">
              <w:t>62 m</w:t>
            </w:r>
          </w:p>
        </w:tc>
        <w:tc>
          <w:tcPr>
            <w:tcW w:w="1713" w:type="dxa"/>
          </w:tcPr>
          <w:p w:rsidR="00F94573" w:rsidRPr="00431B49" w:rsidRDefault="00F94573" w:rsidP="007333C2">
            <w:pPr>
              <w:pStyle w:val="ECCTabletext"/>
            </w:pPr>
            <w:r w:rsidRPr="00431B49">
              <w:t>17.5 m</w:t>
            </w:r>
          </w:p>
        </w:tc>
        <w:tc>
          <w:tcPr>
            <w:tcW w:w="2771" w:type="dxa"/>
          </w:tcPr>
          <w:p w:rsidR="00F94573" w:rsidRPr="00431B49" w:rsidRDefault="00F94573" w:rsidP="007333C2">
            <w:pPr>
              <w:pStyle w:val="ECCTabletext"/>
            </w:pPr>
            <w:r w:rsidRPr="00431B49">
              <w:t>Never attained</w:t>
            </w:r>
          </w:p>
        </w:tc>
      </w:tr>
      <w:tr w:rsidR="00F94573" w:rsidRPr="00431B49" w:rsidTr="00A45284">
        <w:tc>
          <w:tcPr>
            <w:tcW w:w="1595" w:type="dxa"/>
          </w:tcPr>
          <w:p w:rsidR="00F94573" w:rsidRPr="00431B49" w:rsidRDefault="00F94573" w:rsidP="007333C2">
            <w:pPr>
              <w:pStyle w:val="ECCTabletext"/>
            </w:pPr>
            <w:r w:rsidRPr="00431B49">
              <w:t>A4</w:t>
            </w:r>
          </w:p>
        </w:tc>
        <w:tc>
          <w:tcPr>
            <w:tcW w:w="900" w:type="dxa"/>
          </w:tcPr>
          <w:p w:rsidR="00F94573" w:rsidRPr="00431B49" w:rsidRDefault="00F94573" w:rsidP="007333C2">
            <w:pPr>
              <w:pStyle w:val="ECCTabletext"/>
            </w:pPr>
            <w:r w:rsidRPr="00431B49">
              <w:t>Analog</w:t>
            </w:r>
          </w:p>
        </w:tc>
        <w:tc>
          <w:tcPr>
            <w:tcW w:w="1890" w:type="dxa"/>
          </w:tcPr>
          <w:p w:rsidR="00F94573" w:rsidRPr="00431B49" w:rsidRDefault="00F94573" w:rsidP="007333C2">
            <w:pPr>
              <w:pStyle w:val="ECCTabletext"/>
            </w:pPr>
            <w:r w:rsidRPr="00431B49">
              <w:t>35 m</w:t>
            </w:r>
          </w:p>
        </w:tc>
        <w:tc>
          <w:tcPr>
            <w:tcW w:w="1713" w:type="dxa"/>
          </w:tcPr>
          <w:p w:rsidR="00F94573" w:rsidRPr="00431B49" w:rsidRDefault="00F94573" w:rsidP="007333C2">
            <w:pPr>
              <w:pStyle w:val="ECCTabletext"/>
            </w:pPr>
            <w:r w:rsidRPr="00431B49">
              <w:t>NA</w:t>
            </w:r>
          </w:p>
        </w:tc>
        <w:tc>
          <w:tcPr>
            <w:tcW w:w="2771" w:type="dxa"/>
          </w:tcPr>
          <w:p w:rsidR="00F94573" w:rsidRPr="00431B49" w:rsidRDefault="00F94573" w:rsidP="007333C2">
            <w:pPr>
              <w:pStyle w:val="ECCTabletext"/>
            </w:pPr>
            <w:r w:rsidRPr="00431B49">
              <w:t>Never attained</w:t>
            </w:r>
          </w:p>
        </w:tc>
      </w:tr>
      <w:tr w:rsidR="00F94573" w:rsidRPr="00431B49" w:rsidTr="00A45284">
        <w:tc>
          <w:tcPr>
            <w:tcW w:w="1595" w:type="dxa"/>
          </w:tcPr>
          <w:p w:rsidR="00F94573" w:rsidRPr="00431B49" w:rsidRDefault="00F94573" w:rsidP="007333C2">
            <w:pPr>
              <w:pStyle w:val="ECCTabletext"/>
            </w:pPr>
            <w:r w:rsidRPr="00431B49">
              <w:t>A5</w:t>
            </w:r>
          </w:p>
        </w:tc>
        <w:tc>
          <w:tcPr>
            <w:tcW w:w="900" w:type="dxa"/>
          </w:tcPr>
          <w:p w:rsidR="00F94573" w:rsidRPr="00431B49" w:rsidRDefault="00F94573" w:rsidP="007333C2">
            <w:pPr>
              <w:pStyle w:val="ECCTabletext"/>
            </w:pPr>
            <w:r w:rsidRPr="00431B49">
              <w:t>Analog</w:t>
            </w:r>
          </w:p>
        </w:tc>
        <w:tc>
          <w:tcPr>
            <w:tcW w:w="1890" w:type="dxa"/>
          </w:tcPr>
          <w:p w:rsidR="00F94573" w:rsidRPr="00431B49" w:rsidRDefault="00F94573" w:rsidP="007333C2">
            <w:pPr>
              <w:pStyle w:val="ECCTabletext"/>
            </w:pPr>
            <w:r w:rsidRPr="00431B49">
              <w:t>27.5 m</w:t>
            </w:r>
          </w:p>
        </w:tc>
        <w:tc>
          <w:tcPr>
            <w:tcW w:w="1713" w:type="dxa"/>
          </w:tcPr>
          <w:p w:rsidR="00F94573" w:rsidRPr="00431B49" w:rsidRDefault="00F94573" w:rsidP="007333C2">
            <w:pPr>
              <w:pStyle w:val="ECCTabletext"/>
            </w:pPr>
            <w:r w:rsidRPr="00431B49">
              <w:t>NA</w:t>
            </w:r>
          </w:p>
        </w:tc>
        <w:tc>
          <w:tcPr>
            <w:tcW w:w="2771" w:type="dxa"/>
          </w:tcPr>
          <w:p w:rsidR="00F94573" w:rsidRPr="00431B49" w:rsidRDefault="00F94573" w:rsidP="007333C2">
            <w:pPr>
              <w:pStyle w:val="ECCTabletext"/>
            </w:pPr>
            <w:r w:rsidRPr="00431B49">
              <w:t>Never attained</w:t>
            </w:r>
          </w:p>
        </w:tc>
      </w:tr>
      <w:tr w:rsidR="00F94573" w:rsidRPr="00431B49" w:rsidTr="00A45284">
        <w:tc>
          <w:tcPr>
            <w:tcW w:w="1595" w:type="dxa"/>
          </w:tcPr>
          <w:p w:rsidR="00F94573" w:rsidRPr="00431B49" w:rsidRDefault="00F94573" w:rsidP="007333C2">
            <w:pPr>
              <w:pStyle w:val="ECCTabletext"/>
            </w:pPr>
            <w:r w:rsidRPr="00431B49">
              <w:t>A6</w:t>
            </w:r>
          </w:p>
        </w:tc>
        <w:tc>
          <w:tcPr>
            <w:tcW w:w="900" w:type="dxa"/>
          </w:tcPr>
          <w:p w:rsidR="00F94573" w:rsidRPr="00431B49" w:rsidRDefault="00F94573" w:rsidP="007333C2">
            <w:pPr>
              <w:pStyle w:val="ECCTabletext"/>
            </w:pPr>
            <w:r w:rsidRPr="00431B49">
              <w:t>Analog</w:t>
            </w:r>
          </w:p>
        </w:tc>
        <w:tc>
          <w:tcPr>
            <w:tcW w:w="1890" w:type="dxa"/>
          </w:tcPr>
          <w:p w:rsidR="00F94573" w:rsidRPr="00431B49" w:rsidRDefault="00F94573" w:rsidP="007333C2">
            <w:pPr>
              <w:pStyle w:val="ECCTabletext"/>
            </w:pPr>
            <w:r w:rsidRPr="00431B49">
              <w:t>27.5 m</w:t>
            </w:r>
          </w:p>
        </w:tc>
        <w:tc>
          <w:tcPr>
            <w:tcW w:w="1713" w:type="dxa"/>
          </w:tcPr>
          <w:p w:rsidR="00F94573" w:rsidRPr="00431B49" w:rsidRDefault="00F94573" w:rsidP="007333C2">
            <w:pPr>
              <w:pStyle w:val="ECCTabletext"/>
            </w:pPr>
            <w:r w:rsidRPr="00431B49">
              <w:t>NA</w:t>
            </w:r>
          </w:p>
        </w:tc>
        <w:tc>
          <w:tcPr>
            <w:tcW w:w="2771" w:type="dxa"/>
          </w:tcPr>
          <w:p w:rsidR="00F94573" w:rsidRPr="00431B49" w:rsidRDefault="00F94573" w:rsidP="007333C2">
            <w:pPr>
              <w:pStyle w:val="ECCTabletext"/>
            </w:pPr>
            <w:r w:rsidRPr="00431B49">
              <w:t>Never attained</w:t>
            </w:r>
          </w:p>
        </w:tc>
      </w:tr>
      <w:tr w:rsidR="00F94573" w:rsidRPr="00431B49" w:rsidTr="00A45284">
        <w:tc>
          <w:tcPr>
            <w:tcW w:w="1595" w:type="dxa"/>
          </w:tcPr>
          <w:p w:rsidR="00F94573" w:rsidRPr="00431B49" w:rsidRDefault="00F94573" w:rsidP="007333C2">
            <w:pPr>
              <w:pStyle w:val="ECCTabletext"/>
            </w:pPr>
            <w:r w:rsidRPr="00431B49">
              <w:t>D1</w:t>
            </w:r>
          </w:p>
        </w:tc>
        <w:tc>
          <w:tcPr>
            <w:tcW w:w="900" w:type="dxa"/>
          </w:tcPr>
          <w:p w:rsidR="00F94573" w:rsidRPr="00431B49" w:rsidRDefault="00F94573" w:rsidP="007333C2">
            <w:pPr>
              <w:pStyle w:val="ECCTabletext"/>
            </w:pPr>
            <w:r w:rsidRPr="00431B49">
              <w:t>Digital</w:t>
            </w:r>
          </w:p>
        </w:tc>
        <w:tc>
          <w:tcPr>
            <w:tcW w:w="1890" w:type="dxa"/>
          </w:tcPr>
          <w:p w:rsidR="00F94573" w:rsidRPr="00431B49" w:rsidRDefault="00F94573" w:rsidP="007333C2">
            <w:pPr>
              <w:pStyle w:val="ECCTabletext"/>
            </w:pPr>
            <w:r w:rsidRPr="00431B49">
              <w:t>35 m</w:t>
            </w:r>
          </w:p>
        </w:tc>
        <w:tc>
          <w:tcPr>
            <w:tcW w:w="1713" w:type="dxa"/>
          </w:tcPr>
          <w:p w:rsidR="00F94573" w:rsidRPr="00431B49" w:rsidRDefault="00F94573" w:rsidP="007333C2">
            <w:pPr>
              <w:pStyle w:val="ECCTabletext"/>
            </w:pPr>
            <w:r w:rsidRPr="00431B49">
              <w:t>NA</w:t>
            </w:r>
          </w:p>
        </w:tc>
        <w:tc>
          <w:tcPr>
            <w:tcW w:w="2771" w:type="dxa"/>
          </w:tcPr>
          <w:p w:rsidR="00F94573" w:rsidRPr="00431B49" w:rsidRDefault="00F94573" w:rsidP="007333C2">
            <w:pPr>
              <w:pStyle w:val="ECCTabletext"/>
            </w:pPr>
            <w:r w:rsidRPr="00431B49">
              <w:t>Never attained</w:t>
            </w:r>
          </w:p>
        </w:tc>
      </w:tr>
      <w:tr w:rsidR="00F94573" w:rsidRPr="00431B49" w:rsidTr="00A45284">
        <w:tc>
          <w:tcPr>
            <w:tcW w:w="1595" w:type="dxa"/>
          </w:tcPr>
          <w:p w:rsidR="00F94573" w:rsidRPr="00431B49" w:rsidRDefault="00F94573" w:rsidP="007333C2">
            <w:pPr>
              <w:pStyle w:val="ECCTabletext"/>
            </w:pPr>
            <w:r w:rsidRPr="00431B49">
              <w:t>D2</w:t>
            </w:r>
          </w:p>
        </w:tc>
        <w:tc>
          <w:tcPr>
            <w:tcW w:w="900" w:type="dxa"/>
          </w:tcPr>
          <w:p w:rsidR="00F94573" w:rsidRPr="00431B49" w:rsidRDefault="00F94573" w:rsidP="007333C2">
            <w:pPr>
              <w:pStyle w:val="ECCTabletext"/>
            </w:pPr>
            <w:r w:rsidRPr="00431B49">
              <w:t>Digital</w:t>
            </w:r>
          </w:p>
        </w:tc>
        <w:tc>
          <w:tcPr>
            <w:tcW w:w="1890" w:type="dxa"/>
          </w:tcPr>
          <w:p w:rsidR="00F94573" w:rsidRPr="00431B49" w:rsidRDefault="00F94573" w:rsidP="007333C2">
            <w:pPr>
              <w:pStyle w:val="ECCTabletext"/>
            </w:pPr>
            <w:r w:rsidRPr="00431B49">
              <w:t>55 m</w:t>
            </w:r>
          </w:p>
        </w:tc>
        <w:tc>
          <w:tcPr>
            <w:tcW w:w="1713" w:type="dxa"/>
          </w:tcPr>
          <w:p w:rsidR="00F94573" w:rsidRPr="00431B49" w:rsidRDefault="00F94573" w:rsidP="007333C2">
            <w:pPr>
              <w:pStyle w:val="ECCTabletext"/>
            </w:pPr>
            <w:r w:rsidRPr="00431B49">
              <w:t>NA</w:t>
            </w:r>
          </w:p>
        </w:tc>
        <w:tc>
          <w:tcPr>
            <w:tcW w:w="2771" w:type="dxa"/>
          </w:tcPr>
          <w:p w:rsidR="00F94573" w:rsidRPr="00431B49" w:rsidRDefault="00F94573" w:rsidP="007333C2">
            <w:pPr>
              <w:pStyle w:val="ECCTabletext"/>
            </w:pPr>
            <w:r w:rsidRPr="00431B49">
              <w:t>Never attained</w:t>
            </w:r>
          </w:p>
        </w:tc>
      </w:tr>
      <w:tr w:rsidR="00F94573" w:rsidRPr="00431B49" w:rsidTr="00A45284">
        <w:tc>
          <w:tcPr>
            <w:tcW w:w="1595" w:type="dxa"/>
          </w:tcPr>
          <w:p w:rsidR="00F94573" w:rsidRPr="00431B49" w:rsidRDefault="00F94573" w:rsidP="007333C2">
            <w:pPr>
              <w:pStyle w:val="ECCTabletext"/>
            </w:pPr>
            <w:r w:rsidRPr="00431B49">
              <w:t>D3</w:t>
            </w:r>
          </w:p>
        </w:tc>
        <w:tc>
          <w:tcPr>
            <w:tcW w:w="900" w:type="dxa"/>
          </w:tcPr>
          <w:p w:rsidR="00F94573" w:rsidRPr="00431B49" w:rsidRDefault="00F94573" w:rsidP="007333C2">
            <w:pPr>
              <w:pStyle w:val="ECCTabletext"/>
            </w:pPr>
            <w:r w:rsidRPr="00431B49">
              <w:t>Digital</w:t>
            </w:r>
          </w:p>
        </w:tc>
        <w:tc>
          <w:tcPr>
            <w:tcW w:w="1890" w:type="dxa"/>
          </w:tcPr>
          <w:p w:rsidR="00F94573" w:rsidRPr="00431B49" w:rsidRDefault="00F94573" w:rsidP="007333C2">
            <w:pPr>
              <w:pStyle w:val="ECCTabletext"/>
            </w:pPr>
            <w:r w:rsidRPr="00431B49">
              <w:t>55 m</w:t>
            </w:r>
          </w:p>
        </w:tc>
        <w:tc>
          <w:tcPr>
            <w:tcW w:w="1713" w:type="dxa"/>
          </w:tcPr>
          <w:p w:rsidR="00F94573" w:rsidRPr="00431B49" w:rsidRDefault="00F94573" w:rsidP="007333C2">
            <w:pPr>
              <w:pStyle w:val="ECCTabletext"/>
            </w:pPr>
            <w:r w:rsidRPr="00431B49">
              <w:t>NA</w:t>
            </w:r>
          </w:p>
        </w:tc>
        <w:tc>
          <w:tcPr>
            <w:tcW w:w="2771" w:type="dxa"/>
          </w:tcPr>
          <w:p w:rsidR="00F94573" w:rsidRPr="00431B49" w:rsidRDefault="00F94573" w:rsidP="007333C2">
            <w:pPr>
              <w:pStyle w:val="ECCTabletext"/>
            </w:pPr>
            <w:r w:rsidRPr="00431B49">
              <w:t>Never attained</w:t>
            </w:r>
          </w:p>
        </w:tc>
      </w:tr>
      <w:tr w:rsidR="00F94573" w:rsidRPr="00431B49" w:rsidTr="00A45284">
        <w:tc>
          <w:tcPr>
            <w:tcW w:w="1595" w:type="dxa"/>
          </w:tcPr>
          <w:p w:rsidR="00F94573" w:rsidRPr="00431B49" w:rsidRDefault="00F94573" w:rsidP="007333C2">
            <w:pPr>
              <w:pStyle w:val="ECCTabletext"/>
            </w:pPr>
            <w:r w:rsidRPr="00431B49">
              <w:t>D4</w:t>
            </w:r>
          </w:p>
        </w:tc>
        <w:tc>
          <w:tcPr>
            <w:tcW w:w="900" w:type="dxa"/>
          </w:tcPr>
          <w:p w:rsidR="00F94573" w:rsidRPr="00431B49" w:rsidRDefault="00F94573" w:rsidP="007333C2">
            <w:pPr>
              <w:pStyle w:val="ECCTabletext"/>
            </w:pPr>
            <w:r w:rsidRPr="00431B49">
              <w:t>Digital</w:t>
            </w:r>
          </w:p>
        </w:tc>
        <w:tc>
          <w:tcPr>
            <w:tcW w:w="1890" w:type="dxa"/>
          </w:tcPr>
          <w:p w:rsidR="00F94573" w:rsidRPr="00431B49" w:rsidRDefault="00F94573" w:rsidP="007333C2">
            <w:pPr>
              <w:pStyle w:val="ECCTabletext"/>
            </w:pPr>
            <w:r w:rsidRPr="00431B49">
              <w:t>69 m</w:t>
            </w:r>
          </w:p>
        </w:tc>
        <w:tc>
          <w:tcPr>
            <w:tcW w:w="1713" w:type="dxa"/>
          </w:tcPr>
          <w:p w:rsidR="00F94573" w:rsidRPr="00431B49" w:rsidRDefault="00F94573" w:rsidP="007333C2">
            <w:pPr>
              <w:pStyle w:val="ECCTabletext"/>
            </w:pPr>
            <w:r w:rsidRPr="00431B49">
              <w:t>NA</w:t>
            </w:r>
          </w:p>
        </w:tc>
        <w:tc>
          <w:tcPr>
            <w:tcW w:w="2771" w:type="dxa"/>
          </w:tcPr>
          <w:p w:rsidR="00F94573" w:rsidRPr="00431B49" w:rsidRDefault="00F94573" w:rsidP="007333C2">
            <w:pPr>
              <w:pStyle w:val="ECCTabletext"/>
            </w:pPr>
            <w:r w:rsidRPr="00431B49">
              <w:t>Never attained</w:t>
            </w:r>
          </w:p>
        </w:tc>
      </w:tr>
    </w:tbl>
    <w:p w:rsidR="00F94573" w:rsidRPr="00FF7137" w:rsidRDefault="00F94573" w:rsidP="00F94573">
      <w:pPr>
        <w:rPr>
          <w:rStyle w:val="ECCParagraph"/>
        </w:rPr>
      </w:pPr>
      <w:r w:rsidRPr="00FF7137">
        <w:rPr>
          <w:rStyle w:val="ECCParagraph"/>
        </w:rPr>
        <w:t xml:space="preserve">As it may be seen in </w:t>
      </w:r>
      <w:r w:rsidRPr="00FF7137">
        <w:rPr>
          <w:rStyle w:val="ECCParagraph"/>
        </w:rPr>
        <w:fldChar w:fldCharType="begin"/>
      </w:r>
      <w:r w:rsidRPr="00FF7137">
        <w:rPr>
          <w:rStyle w:val="ECCParagraph"/>
        </w:rPr>
        <w:instrText xml:space="preserve"> REF _Ref501608378 \h  \* MERGEFORMAT </w:instrText>
      </w:r>
      <w:r w:rsidRPr="00FF7137">
        <w:rPr>
          <w:rStyle w:val="ECCParagraph"/>
        </w:rPr>
      </w:r>
      <w:r w:rsidRPr="00FF7137">
        <w:rPr>
          <w:rStyle w:val="ECCParagraph"/>
        </w:rPr>
        <w:fldChar w:fldCharType="separate"/>
      </w:r>
      <w:r w:rsidR="00A20E8C" w:rsidRPr="00A20E8C">
        <w:rPr>
          <w:rStyle w:val="ECCParagraph"/>
        </w:rPr>
        <w:t>Table 12</w:t>
      </w:r>
      <w:r w:rsidRPr="00FF7137">
        <w:rPr>
          <w:rStyle w:val="ECCParagraph"/>
        </w:rPr>
        <w:fldChar w:fldCharType="end"/>
      </w:r>
      <w:r w:rsidRPr="00FF7137">
        <w:rPr>
          <w:rStyle w:val="ECCParagraph"/>
        </w:rPr>
        <w:t xml:space="preserve">, the constraining criterion for radio altimeters is the desensitisation. </w:t>
      </w:r>
    </w:p>
    <w:p w:rsidR="00F94573" w:rsidRDefault="00F94573" w:rsidP="00F94573">
      <w:pPr>
        <w:rPr>
          <w:rStyle w:val="ECCParagraph"/>
        </w:rPr>
      </w:pPr>
      <w:r w:rsidRPr="00FF7137">
        <w:rPr>
          <w:rStyle w:val="ECCParagraph"/>
        </w:rPr>
        <w:lastRenderedPageBreak/>
        <w:t>The following figures give the results of the simulations for each combination of system/criterion for different flight altitudes.</w:t>
      </w:r>
    </w:p>
    <w:p w:rsidR="00F94573" w:rsidRPr="00F94573" w:rsidRDefault="00F94573" w:rsidP="00F94573">
      <w:pPr>
        <w:pStyle w:val="Heading4"/>
      </w:pPr>
      <w:bookmarkStart w:id="201" w:name="_Toc502905019"/>
      <w:bookmarkStart w:id="202" w:name="_Toc513188372"/>
      <w:r w:rsidRPr="00F94573">
        <w:t>Results for I/N</w:t>
      </w:r>
      <w:bookmarkEnd w:id="201"/>
      <w:bookmarkEnd w:id="202"/>
    </w:p>
    <w:tbl>
      <w:tblPr>
        <w:tblW w:w="0" w:type="auto"/>
        <w:jc w:val="center"/>
        <w:tblLook w:val="04A0" w:firstRow="1" w:lastRow="0" w:firstColumn="1" w:lastColumn="0" w:noHBand="0" w:noVBand="1"/>
      </w:tblPr>
      <w:tblGrid>
        <w:gridCol w:w="4413"/>
        <w:gridCol w:w="4413"/>
      </w:tblGrid>
      <w:tr w:rsidR="00F94573" w:rsidRPr="00431B49" w:rsidTr="00F94573">
        <w:trPr>
          <w:jc w:val="center"/>
        </w:trPr>
        <w:tc>
          <w:tcPr>
            <w:tcW w:w="4413" w:type="dxa"/>
            <w:shd w:val="clear" w:color="auto" w:fill="auto"/>
          </w:tcPr>
          <w:p w:rsidR="00F94573" w:rsidRPr="00431B49" w:rsidRDefault="00F94573" w:rsidP="00F94573">
            <w:r w:rsidRPr="00F94573">
              <w:rPr>
                <w:noProof/>
                <w:lang w:val="da-DK" w:eastAsia="da-DK"/>
              </w:rPr>
              <w:drawing>
                <wp:inline distT="0" distB="0" distL="0" distR="0" wp14:anchorId="4D52C9E9" wp14:editId="7C18C85B">
                  <wp:extent cx="2664460" cy="1997075"/>
                  <wp:effectExtent l="0" t="0" r="0" b="317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15</w:t>
              </w:r>
            </w:fldSimple>
          </w:p>
        </w:tc>
        <w:tc>
          <w:tcPr>
            <w:tcW w:w="4413" w:type="dxa"/>
            <w:shd w:val="clear" w:color="auto" w:fill="auto"/>
          </w:tcPr>
          <w:p w:rsidR="00F94573" w:rsidRPr="00431B49" w:rsidRDefault="00F94573" w:rsidP="00F94573">
            <w:r w:rsidRPr="00F94573">
              <w:rPr>
                <w:noProof/>
                <w:lang w:val="da-DK" w:eastAsia="da-DK"/>
              </w:rPr>
              <w:drawing>
                <wp:inline distT="0" distB="0" distL="0" distR="0" wp14:anchorId="5DCB4DA8" wp14:editId="5B6F16F2">
                  <wp:extent cx="2664460" cy="1997075"/>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16</w:t>
            </w:r>
            <w:r w:rsidR="00864B55">
              <w:rPr>
                <w:noProof/>
              </w:rPr>
              <w:fldChar w:fldCharType="end"/>
            </w:r>
          </w:p>
        </w:tc>
      </w:tr>
      <w:tr w:rsidR="00F94573" w:rsidRPr="00431B49" w:rsidTr="00F94573">
        <w:trPr>
          <w:jc w:val="center"/>
        </w:trPr>
        <w:tc>
          <w:tcPr>
            <w:tcW w:w="4413" w:type="dxa"/>
            <w:shd w:val="clear" w:color="auto" w:fill="auto"/>
          </w:tcPr>
          <w:p w:rsidR="00F94573" w:rsidRPr="00431B49" w:rsidRDefault="00F94573" w:rsidP="00F94573">
            <w:r w:rsidRPr="00F94573">
              <w:rPr>
                <w:noProof/>
                <w:lang w:val="da-DK" w:eastAsia="da-DK"/>
              </w:rPr>
              <w:drawing>
                <wp:inline distT="0" distB="0" distL="0" distR="0" wp14:anchorId="4FD037DA" wp14:editId="01FB7C4B">
                  <wp:extent cx="2664460" cy="1997075"/>
                  <wp:effectExtent l="0" t="0" r="0" b="317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17</w:t>
              </w:r>
            </w:fldSimple>
          </w:p>
        </w:tc>
        <w:tc>
          <w:tcPr>
            <w:tcW w:w="4413" w:type="dxa"/>
            <w:shd w:val="clear" w:color="auto" w:fill="auto"/>
          </w:tcPr>
          <w:p w:rsidR="00F94573" w:rsidRPr="00431B49" w:rsidRDefault="00F94573" w:rsidP="00F94573">
            <w:r w:rsidRPr="00F94573">
              <w:rPr>
                <w:noProof/>
                <w:lang w:val="da-DK" w:eastAsia="da-DK"/>
              </w:rPr>
              <w:drawing>
                <wp:inline distT="0" distB="0" distL="0" distR="0" wp14:anchorId="27DBF169" wp14:editId="3BC90A69">
                  <wp:extent cx="2664460" cy="1997075"/>
                  <wp:effectExtent l="0" t="0" r="0" b="317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18</w:t>
            </w:r>
            <w:r w:rsidR="00864B55">
              <w:rPr>
                <w:noProof/>
              </w:rPr>
              <w:fldChar w:fldCharType="end"/>
            </w:r>
          </w:p>
        </w:tc>
      </w:tr>
      <w:tr w:rsidR="00F94573" w:rsidRPr="00431B49" w:rsidTr="00F94573">
        <w:trPr>
          <w:jc w:val="center"/>
        </w:trPr>
        <w:tc>
          <w:tcPr>
            <w:tcW w:w="4413" w:type="dxa"/>
            <w:shd w:val="clear" w:color="auto" w:fill="auto"/>
          </w:tcPr>
          <w:p w:rsidR="00F94573" w:rsidRPr="00431B49" w:rsidRDefault="00F94573" w:rsidP="00F94573">
            <w:r w:rsidRPr="00F94573">
              <w:rPr>
                <w:noProof/>
                <w:lang w:val="da-DK" w:eastAsia="da-DK"/>
              </w:rPr>
              <w:drawing>
                <wp:inline distT="0" distB="0" distL="0" distR="0" wp14:anchorId="2AA130A4" wp14:editId="04D3DCE6">
                  <wp:extent cx="2664460" cy="1997075"/>
                  <wp:effectExtent l="0" t="0" r="0" b="31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19</w:t>
              </w:r>
            </w:fldSimple>
          </w:p>
        </w:tc>
        <w:tc>
          <w:tcPr>
            <w:tcW w:w="4413" w:type="dxa"/>
            <w:shd w:val="clear" w:color="auto" w:fill="auto"/>
          </w:tcPr>
          <w:p w:rsidR="00F94573" w:rsidRPr="00431B49" w:rsidRDefault="00F94573" w:rsidP="00F94573">
            <w:r w:rsidRPr="00F94573">
              <w:rPr>
                <w:noProof/>
                <w:lang w:val="da-DK" w:eastAsia="da-DK"/>
              </w:rPr>
              <w:drawing>
                <wp:inline distT="0" distB="0" distL="0" distR="0" wp14:anchorId="4ECE0473" wp14:editId="508D7FA6">
                  <wp:extent cx="2664460" cy="19970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20</w:t>
            </w:r>
            <w:r w:rsidR="00864B55">
              <w:rPr>
                <w:noProof/>
              </w:rPr>
              <w:fldChar w:fldCharType="end"/>
            </w:r>
          </w:p>
        </w:tc>
      </w:tr>
      <w:tr w:rsidR="00F94573" w:rsidRPr="00431B49" w:rsidTr="00F94573">
        <w:trPr>
          <w:jc w:val="center"/>
        </w:trPr>
        <w:tc>
          <w:tcPr>
            <w:tcW w:w="4413" w:type="dxa"/>
            <w:shd w:val="clear" w:color="auto" w:fill="auto"/>
          </w:tcPr>
          <w:p w:rsidR="00F94573" w:rsidRPr="00431B49" w:rsidRDefault="00F94573" w:rsidP="00F94573">
            <w:r w:rsidRPr="00F94573">
              <w:rPr>
                <w:noProof/>
                <w:lang w:val="da-DK" w:eastAsia="da-DK"/>
              </w:rPr>
              <w:lastRenderedPageBreak/>
              <w:drawing>
                <wp:inline distT="0" distB="0" distL="0" distR="0" wp14:anchorId="5F66F545" wp14:editId="0BDC3C79">
                  <wp:extent cx="2663825" cy="1995805"/>
                  <wp:effectExtent l="0" t="0" r="0" b="444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3825" cy="199580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21</w:t>
              </w:r>
            </w:fldSimple>
          </w:p>
        </w:tc>
        <w:tc>
          <w:tcPr>
            <w:tcW w:w="4413" w:type="dxa"/>
            <w:shd w:val="clear" w:color="auto" w:fill="auto"/>
          </w:tcPr>
          <w:p w:rsidR="00F94573" w:rsidRPr="00431B49" w:rsidRDefault="00F94573" w:rsidP="00F94573">
            <w:r w:rsidRPr="00F94573">
              <w:rPr>
                <w:noProof/>
                <w:lang w:val="da-DK" w:eastAsia="da-DK"/>
              </w:rPr>
              <w:drawing>
                <wp:inline distT="0" distB="0" distL="0" distR="0" wp14:anchorId="1B08B0B9" wp14:editId="3770569D">
                  <wp:extent cx="2663825" cy="1995805"/>
                  <wp:effectExtent l="0" t="0" r="0" b="44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3825" cy="199580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22</w:t>
            </w:r>
            <w:r w:rsidR="00864B55">
              <w:rPr>
                <w:noProof/>
              </w:rPr>
              <w:fldChar w:fldCharType="end"/>
            </w:r>
          </w:p>
        </w:tc>
      </w:tr>
      <w:tr w:rsidR="00F94573" w:rsidRPr="00431B49" w:rsidTr="00F94573">
        <w:trPr>
          <w:jc w:val="center"/>
        </w:trPr>
        <w:tc>
          <w:tcPr>
            <w:tcW w:w="4413" w:type="dxa"/>
            <w:shd w:val="clear" w:color="auto" w:fill="auto"/>
          </w:tcPr>
          <w:p w:rsidR="00F94573" w:rsidRPr="00431B49" w:rsidRDefault="00F94573" w:rsidP="00F94573">
            <w:r w:rsidRPr="00F94573">
              <w:rPr>
                <w:noProof/>
                <w:lang w:val="da-DK" w:eastAsia="da-DK"/>
              </w:rPr>
              <w:drawing>
                <wp:inline distT="0" distB="0" distL="0" distR="0" wp14:anchorId="6BB7A1B8" wp14:editId="7EC40421">
                  <wp:extent cx="2663825" cy="1995805"/>
                  <wp:effectExtent l="0" t="0" r="0" b="444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3825" cy="199580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23</w:t>
              </w:r>
            </w:fldSimple>
          </w:p>
        </w:tc>
        <w:tc>
          <w:tcPr>
            <w:tcW w:w="4413" w:type="dxa"/>
            <w:shd w:val="clear" w:color="auto" w:fill="auto"/>
          </w:tcPr>
          <w:p w:rsidR="00F94573" w:rsidRPr="00431B49" w:rsidRDefault="00F94573" w:rsidP="00F94573">
            <w:r w:rsidRPr="00F94573">
              <w:rPr>
                <w:noProof/>
                <w:lang w:val="da-DK" w:eastAsia="da-DK"/>
              </w:rPr>
              <w:drawing>
                <wp:inline distT="0" distB="0" distL="0" distR="0" wp14:anchorId="40DF6298" wp14:editId="54D63DC1">
                  <wp:extent cx="2663825" cy="1995805"/>
                  <wp:effectExtent l="0" t="0" r="0"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3825" cy="199580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24</w:t>
            </w:r>
            <w:r w:rsidR="00864B55">
              <w:rPr>
                <w:noProof/>
              </w:rPr>
              <w:fldChar w:fldCharType="end"/>
            </w:r>
          </w:p>
        </w:tc>
      </w:tr>
    </w:tbl>
    <w:p w:rsidR="00F94573" w:rsidRPr="00F94573" w:rsidRDefault="00F94573" w:rsidP="00F94573">
      <w:pPr>
        <w:pStyle w:val="Heading4"/>
      </w:pPr>
      <w:bookmarkStart w:id="203" w:name="_Toc502905020"/>
      <w:bookmarkStart w:id="204" w:name="_Toc513188373"/>
      <w:r w:rsidRPr="00F94573">
        <w:t>Results for False Altitude Reports</w:t>
      </w:r>
      <w:bookmarkEnd w:id="203"/>
      <w:bookmarkEnd w:id="204"/>
    </w:p>
    <w:tbl>
      <w:tblPr>
        <w:tblW w:w="0" w:type="auto"/>
        <w:jc w:val="center"/>
        <w:tblLook w:val="04A0" w:firstRow="1" w:lastRow="0" w:firstColumn="1" w:lastColumn="0" w:noHBand="0" w:noVBand="1"/>
      </w:tblPr>
      <w:tblGrid>
        <w:gridCol w:w="4416"/>
        <w:gridCol w:w="4416"/>
      </w:tblGrid>
      <w:tr w:rsidR="00F94573" w:rsidRPr="00431B49" w:rsidTr="00F94573">
        <w:trPr>
          <w:jc w:val="center"/>
        </w:trPr>
        <w:tc>
          <w:tcPr>
            <w:tcW w:w="4412" w:type="dxa"/>
            <w:shd w:val="clear" w:color="auto" w:fill="auto"/>
          </w:tcPr>
          <w:p w:rsidR="00F94573" w:rsidRPr="00431B49" w:rsidRDefault="00F94573" w:rsidP="00F94573">
            <w:r w:rsidRPr="00F94573">
              <w:rPr>
                <w:noProof/>
                <w:lang w:val="da-DK" w:eastAsia="da-DK"/>
              </w:rPr>
              <w:drawing>
                <wp:inline distT="0" distB="0" distL="0" distR="0" wp14:anchorId="3A0BFB77" wp14:editId="78BAE2B6">
                  <wp:extent cx="2667000" cy="2000250"/>
                  <wp:effectExtent l="0" t="0" r="0" b="0"/>
                  <wp:docPr id="8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25</w:t>
              </w:r>
            </w:fldSimple>
          </w:p>
        </w:tc>
        <w:tc>
          <w:tcPr>
            <w:tcW w:w="4413" w:type="dxa"/>
          </w:tcPr>
          <w:p w:rsidR="00F94573" w:rsidRPr="00431B49" w:rsidRDefault="00F94573" w:rsidP="00F94573">
            <w:r w:rsidRPr="00F94573">
              <w:rPr>
                <w:noProof/>
                <w:lang w:val="da-DK" w:eastAsia="da-DK"/>
              </w:rPr>
              <w:drawing>
                <wp:inline distT="0" distB="0" distL="0" distR="0" wp14:anchorId="34986232" wp14:editId="54FBD83A">
                  <wp:extent cx="2667000" cy="2000250"/>
                  <wp:effectExtent l="0" t="0" r="0" b="0"/>
                  <wp:docPr id="8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26</w:t>
            </w:r>
            <w:r w:rsidR="00864B55">
              <w:rPr>
                <w:noProof/>
              </w:rPr>
              <w:fldChar w:fldCharType="end"/>
            </w:r>
          </w:p>
        </w:tc>
      </w:tr>
      <w:tr w:rsidR="00F94573" w:rsidRPr="00431B49" w:rsidTr="00F94573">
        <w:trPr>
          <w:gridAfter w:val="1"/>
          <w:wAfter w:w="4413" w:type="dxa"/>
          <w:jc w:val="center"/>
        </w:trPr>
        <w:tc>
          <w:tcPr>
            <w:tcW w:w="4412" w:type="dxa"/>
            <w:shd w:val="clear" w:color="auto" w:fill="auto"/>
          </w:tcPr>
          <w:p w:rsidR="00F94573" w:rsidRPr="00431B49" w:rsidRDefault="00F94573" w:rsidP="00F94573">
            <w:r w:rsidRPr="00F94573">
              <w:rPr>
                <w:noProof/>
                <w:lang w:val="da-DK" w:eastAsia="da-DK"/>
              </w:rPr>
              <w:lastRenderedPageBreak/>
              <w:drawing>
                <wp:inline distT="0" distB="0" distL="0" distR="0" wp14:anchorId="5CA30E86" wp14:editId="76710245">
                  <wp:extent cx="2664460" cy="1997075"/>
                  <wp:effectExtent l="0" t="0" r="0" b="31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27</w:t>
              </w:r>
            </w:fldSimple>
          </w:p>
        </w:tc>
      </w:tr>
    </w:tbl>
    <w:p w:rsidR="00F94573" w:rsidRPr="00F94573" w:rsidRDefault="00F94573" w:rsidP="00F94573">
      <w:pPr>
        <w:pStyle w:val="Heading4"/>
      </w:pPr>
      <w:bookmarkStart w:id="205" w:name="_Toc502905021"/>
      <w:bookmarkStart w:id="206" w:name="_Toc513188374"/>
      <w:r w:rsidRPr="00F94573">
        <w:t>Results for Overloading</w:t>
      </w:r>
      <w:bookmarkEnd w:id="205"/>
      <w:bookmarkEnd w:id="206"/>
    </w:p>
    <w:p w:rsidR="00F94573" w:rsidRPr="00FF7137" w:rsidRDefault="00F94573" w:rsidP="00F94573">
      <w:pPr>
        <w:rPr>
          <w:rStyle w:val="ECCParagraph"/>
        </w:rPr>
      </w:pPr>
      <w:r w:rsidRPr="00FF7137">
        <w:rPr>
          <w:rStyle w:val="ECCParagraph"/>
        </w:rPr>
        <w:t>The analysis shows that overloading is never a problem.</w:t>
      </w:r>
    </w:p>
    <w:tbl>
      <w:tblPr>
        <w:tblW w:w="0" w:type="auto"/>
        <w:jc w:val="center"/>
        <w:tblLook w:val="04A0" w:firstRow="1" w:lastRow="0" w:firstColumn="1" w:lastColumn="0" w:noHBand="0" w:noVBand="1"/>
      </w:tblPr>
      <w:tblGrid>
        <w:gridCol w:w="4390"/>
        <w:gridCol w:w="4390"/>
      </w:tblGrid>
      <w:tr w:rsidR="00F94573" w:rsidRPr="00431B49" w:rsidTr="00F94573">
        <w:trPr>
          <w:jc w:val="center"/>
        </w:trPr>
        <w:tc>
          <w:tcPr>
            <w:tcW w:w="4390" w:type="dxa"/>
            <w:shd w:val="clear" w:color="auto" w:fill="auto"/>
          </w:tcPr>
          <w:p w:rsidR="00F94573" w:rsidRPr="00431B49" w:rsidRDefault="00F94573" w:rsidP="00F94573">
            <w:r w:rsidRPr="00F94573">
              <w:rPr>
                <w:noProof/>
                <w:lang w:val="da-DK" w:eastAsia="da-DK"/>
              </w:rPr>
              <w:drawing>
                <wp:inline distT="0" distB="0" distL="0" distR="0" wp14:anchorId="6870F7DE" wp14:editId="50E1E194">
                  <wp:extent cx="2131060" cy="1598295"/>
                  <wp:effectExtent l="0" t="0" r="0" b="190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28</w:t>
            </w:r>
            <w:r w:rsidR="00864B55">
              <w:rPr>
                <w:noProof/>
              </w:rPr>
              <w:fldChar w:fldCharType="end"/>
            </w:r>
          </w:p>
        </w:tc>
        <w:tc>
          <w:tcPr>
            <w:tcW w:w="4390" w:type="dxa"/>
            <w:shd w:val="clear" w:color="auto" w:fill="auto"/>
          </w:tcPr>
          <w:p w:rsidR="00F94573" w:rsidRPr="00431B49" w:rsidRDefault="00F94573" w:rsidP="00F94573">
            <w:r w:rsidRPr="00F94573">
              <w:rPr>
                <w:noProof/>
                <w:lang w:val="da-DK" w:eastAsia="da-DK"/>
              </w:rPr>
              <w:drawing>
                <wp:inline distT="0" distB="0" distL="0" distR="0" wp14:anchorId="0497D41E" wp14:editId="4FB14536">
                  <wp:extent cx="2131060" cy="1598295"/>
                  <wp:effectExtent l="0" t="0" r="0" b="190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29</w:t>
              </w:r>
            </w:fldSimple>
          </w:p>
        </w:tc>
      </w:tr>
      <w:tr w:rsidR="00F94573" w:rsidRPr="00431B49" w:rsidTr="00F94573">
        <w:trPr>
          <w:jc w:val="center"/>
        </w:trPr>
        <w:tc>
          <w:tcPr>
            <w:tcW w:w="4390" w:type="dxa"/>
            <w:shd w:val="clear" w:color="auto" w:fill="auto"/>
          </w:tcPr>
          <w:p w:rsidR="00F94573" w:rsidRPr="00431B49" w:rsidRDefault="00F94573" w:rsidP="00F94573">
            <w:r w:rsidRPr="00F94573">
              <w:rPr>
                <w:noProof/>
                <w:lang w:val="da-DK" w:eastAsia="da-DK"/>
              </w:rPr>
              <w:drawing>
                <wp:inline distT="0" distB="0" distL="0" distR="0" wp14:anchorId="5EB8F8F0" wp14:editId="79330499">
                  <wp:extent cx="2131060" cy="1598295"/>
                  <wp:effectExtent l="0" t="0" r="0" b="190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30</w:t>
            </w:r>
            <w:r w:rsidR="00864B55">
              <w:rPr>
                <w:noProof/>
              </w:rPr>
              <w:fldChar w:fldCharType="end"/>
            </w:r>
          </w:p>
        </w:tc>
        <w:tc>
          <w:tcPr>
            <w:tcW w:w="4390" w:type="dxa"/>
            <w:shd w:val="clear" w:color="auto" w:fill="auto"/>
          </w:tcPr>
          <w:p w:rsidR="00F94573" w:rsidRPr="00431B49" w:rsidRDefault="00F94573" w:rsidP="00F94573">
            <w:r w:rsidRPr="00F94573">
              <w:rPr>
                <w:noProof/>
                <w:lang w:val="da-DK" w:eastAsia="da-DK"/>
              </w:rPr>
              <w:drawing>
                <wp:inline distT="0" distB="0" distL="0" distR="0" wp14:anchorId="354453A0" wp14:editId="1948E623">
                  <wp:extent cx="2131060" cy="1598295"/>
                  <wp:effectExtent l="0" t="0" r="0" b="190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31</w:t>
              </w:r>
            </w:fldSimple>
          </w:p>
        </w:tc>
      </w:tr>
      <w:tr w:rsidR="00F94573" w:rsidRPr="00431B49" w:rsidTr="00F94573">
        <w:trPr>
          <w:jc w:val="center"/>
        </w:trPr>
        <w:tc>
          <w:tcPr>
            <w:tcW w:w="4390" w:type="dxa"/>
            <w:shd w:val="clear" w:color="auto" w:fill="auto"/>
          </w:tcPr>
          <w:p w:rsidR="00F94573" w:rsidRPr="00431B49" w:rsidRDefault="00F94573" w:rsidP="00F94573">
            <w:r w:rsidRPr="00F94573">
              <w:rPr>
                <w:noProof/>
                <w:lang w:val="da-DK" w:eastAsia="da-DK"/>
              </w:rPr>
              <w:lastRenderedPageBreak/>
              <w:drawing>
                <wp:inline distT="0" distB="0" distL="0" distR="0" wp14:anchorId="1CB18B5B" wp14:editId="623BF634">
                  <wp:extent cx="2131060" cy="1598295"/>
                  <wp:effectExtent l="0" t="0" r="0" b="190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32</w:t>
            </w:r>
            <w:r w:rsidR="00864B55">
              <w:rPr>
                <w:noProof/>
              </w:rPr>
              <w:fldChar w:fldCharType="end"/>
            </w:r>
          </w:p>
        </w:tc>
        <w:tc>
          <w:tcPr>
            <w:tcW w:w="4390" w:type="dxa"/>
            <w:shd w:val="clear" w:color="auto" w:fill="auto"/>
          </w:tcPr>
          <w:p w:rsidR="00F94573" w:rsidRPr="00431B49" w:rsidRDefault="00F94573" w:rsidP="00F94573">
            <w:r w:rsidRPr="00F94573">
              <w:rPr>
                <w:noProof/>
                <w:lang w:val="da-DK" w:eastAsia="da-DK"/>
              </w:rPr>
              <w:drawing>
                <wp:inline distT="0" distB="0" distL="0" distR="0" wp14:anchorId="3161020E" wp14:editId="7198B2C4">
                  <wp:extent cx="2131060" cy="1598295"/>
                  <wp:effectExtent l="0" t="0" r="0" b="190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33</w:t>
              </w:r>
            </w:fldSimple>
          </w:p>
        </w:tc>
      </w:tr>
      <w:tr w:rsidR="00F94573" w:rsidRPr="00431B49" w:rsidTr="00F94573">
        <w:trPr>
          <w:jc w:val="center"/>
        </w:trPr>
        <w:tc>
          <w:tcPr>
            <w:tcW w:w="4390" w:type="dxa"/>
            <w:shd w:val="clear" w:color="auto" w:fill="auto"/>
          </w:tcPr>
          <w:p w:rsidR="00F94573" w:rsidRPr="00431B49" w:rsidRDefault="00F94573" w:rsidP="00F94573">
            <w:r w:rsidRPr="00F94573">
              <w:rPr>
                <w:noProof/>
                <w:lang w:val="da-DK" w:eastAsia="da-DK"/>
              </w:rPr>
              <w:drawing>
                <wp:inline distT="0" distB="0" distL="0" distR="0" wp14:anchorId="0A0F07B0" wp14:editId="7DA68F6D">
                  <wp:extent cx="2131060" cy="1598295"/>
                  <wp:effectExtent l="0" t="0" r="0" b="190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34</w:t>
            </w:r>
            <w:r w:rsidR="00864B55">
              <w:rPr>
                <w:noProof/>
              </w:rPr>
              <w:fldChar w:fldCharType="end"/>
            </w:r>
          </w:p>
        </w:tc>
        <w:tc>
          <w:tcPr>
            <w:tcW w:w="4390" w:type="dxa"/>
            <w:shd w:val="clear" w:color="auto" w:fill="auto"/>
          </w:tcPr>
          <w:p w:rsidR="00F94573" w:rsidRPr="00431B49" w:rsidRDefault="00F94573" w:rsidP="00F94573">
            <w:r w:rsidRPr="00F94573">
              <w:rPr>
                <w:noProof/>
                <w:lang w:val="da-DK" w:eastAsia="da-DK"/>
              </w:rPr>
              <w:drawing>
                <wp:inline distT="0" distB="0" distL="0" distR="0" wp14:anchorId="79D9340B" wp14:editId="1CAE75F8">
                  <wp:extent cx="2131060" cy="1598295"/>
                  <wp:effectExtent l="0" t="0" r="0" b="1905"/>
                  <wp:docPr id="17"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35</w:t>
              </w:r>
            </w:fldSimple>
          </w:p>
        </w:tc>
      </w:tr>
      <w:tr w:rsidR="00F94573" w:rsidRPr="00431B49" w:rsidTr="00F94573">
        <w:trPr>
          <w:jc w:val="center"/>
        </w:trPr>
        <w:tc>
          <w:tcPr>
            <w:tcW w:w="4390" w:type="dxa"/>
            <w:shd w:val="clear" w:color="auto" w:fill="auto"/>
          </w:tcPr>
          <w:p w:rsidR="00F94573" w:rsidRPr="00431B49" w:rsidRDefault="00F94573" w:rsidP="00F94573">
            <w:r w:rsidRPr="00F94573">
              <w:rPr>
                <w:noProof/>
                <w:lang w:val="da-DK" w:eastAsia="da-DK"/>
              </w:rPr>
              <w:drawing>
                <wp:inline distT="0" distB="0" distL="0" distR="0" wp14:anchorId="6BF07B31" wp14:editId="03B2E750">
                  <wp:extent cx="2131060" cy="1598295"/>
                  <wp:effectExtent l="0" t="0" r="0" b="1905"/>
                  <wp:docPr id="23"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36</w:t>
            </w:r>
            <w:r w:rsidR="00864B55">
              <w:rPr>
                <w:noProof/>
              </w:rPr>
              <w:fldChar w:fldCharType="end"/>
            </w:r>
          </w:p>
        </w:tc>
        <w:tc>
          <w:tcPr>
            <w:tcW w:w="4390" w:type="dxa"/>
            <w:shd w:val="clear" w:color="auto" w:fill="auto"/>
          </w:tcPr>
          <w:p w:rsidR="00F94573" w:rsidRPr="00431B49" w:rsidRDefault="00F94573" w:rsidP="00F94573">
            <w:r w:rsidRPr="00F94573">
              <w:rPr>
                <w:noProof/>
                <w:lang w:val="da-DK" w:eastAsia="da-DK"/>
              </w:rPr>
              <w:drawing>
                <wp:inline distT="0" distB="0" distL="0" distR="0" wp14:anchorId="016099BE" wp14:editId="71F6D1E8">
                  <wp:extent cx="2131060" cy="1598295"/>
                  <wp:effectExtent l="0" t="0" r="0" b="190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1060" cy="159829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37</w:t>
              </w:r>
            </w:fldSimple>
          </w:p>
        </w:tc>
      </w:tr>
    </w:tbl>
    <w:p w:rsidR="00F94573" w:rsidRPr="00F94573" w:rsidRDefault="00F94573" w:rsidP="00F94573">
      <w:pPr>
        <w:pStyle w:val="Heading4"/>
      </w:pPr>
      <w:bookmarkStart w:id="207" w:name="_Toc502905022"/>
      <w:bookmarkStart w:id="208" w:name="_Toc513188375"/>
      <w:r w:rsidRPr="00F94573">
        <w:t>Protection criteria for WAIC</w:t>
      </w:r>
      <w:bookmarkEnd w:id="207"/>
      <w:bookmarkEnd w:id="208"/>
    </w:p>
    <w:p w:rsidR="00F94573" w:rsidRPr="00FF7137" w:rsidRDefault="00F94573" w:rsidP="00F94573">
      <w:pPr>
        <w:rPr>
          <w:rStyle w:val="ECCParagraph"/>
        </w:rPr>
      </w:pPr>
      <w:r w:rsidRPr="00FF7137">
        <w:rPr>
          <w:rStyle w:val="ECCParagraph"/>
        </w:rPr>
        <w:t xml:space="preserve">WRC-15 introduced wireless avionics intra-communication systems in the band 4200-4400 MHz. Their characteristics and protection criteria are given in Recommendation ITU-R M. 2067 </w:t>
      </w:r>
      <w:r w:rsidRPr="00FF7137">
        <w:rPr>
          <w:rStyle w:val="ECCParagraph"/>
        </w:rPr>
        <w:fldChar w:fldCharType="begin"/>
      </w:r>
      <w:r w:rsidRPr="00FF7137">
        <w:rPr>
          <w:rStyle w:val="ECCParagraph"/>
        </w:rPr>
        <w:instrText xml:space="preserve"> REF _Ref502680126 \r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[19]</w:t>
      </w:r>
      <w:r w:rsidRPr="00FF7137">
        <w:rPr>
          <w:rStyle w:val="ECCParagraph"/>
        </w:rPr>
        <w:fldChar w:fldCharType="end"/>
      </w:r>
      <w:r w:rsidRPr="00FF7137">
        <w:rPr>
          <w:rStyle w:val="ECCParagraph"/>
        </w:rPr>
        <w:t>.</w:t>
      </w:r>
    </w:p>
    <w:p w:rsidR="00F94573" w:rsidRPr="00FF7137" w:rsidRDefault="00F94573" w:rsidP="00F94573">
      <w:pPr>
        <w:rPr>
          <w:rStyle w:val="ECCParagraph"/>
        </w:rPr>
      </w:pPr>
      <w:r w:rsidRPr="00FF7137">
        <w:rPr>
          <w:rStyle w:val="ECCParagraph"/>
        </w:rPr>
        <w:t xml:space="preserve">The Recommendation specifies two types of Wireless Avionics Intra-Communication (WAIC) systems. </w:t>
      </w:r>
      <w:r w:rsidRPr="00FF7137">
        <w:rPr>
          <w:rStyle w:val="ECCParagraph"/>
        </w:rPr>
        <w:fldChar w:fldCharType="begin"/>
      </w:r>
      <w:r w:rsidRPr="00FF7137">
        <w:rPr>
          <w:rStyle w:val="ECCParagraph"/>
        </w:rPr>
        <w:instrText xml:space="preserve"> REF _Ref501608460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13</w:t>
      </w:r>
      <w:r w:rsidRPr="00FF7137">
        <w:rPr>
          <w:rStyle w:val="ECCParagraph"/>
        </w:rPr>
        <w:fldChar w:fldCharType="end"/>
      </w:r>
      <w:r w:rsidRPr="00FF7137">
        <w:rPr>
          <w:rStyle w:val="ECCParagraph"/>
        </w:rPr>
        <w:t xml:space="preserve"> summarises the protection criteria:</w:t>
      </w:r>
    </w:p>
    <w:p w:rsidR="00F94573" w:rsidRPr="00577CCC" w:rsidRDefault="00F94573" w:rsidP="00183382">
      <w:pPr>
        <w:pStyle w:val="Caption"/>
        <w:keepNext/>
        <w:rPr>
          <w:lang w:val="en-GB"/>
        </w:rPr>
      </w:pPr>
      <w:bookmarkStart w:id="209" w:name="_Ref501608460"/>
      <w:r w:rsidRPr="00577CCC">
        <w:rPr>
          <w:lang w:val="en-GB"/>
        </w:rPr>
        <w:lastRenderedPageBreak/>
        <w:t xml:space="preserve">Table </w:t>
      </w:r>
      <w:r w:rsidR="00F64748">
        <w:fldChar w:fldCharType="begin"/>
      </w:r>
      <w:r w:rsidR="00F64748" w:rsidRPr="00577CCC">
        <w:rPr>
          <w:lang w:val="en-GB"/>
        </w:rPr>
        <w:instrText xml:space="preserve"> SEQ Table \* ARABIC </w:instrText>
      </w:r>
      <w:r w:rsidR="00F64748">
        <w:fldChar w:fldCharType="separate"/>
      </w:r>
      <w:r w:rsidR="00A20E8C">
        <w:rPr>
          <w:noProof/>
          <w:lang w:val="en-GB"/>
        </w:rPr>
        <w:t>13</w:t>
      </w:r>
      <w:r w:rsidR="00F64748">
        <w:fldChar w:fldCharType="end"/>
      </w:r>
      <w:bookmarkEnd w:id="209"/>
      <w:r w:rsidRPr="00577CCC">
        <w:rPr>
          <w:lang w:val="en-GB"/>
        </w:rPr>
        <w:t>: Protection criteria for WAIC</w:t>
      </w:r>
    </w:p>
    <w:tbl>
      <w:tblPr>
        <w:tblStyle w:val="ECCTable-redheader"/>
        <w:tblW w:w="0" w:type="auto"/>
        <w:tblInd w:w="0" w:type="dxa"/>
        <w:tblLook w:val="04A0" w:firstRow="1" w:lastRow="0" w:firstColumn="1" w:lastColumn="0" w:noHBand="0" w:noVBand="1"/>
      </w:tblPr>
      <w:tblGrid>
        <w:gridCol w:w="2273"/>
        <w:gridCol w:w="3673"/>
        <w:gridCol w:w="2761"/>
      </w:tblGrid>
      <w:tr w:rsidR="00F94573" w:rsidRPr="00431B49" w:rsidTr="00062831">
        <w:trPr>
          <w:cnfStyle w:val="100000000000" w:firstRow="1" w:lastRow="0" w:firstColumn="0" w:lastColumn="0" w:oddVBand="0" w:evenVBand="0" w:oddHBand="0" w:evenHBand="0" w:firstRowFirstColumn="0" w:firstRowLastColumn="0" w:lastRowFirstColumn="0" w:lastRowLastColumn="0"/>
        </w:trPr>
        <w:tc>
          <w:tcPr>
            <w:tcW w:w="2273" w:type="dxa"/>
          </w:tcPr>
          <w:p w:rsidR="00F94573" w:rsidRPr="00431B49" w:rsidRDefault="00F94573" w:rsidP="00183382">
            <w:pPr>
              <w:keepNext/>
            </w:pPr>
            <w:r w:rsidRPr="00431B49">
              <w:t>System</w:t>
            </w:r>
          </w:p>
        </w:tc>
        <w:tc>
          <w:tcPr>
            <w:tcW w:w="3673" w:type="dxa"/>
          </w:tcPr>
          <w:p w:rsidR="00F94573" w:rsidRPr="00431B49" w:rsidRDefault="00864B55" w:rsidP="00864B55">
            <w:pPr>
              <w:keepNext/>
            </w:pPr>
            <w:r>
              <w:t>I</w:t>
            </w:r>
            <w:r w:rsidR="00F94573" w:rsidRPr="00431B49">
              <w:t>/</w:t>
            </w:r>
            <w:r>
              <w:t>S</w:t>
            </w:r>
            <w:r w:rsidR="00F94573" w:rsidRPr="00431B49">
              <w:t xml:space="preserve"> (sensitivity to interference ratio)</w:t>
            </w:r>
          </w:p>
        </w:tc>
        <w:tc>
          <w:tcPr>
            <w:tcW w:w="2761" w:type="dxa"/>
          </w:tcPr>
          <w:p w:rsidR="00F94573" w:rsidRPr="00431B49" w:rsidRDefault="00F94573" w:rsidP="00183382">
            <w:pPr>
              <w:keepNext/>
            </w:pPr>
            <w:r w:rsidRPr="00431B49">
              <w:t>Threshold of RX overload</w:t>
            </w:r>
          </w:p>
        </w:tc>
      </w:tr>
      <w:tr w:rsidR="00F94573" w:rsidRPr="00431B49" w:rsidTr="00062831">
        <w:tc>
          <w:tcPr>
            <w:tcW w:w="2273" w:type="dxa"/>
          </w:tcPr>
          <w:p w:rsidR="00F94573" w:rsidRPr="00431B49" w:rsidRDefault="00F94573" w:rsidP="00183382">
            <w:pPr>
              <w:pStyle w:val="ECCTabletext"/>
              <w:keepNext/>
            </w:pPr>
            <w:r w:rsidRPr="00431B49">
              <w:t>Low data rate system</w:t>
            </w:r>
          </w:p>
        </w:tc>
        <w:tc>
          <w:tcPr>
            <w:tcW w:w="3673" w:type="dxa"/>
          </w:tcPr>
          <w:p w:rsidR="00F94573" w:rsidRPr="00431B49" w:rsidRDefault="00F94573" w:rsidP="00183382">
            <w:pPr>
              <w:pStyle w:val="ECCTabletext"/>
              <w:keepNext/>
            </w:pPr>
            <w:r w:rsidRPr="00431B49">
              <w:t>-9 dB</w:t>
            </w:r>
          </w:p>
        </w:tc>
        <w:tc>
          <w:tcPr>
            <w:tcW w:w="2761" w:type="dxa"/>
          </w:tcPr>
          <w:p w:rsidR="00F94573" w:rsidRPr="00431B49" w:rsidRDefault="00F94573" w:rsidP="00183382">
            <w:pPr>
              <w:pStyle w:val="ECCTabletext"/>
              <w:keepNext/>
            </w:pPr>
            <w:r w:rsidRPr="00431B49">
              <w:t>-14 dB</w:t>
            </w:r>
          </w:p>
        </w:tc>
      </w:tr>
      <w:tr w:rsidR="00F94573" w:rsidRPr="00431B49" w:rsidTr="00062831">
        <w:tc>
          <w:tcPr>
            <w:tcW w:w="2273" w:type="dxa"/>
          </w:tcPr>
          <w:p w:rsidR="00F94573" w:rsidRPr="00431B49" w:rsidRDefault="00F94573" w:rsidP="00183382">
            <w:pPr>
              <w:pStyle w:val="ECCTabletext"/>
              <w:keepNext/>
            </w:pPr>
            <w:r w:rsidRPr="00431B49">
              <w:t>High data rate system</w:t>
            </w:r>
          </w:p>
        </w:tc>
        <w:tc>
          <w:tcPr>
            <w:tcW w:w="3673" w:type="dxa"/>
          </w:tcPr>
          <w:p w:rsidR="00F94573" w:rsidRPr="00431B49" w:rsidRDefault="00F94573" w:rsidP="00183382">
            <w:pPr>
              <w:pStyle w:val="ECCTabletext"/>
              <w:keepNext/>
            </w:pPr>
            <w:r w:rsidRPr="00431B49">
              <w:t>-30 dBm</w:t>
            </w:r>
          </w:p>
        </w:tc>
        <w:tc>
          <w:tcPr>
            <w:tcW w:w="2761" w:type="dxa"/>
          </w:tcPr>
          <w:p w:rsidR="00F94573" w:rsidRPr="00431B49" w:rsidRDefault="00F94573" w:rsidP="00183382">
            <w:pPr>
              <w:pStyle w:val="ECCTabletext"/>
              <w:keepNext/>
            </w:pPr>
            <w:r w:rsidRPr="00431B49">
              <w:t>-30 dBm</w:t>
            </w:r>
          </w:p>
        </w:tc>
      </w:tr>
    </w:tbl>
    <w:p w:rsidR="00F94573" w:rsidRPr="0079032C" w:rsidRDefault="00F94573" w:rsidP="0044046D">
      <w:pPr>
        <w:pStyle w:val="Heading3"/>
        <w:rPr>
          <w:lang w:val="en-US"/>
        </w:rPr>
      </w:pPr>
      <w:bookmarkStart w:id="210" w:name="_Toc502905023"/>
      <w:bookmarkStart w:id="211" w:name="_Toc513188376"/>
      <w:r w:rsidRPr="0079032C">
        <w:rPr>
          <w:lang w:val="en-US"/>
        </w:rPr>
        <w:t>Result of single entry studies for WAIC</w:t>
      </w:r>
      <w:bookmarkEnd w:id="210"/>
      <w:bookmarkEnd w:id="211"/>
    </w:p>
    <w:p w:rsidR="00F94573" w:rsidRPr="00FF7137" w:rsidRDefault="00F94573" w:rsidP="00F94573">
      <w:pPr>
        <w:rPr>
          <w:rStyle w:val="ECCParagraph"/>
        </w:rPr>
      </w:pPr>
      <w:r w:rsidRPr="00FF7137">
        <w:rPr>
          <w:rStyle w:val="ECCParagraph"/>
        </w:rPr>
        <w:t xml:space="preserve">The simulations indicate that the criteria are met at the flight altitudes reported in </w:t>
      </w:r>
      <w:r w:rsidRPr="00FF7137">
        <w:rPr>
          <w:rStyle w:val="ECCParagraph"/>
        </w:rPr>
        <w:fldChar w:fldCharType="begin"/>
      </w:r>
      <w:r w:rsidRPr="00FF7137">
        <w:rPr>
          <w:rStyle w:val="ECCParagraph"/>
        </w:rPr>
        <w:instrText xml:space="preserve"> REF _Ref502680274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14</w:t>
      </w:r>
      <w:r w:rsidRPr="00FF7137">
        <w:rPr>
          <w:rStyle w:val="ECCParagraph"/>
        </w:rPr>
        <w:fldChar w:fldCharType="end"/>
      </w:r>
      <w:r w:rsidRPr="00FF7137">
        <w:rPr>
          <w:rStyle w:val="ECCParagraph"/>
        </w:rPr>
        <w:t>:</w:t>
      </w:r>
    </w:p>
    <w:p w:rsidR="00F94573" w:rsidRPr="00F94573" w:rsidRDefault="00F94573" w:rsidP="00F94573">
      <w:pPr>
        <w:pStyle w:val="Caption"/>
        <w:rPr>
          <w:lang w:val="en-GB"/>
        </w:rPr>
      </w:pPr>
      <w:bookmarkStart w:id="212" w:name="_Ref502680274"/>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14</w:t>
      </w:r>
      <w:r w:rsidRPr="00F94573">
        <w:fldChar w:fldCharType="end"/>
      </w:r>
      <w:bookmarkEnd w:id="212"/>
      <w:r w:rsidRPr="00F94573">
        <w:rPr>
          <w:lang w:val="en-GB"/>
        </w:rPr>
        <w:t>: Flight altitudes where protection criteria are met</w:t>
      </w:r>
    </w:p>
    <w:tbl>
      <w:tblPr>
        <w:tblStyle w:val="ECCTable-redheader"/>
        <w:tblW w:w="0" w:type="auto"/>
        <w:tblInd w:w="0" w:type="dxa"/>
        <w:tblLook w:val="04A0" w:firstRow="1" w:lastRow="0" w:firstColumn="1" w:lastColumn="0" w:noHBand="0" w:noVBand="1"/>
      </w:tblPr>
      <w:tblGrid>
        <w:gridCol w:w="2273"/>
        <w:gridCol w:w="3673"/>
        <w:gridCol w:w="2761"/>
      </w:tblGrid>
      <w:tr w:rsidR="00F94573" w:rsidRPr="00431B49" w:rsidTr="00183382">
        <w:trPr>
          <w:cnfStyle w:val="100000000000" w:firstRow="1" w:lastRow="0" w:firstColumn="0" w:lastColumn="0" w:oddVBand="0" w:evenVBand="0" w:oddHBand="0" w:evenHBand="0" w:firstRowFirstColumn="0" w:firstRowLastColumn="0" w:lastRowFirstColumn="0" w:lastRowLastColumn="0"/>
        </w:trPr>
        <w:tc>
          <w:tcPr>
            <w:tcW w:w="2273" w:type="dxa"/>
          </w:tcPr>
          <w:p w:rsidR="00F94573" w:rsidRPr="00431B49" w:rsidRDefault="00F94573" w:rsidP="00F94573">
            <w:r w:rsidRPr="00431B49">
              <w:t>System</w:t>
            </w:r>
          </w:p>
        </w:tc>
        <w:tc>
          <w:tcPr>
            <w:tcW w:w="3673" w:type="dxa"/>
          </w:tcPr>
          <w:p w:rsidR="00F94573" w:rsidRPr="00431B49" w:rsidRDefault="00864B55" w:rsidP="00864B55">
            <w:r>
              <w:t>I</w:t>
            </w:r>
            <w:r w:rsidR="00F94573" w:rsidRPr="00431B49">
              <w:t>/</w:t>
            </w:r>
            <w:r>
              <w:t>S</w:t>
            </w:r>
            <w:bookmarkStart w:id="213" w:name="_GoBack"/>
            <w:bookmarkEnd w:id="213"/>
            <w:r w:rsidR="00F94573" w:rsidRPr="00431B49">
              <w:t xml:space="preserve"> (sensitivity to interference ratio)</w:t>
            </w:r>
          </w:p>
        </w:tc>
        <w:tc>
          <w:tcPr>
            <w:tcW w:w="2761" w:type="dxa"/>
          </w:tcPr>
          <w:p w:rsidR="00F94573" w:rsidRPr="00F94573" w:rsidRDefault="00F94573" w:rsidP="00F94573">
            <w:r w:rsidRPr="00431B49">
              <w:t>Threshold of R</w:t>
            </w:r>
            <w:r w:rsidRPr="00F94573">
              <w:t>x overload</w:t>
            </w:r>
          </w:p>
        </w:tc>
      </w:tr>
      <w:tr w:rsidR="00F94573" w:rsidRPr="00431B49" w:rsidTr="00183382">
        <w:tc>
          <w:tcPr>
            <w:tcW w:w="2273" w:type="dxa"/>
          </w:tcPr>
          <w:p w:rsidR="00F94573" w:rsidRPr="00431B49" w:rsidRDefault="00F94573" w:rsidP="00FF7137">
            <w:pPr>
              <w:pStyle w:val="ECCTabletext"/>
            </w:pPr>
            <w:r w:rsidRPr="00431B49">
              <w:t>Low data rate system</w:t>
            </w:r>
          </w:p>
        </w:tc>
        <w:tc>
          <w:tcPr>
            <w:tcW w:w="3673" w:type="dxa"/>
          </w:tcPr>
          <w:p w:rsidR="00F94573" w:rsidRPr="00431B49" w:rsidRDefault="00F94573" w:rsidP="00FF7137">
            <w:pPr>
              <w:pStyle w:val="ECCTabletext"/>
            </w:pPr>
            <w:r w:rsidRPr="00431B49">
              <w:t>8 m</w:t>
            </w:r>
          </w:p>
        </w:tc>
        <w:tc>
          <w:tcPr>
            <w:tcW w:w="2761" w:type="dxa"/>
          </w:tcPr>
          <w:p w:rsidR="00F94573" w:rsidRPr="00431B49" w:rsidRDefault="00F94573" w:rsidP="00FF7137">
            <w:pPr>
              <w:pStyle w:val="ECCTabletext"/>
            </w:pPr>
            <w:r w:rsidRPr="00431B49">
              <w:t>Never attained</w:t>
            </w:r>
          </w:p>
        </w:tc>
      </w:tr>
      <w:tr w:rsidR="00F94573" w:rsidRPr="00431B49" w:rsidTr="00183382">
        <w:tc>
          <w:tcPr>
            <w:tcW w:w="2273" w:type="dxa"/>
          </w:tcPr>
          <w:p w:rsidR="00F94573" w:rsidRPr="00431B49" w:rsidRDefault="00F94573" w:rsidP="00FF7137">
            <w:pPr>
              <w:pStyle w:val="ECCTabletext"/>
            </w:pPr>
            <w:r w:rsidRPr="00431B49">
              <w:t>High data rate system</w:t>
            </w:r>
          </w:p>
        </w:tc>
        <w:tc>
          <w:tcPr>
            <w:tcW w:w="3673" w:type="dxa"/>
          </w:tcPr>
          <w:p w:rsidR="00F94573" w:rsidRPr="00431B49" w:rsidRDefault="00F94573" w:rsidP="00FF7137">
            <w:pPr>
              <w:pStyle w:val="ECCTabletext"/>
            </w:pPr>
            <w:r w:rsidRPr="00431B49">
              <w:t>7.8 m</w:t>
            </w:r>
          </w:p>
        </w:tc>
        <w:tc>
          <w:tcPr>
            <w:tcW w:w="2761" w:type="dxa"/>
          </w:tcPr>
          <w:p w:rsidR="00F94573" w:rsidRPr="00431B49" w:rsidRDefault="00F94573" w:rsidP="00FF7137">
            <w:pPr>
              <w:pStyle w:val="ECCTabletext"/>
            </w:pPr>
            <w:r w:rsidRPr="00431B49">
              <w:t>Never attained</w:t>
            </w:r>
          </w:p>
        </w:tc>
      </w:tr>
    </w:tbl>
    <w:p w:rsidR="00F94573" w:rsidRPr="00FF7137" w:rsidRDefault="00F94573" w:rsidP="00F94573">
      <w:pPr>
        <w:rPr>
          <w:rStyle w:val="ECCParagraph"/>
        </w:rPr>
      </w:pPr>
      <w:r w:rsidRPr="00FF7137">
        <w:rPr>
          <w:rStyle w:val="ECCParagraph"/>
        </w:rPr>
        <w:t>The following figures provide the results of the simulations for the two systems. The results indicate that overloading is not a problem but the required protection criteria for sensitivity are not met.</w:t>
      </w:r>
    </w:p>
    <w:tbl>
      <w:tblPr>
        <w:tblW w:w="0" w:type="auto"/>
        <w:jc w:val="center"/>
        <w:tblLook w:val="04A0" w:firstRow="1" w:lastRow="0" w:firstColumn="1" w:lastColumn="0" w:noHBand="0" w:noVBand="1"/>
      </w:tblPr>
      <w:tblGrid>
        <w:gridCol w:w="4412"/>
        <w:gridCol w:w="4412"/>
      </w:tblGrid>
      <w:tr w:rsidR="00F94573" w:rsidRPr="00431B49" w:rsidTr="00F94573">
        <w:trPr>
          <w:jc w:val="center"/>
        </w:trPr>
        <w:tc>
          <w:tcPr>
            <w:tcW w:w="4412" w:type="dxa"/>
            <w:shd w:val="clear" w:color="auto" w:fill="auto"/>
          </w:tcPr>
          <w:p w:rsidR="00F94573" w:rsidRPr="00431B49" w:rsidRDefault="00F94573" w:rsidP="00F94573">
            <w:r w:rsidRPr="00F94573">
              <w:rPr>
                <w:noProof/>
                <w:lang w:val="da-DK" w:eastAsia="da-DK"/>
              </w:rPr>
              <w:drawing>
                <wp:inline distT="0" distB="0" distL="0" distR="0" wp14:anchorId="24DFA0DA" wp14:editId="322A9BE5">
                  <wp:extent cx="2664460" cy="1997075"/>
                  <wp:effectExtent l="0" t="0" r="0" b="317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bookmarkStart w:id="214" w:name="_Ref499556334"/>
            <w:r w:rsidRPr="00F94573">
              <w:t xml:space="preserve">Figure </w:t>
            </w:r>
            <w:r w:rsidR="00864B55">
              <w:fldChar w:fldCharType="begin"/>
            </w:r>
            <w:r w:rsidR="00864B55">
              <w:instrText xml:space="preserve"> SEQ Figure \* ARABIC </w:instrText>
            </w:r>
            <w:r w:rsidR="00864B55">
              <w:fldChar w:fldCharType="separate"/>
            </w:r>
            <w:r w:rsidR="00A20E8C">
              <w:rPr>
                <w:noProof/>
              </w:rPr>
              <w:t>38</w:t>
            </w:r>
            <w:r w:rsidR="00864B55">
              <w:rPr>
                <w:noProof/>
              </w:rPr>
              <w:fldChar w:fldCharType="end"/>
            </w:r>
            <w:bookmarkEnd w:id="214"/>
          </w:p>
        </w:tc>
        <w:tc>
          <w:tcPr>
            <w:tcW w:w="4412" w:type="dxa"/>
            <w:shd w:val="clear" w:color="auto" w:fill="auto"/>
          </w:tcPr>
          <w:p w:rsidR="00F94573" w:rsidRPr="00431B49" w:rsidRDefault="00F94573" w:rsidP="00F94573">
            <w:r w:rsidRPr="00F94573">
              <w:rPr>
                <w:noProof/>
                <w:lang w:val="da-DK" w:eastAsia="da-DK"/>
              </w:rPr>
              <w:drawing>
                <wp:inline distT="0" distB="0" distL="0" distR="0" wp14:anchorId="27AB6BB9" wp14:editId="76504F47">
                  <wp:extent cx="2664460" cy="1997075"/>
                  <wp:effectExtent l="0" t="0" r="0" b="317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bookmarkStart w:id="215" w:name="_Ref499556338"/>
            <w:r w:rsidRPr="00F94573">
              <w:t xml:space="preserve">Figure </w:t>
            </w:r>
            <w:fldSimple w:instr=" SEQ Figure \* ARABIC ">
              <w:r w:rsidR="00A20E8C">
                <w:rPr>
                  <w:noProof/>
                </w:rPr>
                <w:t>39</w:t>
              </w:r>
            </w:fldSimple>
            <w:bookmarkEnd w:id="215"/>
          </w:p>
        </w:tc>
      </w:tr>
      <w:tr w:rsidR="00F94573" w:rsidRPr="00431B49" w:rsidTr="00F94573">
        <w:trPr>
          <w:jc w:val="center"/>
        </w:trPr>
        <w:tc>
          <w:tcPr>
            <w:tcW w:w="4412" w:type="dxa"/>
            <w:shd w:val="clear" w:color="auto" w:fill="auto"/>
          </w:tcPr>
          <w:p w:rsidR="00F94573" w:rsidRPr="00F94573" w:rsidRDefault="00F94573" w:rsidP="00F94573">
            <w:r w:rsidRPr="00F94573">
              <w:rPr>
                <w:noProof/>
                <w:lang w:val="da-DK" w:eastAsia="da-DK"/>
              </w:rPr>
              <w:drawing>
                <wp:inline distT="0" distB="0" distL="0" distR="0" wp14:anchorId="01FE440B" wp14:editId="12850708">
                  <wp:extent cx="2664460" cy="1997075"/>
                  <wp:effectExtent l="0" t="0" r="0" b="317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40</w:t>
            </w:r>
            <w:r w:rsidR="00864B55">
              <w:rPr>
                <w:noProof/>
              </w:rPr>
              <w:fldChar w:fldCharType="end"/>
            </w:r>
          </w:p>
        </w:tc>
        <w:tc>
          <w:tcPr>
            <w:tcW w:w="4412" w:type="dxa"/>
            <w:shd w:val="clear" w:color="auto" w:fill="auto"/>
          </w:tcPr>
          <w:p w:rsidR="00F94573" w:rsidRPr="00F94573" w:rsidRDefault="00F94573" w:rsidP="00F94573">
            <w:r w:rsidRPr="00F94573">
              <w:rPr>
                <w:noProof/>
                <w:lang w:val="da-DK" w:eastAsia="da-DK"/>
              </w:rPr>
              <w:drawing>
                <wp:inline distT="0" distB="0" distL="0" distR="0" wp14:anchorId="146B77C2" wp14:editId="79DDFA48">
                  <wp:extent cx="2664460" cy="1997075"/>
                  <wp:effectExtent l="0" t="0" r="0" b="317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4460" cy="1997075"/>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fldSimple w:instr=" SEQ Figure \* ARABIC ">
              <w:r w:rsidR="00A20E8C">
                <w:rPr>
                  <w:noProof/>
                </w:rPr>
                <w:t>41</w:t>
              </w:r>
            </w:fldSimple>
          </w:p>
        </w:tc>
      </w:tr>
    </w:tbl>
    <w:p w:rsidR="00F94573" w:rsidRPr="00F94573" w:rsidRDefault="00F94573" w:rsidP="00FF7137">
      <w:pPr>
        <w:pStyle w:val="Heading4"/>
        <w:keepNext/>
      </w:pPr>
      <w:bookmarkStart w:id="216" w:name="_Ref499557340"/>
      <w:bookmarkStart w:id="217" w:name="_Toc502905024"/>
      <w:bookmarkStart w:id="218" w:name="_Toc513188377"/>
      <w:r w:rsidRPr="00F94573">
        <w:lastRenderedPageBreak/>
        <w:t>Aggregated interference for WAIC</w:t>
      </w:r>
      <w:bookmarkEnd w:id="216"/>
      <w:bookmarkEnd w:id="217"/>
      <w:bookmarkEnd w:id="218"/>
    </w:p>
    <w:p w:rsidR="00F94573" w:rsidRPr="00FF7137" w:rsidRDefault="00F94573" w:rsidP="00FF7137">
      <w:pPr>
        <w:keepNext/>
        <w:rPr>
          <w:rStyle w:val="ECCParagraph"/>
        </w:rPr>
      </w:pPr>
      <w:r w:rsidRPr="00FF7137">
        <w:rPr>
          <w:rStyle w:val="ECCParagraph"/>
        </w:rPr>
        <w:t xml:space="preserve">For studying aggregate interference effects for WAIC, the considered UWB devices are assumed to operate on airport parking at very low activity factor - typically 1 open and 1 close access within 24 hours (86400 s).  Further considering deployment and operational parameters described as 25% market penetration and10000 cars in a parking lot, 5 000 transmit periods with each cumulated length of 50 ms for Category A or 750 ms for Category B devices within 24 hours are possible. </w:t>
      </w:r>
    </w:p>
    <w:p w:rsidR="00F94573" w:rsidRPr="00FF7137" w:rsidRDefault="00F94573" w:rsidP="00F94573">
      <w:pPr>
        <w:rPr>
          <w:rStyle w:val="ECCParagraph"/>
        </w:rPr>
      </w:pPr>
      <w:r w:rsidRPr="00FF7137">
        <w:rPr>
          <w:rStyle w:val="ECCParagraph"/>
        </w:rPr>
        <w:t xml:space="preserve">The probability of simultaneous transmission of multiple Category B or Category </w:t>
      </w:r>
      <w:proofErr w:type="gramStart"/>
      <w:r w:rsidRPr="00FF7137">
        <w:rPr>
          <w:rStyle w:val="ECCParagraph"/>
        </w:rPr>
        <w:t>A</w:t>
      </w:r>
      <w:proofErr w:type="gramEnd"/>
      <w:r w:rsidRPr="00FF7137">
        <w:rPr>
          <w:rStyle w:val="ECCParagraph"/>
        </w:rPr>
        <w:t xml:space="preserve"> devices is following the Poisson distribution with the following mean values:</w:t>
      </w:r>
    </w:p>
    <w:p w:rsidR="00F94573" w:rsidRPr="00431B49" w:rsidRDefault="00F94573" w:rsidP="00F94573">
      <w:pPr>
        <w:pStyle w:val="ECCBulletsLv1"/>
      </w:pPr>
      <w:r w:rsidRPr="00431B49">
        <w:t xml:space="preserve">Mean Category B = 5 000 · 0.750s / 86400s = 4.340 </w:t>
      </w:r>
      <w:r w:rsidRPr="00F94573">
        <w:t>·</w:t>
      </w:r>
      <w:r w:rsidRPr="00431B49">
        <w:t xml:space="preserve"> 10</w:t>
      </w:r>
      <w:r w:rsidRPr="00431B49">
        <w:rPr>
          <w:rStyle w:val="ECCHLsuperscript"/>
        </w:rPr>
        <w:t>-2</w:t>
      </w:r>
      <w:r w:rsidRPr="00431B49">
        <w:t xml:space="preserve">  (Category B devices)</w:t>
      </w:r>
      <w:r w:rsidR="00F53AB2">
        <w:t>;</w:t>
      </w:r>
    </w:p>
    <w:p w:rsidR="00F94573" w:rsidRPr="00431B49" w:rsidRDefault="00F94573" w:rsidP="00F94573">
      <w:pPr>
        <w:pStyle w:val="ECCBulletsLv1"/>
      </w:pPr>
      <w:r w:rsidRPr="00431B49">
        <w:t xml:space="preserve">Mean Category A = 5 000 · 0.050s / 86400s = 2.894 </w:t>
      </w:r>
      <w:r w:rsidRPr="00F94573">
        <w:t>·</w:t>
      </w:r>
      <w:r w:rsidRPr="00431B49">
        <w:t xml:space="preserve"> 10</w:t>
      </w:r>
      <w:r w:rsidRPr="00431B49">
        <w:rPr>
          <w:rStyle w:val="ECCHLsuperscript"/>
        </w:rPr>
        <w:t>-</w:t>
      </w:r>
      <w:proofErr w:type="gramStart"/>
      <w:r w:rsidRPr="00431B49">
        <w:rPr>
          <w:rStyle w:val="ECCHLsuperscript"/>
        </w:rPr>
        <w:t>3</w:t>
      </w:r>
      <w:r w:rsidRPr="00431B49">
        <w:t xml:space="preserve">  (</w:t>
      </w:r>
      <w:proofErr w:type="gramEnd"/>
      <w:r w:rsidRPr="00431B49">
        <w:t>Category A devices)</w:t>
      </w:r>
      <w:r w:rsidR="00F53AB2">
        <w:t>.</w:t>
      </w:r>
    </w:p>
    <w:p w:rsidR="00F94573" w:rsidRPr="00FF7137" w:rsidRDefault="00F94573" w:rsidP="00F94573">
      <w:pPr>
        <w:rPr>
          <w:rStyle w:val="ECCParagraph"/>
        </w:rPr>
      </w:pPr>
      <w:r w:rsidRPr="00FF7137">
        <w:rPr>
          <w:rStyle w:val="ECCParagraph"/>
        </w:rPr>
        <w:t xml:space="preserve">The Poisson distributions for both above mentioned mean values are shown graphically in </w:t>
      </w:r>
      <w:r w:rsidRPr="00FF7137">
        <w:rPr>
          <w:rStyle w:val="ECCParagraph"/>
        </w:rPr>
        <w:fldChar w:fldCharType="begin"/>
      </w:r>
      <w:r w:rsidRPr="00FF7137">
        <w:rPr>
          <w:rStyle w:val="ECCParagraph"/>
        </w:rPr>
        <w:instrText xml:space="preserve"> REF _Ref502680783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42</w:t>
      </w:r>
      <w:r w:rsidRPr="00FF7137">
        <w:rPr>
          <w:rStyle w:val="ECCParagraph"/>
        </w:rPr>
        <w:fldChar w:fldCharType="end"/>
      </w:r>
      <w:r w:rsidRPr="00FF7137">
        <w:rPr>
          <w:rStyle w:val="ECCParagraph"/>
        </w:rPr>
        <w:t>.</w:t>
      </w:r>
    </w:p>
    <w:p w:rsidR="00F94573" w:rsidRPr="00F94573" w:rsidRDefault="00F94573" w:rsidP="00F94573">
      <w:pPr>
        <w:pStyle w:val="ECCFiguregraphcentered"/>
      </w:pPr>
      <w:r w:rsidRPr="00F94573">
        <w:rPr>
          <w:lang w:val="da-DK" w:eastAsia="da-DK"/>
        </w:rPr>
        <w:drawing>
          <wp:inline distT="0" distB="0" distL="0" distR="0" wp14:anchorId="53D78DD2" wp14:editId="0F68A043">
            <wp:extent cx="5486400" cy="3140710"/>
            <wp:effectExtent l="0" t="0" r="0" b="254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F94573" w:rsidRPr="00F94573" w:rsidRDefault="00F94573" w:rsidP="00F94573">
      <w:pPr>
        <w:pStyle w:val="Caption"/>
        <w:rPr>
          <w:lang w:val="en-GB"/>
        </w:rPr>
      </w:pPr>
      <w:bookmarkStart w:id="219" w:name="_Ref502680783"/>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42</w:t>
      </w:r>
      <w:r w:rsidRPr="00F94573">
        <w:fldChar w:fldCharType="end"/>
      </w:r>
      <w:bookmarkEnd w:id="219"/>
      <w:r w:rsidRPr="00F94573">
        <w:rPr>
          <w:lang w:val="en-GB"/>
        </w:rPr>
        <w:t xml:space="preserve">: Poisson distribution for two different mean values </w:t>
      </w:r>
      <w:r w:rsidRPr="00F94573">
        <w:rPr>
          <w:lang w:val="en-GB"/>
        </w:rPr>
        <w:br/>
        <w:t xml:space="preserve">(mean = </w:t>
      </w:r>
      <m:oMath>
        <m:r>
          <m:rPr>
            <m:sty m:val="bi"/>
          </m:rPr>
          <w:rPr>
            <w:rFonts w:ascii="Cambria Math" w:hAnsi="Cambria Math"/>
          </w:rPr>
          <m:t>4</m:t>
        </m:r>
        <m:r>
          <m:rPr>
            <m:sty m:val="bi"/>
          </m:rPr>
          <w:rPr>
            <w:rFonts w:ascii="Cambria Math" w:hAnsi="Cambria Math"/>
            <w:lang w:val="en-GB"/>
          </w:rPr>
          <m:t>.</m:t>
        </m:r>
        <m:r>
          <m:rPr>
            <m:sty m:val="bi"/>
          </m:rPr>
          <w:rPr>
            <w:rFonts w:ascii="Cambria Math" w:hAnsi="Cambria Math"/>
          </w:rPr>
          <m:t>340</m:t>
        </m:r>
        <m:r>
          <m:rPr>
            <m:sty m:val="bi"/>
          </m:rPr>
          <w:rPr>
            <w:rFonts w:ascii="Cambria Math" w:hAnsi="Cambria Math"/>
            <w:lang w:val="en-GB"/>
          </w:rPr>
          <m:t xml:space="preserve">⋅ </m:t>
        </m:r>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lang w:val="en-GB"/>
              </w:rPr>
              <m:t>-</m:t>
            </m:r>
            <m:r>
              <m:rPr>
                <m:sty m:val="bi"/>
              </m:rPr>
              <w:rPr>
                <w:rFonts w:ascii="Cambria Math" w:hAnsi="Cambria Math"/>
              </w:rPr>
              <m:t>2</m:t>
            </m:r>
          </m:sup>
        </m:sSup>
      </m:oMath>
      <w:r w:rsidRPr="00F94573">
        <w:rPr>
          <w:lang w:val="en-GB"/>
        </w:rPr>
        <w:t xml:space="preserve"> (+) and mean = </w:t>
      </w:r>
      <m:oMath>
        <m:r>
          <m:rPr>
            <m:sty m:val="bi"/>
          </m:rPr>
          <w:rPr>
            <w:rFonts w:ascii="Cambria Math" w:hAnsi="Cambria Math"/>
          </w:rPr>
          <m:t>2</m:t>
        </m:r>
        <m:r>
          <m:rPr>
            <m:sty m:val="bi"/>
          </m:rPr>
          <w:rPr>
            <w:rFonts w:ascii="Cambria Math" w:hAnsi="Cambria Math"/>
            <w:lang w:val="en-GB"/>
          </w:rPr>
          <m:t>.</m:t>
        </m:r>
        <m:r>
          <m:rPr>
            <m:sty m:val="bi"/>
          </m:rPr>
          <w:rPr>
            <w:rFonts w:ascii="Cambria Math" w:hAnsi="Cambria Math"/>
          </w:rPr>
          <m:t>894</m:t>
        </m:r>
        <m:r>
          <m:rPr>
            <m:sty m:val="bi"/>
          </m:rPr>
          <w:rPr>
            <w:rFonts w:ascii="Cambria Math" w:hAnsi="Cambria Math"/>
            <w:lang w:val="en-GB"/>
          </w:rPr>
          <m:t xml:space="preserve">⋅ </m:t>
        </m:r>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lang w:val="en-GB"/>
              </w:rPr>
              <m:t>-</m:t>
            </m:r>
            <m:r>
              <m:rPr>
                <m:sty m:val="bi"/>
              </m:rPr>
              <w:rPr>
                <w:rFonts w:ascii="Cambria Math" w:hAnsi="Cambria Math"/>
              </w:rPr>
              <m:t>3</m:t>
            </m:r>
          </m:sup>
        </m:sSup>
      </m:oMath>
      <w:r w:rsidRPr="00F94573">
        <w:rPr>
          <w:lang w:val="en-GB"/>
        </w:rPr>
        <w:t xml:space="preserve"> (o))</w:t>
      </w:r>
    </w:p>
    <w:p w:rsidR="00F94573" w:rsidRPr="00FF7137" w:rsidRDefault="00F94573" w:rsidP="00F94573">
      <w:pPr>
        <w:rPr>
          <w:rStyle w:val="ECCParagraph"/>
        </w:rPr>
      </w:pPr>
      <w:r w:rsidRPr="00FF7137">
        <w:rPr>
          <w:rStyle w:val="ECCParagraph"/>
        </w:rPr>
        <w:t>Accordingly, the probability for simultaneous transmission of more than 2 devices and the probability for simultaneous transmission of exactly 8 devices are calculated as shown below:</w:t>
      </w:r>
    </w:p>
    <w:p w:rsidR="00F94573" w:rsidRPr="00431B49" w:rsidRDefault="00F94573" w:rsidP="00F94573">
      <w:pPr>
        <w:pStyle w:val="ECCBulletsLv1"/>
      </w:pPr>
      <w:r w:rsidRPr="00431B49">
        <w:t>P</w:t>
      </w:r>
      <w:r w:rsidRPr="00431B49">
        <w:rPr>
          <w:rStyle w:val="ECCHLsubscript"/>
        </w:rPr>
        <w:t>0.04340</w:t>
      </w:r>
      <w:r w:rsidRPr="00431B49">
        <w:t>(X &gt; 2) = 1 - P</w:t>
      </w:r>
      <w:r w:rsidRPr="00431B49">
        <w:rPr>
          <w:rStyle w:val="ECCHLsubscript"/>
        </w:rPr>
        <w:t>0.0434</w:t>
      </w:r>
      <w:r w:rsidRPr="00431B49">
        <w:t>(0) - P</w:t>
      </w:r>
      <w:r w:rsidRPr="00431B49">
        <w:rPr>
          <w:rStyle w:val="ECCHLsubscript"/>
        </w:rPr>
        <w:t>0.0434</w:t>
      </w:r>
      <w:r w:rsidRPr="00431B49">
        <w:t>(1) - P</w:t>
      </w:r>
      <w:r w:rsidRPr="00431B49">
        <w:rPr>
          <w:rStyle w:val="ECCHLsubscript"/>
        </w:rPr>
        <w:t>0.0434</w:t>
      </w:r>
      <w:r w:rsidRPr="00431B49">
        <w:t>(2)</w:t>
      </w:r>
      <w:r w:rsidR="00F53AB2">
        <w:t>;</w:t>
      </w:r>
    </w:p>
    <w:p w:rsidR="00F94573" w:rsidRPr="00431B49" w:rsidRDefault="00F94573" w:rsidP="00F94573">
      <w:pPr>
        <w:pStyle w:val="ECCBulletsLv1"/>
      </w:pPr>
      <w:r w:rsidRPr="00431B49">
        <w:t>= 1 – 95.75283% – 4.155673% – 0.0901781% = 0.0013189%</w:t>
      </w:r>
      <w:r w:rsidR="00F53AB2">
        <w:t>;</w:t>
      </w:r>
    </w:p>
    <w:p w:rsidR="00F94573" w:rsidRPr="00431B49" w:rsidRDefault="00F94573" w:rsidP="00F94573">
      <w:pPr>
        <w:pStyle w:val="ECCBulletsLv1"/>
      </w:pPr>
      <w:r w:rsidRPr="00431B49">
        <w:t>P</w:t>
      </w:r>
      <w:r w:rsidRPr="00431B49">
        <w:rPr>
          <w:rStyle w:val="ECCHLsubscript"/>
        </w:rPr>
        <w:t>0.04340</w:t>
      </w:r>
      <w:r w:rsidRPr="00431B49">
        <w:t>(X = 8) = 5.51</w:t>
      </w:r>
      <w:r w:rsidRPr="00F94573">
        <w:t>·</w:t>
      </w:r>
      <w:r w:rsidRPr="00431B49">
        <w:t>10</w:t>
      </w:r>
      <w:r w:rsidRPr="00431B49">
        <w:rPr>
          <w:rStyle w:val="ECCHLsuperscript"/>
        </w:rPr>
        <w:t>-12</w:t>
      </w:r>
      <w:r w:rsidRPr="00431B49">
        <w:t xml:space="preserve"> %</w:t>
      </w:r>
      <w:r w:rsidR="00F53AB2">
        <w:t>;</w:t>
      </w:r>
    </w:p>
    <w:p w:rsidR="00F94573" w:rsidRPr="00431B49" w:rsidRDefault="00F94573" w:rsidP="00F94573">
      <w:pPr>
        <w:pStyle w:val="ECCBulletsLv1"/>
      </w:pPr>
      <w:r w:rsidRPr="00431B49">
        <w:t>P</w:t>
      </w:r>
      <w:r w:rsidRPr="00431B49">
        <w:rPr>
          <w:rStyle w:val="ECCHLsubscript"/>
        </w:rPr>
        <w:t>0.002894</w:t>
      </w:r>
      <w:r w:rsidRPr="00431B49">
        <w:t>(X &gt; 2) = 1 - P</w:t>
      </w:r>
      <w:r w:rsidRPr="00431B49">
        <w:rPr>
          <w:rStyle w:val="ECCHLsubscript"/>
        </w:rPr>
        <w:t>0.002894</w:t>
      </w:r>
      <w:r w:rsidRPr="00431B49">
        <w:t xml:space="preserve">   (0) - P</w:t>
      </w:r>
      <w:r w:rsidRPr="00431B49">
        <w:rPr>
          <w:rStyle w:val="ECCHLsubscript"/>
        </w:rPr>
        <w:t>0.002894</w:t>
      </w:r>
      <w:r w:rsidRPr="00431B49">
        <w:t>(1) - P</w:t>
      </w:r>
      <w:r w:rsidRPr="00431B49">
        <w:rPr>
          <w:rStyle w:val="ECCHLsubscript"/>
        </w:rPr>
        <w:t>0.002894</w:t>
      </w:r>
      <w:r w:rsidRPr="00431B49">
        <w:t xml:space="preserve"> (2)</w:t>
      </w:r>
      <w:r w:rsidR="00F53AB2">
        <w:t>;</w:t>
      </w:r>
    </w:p>
    <w:p w:rsidR="00F94573" w:rsidRPr="00431B49" w:rsidRDefault="00F94573" w:rsidP="00F94573">
      <w:pPr>
        <w:pStyle w:val="ECCBulletsLv1"/>
      </w:pPr>
      <w:r w:rsidRPr="00431B49">
        <w:t>= 1 – 99.71102% – 0.288564% – 0.0004175517% = 0.0000004031%</w:t>
      </w:r>
      <w:r w:rsidR="00F53AB2">
        <w:t>;</w:t>
      </w:r>
    </w:p>
    <w:p w:rsidR="00F94573" w:rsidRPr="00431B49" w:rsidRDefault="00F94573" w:rsidP="00F94573">
      <w:pPr>
        <w:pStyle w:val="ECCBulletsLv1"/>
      </w:pPr>
      <w:r w:rsidRPr="00431B49">
        <w:t>P</w:t>
      </w:r>
      <w:r w:rsidRPr="00431B49">
        <w:rPr>
          <w:rStyle w:val="ECCHLsubscript"/>
        </w:rPr>
        <w:t>0.04340</w:t>
      </w:r>
      <w:r w:rsidRPr="00431B49">
        <w:t xml:space="preserve"> (X = 8) = 3.634 </w:t>
      </w:r>
      <w:r w:rsidRPr="00F94573">
        <w:t>·</w:t>
      </w:r>
      <w:r w:rsidRPr="00431B49">
        <w:t xml:space="preserve"> 10</w:t>
      </w:r>
      <w:r w:rsidRPr="00431B49">
        <w:rPr>
          <w:rStyle w:val="ECCHLsuperscript"/>
        </w:rPr>
        <w:t>-20</w:t>
      </w:r>
      <w:r w:rsidRPr="00431B49">
        <w:t xml:space="preserve"> %</w:t>
      </w:r>
      <w:r w:rsidR="00F53AB2">
        <w:t>.</w:t>
      </w:r>
    </w:p>
    <w:p w:rsidR="00F94573" w:rsidRPr="00FF7137" w:rsidRDefault="00F94573" w:rsidP="00F94573">
      <w:pPr>
        <w:rPr>
          <w:rStyle w:val="ECCParagraph"/>
        </w:rPr>
      </w:pPr>
      <w:r w:rsidRPr="00FF7137">
        <w:rPr>
          <w:rStyle w:val="ECCParagraph"/>
        </w:rPr>
        <w:t xml:space="preserve">The probability of simultaneous transmission of more than 2 devices is 0.001319 % for Category B and 0.0000004031% for Category A. The probability of simultaneous transmission of 8 devices is </w:t>
      </w:r>
      <w:proofErr w:type="gramStart"/>
      <w:r w:rsidRPr="00FF7137">
        <w:rPr>
          <w:rStyle w:val="ECCParagraph"/>
        </w:rPr>
        <w:t>3.634 10-20 %</w:t>
      </w:r>
      <w:proofErr w:type="gramEnd"/>
      <w:r w:rsidRPr="00FF7137">
        <w:rPr>
          <w:rStyle w:val="ECCParagraph"/>
        </w:rPr>
        <w:t xml:space="preserve">. </w:t>
      </w:r>
    </w:p>
    <w:p w:rsidR="00F94573" w:rsidRPr="00FF7137" w:rsidRDefault="00F94573" w:rsidP="00F94573">
      <w:pPr>
        <w:rPr>
          <w:rStyle w:val="ECCParagraph"/>
        </w:rPr>
      </w:pPr>
      <w:r w:rsidRPr="00FF7137">
        <w:rPr>
          <w:rStyle w:val="ECCParagraph"/>
        </w:rPr>
        <w:t xml:space="preserve">In case of 3 simultaneous transmitting devices, the interference power is increased by 4.8 dB when the very improbable case is considered that all three devices are placed at the minimum separation distance to the victim receiver. In that case, the minimum separation distance is below 15 m, as can be deduced by means of </w:t>
      </w:r>
      <w:r w:rsidRPr="00FF7137">
        <w:rPr>
          <w:rStyle w:val="ECCParagraph"/>
        </w:rPr>
        <w:fldChar w:fldCharType="begin"/>
      </w:r>
      <w:r w:rsidRPr="00FF7137">
        <w:rPr>
          <w:rStyle w:val="ECCParagraph"/>
        </w:rPr>
        <w:instrText xml:space="preserve"> REF _Ref499556334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38</w:t>
      </w:r>
      <w:r w:rsidRPr="00FF7137">
        <w:rPr>
          <w:rStyle w:val="ECCParagraph"/>
        </w:rPr>
        <w:fldChar w:fldCharType="end"/>
      </w:r>
      <w:r w:rsidRPr="00FF7137">
        <w:rPr>
          <w:rStyle w:val="ECCParagraph"/>
        </w:rPr>
        <w:t xml:space="preserve"> and </w:t>
      </w:r>
      <w:r w:rsidRPr="00FF7137">
        <w:rPr>
          <w:rStyle w:val="ECCParagraph"/>
        </w:rPr>
        <w:fldChar w:fldCharType="begin"/>
      </w:r>
      <w:r w:rsidRPr="00FF7137">
        <w:rPr>
          <w:rStyle w:val="ECCParagraph"/>
        </w:rPr>
        <w:instrText xml:space="preserve"> REF _Ref499556338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39</w:t>
      </w:r>
      <w:r w:rsidRPr="00FF7137">
        <w:rPr>
          <w:rStyle w:val="ECCParagraph"/>
        </w:rPr>
        <w:fldChar w:fldCharType="end"/>
      </w:r>
      <w:r w:rsidRPr="00FF7137">
        <w:rPr>
          <w:rStyle w:val="ECCParagraph"/>
        </w:rPr>
        <w:t xml:space="preserve">. </w:t>
      </w:r>
    </w:p>
    <w:p w:rsidR="00F94573" w:rsidRPr="00FF7137" w:rsidRDefault="00F94573" w:rsidP="00F94573">
      <w:pPr>
        <w:rPr>
          <w:rStyle w:val="ECCParagraph"/>
        </w:rPr>
      </w:pPr>
      <w:r w:rsidRPr="00FF7137">
        <w:rPr>
          <w:rStyle w:val="ECCParagraph"/>
        </w:rPr>
        <w:lastRenderedPageBreak/>
        <w:t xml:space="preserve">In case of 8 simultaneous transmitting devices, the interference power is increased by 9 dB when the very improbable case is considered that all three devices are placed at the minimum separation distance to the victim receiver. In that case, the minimum separation distance is below 30 m, as can be deduced by means of </w:t>
      </w:r>
      <w:r w:rsidRPr="00FF7137">
        <w:rPr>
          <w:rStyle w:val="ECCParagraph"/>
        </w:rPr>
        <w:fldChar w:fldCharType="begin"/>
      </w:r>
      <w:r w:rsidRPr="00FF7137">
        <w:rPr>
          <w:rStyle w:val="ECCParagraph"/>
        </w:rPr>
        <w:instrText xml:space="preserve"> REF _Ref499556334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38</w:t>
      </w:r>
      <w:r w:rsidRPr="00FF7137">
        <w:rPr>
          <w:rStyle w:val="ECCParagraph"/>
        </w:rPr>
        <w:fldChar w:fldCharType="end"/>
      </w:r>
      <w:r w:rsidRPr="00FF7137">
        <w:rPr>
          <w:rStyle w:val="ECCParagraph"/>
        </w:rPr>
        <w:t xml:space="preserve"> and </w:t>
      </w:r>
      <w:r w:rsidRPr="00FF7137">
        <w:rPr>
          <w:rStyle w:val="ECCParagraph"/>
        </w:rPr>
        <w:fldChar w:fldCharType="begin"/>
      </w:r>
      <w:r w:rsidRPr="00FF7137">
        <w:rPr>
          <w:rStyle w:val="ECCParagraph"/>
        </w:rPr>
        <w:instrText xml:space="preserve"> REF _Ref499556338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39</w:t>
      </w:r>
      <w:r w:rsidRPr="00FF7137">
        <w:rPr>
          <w:rStyle w:val="ECCParagraph"/>
        </w:rPr>
        <w:fldChar w:fldCharType="end"/>
      </w:r>
      <w:r w:rsidRPr="00FF7137">
        <w:rPr>
          <w:rStyle w:val="ECCParagraph"/>
        </w:rPr>
        <w:t xml:space="preserve">. </w:t>
      </w:r>
    </w:p>
    <w:p w:rsidR="00F94573" w:rsidRPr="00F94573" w:rsidRDefault="00F94573" w:rsidP="00F94573">
      <w:pPr>
        <w:pStyle w:val="Heading4"/>
      </w:pPr>
      <w:bookmarkStart w:id="220" w:name="_Toc502905025"/>
      <w:bookmarkStart w:id="221" w:name="_Toc513188378"/>
      <w:r w:rsidRPr="00F94573">
        <w:t>Conclusions</w:t>
      </w:r>
      <w:bookmarkEnd w:id="220"/>
      <w:bookmarkEnd w:id="221"/>
      <w:r w:rsidRPr="00F94573">
        <w:t xml:space="preserve"> </w:t>
      </w:r>
    </w:p>
    <w:p w:rsidR="00F94573" w:rsidRPr="00E60BF3" w:rsidRDefault="00F94573" w:rsidP="00F94573">
      <w:pPr>
        <w:rPr>
          <w:rStyle w:val="ECCParagraph"/>
        </w:rPr>
      </w:pPr>
      <w:r w:rsidRPr="00E60BF3">
        <w:rPr>
          <w:rStyle w:val="ECCParagraph"/>
        </w:rPr>
        <w:t xml:space="preserve">Due to the lack of an approved value for minimum aircraft height above ground to be considered for the compatibility studies, two scenarios A and B representing different aircraft height levels are taken into account. Scenario A assumes a minimum aircraft height of 50 m and scenario B assumes a minimum aircraft height of 153 m according to ECC Report 272 </w:t>
      </w:r>
      <w:r w:rsidRPr="00E60BF3">
        <w:rPr>
          <w:rStyle w:val="ECCParagraph"/>
        </w:rPr>
        <w:fldChar w:fldCharType="begin"/>
      </w:r>
      <w:r w:rsidRPr="00FF7137">
        <w:rPr>
          <w:rStyle w:val="ECCParagraph"/>
        </w:rPr>
        <w:instrText xml:space="preserve"> REF _Ref502613717 \r \h </w:instrText>
      </w:r>
      <w:r w:rsidR="00E60BF3">
        <w:rPr>
          <w:rStyle w:val="ECCParagraph"/>
        </w:rPr>
        <w:instrText xml:space="preserve"> \* MERGEFORMAT </w:instrText>
      </w:r>
      <w:r w:rsidRPr="00E60BF3">
        <w:rPr>
          <w:rStyle w:val="ECCParagraph"/>
        </w:rPr>
      </w:r>
      <w:r w:rsidRPr="00E60BF3">
        <w:rPr>
          <w:rStyle w:val="ECCParagraph"/>
        </w:rPr>
        <w:fldChar w:fldCharType="separate"/>
      </w:r>
      <w:r w:rsidR="00A20E8C">
        <w:rPr>
          <w:rStyle w:val="ECCParagraph"/>
        </w:rPr>
        <w:t>[9]</w:t>
      </w:r>
      <w:r w:rsidRPr="00E60BF3">
        <w:rPr>
          <w:rStyle w:val="ECCParagraph"/>
        </w:rPr>
        <w:fldChar w:fldCharType="end"/>
      </w:r>
      <w:r w:rsidRPr="00E60BF3">
        <w:rPr>
          <w:rStyle w:val="ECCParagraph"/>
        </w:rPr>
        <w:t>.</w:t>
      </w:r>
    </w:p>
    <w:p w:rsidR="00F94573" w:rsidRPr="00E60BF3" w:rsidRDefault="00F94573" w:rsidP="00F94573">
      <w:pPr>
        <w:rPr>
          <w:rStyle w:val="ECCParagraph"/>
        </w:rPr>
      </w:pPr>
      <w:r w:rsidRPr="00E60BF3">
        <w:rPr>
          <w:rStyle w:val="ECCParagraph"/>
        </w:rPr>
        <w:t xml:space="preserve">At a minimum aircraft height level of 50 m, assumed by scenario A, the protection level for radio altimeter is exceeded, while at aircraft height level of 153 m assumed by scenario B the protection level is not exceeded. </w:t>
      </w:r>
    </w:p>
    <w:p w:rsidR="00FA1F9F" w:rsidRDefault="00FA1F9F" w:rsidP="00FA1F9F">
      <w:r>
        <w:t xml:space="preserve">Based on studies in ICAO it is estimated that the minimum vertical distance of a fixed-wing aircraft above vehicle outside airport area or a vehicle operated for airport service is about 19m. </w:t>
      </w:r>
      <w:r w:rsidRPr="00CE7946">
        <w:t>Helicopters (rotary-wing aircraft) can operate in much closer proximity to vehicles both near airports and elsewhere.  For example, emergency aeromedicine helicopters are critical for emergency medical care and operate wherever they can</w:t>
      </w:r>
      <w:proofErr w:type="gramStart"/>
      <w:r>
        <w:t xml:space="preserve">, </w:t>
      </w:r>
      <w:r w:rsidRPr="0044510E">
        <w:t>,</w:t>
      </w:r>
      <w:proofErr w:type="gramEnd"/>
      <w:r w:rsidRPr="0044510E">
        <w:t xml:space="preserve"> it is quite common for helicopters to be operating within a few meters of vehicles both vertically and laterally</w:t>
      </w:r>
      <w:r>
        <w:t xml:space="preserve">. </w:t>
      </w:r>
      <w:r w:rsidRPr="0044510E">
        <w:t>.</w:t>
      </w:r>
      <w:r>
        <w:t xml:space="preserve"> As a result, for protection of both fixed-wing and rotary-wing aircraft, ICAO preconizes a minimum separation distance to vehicles on the order of 5 meters should be assumed.</w:t>
      </w:r>
    </w:p>
    <w:p w:rsidR="00F94573" w:rsidRPr="00FF7137" w:rsidRDefault="00F94573" w:rsidP="00F94573">
      <w:pPr>
        <w:rPr>
          <w:rStyle w:val="ECCParagraph"/>
        </w:rPr>
      </w:pPr>
      <w:r w:rsidRPr="00E60BF3">
        <w:rPr>
          <w:rStyle w:val="ECCParagraph"/>
        </w:rPr>
        <w:t xml:space="preserve">According to scenario </w:t>
      </w:r>
      <w:proofErr w:type="gramStart"/>
      <w:r w:rsidRPr="00E60BF3">
        <w:rPr>
          <w:rStyle w:val="ECCParagraph"/>
        </w:rPr>
        <w:t>A</w:t>
      </w:r>
      <w:proofErr w:type="gramEnd"/>
      <w:r w:rsidRPr="00E60BF3">
        <w:rPr>
          <w:rStyle w:val="ECCParagraph"/>
        </w:rPr>
        <w:t xml:space="preserve"> it can be state</w:t>
      </w:r>
      <w:r w:rsidRPr="00BC0C22">
        <w:rPr>
          <w:rStyle w:val="ECCParagraph"/>
        </w:rPr>
        <w:t>d that in the frequency band 4.2-4.4 GHz the exterior limit has to be applied.</w:t>
      </w:r>
      <w:r w:rsidRPr="00FF7137">
        <w:rPr>
          <w:rStyle w:val="ECCParagraph"/>
        </w:rPr>
        <w:t xml:space="preserve"> On the other side, the much shorter separation distance for WAIC, seems to pose a risk of interference in a single entry scenario. </w:t>
      </w:r>
    </w:p>
    <w:p w:rsidR="00F94573" w:rsidRPr="00FF7137" w:rsidRDefault="00F94573" w:rsidP="00F94573">
      <w:pPr>
        <w:rPr>
          <w:rStyle w:val="ECCParagraph"/>
        </w:rPr>
      </w:pPr>
      <w:r w:rsidRPr="00FF7137">
        <w:rPr>
          <w:rStyle w:val="ECCParagraph"/>
        </w:rPr>
        <w:t>In the case of WAIC, separation distances of less than 10 m are calculated and therefore present a low risk of interference in a single entry scenario.</w:t>
      </w:r>
    </w:p>
    <w:p w:rsidR="00F94573" w:rsidRPr="00A535FA" w:rsidRDefault="00F94573" w:rsidP="00F94573">
      <w:pPr>
        <w:pStyle w:val="Heading3"/>
        <w:rPr>
          <w:lang w:val="en-US"/>
        </w:rPr>
      </w:pPr>
      <w:bookmarkStart w:id="222" w:name="_Toc502905026"/>
      <w:bookmarkStart w:id="223" w:name="_Toc513188379"/>
      <w:r w:rsidRPr="00A535FA">
        <w:rPr>
          <w:lang w:val="en-US"/>
        </w:rPr>
        <w:t>Aggregated effect on radio-altimeters</w:t>
      </w:r>
      <w:bookmarkEnd w:id="189"/>
      <w:bookmarkEnd w:id="222"/>
      <w:bookmarkEnd w:id="223"/>
    </w:p>
    <w:p w:rsidR="00F94573" w:rsidRPr="00F94573" w:rsidRDefault="00F94573" w:rsidP="00F94573">
      <w:pPr>
        <w:pStyle w:val="Heading4"/>
      </w:pPr>
      <w:bookmarkStart w:id="224" w:name="_Toc502905027"/>
      <w:bookmarkStart w:id="225" w:name="_Toc513188380"/>
      <w:r w:rsidRPr="00F94573">
        <w:t>Output power, and operating frequency</w:t>
      </w:r>
      <w:bookmarkEnd w:id="224"/>
      <w:bookmarkEnd w:id="225"/>
    </w:p>
    <w:p w:rsidR="00F94573" w:rsidRPr="00FF7137" w:rsidRDefault="00F94573" w:rsidP="00F94573">
      <w:pPr>
        <w:rPr>
          <w:rStyle w:val="ECCParagraph"/>
        </w:rPr>
      </w:pPr>
      <w:r w:rsidRPr="00FF7137">
        <w:rPr>
          <w:rStyle w:val="ECCParagraph"/>
        </w:rPr>
        <w:t xml:space="preserve">An UWB access control system in the band 3.4-4.8 GHz and 6 – 8.5 GHz consists of a key fob equipped with an UWB transceiver and a vehicle equipped with 4 UWB transceivers. The key fob device and the devices in the vehicle are considered to operate with the maximum allowed PSD </w:t>
      </w:r>
      <w:proofErr w:type="gramStart"/>
      <w:r w:rsidRPr="00FF7137">
        <w:rPr>
          <w:rStyle w:val="ECCParagraph"/>
        </w:rPr>
        <w:t>-41.3 dBm/MHz</w:t>
      </w:r>
      <w:proofErr w:type="gramEnd"/>
      <w:r w:rsidRPr="00FF7137">
        <w:rPr>
          <w:rStyle w:val="ECCParagraph"/>
        </w:rPr>
        <w:t>.</w:t>
      </w:r>
    </w:p>
    <w:p w:rsidR="00F94573" w:rsidRPr="00F94573" w:rsidRDefault="00F94573" w:rsidP="00F94573">
      <w:pPr>
        <w:pStyle w:val="Heading4"/>
      </w:pPr>
      <w:bookmarkStart w:id="226" w:name="_Toc480896341"/>
      <w:bookmarkStart w:id="227" w:name="_Toc502905028"/>
      <w:bookmarkStart w:id="228" w:name="_Toc513188381"/>
      <w:r w:rsidRPr="00F94573">
        <w:t>Aggregation scenarios</w:t>
      </w:r>
      <w:bookmarkEnd w:id="226"/>
      <w:bookmarkEnd w:id="227"/>
      <w:bookmarkEnd w:id="228"/>
    </w:p>
    <w:p w:rsidR="00F94573" w:rsidRPr="00FF7137" w:rsidRDefault="00F94573" w:rsidP="00F94573">
      <w:pPr>
        <w:rPr>
          <w:rStyle w:val="ECCParagraph"/>
        </w:rPr>
      </w:pPr>
      <w:r w:rsidRPr="00FF7137">
        <w:rPr>
          <w:rStyle w:val="ECCParagraph"/>
        </w:rPr>
        <w:t>A UWB-based access control system presents negligible aggregation effects due to both the ultra-low duty cycle as well as the additional mitigation by trigger-before-talk. Given that trigger-before-talk is a user action (e.g. touching the door handle, pushing start button), the probability of simultaneously operating access control systems is considered extremely unlikely.</w:t>
      </w:r>
    </w:p>
    <w:p w:rsidR="00F94573" w:rsidRPr="00FF7137" w:rsidRDefault="00F94573" w:rsidP="00F94573">
      <w:pPr>
        <w:rPr>
          <w:rStyle w:val="ECCParagraph"/>
        </w:rPr>
      </w:pPr>
      <w:r w:rsidRPr="00FF7137">
        <w:rPr>
          <w:rStyle w:val="ECCParagraph"/>
        </w:rPr>
        <w:t xml:space="preserve">In order to reuse the studies on aggregation effects on radio altimeters performed in ECC Report 170 </w:t>
      </w:r>
      <w:r w:rsidR="00F94B21">
        <w:rPr>
          <w:rStyle w:val="ECCParagraph"/>
        </w:rPr>
        <w:fldChar w:fldCharType="begin"/>
      </w:r>
      <w:r w:rsidR="00F94B21">
        <w:rPr>
          <w:rStyle w:val="ECCParagraph"/>
        </w:rPr>
        <w:instrText xml:space="preserve"> REF _Ref509566757 \r \h </w:instrText>
      </w:r>
      <w:r w:rsidR="00F94B21">
        <w:rPr>
          <w:rStyle w:val="ECCParagraph"/>
        </w:rPr>
      </w:r>
      <w:r w:rsidR="00F94B21">
        <w:rPr>
          <w:rStyle w:val="ECCParagraph"/>
        </w:rPr>
        <w:fldChar w:fldCharType="separate"/>
      </w:r>
      <w:r w:rsidR="00A20E8C">
        <w:rPr>
          <w:rStyle w:val="ECCParagraph"/>
        </w:rPr>
        <w:t>[7]</w:t>
      </w:r>
      <w:r w:rsidR="00F94B21">
        <w:rPr>
          <w:rStyle w:val="ECCParagraph"/>
        </w:rPr>
        <w:fldChar w:fldCharType="end"/>
      </w:r>
      <w:r w:rsidRPr="00FF7137">
        <w:rPr>
          <w:rStyle w:val="ECCParagraph"/>
        </w:rPr>
        <w:t>, two aggregation scenarios</w:t>
      </w:r>
      <w:r w:rsidR="003C7D70">
        <w:rPr>
          <w:rStyle w:val="ECCParagraph"/>
        </w:rPr>
        <w:t xml:space="preserve"> are considered</w:t>
      </w:r>
      <w:r w:rsidRPr="00FF7137">
        <w:rPr>
          <w:rStyle w:val="ECCParagraph"/>
        </w:rPr>
        <w:t xml:space="preserve"> where the cars are parked. In a UWB-access control system, the secure UWB bi-directional communication between the key fob and the car takes only place when </w:t>
      </w:r>
      <w:proofErr w:type="spellStart"/>
      <w:r w:rsidRPr="00FF7137">
        <w:rPr>
          <w:rStyle w:val="ECCParagraph"/>
        </w:rPr>
        <w:t>i</w:t>
      </w:r>
      <w:proofErr w:type="spellEnd"/>
      <w:r w:rsidRPr="00FF7137">
        <w:rPr>
          <w:rStyle w:val="ECCParagraph"/>
        </w:rPr>
        <w:t>) the car is parked ii) upon user trigger operation in the car close proximity.</w:t>
      </w:r>
    </w:p>
    <w:p w:rsidR="00F94573" w:rsidRPr="00FF7137" w:rsidRDefault="00F94573" w:rsidP="00F94573">
      <w:pPr>
        <w:rPr>
          <w:rStyle w:val="ECCParagraph"/>
        </w:rPr>
      </w:pPr>
      <w:r w:rsidRPr="00FF7137">
        <w:rPr>
          <w:rStyle w:val="ECCParagraph"/>
        </w:rPr>
        <w:t>In all other cases there is no UWB communication.</w:t>
      </w:r>
    </w:p>
    <w:p w:rsidR="00F94573" w:rsidRPr="00183382" w:rsidRDefault="00F94573" w:rsidP="00F94573">
      <w:pPr>
        <w:pStyle w:val="TOC1"/>
        <w:rPr>
          <w:rStyle w:val="ECCHLbold"/>
        </w:rPr>
      </w:pPr>
      <w:r w:rsidRPr="00183382">
        <w:rPr>
          <w:rStyle w:val="ECCHLbold"/>
        </w:rPr>
        <w:t>Scenario 1 (Same as in ECC Report 170 adapted to UWB-based vehicular access systems)</w:t>
      </w:r>
    </w:p>
    <w:p w:rsidR="00F94573" w:rsidRPr="00FF7137" w:rsidRDefault="00F94573" w:rsidP="00F94573">
      <w:pPr>
        <w:rPr>
          <w:rStyle w:val="ECCParagraph"/>
        </w:rPr>
      </w:pPr>
      <w:r w:rsidRPr="00FF7137">
        <w:rPr>
          <w:rStyle w:val="ECCParagraph"/>
        </w:rPr>
        <w:t>The cars are considered parked outdoor with the urban density 330 cars/km</w:t>
      </w:r>
      <w:r w:rsidRPr="00A03123">
        <w:rPr>
          <w:rStyle w:val="ECCHLsuperscript"/>
        </w:rPr>
        <w:t>2</w:t>
      </w:r>
      <w:r w:rsidRPr="00FF7137">
        <w:rPr>
          <w:rStyle w:val="ECCParagraph"/>
        </w:rPr>
        <w:t>.</w:t>
      </w:r>
    </w:p>
    <w:p w:rsidR="00F94573" w:rsidRPr="00431B49" w:rsidRDefault="00F94573" w:rsidP="00F94573">
      <w:pPr>
        <w:pStyle w:val="ECCBulletsLv1"/>
      </w:pPr>
      <w:r w:rsidRPr="00431B49">
        <w:t>330 vehicles/km</w:t>
      </w:r>
      <w:r w:rsidRPr="00431B49">
        <w:rPr>
          <w:rStyle w:val="ECCHLsuperscript"/>
        </w:rPr>
        <w:t>2</w:t>
      </w:r>
      <w:r w:rsidRPr="00431B49">
        <w:t xml:space="preserve"> (as in ECC Report 170)</w:t>
      </w:r>
      <w:r>
        <w:t>;</w:t>
      </w:r>
    </w:p>
    <w:p w:rsidR="00F94573" w:rsidRPr="0079032C" w:rsidRDefault="00F94573" w:rsidP="00F94573">
      <w:pPr>
        <w:pStyle w:val="ECCBulletsLv1"/>
        <w:rPr>
          <w:lang w:val="fr-CH"/>
        </w:rPr>
      </w:pPr>
      <w:r w:rsidRPr="0079032C">
        <w:rPr>
          <w:lang w:val="fr-CH"/>
        </w:rPr>
        <w:t xml:space="preserve">4 </w:t>
      </w:r>
      <w:r w:rsidRPr="00033696">
        <w:t>devices</w:t>
      </w:r>
      <w:r w:rsidRPr="0079032C">
        <w:rPr>
          <w:lang w:val="fr-CH"/>
        </w:rPr>
        <w:t>/</w:t>
      </w:r>
      <w:r w:rsidRPr="00033696">
        <w:t>vehicle</w:t>
      </w:r>
      <w:r w:rsidRPr="0079032C">
        <w:rPr>
          <w:lang w:val="fr-CH"/>
        </w:rPr>
        <w:t xml:space="preserve"> (</w:t>
      </w:r>
      <w:r w:rsidRPr="00033696">
        <w:t>ref</w:t>
      </w:r>
      <w:r w:rsidRPr="0079032C">
        <w:rPr>
          <w:lang w:val="fr-CH"/>
        </w:rPr>
        <w:t xml:space="preserve">. ETSI TR 103 416 V1.1.1 (2016-07) </w:t>
      </w:r>
      <w:r w:rsidRPr="00431B49">
        <w:fldChar w:fldCharType="begin"/>
      </w:r>
      <w:r w:rsidRPr="00A2543B">
        <w:rPr>
          <w:lang w:val="fr-CH"/>
        </w:rPr>
        <w:instrText xml:space="preserve"> REF _Ref501662478 \r \h </w:instrText>
      </w:r>
      <w:r w:rsidRPr="00431B49">
        <w:fldChar w:fldCharType="separate"/>
      </w:r>
      <w:r w:rsidR="00A20E8C">
        <w:rPr>
          <w:lang w:val="fr-CH"/>
        </w:rPr>
        <w:t>[1]</w:t>
      </w:r>
      <w:r w:rsidRPr="00431B49">
        <w:fldChar w:fldCharType="end"/>
      </w:r>
      <w:r w:rsidRPr="0079032C">
        <w:rPr>
          <w:lang w:val="fr-CH"/>
        </w:rPr>
        <w:t>);</w:t>
      </w:r>
    </w:p>
    <w:p w:rsidR="00F94573" w:rsidRPr="00431B49" w:rsidRDefault="00F94573" w:rsidP="00F94573">
      <w:pPr>
        <w:pStyle w:val="ECCBulletsLv1"/>
      </w:pPr>
      <w:r w:rsidRPr="00431B49">
        <w:lastRenderedPageBreak/>
        <w:t>Max. DC of 5 %/s (as in ECC Report 170)</w:t>
      </w:r>
      <w:r>
        <w:t>;</w:t>
      </w:r>
    </w:p>
    <w:p w:rsidR="00F94573" w:rsidRPr="00431B49" w:rsidRDefault="00F94573" w:rsidP="00F94573">
      <w:pPr>
        <w:pStyle w:val="ECCBulletsLv1"/>
      </w:pPr>
      <w:r w:rsidRPr="00431B49">
        <w:t xml:space="preserve">Long-term activity factor taken as in ETSI TR 103 416 V1.1.1 (2016-07) for Category </w:t>
      </w:r>
      <w:proofErr w:type="gramStart"/>
      <w:r w:rsidRPr="00431B49">
        <w:t>A</w:t>
      </w:r>
      <w:proofErr w:type="gramEnd"/>
      <w:r w:rsidRPr="00431B49">
        <w:t>, Category B and Category C UWB access systems.</w:t>
      </w:r>
    </w:p>
    <w:p w:rsidR="00F94573" w:rsidRPr="00183382" w:rsidRDefault="00F94573" w:rsidP="00F94573">
      <w:pPr>
        <w:pStyle w:val="TOC1"/>
        <w:rPr>
          <w:rStyle w:val="ECCHLbold"/>
        </w:rPr>
      </w:pPr>
      <w:r w:rsidRPr="00183382">
        <w:rPr>
          <w:rStyle w:val="ECCHLbold"/>
        </w:rPr>
        <w:t>Scenario 2 (Big outdoor parking lot)</w:t>
      </w:r>
    </w:p>
    <w:p w:rsidR="00F94573" w:rsidRPr="00FF7137" w:rsidRDefault="00F94573" w:rsidP="00F94573">
      <w:pPr>
        <w:rPr>
          <w:rStyle w:val="ECCParagraph"/>
        </w:rPr>
      </w:pPr>
      <w:r w:rsidRPr="00FF7137">
        <w:rPr>
          <w:rStyle w:val="ECCParagraph"/>
        </w:rPr>
        <w:t xml:space="preserve">For the vehicular access systems deployment scenario, a big parking place next to an airport is considered as a most conservative worst case scenario. In this scenario, the car density </w:t>
      </w:r>
      <w:proofErr w:type="gramStart"/>
      <w:r w:rsidRPr="00FF7137">
        <w:rPr>
          <w:rStyle w:val="ECCParagraph"/>
        </w:rPr>
        <w:t>to 33000 cars/km</w:t>
      </w:r>
      <w:r w:rsidRPr="003C7D70">
        <w:rPr>
          <w:rStyle w:val="ECCHLsuperscript"/>
        </w:rPr>
        <w:t>2</w:t>
      </w:r>
      <w:proofErr w:type="gramEnd"/>
      <w:r w:rsidR="003C7D70">
        <w:rPr>
          <w:rStyle w:val="ECCParagraph"/>
        </w:rPr>
        <w:t xml:space="preserve"> is </w:t>
      </w:r>
      <w:r w:rsidR="003C7D70" w:rsidRPr="00FF7137">
        <w:rPr>
          <w:rStyle w:val="ECCParagraph"/>
        </w:rPr>
        <w:t>artificially increase</w:t>
      </w:r>
      <w:r w:rsidR="003C7D70">
        <w:rPr>
          <w:rStyle w:val="ECCParagraph"/>
        </w:rPr>
        <w:t>d</w:t>
      </w:r>
      <w:r w:rsidRPr="00FF7137">
        <w:rPr>
          <w:rStyle w:val="ECCParagraph"/>
        </w:rPr>
        <w:t>.</w:t>
      </w:r>
    </w:p>
    <w:p w:rsidR="00F94573" w:rsidRPr="00FF7137" w:rsidRDefault="00F94573" w:rsidP="00F94573">
      <w:pPr>
        <w:rPr>
          <w:rStyle w:val="ECCParagraph"/>
        </w:rPr>
      </w:pPr>
      <w:r w:rsidRPr="00FF7137">
        <w:rPr>
          <w:rStyle w:val="ECCParagraph"/>
        </w:rPr>
        <w:t>Parking decks are not in the scope of this study, as they do not represent worst case aggregation scenario. It is noted that the biggest parking lots around airports are actually park decks with around 10000 cars (e.g. Detroit Metropolitan Wayne County Airport).</w:t>
      </w:r>
    </w:p>
    <w:p w:rsidR="00F94573" w:rsidRPr="00431B49" w:rsidRDefault="00F94573" w:rsidP="00F94573">
      <w:pPr>
        <w:pStyle w:val="ECCBulletsLv1"/>
      </w:pPr>
      <w:r w:rsidRPr="00431B49">
        <w:t>33000 vehicles/km</w:t>
      </w:r>
      <w:r w:rsidRPr="00431B49">
        <w:rPr>
          <w:rStyle w:val="ECCHLsuperscript"/>
        </w:rPr>
        <w:t>2</w:t>
      </w:r>
      <w:r w:rsidR="00F53AB2">
        <w:t>;</w:t>
      </w:r>
      <w:r w:rsidR="00F53AB2">
        <w:rPr>
          <w:rStyle w:val="ECCHLsuperscript"/>
        </w:rPr>
        <w:t xml:space="preserve"> </w:t>
      </w:r>
    </w:p>
    <w:p w:rsidR="00F94573" w:rsidRPr="00A2543B" w:rsidRDefault="00F94573" w:rsidP="00F94573">
      <w:pPr>
        <w:pStyle w:val="ECCBulletsLv1"/>
        <w:rPr>
          <w:lang w:val="fr-CH"/>
        </w:rPr>
      </w:pPr>
      <w:r w:rsidRPr="00A2543B">
        <w:rPr>
          <w:lang w:val="fr-CH"/>
        </w:rPr>
        <w:t xml:space="preserve">4 </w:t>
      </w:r>
      <w:r w:rsidRPr="00033696">
        <w:t>devices/vehicle (Ref. ETSI</w:t>
      </w:r>
      <w:r w:rsidRPr="00A2543B">
        <w:rPr>
          <w:lang w:val="fr-CH"/>
        </w:rPr>
        <w:t xml:space="preserve"> TR 103 416 V1.1.1 (2016-07)]);</w:t>
      </w:r>
    </w:p>
    <w:p w:rsidR="00F94573" w:rsidRPr="00431B49" w:rsidRDefault="00F94573" w:rsidP="00F94573">
      <w:pPr>
        <w:pStyle w:val="ECCBulletsLv1"/>
      </w:pPr>
      <w:r w:rsidRPr="00431B49">
        <w:t>Max. DC of 5 %/s (as in ECC Report 170)</w:t>
      </w:r>
      <w:r>
        <w:t>;</w:t>
      </w:r>
    </w:p>
    <w:p w:rsidR="00F94573" w:rsidRPr="00431B49" w:rsidRDefault="00F94573" w:rsidP="00F94573">
      <w:pPr>
        <w:pStyle w:val="ECCBulletsLv1"/>
      </w:pPr>
      <w:r w:rsidRPr="00431B49">
        <w:t>Long-term activity factor (1 open and 1 close access operation in 24 hours)</w:t>
      </w:r>
      <w:r>
        <w:t>.</w:t>
      </w:r>
    </w:p>
    <w:p w:rsidR="00F94573" w:rsidRPr="00183382" w:rsidRDefault="00F94573" w:rsidP="00F94573">
      <w:pPr>
        <w:pStyle w:val="TOC1"/>
        <w:rPr>
          <w:rStyle w:val="ECCHLbold"/>
        </w:rPr>
      </w:pPr>
      <w:r w:rsidRPr="00183382">
        <w:rPr>
          <w:rStyle w:val="ECCHLbold"/>
        </w:rPr>
        <w:t>Mitigation factors and activity</w:t>
      </w:r>
    </w:p>
    <w:p w:rsidR="00F94573" w:rsidRPr="00FF7137" w:rsidRDefault="00F94573" w:rsidP="00F94573">
      <w:pPr>
        <w:rPr>
          <w:rStyle w:val="ECCParagraph"/>
        </w:rPr>
      </w:pPr>
      <w:r w:rsidRPr="00FF7137">
        <w:rPr>
          <w:rStyle w:val="ECCParagraph"/>
        </w:rPr>
        <w:t xml:space="preserve">Mitigation technique are </w:t>
      </w:r>
      <w:proofErr w:type="spellStart"/>
      <w:r w:rsidRPr="00FF7137">
        <w:rPr>
          <w:rStyle w:val="ECCParagraph"/>
        </w:rPr>
        <w:t>i</w:t>
      </w:r>
      <w:proofErr w:type="spellEnd"/>
      <w:r w:rsidRPr="00FF7137">
        <w:rPr>
          <w:rStyle w:val="ECCParagraph"/>
        </w:rPr>
        <w:t>) LDC mitigation and ii) trigger-before-talk mitigation in the car UWB devices.</w:t>
      </w:r>
    </w:p>
    <w:p w:rsidR="00F94573" w:rsidRPr="00FF7137" w:rsidRDefault="00F94573" w:rsidP="00F94573">
      <w:pPr>
        <w:rPr>
          <w:rStyle w:val="ECCParagraph"/>
        </w:rPr>
      </w:pPr>
      <w:r w:rsidRPr="00FF7137">
        <w:rPr>
          <w:rStyle w:val="ECCParagraph"/>
        </w:rPr>
        <w:t>The short-term activity factor is provided by LDC mitigation and is Max DC of 5%/s/device as in ECC Report 170.</w:t>
      </w:r>
    </w:p>
    <w:p w:rsidR="00F94573" w:rsidRPr="00FF7137" w:rsidRDefault="00F94573" w:rsidP="00F94573">
      <w:pPr>
        <w:rPr>
          <w:rStyle w:val="ECCParagraph"/>
        </w:rPr>
      </w:pPr>
      <w:r w:rsidRPr="00FF7137">
        <w:rPr>
          <w:rStyle w:val="ECCParagraph"/>
        </w:rPr>
        <w:t>The long-term activity factor is according to the considered scenario (see above).</w:t>
      </w:r>
    </w:p>
    <w:p w:rsidR="00F94573" w:rsidRPr="00F94573" w:rsidRDefault="00F94573" w:rsidP="00F94573">
      <w:pPr>
        <w:pStyle w:val="Heading4"/>
      </w:pPr>
      <w:bookmarkStart w:id="229" w:name="_Toc502905029"/>
      <w:bookmarkStart w:id="230" w:name="_Toc513188382"/>
      <w:r w:rsidRPr="00F94573">
        <w:t>Aggregation effect</w:t>
      </w:r>
      <w:bookmarkEnd w:id="229"/>
      <w:bookmarkEnd w:id="230"/>
    </w:p>
    <w:p w:rsidR="00F94573" w:rsidRPr="00183382" w:rsidRDefault="00F94573" w:rsidP="00F94573">
      <w:pPr>
        <w:pStyle w:val="TOC1"/>
        <w:rPr>
          <w:rStyle w:val="ECCHLbold"/>
        </w:rPr>
      </w:pPr>
      <w:r w:rsidRPr="00183382">
        <w:rPr>
          <w:rStyle w:val="ECCHLbold"/>
        </w:rPr>
        <w:t>Scenario 1</w:t>
      </w:r>
    </w:p>
    <w:p w:rsidR="00F94573" w:rsidRPr="00FF7137" w:rsidRDefault="00F94573" w:rsidP="00F94573">
      <w:pPr>
        <w:rPr>
          <w:rStyle w:val="ECCParagraph"/>
        </w:rPr>
      </w:pPr>
      <w:r w:rsidRPr="00FF7137">
        <w:rPr>
          <w:rStyle w:val="ECCParagraph"/>
        </w:rPr>
        <w:t>Tables 38 and 39 of ECC Report 170 show aggregated interference levels compared to the protection level of radio altimeter. Taking the case with the generic -41.3 dBm/MHz mean PSD per device, without car shielding but with long-term protection of 0.5 %/hour, it is observed that a maximum of 6 dB is missing for the required protection.</w:t>
      </w:r>
    </w:p>
    <w:p w:rsidR="00F94573" w:rsidRPr="00FF7137" w:rsidRDefault="00F94573" w:rsidP="00F94573">
      <w:pPr>
        <w:rPr>
          <w:rStyle w:val="ECCParagraph"/>
        </w:rPr>
      </w:pPr>
      <w:r w:rsidRPr="00FF7137">
        <w:rPr>
          <w:rStyle w:val="ECCParagraph"/>
        </w:rPr>
        <w:t xml:space="preserve">By taking the long-term activity of an UWB-based vehicular access control system together with trigger-before-talk, </w:t>
      </w:r>
      <w:r w:rsidRPr="00FF7137">
        <w:rPr>
          <w:rStyle w:val="ECCParagraph"/>
        </w:rPr>
        <w:fldChar w:fldCharType="begin"/>
      </w:r>
      <w:r w:rsidRPr="00FF7137">
        <w:rPr>
          <w:rStyle w:val="ECCParagraph"/>
        </w:rPr>
        <w:instrText xml:space="preserve"> REF _Ref501609658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15</w:t>
      </w:r>
      <w:r w:rsidRPr="00FF7137">
        <w:rPr>
          <w:rStyle w:val="ECCParagraph"/>
        </w:rPr>
        <w:fldChar w:fldCharType="end"/>
      </w:r>
      <w:r w:rsidRPr="00FF7137">
        <w:rPr>
          <w:rStyle w:val="ECCParagraph"/>
        </w:rPr>
        <w:t xml:space="preserve"> shows the achieved protection for the radio-altimeter and compares the results of ECC Report 170 with the calculations for vehicular access systems.</w:t>
      </w:r>
    </w:p>
    <w:p w:rsidR="00F94573" w:rsidRPr="00F94573" w:rsidRDefault="00F94573" w:rsidP="00F94573">
      <w:pPr>
        <w:pStyle w:val="Caption"/>
        <w:rPr>
          <w:lang w:val="en-GB"/>
        </w:rPr>
      </w:pPr>
      <w:bookmarkStart w:id="231" w:name="_Ref501609658"/>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15</w:t>
      </w:r>
      <w:r w:rsidRPr="00F94573">
        <w:fldChar w:fldCharType="end"/>
      </w:r>
      <w:bookmarkEnd w:id="231"/>
      <w:r w:rsidRPr="00F94573">
        <w:rPr>
          <w:lang w:val="en-GB"/>
        </w:rPr>
        <w:t xml:space="preserve">: Comparison of ECC Report 170 </w:t>
      </w:r>
      <w:r w:rsidR="00F94B21">
        <w:rPr>
          <w:rStyle w:val="ECCParagraph"/>
        </w:rPr>
        <w:fldChar w:fldCharType="begin"/>
      </w:r>
      <w:r w:rsidR="00F94B21">
        <w:rPr>
          <w:rStyle w:val="ECCParagraph"/>
        </w:rPr>
        <w:instrText xml:space="preserve"> REF _Ref509566757 \r \h </w:instrText>
      </w:r>
      <w:r w:rsidR="00F94B21">
        <w:rPr>
          <w:rStyle w:val="ECCParagraph"/>
        </w:rPr>
      </w:r>
      <w:r w:rsidR="00F94B21">
        <w:rPr>
          <w:rStyle w:val="ECCParagraph"/>
        </w:rPr>
        <w:fldChar w:fldCharType="separate"/>
      </w:r>
      <w:r w:rsidR="00A20E8C">
        <w:rPr>
          <w:rStyle w:val="ECCParagraph"/>
        </w:rPr>
        <w:t>[7]</w:t>
      </w:r>
      <w:r w:rsidR="00F94B21">
        <w:rPr>
          <w:rStyle w:val="ECCParagraph"/>
        </w:rPr>
        <w:fldChar w:fldCharType="end"/>
      </w:r>
      <w:r w:rsidRPr="00F94573">
        <w:rPr>
          <w:lang w:val="en-GB"/>
        </w:rPr>
        <w:t>, Table 38 with trigger-before-talk</w:t>
      </w:r>
      <w:r w:rsidRPr="00F94573">
        <w:rPr>
          <w:lang w:val="en-GB"/>
        </w:rPr>
        <w:br/>
        <w:t>mitigation for Category A, B and C (without exterior limit)</w:t>
      </w:r>
    </w:p>
    <w:tbl>
      <w:tblPr>
        <w:tblStyle w:val="ECCTable-redheader"/>
        <w:tblW w:w="0" w:type="auto"/>
        <w:tblInd w:w="0" w:type="dxa"/>
        <w:tblLayout w:type="fixed"/>
        <w:tblLook w:val="04A0" w:firstRow="1" w:lastRow="0" w:firstColumn="1" w:lastColumn="0" w:noHBand="0" w:noVBand="1"/>
      </w:tblPr>
      <w:tblGrid>
        <w:gridCol w:w="4942"/>
        <w:gridCol w:w="1260"/>
        <w:gridCol w:w="1080"/>
        <w:gridCol w:w="1088"/>
        <w:gridCol w:w="1072"/>
      </w:tblGrid>
      <w:tr w:rsidR="00F94573" w:rsidRPr="00431B49" w:rsidTr="00FF7137">
        <w:trPr>
          <w:cnfStyle w:val="100000000000" w:firstRow="1" w:lastRow="0" w:firstColumn="0" w:lastColumn="0" w:oddVBand="0" w:evenVBand="0" w:oddHBand="0" w:evenHBand="0" w:firstRowFirstColumn="0" w:firstRowLastColumn="0" w:lastRowFirstColumn="0" w:lastRowLastColumn="0"/>
        </w:trPr>
        <w:tc>
          <w:tcPr>
            <w:tcW w:w="9442" w:type="dxa"/>
            <w:gridSpan w:val="5"/>
          </w:tcPr>
          <w:p w:rsidR="00F94573" w:rsidRPr="00F94573" w:rsidRDefault="00F94573" w:rsidP="00F94573">
            <w:r w:rsidRPr="00F94573">
              <w:t>Aggregated interference level compared to the protection level of radio-altimeters</w:t>
            </w:r>
          </w:p>
        </w:tc>
      </w:tr>
      <w:tr w:rsidR="00F94573" w:rsidRPr="00431B49" w:rsidTr="00FF7137">
        <w:tc>
          <w:tcPr>
            <w:tcW w:w="4942" w:type="dxa"/>
          </w:tcPr>
          <w:p w:rsidR="00F94573" w:rsidRPr="00F94573" w:rsidRDefault="00F94573" w:rsidP="00FF7137">
            <w:pPr>
              <w:pStyle w:val="ECCTabletext"/>
            </w:pPr>
            <w:r w:rsidRPr="00F94573">
              <w:t>Scenario/ Altitude of the aircraft</w:t>
            </w:r>
          </w:p>
        </w:tc>
        <w:tc>
          <w:tcPr>
            <w:tcW w:w="1260" w:type="dxa"/>
          </w:tcPr>
          <w:p w:rsidR="00F94573" w:rsidRPr="00F94573" w:rsidRDefault="00F94573" w:rsidP="00FF7137">
            <w:pPr>
              <w:pStyle w:val="ECCTabletext"/>
            </w:pPr>
            <w:r w:rsidRPr="00F94573">
              <w:t>100 m</w:t>
            </w:r>
          </w:p>
        </w:tc>
        <w:tc>
          <w:tcPr>
            <w:tcW w:w="1080" w:type="dxa"/>
          </w:tcPr>
          <w:p w:rsidR="00F94573" w:rsidRPr="00F94573" w:rsidRDefault="00F94573" w:rsidP="00FF7137">
            <w:pPr>
              <w:pStyle w:val="ECCTabletext"/>
            </w:pPr>
            <w:r w:rsidRPr="00F94573">
              <w:t>500 m</w:t>
            </w:r>
          </w:p>
        </w:tc>
        <w:tc>
          <w:tcPr>
            <w:tcW w:w="1088" w:type="dxa"/>
          </w:tcPr>
          <w:p w:rsidR="00F94573" w:rsidRPr="00F94573" w:rsidRDefault="00F94573" w:rsidP="00FF7137">
            <w:pPr>
              <w:pStyle w:val="ECCTabletext"/>
            </w:pPr>
            <w:r w:rsidRPr="00F94573">
              <w:t>1000 m</w:t>
            </w:r>
          </w:p>
        </w:tc>
        <w:tc>
          <w:tcPr>
            <w:tcW w:w="1072" w:type="dxa"/>
          </w:tcPr>
          <w:p w:rsidR="00F94573" w:rsidRPr="00F94573" w:rsidRDefault="00F94573" w:rsidP="00FF7137">
            <w:pPr>
              <w:pStyle w:val="ECCTabletext"/>
            </w:pPr>
            <w:r w:rsidRPr="00F94573">
              <w:t>1500 m</w:t>
            </w:r>
          </w:p>
        </w:tc>
      </w:tr>
      <w:tr w:rsidR="00F94573" w:rsidRPr="00431B49" w:rsidTr="00FF7137">
        <w:tc>
          <w:tcPr>
            <w:tcW w:w="4942" w:type="dxa"/>
          </w:tcPr>
          <w:p w:rsidR="00F94573" w:rsidRPr="00F94573" w:rsidRDefault="00F94573" w:rsidP="00FF7137">
            <w:pPr>
              <w:pStyle w:val="ECCTabletext"/>
            </w:pPr>
            <w:r w:rsidRPr="00431B49">
              <w:t xml:space="preserve">Generic LTA applications (from ECC </w:t>
            </w:r>
            <w:r w:rsidRPr="00F94573">
              <w:t>Report 170)</w:t>
            </w:r>
          </w:p>
          <w:p w:rsidR="00F94573" w:rsidRPr="00F94573" w:rsidRDefault="00F94573" w:rsidP="00FF7137">
            <w:pPr>
              <w:pStyle w:val="ECCTabletext"/>
            </w:pPr>
            <w:r w:rsidRPr="00431B49">
              <w:t>-41</w:t>
            </w:r>
            <w:r w:rsidRPr="00F94573">
              <w:t xml:space="preserve">.3 dBm/MHz/LTA - no car shielding </w:t>
            </w:r>
          </w:p>
          <w:p w:rsidR="00F94573" w:rsidRPr="00F94573" w:rsidRDefault="00F94573" w:rsidP="00FF7137">
            <w:pPr>
              <w:pStyle w:val="ECCTabletext"/>
            </w:pPr>
            <w:r w:rsidRPr="00431B49">
              <w:t>330 vehicles/km</w:t>
            </w:r>
            <w:r w:rsidRPr="00F94573">
              <w:rPr>
                <w:rStyle w:val="ECCHLsuperscript"/>
              </w:rPr>
              <w:t>2</w:t>
            </w:r>
          </w:p>
          <w:p w:rsidR="00F94573" w:rsidRPr="00431B49" w:rsidRDefault="00F94573" w:rsidP="00FF7137">
            <w:pPr>
              <w:pStyle w:val="ECCTabletext"/>
            </w:pPr>
            <w:r w:rsidRPr="00431B49">
              <w:t>10 LTA/vehicle</w:t>
            </w:r>
          </w:p>
          <w:p w:rsidR="00F94573" w:rsidRPr="00431B49" w:rsidRDefault="00F94573" w:rsidP="00FF7137">
            <w:pPr>
              <w:pStyle w:val="ECCTabletext"/>
            </w:pPr>
            <w:r w:rsidRPr="00431B49">
              <w:t>Max DC of 5 %/s LTA</w:t>
            </w:r>
          </w:p>
          <w:p w:rsidR="00F94573" w:rsidRPr="00F94573" w:rsidRDefault="00F94573" w:rsidP="00FF7137">
            <w:pPr>
              <w:pStyle w:val="ECCTabletext"/>
            </w:pPr>
            <w:r w:rsidRPr="00431B49">
              <w:t>Max DC of 0</w:t>
            </w:r>
            <w:r w:rsidRPr="00F94573">
              <w:t xml:space="preserve">.5 %/hour/LTA </w:t>
            </w:r>
            <w:r w:rsidRPr="00F94573">
              <w:sym w:font="Wingdings" w:char="F0E0"/>
            </w:r>
            <w:r w:rsidRPr="00F94573">
              <w:t xml:space="preserve"> 18 000 ms/hour</w:t>
            </w:r>
          </w:p>
        </w:tc>
        <w:tc>
          <w:tcPr>
            <w:tcW w:w="1260" w:type="dxa"/>
          </w:tcPr>
          <w:p w:rsidR="00F94573" w:rsidRPr="00F94573" w:rsidRDefault="00F94573" w:rsidP="00FF7137">
            <w:pPr>
              <w:pStyle w:val="ECCTabletext"/>
            </w:pPr>
            <w:r w:rsidRPr="00F94573">
              <w:t>6 dB</w:t>
            </w:r>
          </w:p>
        </w:tc>
        <w:tc>
          <w:tcPr>
            <w:tcW w:w="1080" w:type="dxa"/>
          </w:tcPr>
          <w:p w:rsidR="00F94573" w:rsidRPr="00F94573" w:rsidRDefault="00F94573" w:rsidP="00FF7137">
            <w:pPr>
              <w:pStyle w:val="ECCTabletext"/>
            </w:pPr>
            <w:r w:rsidRPr="00F94573">
              <w:t>5 dB</w:t>
            </w:r>
          </w:p>
        </w:tc>
        <w:tc>
          <w:tcPr>
            <w:tcW w:w="1088" w:type="dxa"/>
          </w:tcPr>
          <w:p w:rsidR="00F94573" w:rsidRPr="00F94573" w:rsidRDefault="00F94573" w:rsidP="00FF7137">
            <w:pPr>
              <w:pStyle w:val="ECCTabletext"/>
            </w:pPr>
            <w:r w:rsidRPr="00F94573">
              <w:t>4 dB</w:t>
            </w:r>
          </w:p>
        </w:tc>
        <w:tc>
          <w:tcPr>
            <w:tcW w:w="1072" w:type="dxa"/>
          </w:tcPr>
          <w:p w:rsidR="00F94573" w:rsidRPr="00F94573" w:rsidRDefault="00F94573" w:rsidP="00FF7137">
            <w:pPr>
              <w:pStyle w:val="ECCTabletext"/>
            </w:pPr>
            <w:r w:rsidRPr="00F94573">
              <w:t>4 dB</w:t>
            </w:r>
          </w:p>
        </w:tc>
      </w:tr>
      <w:tr w:rsidR="00F94573" w:rsidRPr="00431B49" w:rsidTr="00FF7137">
        <w:tc>
          <w:tcPr>
            <w:tcW w:w="4942" w:type="dxa"/>
          </w:tcPr>
          <w:p w:rsidR="00F94573" w:rsidRPr="00431B49" w:rsidRDefault="00F94573" w:rsidP="00FF7137">
            <w:pPr>
              <w:pStyle w:val="ECCTabletext"/>
            </w:pPr>
            <w:r w:rsidRPr="00431B49">
              <w:t xml:space="preserve">Generic LTA applications (from </w:t>
            </w:r>
            <w:r w:rsidR="002B2F26">
              <w:t>ECC Report</w:t>
            </w:r>
            <w:r w:rsidRPr="00431B49">
              <w:t xml:space="preserve"> 170)</w:t>
            </w:r>
          </w:p>
          <w:p w:rsidR="00F94573" w:rsidRPr="00F94573" w:rsidRDefault="00F94573" w:rsidP="00FF7137">
            <w:pPr>
              <w:pStyle w:val="ECCTabletext"/>
            </w:pPr>
            <w:r w:rsidRPr="00431B49">
              <w:t>-53</w:t>
            </w:r>
            <w:r w:rsidRPr="00F94573">
              <w:t>.3 dBm/MHz/LTA for elevation higher than 0°</w:t>
            </w:r>
            <w:r w:rsidRPr="00F94573">
              <w:br/>
            </w:r>
            <w:r w:rsidRPr="00F94573">
              <w:lastRenderedPageBreak/>
              <w:t xml:space="preserve">(i.e. power reduction or car shielding) </w:t>
            </w:r>
          </w:p>
          <w:p w:rsidR="00F94573" w:rsidRPr="00F94573" w:rsidRDefault="00F94573" w:rsidP="00FF7137">
            <w:pPr>
              <w:pStyle w:val="ECCTabletext"/>
            </w:pPr>
            <w:r w:rsidRPr="00431B49">
              <w:t>330 vehicles/</w:t>
            </w:r>
            <w:r w:rsidRPr="00F94573">
              <w:t xml:space="preserve"> km</w:t>
            </w:r>
            <w:r w:rsidRPr="00F94573">
              <w:rPr>
                <w:rStyle w:val="ECCHLsuperscript"/>
              </w:rPr>
              <w:t>2</w:t>
            </w:r>
          </w:p>
          <w:p w:rsidR="00F94573" w:rsidRPr="00431B49" w:rsidRDefault="00F94573" w:rsidP="00FF7137">
            <w:pPr>
              <w:pStyle w:val="ECCTabletext"/>
            </w:pPr>
            <w:r w:rsidRPr="00431B49">
              <w:t>10 LTA/vehicle</w:t>
            </w:r>
          </w:p>
          <w:p w:rsidR="00F94573" w:rsidRPr="00431B49" w:rsidRDefault="00F94573" w:rsidP="00FF7137">
            <w:pPr>
              <w:pStyle w:val="ECCTabletext"/>
            </w:pPr>
            <w:r w:rsidRPr="00431B49">
              <w:t>Max DC of 5 %/s LTA</w:t>
            </w:r>
          </w:p>
          <w:p w:rsidR="00F94573" w:rsidRPr="00F94573" w:rsidRDefault="00F94573" w:rsidP="00FF7137">
            <w:pPr>
              <w:pStyle w:val="ECCTabletext"/>
            </w:pPr>
            <w:r w:rsidRPr="00431B49">
              <w:t>Max DC of 0</w:t>
            </w:r>
            <w:r w:rsidRPr="00F94573">
              <w:t xml:space="preserve">.5 %/hour/LTA </w:t>
            </w:r>
            <w:r w:rsidRPr="00F94573">
              <w:sym w:font="Wingdings" w:char="F0E0"/>
            </w:r>
            <w:r w:rsidRPr="00F94573">
              <w:t xml:space="preserve"> 18 000 ms/hour</w:t>
            </w:r>
          </w:p>
        </w:tc>
        <w:tc>
          <w:tcPr>
            <w:tcW w:w="1260" w:type="dxa"/>
          </w:tcPr>
          <w:p w:rsidR="00F94573" w:rsidRPr="00F94573" w:rsidRDefault="00F94573" w:rsidP="00FF7137">
            <w:pPr>
              <w:pStyle w:val="ECCTabletext"/>
            </w:pPr>
            <w:r w:rsidRPr="00F94573">
              <w:lastRenderedPageBreak/>
              <w:t>-6 dB</w:t>
            </w:r>
          </w:p>
        </w:tc>
        <w:tc>
          <w:tcPr>
            <w:tcW w:w="1080" w:type="dxa"/>
          </w:tcPr>
          <w:p w:rsidR="00F94573" w:rsidRPr="00F94573" w:rsidRDefault="00F94573" w:rsidP="00FF7137">
            <w:pPr>
              <w:pStyle w:val="ECCTabletext"/>
            </w:pPr>
            <w:r w:rsidRPr="00F94573">
              <w:t>-7 dB</w:t>
            </w:r>
          </w:p>
        </w:tc>
        <w:tc>
          <w:tcPr>
            <w:tcW w:w="1088" w:type="dxa"/>
          </w:tcPr>
          <w:p w:rsidR="00F94573" w:rsidRPr="00F94573" w:rsidRDefault="00F94573" w:rsidP="00FF7137">
            <w:pPr>
              <w:pStyle w:val="ECCTabletext"/>
            </w:pPr>
            <w:r w:rsidRPr="00F94573">
              <w:t>-8 dB</w:t>
            </w:r>
          </w:p>
        </w:tc>
        <w:tc>
          <w:tcPr>
            <w:tcW w:w="1072" w:type="dxa"/>
          </w:tcPr>
          <w:p w:rsidR="00F94573" w:rsidRPr="00F94573" w:rsidRDefault="00F94573" w:rsidP="00FF7137">
            <w:pPr>
              <w:pStyle w:val="ECCTabletext"/>
            </w:pPr>
            <w:r w:rsidRPr="00F94573">
              <w:t>-8 dB</w:t>
            </w:r>
          </w:p>
        </w:tc>
      </w:tr>
      <w:tr w:rsidR="00F94573" w:rsidRPr="00431B49" w:rsidTr="00FF7137">
        <w:tc>
          <w:tcPr>
            <w:tcW w:w="4942" w:type="dxa"/>
          </w:tcPr>
          <w:p w:rsidR="00F94573" w:rsidRPr="00431B49" w:rsidRDefault="00F94573" w:rsidP="00FF7137">
            <w:pPr>
              <w:pStyle w:val="ECCTabletext"/>
            </w:pPr>
            <w:r w:rsidRPr="00431B49">
              <w:lastRenderedPageBreak/>
              <w:t>Category A Proximity verification</w:t>
            </w:r>
          </w:p>
          <w:p w:rsidR="00F94573" w:rsidRPr="00F94573" w:rsidRDefault="00F94573" w:rsidP="00FF7137">
            <w:pPr>
              <w:pStyle w:val="ECCTabletext"/>
            </w:pPr>
            <w:r w:rsidRPr="00431B49">
              <w:t>-41</w:t>
            </w:r>
            <w:r w:rsidRPr="00F94573">
              <w:t xml:space="preserve">.3 dBm/MHz/Vehicle Access - no car shielding </w:t>
            </w:r>
          </w:p>
          <w:p w:rsidR="00F94573" w:rsidRPr="00F94573" w:rsidRDefault="00F94573" w:rsidP="00FF7137">
            <w:pPr>
              <w:pStyle w:val="ECCTabletext"/>
            </w:pPr>
            <w:r w:rsidRPr="00431B49">
              <w:t>330 vehicles/</w:t>
            </w:r>
            <w:r w:rsidRPr="00F94573">
              <w:t xml:space="preserve"> km</w:t>
            </w:r>
            <w:r w:rsidRPr="00F94573">
              <w:rPr>
                <w:rStyle w:val="ECCHLsuperscript"/>
              </w:rPr>
              <w:t>2</w:t>
            </w:r>
          </w:p>
          <w:p w:rsidR="00F94573" w:rsidRPr="00431B49" w:rsidRDefault="00F94573" w:rsidP="00FF7137">
            <w:pPr>
              <w:pStyle w:val="ECCTabletext"/>
            </w:pPr>
            <w:r w:rsidRPr="00431B49">
              <w:t>4 devices/vehicle</w:t>
            </w:r>
          </w:p>
          <w:p w:rsidR="00F94573" w:rsidRPr="00431B49" w:rsidRDefault="00F94573" w:rsidP="00FF7137">
            <w:pPr>
              <w:pStyle w:val="ECCTabletext"/>
            </w:pPr>
            <w:r w:rsidRPr="00431B49">
              <w:t>Max DC of 5 %/s Proximity verification</w:t>
            </w:r>
          </w:p>
          <w:p w:rsidR="00F94573" w:rsidRPr="00F94573" w:rsidRDefault="00F94573" w:rsidP="00FF7137">
            <w:pPr>
              <w:pStyle w:val="ECCTabletext"/>
            </w:pPr>
            <w:proofErr w:type="gramStart"/>
            <w:r>
              <w:t>a</w:t>
            </w:r>
            <w:r w:rsidRPr="00F94573">
              <w:t>ctivity</w:t>
            </w:r>
            <w:proofErr w:type="gramEnd"/>
            <w:r w:rsidRPr="00F94573">
              <w:t xml:space="preserve"> factor (incl. DC) max. 0.00174 % </w:t>
            </w:r>
            <w:r w:rsidRPr="00F94573">
              <w:br/>
            </w:r>
            <w:r w:rsidRPr="00F94573">
              <w:sym w:font="Wingdings" w:char="F0E0"/>
            </w:r>
            <w:r w:rsidRPr="00F94573">
              <w:t>62.64 ms/hour</w:t>
            </w:r>
          </w:p>
        </w:tc>
        <w:tc>
          <w:tcPr>
            <w:tcW w:w="1260" w:type="dxa"/>
          </w:tcPr>
          <w:p w:rsidR="00F94573" w:rsidRPr="00F94573" w:rsidRDefault="00F94573" w:rsidP="00FF7137">
            <w:pPr>
              <w:pStyle w:val="ECCTabletext"/>
            </w:pPr>
            <w:r w:rsidRPr="00431B49">
              <w:t>-22</w:t>
            </w:r>
            <w:r w:rsidRPr="00F94573">
              <w:t>.6 dB</w:t>
            </w:r>
          </w:p>
        </w:tc>
        <w:tc>
          <w:tcPr>
            <w:tcW w:w="1080" w:type="dxa"/>
          </w:tcPr>
          <w:p w:rsidR="00F94573" w:rsidRPr="00F94573" w:rsidRDefault="00F94573" w:rsidP="00FF7137">
            <w:pPr>
              <w:pStyle w:val="ECCTabletext"/>
            </w:pPr>
            <w:r w:rsidRPr="00431B49">
              <w:t>-23</w:t>
            </w:r>
            <w:r w:rsidRPr="00F94573">
              <w:t>.6 dB</w:t>
            </w:r>
          </w:p>
        </w:tc>
        <w:tc>
          <w:tcPr>
            <w:tcW w:w="1088" w:type="dxa"/>
          </w:tcPr>
          <w:p w:rsidR="00F94573" w:rsidRPr="00F94573" w:rsidRDefault="00F94573" w:rsidP="00FF7137">
            <w:pPr>
              <w:pStyle w:val="ECCTabletext"/>
            </w:pPr>
            <w:r w:rsidRPr="00431B49">
              <w:t>-24</w:t>
            </w:r>
            <w:r w:rsidRPr="00F94573">
              <w:t>.6 dB</w:t>
            </w:r>
          </w:p>
        </w:tc>
        <w:tc>
          <w:tcPr>
            <w:tcW w:w="1072" w:type="dxa"/>
          </w:tcPr>
          <w:p w:rsidR="00F94573" w:rsidRPr="00F94573" w:rsidRDefault="00F94573" w:rsidP="00FF7137">
            <w:pPr>
              <w:pStyle w:val="ECCTabletext"/>
            </w:pPr>
            <w:r w:rsidRPr="00431B49">
              <w:t>-24</w:t>
            </w:r>
            <w:r w:rsidRPr="00F94573">
              <w:t>.6 dB</w:t>
            </w:r>
          </w:p>
        </w:tc>
      </w:tr>
      <w:tr w:rsidR="00F94573" w:rsidRPr="00431B49" w:rsidTr="00FF7137">
        <w:tc>
          <w:tcPr>
            <w:tcW w:w="4942" w:type="dxa"/>
          </w:tcPr>
          <w:p w:rsidR="00F94573" w:rsidRPr="00431B49" w:rsidRDefault="00F94573" w:rsidP="00FF7137">
            <w:pPr>
              <w:pStyle w:val="ECCTabletext"/>
            </w:pPr>
            <w:r w:rsidRPr="00431B49">
              <w:t>Category B Proximity monitoring</w:t>
            </w:r>
          </w:p>
          <w:p w:rsidR="00F94573" w:rsidRPr="00F94573" w:rsidRDefault="00F94573" w:rsidP="00FF7137">
            <w:pPr>
              <w:pStyle w:val="ECCTabletext"/>
            </w:pPr>
            <w:r w:rsidRPr="00431B49">
              <w:t>-41</w:t>
            </w:r>
            <w:r w:rsidRPr="00F94573">
              <w:t xml:space="preserve">.3 dBm/MHz/Vehicle Access - no car shielding </w:t>
            </w:r>
          </w:p>
          <w:p w:rsidR="00F94573" w:rsidRPr="00F94573" w:rsidRDefault="00F94573" w:rsidP="00FF7137">
            <w:pPr>
              <w:pStyle w:val="ECCTabletext"/>
            </w:pPr>
            <w:r w:rsidRPr="00431B49">
              <w:t>330 vehicles/</w:t>
            </w:r>
            <w:r w:rsidRPr="00F94573">
              <w:t xml:space="preserve"> km</w:t>
            </w:r>
            <w:r w:rsidRPr="00F94573">
              <w:rPr>
                <w:rStyle w:val="ECCHLsuperscript"/>
              </w:rPr>
              <w:t>2</w:t>
            </w:r>
          </w:p>
          <w:p w:rsidR="00F94573" w:rsidRPr="00431B49" w:rsidRDefault="00F94573" w:rsidP="00FF7137">
            <w:pPr>
              <w:pStyle w:val="ECCTabletext"/>
            </w:pPr>
            <w:r w:rsidRPr="00431B49">
              <w:t>4 devices/vehicle</w:t>
            </w:r>
          </w:p>
          <w:p w:rsidR="00F94573" w:rsidRPr="00431B49" w:rsidRDefault="00F94573" w:rsidP="00FF7137">
            <w:pPr>
              <w:pStyle w:val="ECCTabletext"/>
            </w:pPr>
            <w:r w:rsidRPr="00431B49">
              <w:t>Max DC of 5 %/s Proximity monitoring</w:t>
            </w:r>
          </w:p>
          <w:p w:rsidR="00F94573" w:rsidRPr="00F94573" w:rsidRDefault="00F94573" w:rsidP="00FF7137">
            <w:pPr>
              <w:pStyle w:val="ECCTabletext"/>
            </w:pPr>
            <w:proofErr w:type="gramStart"/>
            <w:r>
              <w:t>a</w:t>
            </w:r>
            <w:r w:rsidRPr="00F94573">
              <w:t>ctivity</w:t>
            </w:r>
            <w:proofErr w:type="gramEnd"/>
            <w:r w:rsidRPr="00F94573">
              <w:t xml:space="preserve"> factor (incl. DC) max. 0.033 %</w:t>
            </w:r>
            <w:r w:rsidRPr="00F94573">
              <w:br/>
            </w:r>
            <w:r w:rsidRPr="00F94573">
              <w:sym w:font="Wingdings" w:char="F0E0"/>
            </w:r>
            <w:r w:rsidRPr="00F94573">
              <w:t>1188 ms/hour</w:t>
            </w:r>
          </w:p>
        </w:tc>
        <w:tc>
          <w:tcPr>
            <w:tcW w:w="1260" w:type="dxa"/>
          </w:tcPr>
          <w:p w:rsidR="00F94573" w:rsidRPr="00F94573" w:rsidRDefault="00F94573" w:rsidP="00FF7137">
            <w:pPr>
              <w:pStyle w:val="ECCTabletext"/>
            </w:pPr>
            <w:r w:rsidRPr="00431B49">
              <w:t>-9</w:t>
            </w:r>
            <w:r w:rsidRPr="00F94573">
              <w:t>.8 dB</w:t>
            </w:r>
          </w:p>
        </w:tc>
        <w:tc>
          <w:tcPr>
            <w:tcW w:w="1080" w:type="dxa"/>
          </w:tcPr>
          <w:p w:rsidR="00F94573" w:rsidRPr="00F94573" w:rsidRDefault="00F94573" w:rsidP="00FF7137">
            <w:pPr>
              <w:pStyle w:val="ECCTabletext"/>
            </w:pPr>
            <w:r w:rsidRPr="00431B49">
              <w:t>-10</w:t>
            </w:r>
            <w:r w:rsidRPr="00F94573">
              <w:t>.8 dB</w:t>
            </w:r>
          </w:p>
        </w:tc>
        <w:tc>
          <w:tcPr>
            <w:tcW w:w="1088" w:type="dxa"/>
          </w:tcPr>
          <w:p w:rsidR="00F94573" w:rsidRPr="00F94573" w:rsidRDefault="00F94573" w:rsidP="00FF7137">
            <w:pPr>
              <w:pStyle w:val="ECCTabletext"/>
            </w:pPr>
            <w:r w:rsidRPr="00431B49">
              <w:t>-11</w:t>
            </w:r>
            <w:r w:rsidRPr="00F94573">
              <w:t>.8 dB</w:t>
            </w:r>
          </w:p>
        </w:tc>
        <w:tc>
          <w:tcPr>
            <w:tcW w:w="1072" w:type="dxa"/>
          </w:tcPr>
          <w:p w:rsidR="00F94573" w:rsidRPr="00F94573" w:rsidRDefault="00F94573" w:rsidP="00FF7137">
            <w:pPr>
              <w:pStyle w:val="ECCTabletext"/>
            </w:pPr>
            <w:r w:rsidRPr="00431B49">
              <w:t>-11</w:t>
            </w:r>
            <w:r w:rsidRPr="00F94573">
              <w:t>.8 dB</w:t>
            </w:r>
          </w:p>
        </w:tc>
      </w:tr>
      <w:tr w:rsidR="00F94573" w:rsidRPr="00431B49" w:rsidTr="00FF7137">
        <w:tc>
          <w:tcPr>
            <w:tcW w:w="4942" w:type="dxa"/>
          </w:tcPr>
          <w:p w:rsidR="00F94573" w:rsidRPr="00431B49" w:rsidRDefault="00F94573" w:rsidP="00FF7137">
            <w:pPr>
              <w:pStyle w:val="ECCTabletext"/>
            </w:pPr>
            <w:r w:rsidRPr="00431B49">
              <w:t>Category C Proximity detection</w:t>
            </w:r>
          </w:p>
          <w:p w:rsidR="00F94573" w:rsidRPr="00F94573" w:rsidRDefault="00F94573" w:rsidP="00FF7137">
            <w:pPr>
              <w:pStyle w:val="ECCTabletext"/>
            </w:pPr>
            <w:r w:rsidRPr="00431B49">
              <w:t>-41</w:t>
            </w:r>
            <w:r w:rsidRPr="00F94573">
              <w:t xml:space="preserve">.3 dBm/MHz/Vehicle Access - no car shielding </w:t>
            </w:r>
          </w:p>
          <w:p w:rsidR="00F94573" w:rsidRPr="00F94573" w:rsidRDefault="00F94573" w:rsidP="00FF7137">
            <w:pPr>
              <w:pStyle w:val="ECCTabletext"/>
            </w:pPr>
            <w:r w:rsidRPr="00431B49">
              <w:t>330 vehicles/</w:t>
            </w:r>
            <w:r w:rsidRPr="00F94573">
              <w:t xml:space="preserve"> km</w:t>
            </w:r>
            <w:r w:rsidRPr="00F94573">
              <w:rPr>
                <w:rStyle w:val="ECCHLsuperscript"/>
              </w:rPr>
              <w:t>2</w:t>
            </w:r>
          </w:p>
          <w:p w:rsidR="00F94573" w:rsidRPr="00431B49" w:rsidRDefault="00F94573" w:rsidP="00FF7137">
            <w:pPr>
              <w:pStyle w:val="ECCTabletext"/>
            </w:pPr>
            <w:r w:rsidRPr="00431B49">
              <w:t>4 devices/vehicle</w:t>
            </w:r>
          </w:p>
          <w:p w:rsidR="00F94573" w:rsidRPr="00431B49" w:rsidRDefault="00F94573" w:rsidP="00FF7137">
            <w:pPr>
              <w:pStyle w:val="ECCTabletext"/>
            </w:pPr>
            <w:r w:rsidRPr="00431B49">
              <w:t>Max DC of 5 %/s Proximity monitoring</w:t>
            </w:r>
          </w:p>
          <w:p w:rsidR="00F94573" w:rsidRPr="00F94573" w:rsidRDefault="00F94573" w:rsidP="00FF7137">
            <w:pPr>
              <w:pStyle w:val="ECCTabletext"/>
            </w:pPr>
            <w:r w:rsidRPr="00431B49">
              <w:t>Max DC of 0</w:t>
            </w:r>
            <w:r w:rsidRPr="00F94573">
              <w:t xml:space="preserve">.5 %/hour/LTA </w:t>
            </w:r>
            <w:r w:rsidRPr="00F94573">
              <w:sym w:font="Wingdings" w:char="F0E0"/>
            </w:r>
            <w:r w:rsidRPr="00F94573">
              <w:t xml:space="preserve"> 18000 ms/hour</w:t>
            </w:r>
          </w:p>
        </w:tc>
        <w:tc>
          <w:tcPr>
            <w:tcW w:w="1260" w:type="dxa"/>
          </w:tcPr>
          <w:p w:rsidR="00F94573" w:rsidRPr="00F94573" w:rsidRDefault="00F94573" w:rsidP="00FF7137">
            <w:pPr>
              <w:pStyle w:val="ECCTabletext"/>
            </w:pPr>
            <w:r w:rsidRPr="00F94573">
              <w:t>6 dB</w:t>
            </w:r>
          </w:p>
        </w:tc>
        <w:tc>
          <w:tcPr>
            <w:tcW w:w="1080" w:type="dxa"/>
          </w:tcPr>
          <w:p w:rsidR="00F94573" w:rsidRPr="00F94573" w:rsidRDefault="00F94573" w:rsidP="00FF7137">
            <w:pPr>
              <w:pStyle w:val="ECCTabletext"/>
            </w:pPr>
            <w:r w:rsidRPr="00F94573">
              <w:t>5 dB</w:t>
            </w:r>
          </w:p>
        </w:tc>
        <w:tc>
          <w:tcPr>
            <w:tcW w:w="1088" w:type="dxa"/>
          </w:tcPr>
          <w:p w:rsidR="00F94573" w:rsidRPr="00F94573" w:rsidRDefault="00F94573" w:rsidP="00FF7137">
            <w:pPr>
              <w:pStyle w:val="ECCTabletext"/>
            </w:pPr>
            <w:r w:rsidRPr="00F94573">
              <w:t>4 dB</w:t>
            </w:r>
          </w:p>
        </w:tc>
        <w:tc>
          <w:tcPr>
            <w:tcW w:w="1072" w:type="dxa"/>
          </w:tcPr>
          <w:p w:rsidR="00F94573" w:rsidRPr="00F94573" w:rsidRDefault="00F94573" w:rsidP="00FF7137">
            <w:pPr>
              <w:pStyle w:val="ECCTabletext"/>
            </w:pPr>
            <w:r w:rsidRPr="00F94573">
              <w:t>4 dB</w:t>
            </w:r>
          </w:p>
        </w:tc>
      </w:tr>
    </w:tbl>
    <w:p w:rsidR="00F94573" w:rsidRPr="00FF7137" w:rsidRDefault="00F94573" w:rsidP="00F94573">
      <w:pPr>
        <w:rPr>
          <w:rStyle w:val="ECCParagraph"/>
        </w:rPr>
      </w:pPr>
      <w:r w:rsidRPr="00FF7137">
        <w:rPr>
          <w:rStyle w:val="ECCParagraph"/>
        </w:rPr>
        <w:t xml:space="preserve">As a matter of comparison, </w:t>
      </w:r>
      <w:r w:rsidR="003C7D70">
        <w:rPr>
          <w:rStyle w:val="ECCParagraph"/>
        </w:rPr>
        <w:t>it is</w:t>
      </w:r>
      <w:r w:rsidR="003C7D70" w:rsidRPr="00FF7137">
        <w:rPr>
          <w:rStyle w:val="ECCParagraph"/>
        </w:rPr>
        <w:t xml:space="preserve"> </w:t>
      </w:r>
      <w:r w:rsidRPr="00FF7137">
        <w:rPr>
          <w:rStyle w:val="ECCParagraph"/>
        </w:rPr>
        <w:t>note</w:t>
      </w:r>
      <w:r w:rsidR="003C7D70">
        <w:rPr>
          <w:rStyle w:val="ECCParagraph"/>
        </w:rPr>
        <w:t>d</w:t>
      </w:r>
      <w:r w:rsidRPr="00FF7137">
        <w:rPr>
          <w:rStyle w:val="ECCParagraph"/>
        </w:rPr>
        <w:t xml:space="preserve"> that the aggregation scenario in ECC Report 170 requires a total UWB activity of 10 UWB devices x 330 cars/ km</w:t>
      </w:r>
      <w:r w:rsidRPr="00A03123">
        <w:rPr>
          <w:rStyle w:val="ECCHLsuperscript"/>
        </w:rPr>
        <w:t>2</w:t>
      </w:r>
      <w:r w:rsidRPr="00FF7137">
        <w:rPr>
          <w:rStyle w:val="ECCParagraph"/>
        </w:rPr>
        <w:t xml:space="preserve"> x 18 seconds/hour </w:t>
      </w:r>
      <w:proofErr w:type="gramStart"/>
      <w:r w:rsidRPr="00FF7137">
        <w:rPr>
          <w:rStyle w:val="ECCParagraph"/>
        </w:rPr>
        <w:t>=  59400</w:t>
      </w:r>
      <w:proofErr w:type="gramEnd"/>
      <w:r w:rsidRPr="00FF7137">
        <w:rPr>
          <w:rStyle w:val="ECCParagraph"/>
        </w:rPr>
        <w:t xml:space="preserve"> seconds per hour per km</w:t>
      </w:r>
      <w:r w:rsidRPr="00A03123">
        <w:rPr>
          <w:rStyle w:val="ECCHLsuperscript"/>
        </w:rPr>
        <w:t>2</w:t>
      </w:r>
      <w:r w:rsidRPr="00FF7137">
        <w:rPr>
          <w:rStyle w:val="ECCParagraph"/>
        </w:rPr>
        <w:t xml:space="preserve"> of UWB communication to reach +6 dB at 100 meters with -41.3 dBm/MHz, i.e., 14750 seconds per hour per km</w:t>
      </w:r>
      <w:r w:rsidRPr="00A03123">
        <w:rPr>
          <w:rStyle w:val="ECCHLsuperscript"/>
        </w:rPr>
        <w:t>2</w:t>
      </w:r>
      <w:r w:rsidRPr="00FF7137">
        <w:rPr>
          <w:rStyle w:val="ECCParagraph"/>
        </w:rPr>
        <w:t xml:space="preserve"> to get 0 dB at 100 meters with -41.3 dBm/MHz. </w:t>
      </w:r>
    </w:p>
    <w:p w:rsidR="00F94573" w:rsidRPr="00FF7137" w:rsidRDefault="00F94573" w:rsidP="00F94573">
      <w:pPr>
        <w:rPr>
          <w:rStyle w:val="ECCParagraph"/>
        </w:rPr>
      </w:pPr>
      <w:r w:rsidRPr="00FF7137">
        <w:rPr>
          <w:rStyle w:val="ECCParagraph"/>
        </w:rPr>
        <w:t>In case of an UWB-based vehicular access control system, reaching UWB activity of 14750 seconds per hour per km</w:t>
      </w:r>
      <w:r w:rsidRPr="00A03123">
        <w:rPr>
          <w:rStyle w:val="ECCHLsuperscript"/>
        </w:rPr>
        <w:t>2</w:t>
      </w:r>
      <w:r w:rsidR="00A03123">
        <w:rPr>
          <w:rStyle w:val="ECCHLsuperscript"/>
        </w:rPr>
        <w:t xml:space="preserve"> </w:t>
      </w:r>
      <w:r w:rsidRPr="00FF7137">
        <w:rPr>
          <w:rStyle w:val="ECCParagraph"/>
        </w:rPr>
        <w:t>would require more than 235000 system triggers per hour per km</w:t>
      </w:r>
      <w:r w:rsidRPr="00A03123">
        <w:rPr>
          <w:rStyle w:val="ECCHLsuperscript"/>
        </w:rPr>
        <w:t>2</w:t>
      </w:r>
      <w:r w:rsidRPr="00FF7137">
        <w:rPr>
          <w:rStyle w:val="ECCParagraph"/>
        </w:rPr>
        <w:t xml:space="preserve"> of Category A and more than 12000 system triggers per hour per km</w:t>
      </w:r>
      <w:r w:rsidRPr="00A03123">
        <w:rPr>
          <w:rStyle w:val="ECCHLsuperscript"/>
        </w:rPr>
        <w:t>2</w:t>
      </w:r>
      <w:r w:rsidRPr="00FF7137">
        <w:rPr>
          <w:rStyle w:val="ECCParagraph"/>
        </w:rPr>
        <w:t xml:space="preserve"> of Category B.</w:t>
      </w:r>
    </w:p>
    <w:p w:rsidR="00F94573" w:rsidRPr="00183382" w:rsidRDefault="00F94573" w:rsidP="00F94573">
      <w:pPr>
        <w:pStyle w:val="TOC1"/>
        <w:rPr>
          <w:rStyle w:val="ECCHLbold"/>
        </w:rPr>
      </w:pPr>
      <w:r w:rsidRPr="00183382">
        <w:rPr>
          <w:rStyle w:val="ECCHLbold"/>
        </w:rPr>
        <w:t>Scenario 2</w:t>
      </w:r>
    </w:p>
    <w:p w:rsidR="00F94573" w:rsidRPr="00FF7137" w:rsidRDefault="00F94573" w:rsidP="00F94573">
      <w:pPr>
        <w:rPr>
          <w:rStyle w:val="ECCParagraph"/>
        </w:rPr>
      </w:pPr>
      <w:r w:rsidRPr="00FF7137">
        <w:rPr>
          <w:rStyle w:val="ECCParagraph"/>
        </w:rPr>
        <w:t>Considering 1 car open/start and 1 car close in 24 hours, 1375 triggered cars per km</w:t>
      </w:r>
      <w:r w:rsidRPr="003C7D70">
        <w:rPr>
          <w:rStyle w:val="ECCHLsuperscript"/>
        </w:rPr>
        <w:t>2</w:t>
      </w:r>
      <w:r w:rsidRPr="00FF7137">
        <w:rPr>
          <w:rStyle w:val="ECCParagraph"/>
        </w:rPr>
        <w:t xml:space="preserve"> per hour</w:t>
      </w:r>
      <w:r w:rsidR="003C7D70">
        <w:rPr>
          <w:rStyle w:val="ECCParagraph"/>
        </w:rPr>
        <w:t xml:space="preserve"> are obtained</w:t>
      </w:r>
      <w:r w:rsidRPr="00FF7137">
        <w:rPr>
          <w:rStyle w:val="ECCParagraph"/>
        </w:rPr>
        <w:t>. Under the communication activity per car according to Category A and Category B systems, this makes a total UWB activity of 1375*3*0.05s = 206.25 seconds per hour per km</w:t>
      </w:r>
      <w:r w:rsidRPr="00A03123">
        <w:rPr>
          <w:rStyle w:val="ECCHLsuperscript"/>
        </w:rPr>
        <w:t>2</w:t>
      </w:r>
      <w:r w:rsidRPr="00FF7137">
        <w:rPr>
          <w:rStyle w:val="ECCParagraph"/>
        </w:rPr>
        <w:t xml:space="preserve"> (Category A) and 1375*2*0.75s = 2062.5 seconds per hour per km</w:t>
      </w:r>
      <w:r w:rsidRPr="00A03123">
        <w:rPr>
          <w:rStyle w:val="ECCHLsuperscript"/>
        </w:rPr>
        <w:t>2</w:t>
      </w:r>
      <w:r w:rsidRPr="00FF7137">
        <w:rPr>
          <w:rStyle w:val="ECCParagraph"/>
        </w:rPr>
        <w:t xml:space="preserve"> (Category B with 1 Comfort Open, Remote (Control) Parking). </w:t>
      </w:r>
    </w:p>
    <w:p w:rsidR="00F94573" w:rsidRPr="00FF7137" w:rsidRDefault="00F94573" w:rsidP="00F94573">
      <w:pPr>
        <w:rPr>
          <w:rStyle w:val="ECCParagraph"/>
        </w:rPr>
      </w:pPr>
      <w:r w:rsidRPr="00FF7137">
        <w:rPr>
          <w:rStyle w:val="ECCParagraph"/>
        </w:rPr>
        <w:t>The total UWB active time in both Category A and Category B is significantly lower than the total active times per hour per km</w:t>
      </w:r>
      <w:r w:rsidRPr="00A03123">
        <w:rPr>
          <w:rStyle w:val="ECCHLsuperscript"/>
        </w:rPr>
        <w:t>2</w:t>
      </w:r>
      <w:r w:rsidRPr="00FF7137">
        <w:rPr>
          <w:rStyle w:val="ECCParagraph"/>
        </w:rPr>
        <w:t xml:space="preserve"> considered in </w:t>
      </w:r>
      <w:r w:rsidRPr="00FF7137">
        <w:rPr>
          <w:rStyle w:val="ECCParagraph"/>
        </w:rPr>
        <w:fldChar w:fldCharType="begin"/>
      </w:r>
      <w:r w:rsidRPr="00FF7137">
        <w:rPr>
          <w:rStyle w:val="ECCParagraph"/>
        </w:rPr>
        <w:instrText xml:space="preserve"> REF _Ref501609658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15</w:t>
      </w:r>
      <w:r w:rsidRPr="00FF7137">
        <w:rPr>
          <w:rStyle w:val="ECCParagraph"/>
        </w:rPr>
        <w:fldChar w:fldCharType="end"/>
      </w:r>
      <w:r w:rsidRPr="00FF7137">
        <w:rPr>
          <w:rStyle w:val="ECCParagraph"/>
        </w:rPr>
        <w:t xml:space="preserve"> to produce an aggregated interference level problematic for the radio-altimeters.</w:t>
      </w:r>
    </w:p>
    <w:p w:rsidR="00F94573" w:rsidRPr="00F94573" w:rsidRDefault="00F94573" w:rsidP="00F94573">
      <w:pPr>
        <w:pStyle w:val="Heading4"/>
      </w:pPr>
      <w:bookmarkStart w:id="232" w:name="_Toc502905030"/>
      <w:bookmarkStart w:id="233" w:name="_Toc513188383"/>
      <w:r w:rsidRPr="00F94573">
        <w:t>Conclusion</w:t>
      </w:r>
      <w:bookmarkEnd w:id="232"/>
      <w:r w:rsidR="00813DCE">
        <w:t xml:space="preserve"> for aggregated interference</w:t>
      </w:r>
      <w:bookmarkEnd w:id="233"/>
    </w:p>
    <w:p w:rsidR="00F94573" w:rsidRPr="00FF7137" w:rsidRDefault="00F94573" w:rsidP="00F94573">
      <w:pPr>
        <w:rPr>
          <w:rStyle w:val="ECCParagraph"/>
        </w:rPr>
      </w:pPr>
      <w:r w:rsidRPr="00FF7137">
        <w:rPr>
          <w:rStyle w:val="ECCParagraph"/>
        </w:rPr>
        <w:t xml:space="preserve">Based on the </w:t>
      </w:r>
      <w:r w:rsidR="00813DCE">
        <w:rPr>
          <w:rStyle w:val="ECCParagraph"/>
        </w:rPr>
        <w:t>methodology of ECC Report 170</w:t>
      </w:r>
      <w:r w:rsidRPr="00FF7137">
        <w:rPr>
          <w:rStyle w:val="ECCParagraph"/>
        </w:rPr>
        <w:t xml:space="preserve">, UWB-based access control systems of type Category A: "Proximity verification" and Category B: "Proximity monitoring applications" provide a significantly higher </w:t>
      </w:r>
      <w:r w:rsidRPr="00FF7137">
        <w:rPr>
          <w:rStyle w:val="ECCParagraph"/>
        </w:rPr>
        <w:lastRenderedPageBreak/>
        <w:t xml:space="preserve">degree of protection to the radio altimeters, even when operating at a maximum mean e.i.r.p. spectral density requirement of -41.3 dBm/MHz outside the vehicle, i.e. without an exterior limit (as defined in ETSI EN 302 065-3 </w:t>
      </w:r>
      <w:r w:rsidRPr="00FF7137">
        <w:rPr>
          <w:rStyle w:val="ECCParagraph"/>
        </w:rPr>
        <w:fldChar w:fldCharType="begin"/>
      </w:r>
      <w:r w:rsidRPr="00FF7137">
        <w:rPr>
          <w:rStyle w:val="ECCParagraph"/>
        </w:rPr>
        <w:instrText xml:space="preserve"> REF _Ref502643604 \r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[10]</w:t>
      </w:r>
      <w:r w:rsidRPr="00FF7137">
        <w:rPr>
          <w:rStyle w:val="ECCParagraph"/>
        </w:rPr>
        <w:fldChar w:fldCharType="end"/>
      </w:r>
      <w:r w:rsidRPr="00FF7137">
        <w:rPr>
          <w:rStyle w:val="ECCParagraph"/>
        </w:rPr>
        <w:t>)</w:t>
      </w:r>
      <w:r w:rsidR="00813DCE">
        <w:rPr>
          <w:rStyle w:val="ECCParagraph"/>
        </w:rPr>
        <w:t xml:space="preserve"> th</w:t>
      </w:r>
      <w:r w:rsidR="00370A05">
        <w:rPr>
          <w:rStyle w:val="ECCParagraph"/>
        </w:rPr>
        <w:t>an vehicular or generic UWB devices applying LDC.</w:t>
      </w:r>
      <w:r w:rsidRPr="00FF7137">
        <w:rPr>
          <w:rStyle w:val="ECCParagraph"/>
        </w:rPr>
        <w:t>.</w:t>
      </w:r>
    </w:p>
    <w:p w:rsidR="00F94573" w:rsidRPr="00F94573" w:rsidRDefault="00F94573" w:rsidP="00F94573">
      <w:pPr>
        <w:pStyle w:val="Heading3"/>
        <w:rPr>
          <w:lang w:val="en-GB"/>
        </w:rPr>
      </w:pPr>
      <w:bookmarkStart w:id="234" w:name="_Toc502905031"/>
      <w:bookmarkStart w:id="235" w:name="_Toc513188384"/>
      <w:bookmarkStart w:id="236" w:name="_Toc480896343"/>
      <w:r w:rsidRPr="00F94573">
        <w:rPr>
          <w:lang w:val="en-GB"/>
        </w:rPr>
        <w:t>Aggregated interference form WAIC and UWB on radio altimeter</w:t>
      </w:r>
      <w:bookmarkEnd w:id="234"/>
      <w:bookmarkEnd w:id="235"/>
    </w:p>
    <w:p w:rsidR="00F94573" w:rsidRPr="00FF7137" w:rsidRDefault="00F94573" w:rsidP="00F94573">
      <w:pPr>
        <w:rPr>
          <w:rStyle w:val="ECCParagraph"/>
        </w:rPr>
      </w:pPr>
      <w:r w:rsidRPr="00FF7137">
        <w:rPr>
          <w:rStyle w:val="ECCParagraph"/>
        </w:rPr>
        <w:t xml:space="preserve">Sharing of the frequency band 4 200 – 4 400 MHz between radio altimeters and WAIC is studied in </w:t>
      </w:r>
      <w:r w:rsidR="001F21D3">
        <w:rPr>
          <w:rStyle w:val="ECCParagraph"/>
        </w:rPr>
        <w:t>R</w:t>
      </w:r>
      <w:r w:rsidRPr="00FF7137">
        <w:rPr>
          <w:rStyle w:val="ECCParagraph"/>
        </w:rPr>
        <w:t xml:space="preserve">eport ITU-R M.2319-0 </w:t>
      </w:r>
      <w:r w:rsidRPr="00FF7137">
        <w:rPr>
          <w:rStyle w:val="ECCParagraph"/>
        </w:rPr>
        <w:fldChar w:fldCharType="begin"/>
      </w:r>
      <w:r w:rsidRPr="00FF7137">
        <w:rPr>
          <w:rStyle w:val="ECCParagraph"/>
        </w:rPr>
        <w:instrText xml:space="preserve"> REF _Ref502690434 \r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[20]</w:t>
      </w:r>
      <w:r w:rsidRPr="00FF7137">
        <w:rPr>
          <w:rStyle w:val="ECCParagraph"/>
        </w:rPr>
        <w:fldChar w:fldCharType="end"/>
      </w:r>
      <w:r w:rsidRPr="00FF7137">
        <w:rPr>
          <w:rStyle w:val="ECCParagraph"/>
        </w:rPr>
        <w:t>. This Report concludes, that sharing is not possible as long as no directional antennas for WAIC are used.</w:t>
      </w:r>
    </w:p>
    <w:p w:rsidR="00F94573" w:rsidRPr="00FF7137" w:rsidRDefault="00F94573" w:rsidP="00F94573">
      <w:pPr>
        <w:rPr>
          <w:rStyle w:val="ECCParagraph"/>
        </w:rPr>
      </w:pPr>
      <w:r w:rsidRPr="00FF7137">
        <w:rPr>
          <w:rStyle w:val="ECCParagraph"/>
        </w:rPr>
        <w:t xml:space="preserve">Recommendation ITU-R M.2067-0 </w:t>
      </w:r>
      <w:r w:rsidRPr="00FF7137">
        <w:rPr>
          <w:rStyle w:val="ECCParagraph"/>
        </w:rPr>
        <w:fldChar w:fldCharType="begin"/>
      </w:r>
      <w:r w:rsidRPr="00FF7137">
        <w:rPr>
          <w:rStyle w:val="ECCParagraph"/>
        </w:rPr>
        <w:instrText xml:space="preserve"> REF _Ref502680126 \r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[19]</w:t>
      </w:r>
      <w:r w:rsidRPr="00FF7137">
        <w:rPr>
          <w:rStyle w:val="ECCParagraph"/>
        </w:rPr>
        <w:fldChar w:fldCharType="end"/>
      </w:r>
      <w:r w:rsidRPr="00FF7137">
        <w:rPr>
          <w:rStyle w:val="ECCParagraph"/>
        </w:rPr>
        <w:t xml:space="preserve"> provides technical characteristics and protection criteria for wireless avionics intra-communication (WAIC) systems. Inconsistent to the Report ITU-R M.2319-0 </w:t>
      </w:r>
      <w:r w:rsidRPr="00FF7137">
        <w:rPr>
          <w:rStyle w:val="ECCParagraph"/>
        </w:rPr>
        <w:fldChar w:fldCharType="begin"/>
      </w:r>
      <w:r w:rsidRPr="00FF7137">
        <w:rPr>
          <w:rStyle w:val="ECCParagraph"/>
        </w:rPr>
        <w:instrText xml:space="preserve"> REF _Ref502690434 \r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[20]</w:t>
      </w:r>
      <w:r w:rsidRPr="00FF7137">
        <w:rPr>
          <w:rStyle w:val="ECCParagraph"/>
        </w:rPr>
        <w:fldChar w:fldCharType="end"/>
      </w:r>
      <w:r w:rsidRPr="00FF7137">
        <w:rPr>
          <w:rStyle w:val="ECCParagraph"/>
        </w:rPr>
        <w:t xml:space="preserve">, this recommendation does not require the use of directional antennas for WAIC, but specifies 0 dBi antenna gain for both, WAIC transmitter and receiver. In footnote 1 of table 1 however, the possible use of directional antennas with the aim to reduce the overall emission from the aircraft is mentioned, on condition that the main beam has to point towards the centre of the aircraft. </w:t>
      </w:r>
    </w:p>
    <w:p w:rsidR="00F94573" w:rsidRPr="00FF7137" w:rsidRDefault="00F94573" w:rsidP="00F94573">
      <w:pPr>
        <w:rPr>
          <w:rStyle w:val="ECCParagraph"/>
        </w:rPr>
      </w:pPr>
      <w:r w:rsidRPr="00FF7137">
        <w:rPr>
          <w:rStyle w:val="ECCParagraph"/>
        </w:rPr>
        <w:t xml:space="preserve">Recommendation ITU-R M.2085-0 </w:t>
      </w:r>
      <w:r w:rsidR="00C8535C">
        <w:rPr>
          <w:rStyle w:val="ECCParagraph"/>
        </w:rPr>
        <w:fldChar w:fldCharType="begin"/>
      </w:r>
      <w:r w:rsidR="00C8535C">
        <w:rPr>
          <w:rStyle w:val="ECCParagraph"/>
        </w:rPr>
        <w:instrText xml:space="preserve"> REF _Ref512432488 \r \h </w:instrText>
      </w:r>
      <w:r w:rsidR="00C8535C">
        <w:rPr>
          <w:rStyle w:val="ECCParagraph"/>
        </w:rPr>
      </w:r>
      <w:r w:rsidR="00C8535C">
        <w:rPr>
          <w:rStyle w:val="ECCParagraph"/>
        </w:rPr>
        <w:fldChar w:fldCharType="separate"/>
      </w:r>
      <w:r w:rsidR="00A20E8C">
        <w:rPr>
          <w:rStyle w:val="ECCParagraph"/>
        </w:rPr>
        <w:t>[35]</w:t>
      </w:r>
      <w:r w:rsidR="00C8535C">
        <w:rPr>
          <w:rStyle w:val="ECCParagraph"/>
        </w:rPr>
        <w:fldChar w:fldCharType="end"/>
      </w:r>
      <w:r w:rsidRPr="00FF7137">
        <w:rPr>
          <w:rStyle w:val="ECCParagraph"/>
        </w:rPr>
        <w:t xml:space="preserve"> defines the maximum permitted transmit spectral power density for WAIC systems of 5dBm /MHz when high data rate applications are used and 6 dBm/ MHz when high and low data rate applications are used. </w:t>
      </w:r>
    </w:p>
    <w:p w:rsidR="00F94573" w:rsidRPr="00FF7137" w:rsidRDefault="00F94573" w:rsidP="00F94573">
      <w:pPr>
        <w:rPr>
          <w:rStyle w:val="ECCParagraph"/>
        </w:rPr>
      </w:pPr>
      <w:r w:rsidRPr="00FF7137">
        <w:rPr>
          <w:rStyle w:val="ECCParagraph"/>
        </w:rPr>
        <w:t xml:space="preserve">For studying aggregate interference effects with WAIC to radio altimeter, scenarios are considered where aircrafts on the airport ground (e.g. when taxiing with operating WAIC transmitters) interfere with aircrafts in the final stage of landing. When assuming such scenarios, the range of distances from airport car parking to the victim radio altimeter receiver is the same as the range of distances from aircrafts on airport ground to the victim radio altimeter receiver. Considering aggregated interference from WAIC and UWB devices (with transmit power spectral density of -41.3 dBm/MHz), the interference level at the radio altimeter receiver input is dominated by WAIC signals: Assuming scenarios as used in Section </w:t>
      </w:r>
      <w:r w:rsidRPr="00FF7137">
        <w:rPr>
          <w:rStyle w:val="ECCParagraph"/>
        </w:rPr>
        <w:fldChar w:fldCharType="begin"/>
      </w:r>
      <w:r w:rsidRPr="00FF7137">
        <w:rPr>
          <w:rStyle w:val="ECCParagraph"/>
        </w:rPr>
        <w:instrText xml:space="preserve"> REF _Ref499557340 \n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4.2.5.1</w:t>
      </w:r>
      <w:r w:rsidRPr="00FF7137">
        <w:rPr>
          <w:rStyle w:val="ECCParagraph"/>
        </w:rPr>
        <w:fldChar w:fldCharType="end"/>
      </w:r>
      <w:r w:rsidRPr="00FF7137">
        <w:rPr>
          <w:rStyle w:val="ECCParagraph"/>
        </w:rPr>
        <w:t>, the following probabilities for simultaneous transmission of more than 2 devices and the probability for simultaneous transmission of exactly 8 devices are obtained:</w:t>
      </w:r>
    </w:p>
    <w:p w:rsidR="00F94573" w:rsidRPr="00431B49" w:rsidRDefault="00F94573" w:rsidP="00F94573">
      <w:pPr>
        <w:pStyle w:val="ECCBulletsLv1"/>
      </w:pPr>
      <w:r w:rsidRPr="00431B49">
        <w:t>P</w:t>
      </w:r>
      <w:r w:rsidRPr="00431B49">
        <w:rPr>
          <w:rStyle w:val="ECCHLsubscript"/>
        </w:rPr>
        <w:t>0.04340</w:t>
      </w:r>
      <w:r w:rsidRPr="00431B49">
        <w:t>(X &gt; 2) = 1 - P</w:t>
      </w:r>
      <w:r w:rsidRPr="00431B49">
        <w:rPr>
          <w:rStyle w:val="ECCHLsubscript"/>
        </w:rPr>
        <w:t>0.0434</w:t>
      </w:r>
      <w:r w:rsidRPr="00431B49">
        <w:t>(0) - P</w:t>
      </w:r>
      <w:r w:rsidRPr="00431B49">
        <w:rPr>
          <w:rStyle w:val="ECCHLsubscript"/>
        </w:rPr>
        <w:t>0.0434</w:t>
      </w:r>
      <w:r w:rsidRPr="00431B49">
        <w:t>(1) - P</w:t>
      </w:r>
      <w:r w:rsidRPr="00431B49">
        <w:rPr>
          <w:rStyle w:val="ECCHLsubscript"/>
        </w:rPr>
        <w:t>0.0434</w:t>
      </w:r>
      <w:r w:rsidRPr="00431B49">
        <w:t>(2)</w:t>
      </w:r>
      <w:r w:rsidR="00F53AB2">
        <w:t>;</w:t>
      </w:r>
    </w:p>
    <w:p w:rsidR="00F94573" w:rsidRPr="00431B49" w:rsidRDefault="00F94573" w:rsidP="00F94573">
      <w:pPr>
        <w:pStyle w:val="ECCBulletsLv1"/>
      </w:pPr>
      <w:r w:rsidRPr="00431B49">
        <w:t>= 1 – 95.75283% – 4.155673% – 0.0901781% = 0.0013189%</w:t>
      </w:r>
      <w:r w:rsidR="00F53AB2">
        <w:t>;</w:t>
      </w:r>
    </w:p>
    <w:p w:rsidR="00F94573" w:rsidRPr="00431B49" w:rsidRDefault="00F94573" w:rsidP="00F94573">
      <w:pPr>
        <w:pStyle w:val="ECCBulletsLv1"/>
      </w:pPr>
      <w:r w:rsidRPr="00431B49">
        <w:t>P</w:t>
      </w:r>
      <w:r w:rsidRPr="00431B49">
        <w:rPr>
          <w:rStyle w:val="ECCHLsubscript"/>
        </w:rPr>
        <w:t>0.04340</w:t>
      </w:r>
      <w:r w:rsidRPr="00431B49">
        <w:t>(X = 8) = 5.51·10</w:t>
      </w:r>
      <w:r w:rsidRPr="00431B49">
        <w:rPr>
          <w:rStyle w:val="ECCHLsuperscript"/>
        </w:rPr>
        <w:t>-12</w:t>
      </w:r>
      <w:r w:rsidRPr="00431B49">
        <w:t xml:space="preserve"> %</w:t>
      </w:r>
      <w:r w:rsidR="00F53AB2">
        <w:t>;</w:t>
      </w:r>
    </w:p>
    <w:p w:rsidR="00F94573" w:rsidRPr="00431B49" w:rsidRDefault="00F94573" w:rsidP="00F94573">
      <w:pPr>
        <w:pStyle w:val="ECCBulletsLv1"/>
      </w:pPr>
      <w:r w:rsidRPr="00431B49">
        <w:t>P</w:t>
      </w:r>
      <w:r w:rsidRPr="00431B49">
        <w:rPr>
          <w:rStyle w:val="ECCHLsubscript"/>
        </w:rPr>
        <w:t>0.002894</w:t>
      </w:r>
      <w:r w:rsidRPr="00431B49">
        <w:t>(X &gt; 2) = 1 - P</w:t>
      </w:r>
      <w:r w:rsidRPr="00431B49">
        <w:rPr>
          <w:rStyle w:val="ECCHLsubscript"/>
        </w:rPr>
        <w:t>0.002894</w:t>
      </w:r>
      <w:r w:rsidRPr="00431B49">
        <w:t xml:space="preserve">   (0) - P</w:t>
      </w:r>
      <w:r w:rsidRPr="00431B49">
        <w:rPr>
          <w:rStyle w:val="ECCHLsubscript"/>
        </w:rPr>
        <w:t>0.002894</w:t>
      </w:r>
      <w:r w:rsidRPr="00431B49">
        <w:t>(1) - P</w:t>
      </w:r>
      <w:r w:rsidRPr="00431B49">
        <w:rPr>
          <w:rStyle w:val="ECCHLsubscript"/>
        </w:rPr>
        <w:t>0.002894</w:t>
      </w:r>
      <w:r w:rsidRPr="00431B49">
        <w:t xml:space="preserve"> (2)</w:t>
      </w:r>
      <w:r w:rsidR="00F53AB2">
        <w:t>;</w:t>
      </w:r>
    </w:p>
    <w:p w:rsidR="00F94573" w:rsidRPr="00431B49" w:rsidRDefault="00F94573" w:rsidP="00F94573">
      <w:pPr>
        <w:pStyle w:val="ECCBulletsLv1"/>
      </w:pPr>
      <w:r w:rsidRPr="00431B49">
        <w:t>= 1 – 99.71102% – 0.288564% – 0.0004175517% = 0.0000004031%</w:t>
      </w:r>
      <w:r w:rsidR="00F53AB2">
        <w:t>;</w:t>
      </w:r>
    </w:p>
    <w:p w:rsidR="00F94573" w:rsidRPr="00431B49" w:rsidRDefault="00F94573" w:rsidP="00F94573">
      <w:pPr>
        <w:pStyle w:val="ECCBulletsLv1"/>
      </w:pPr>
      <w:r w:rsidRPr="00431B49">
        <w:t>P</w:t>
      </w:r>
      <w:r w:rsidRPr="00431B49">
        <w:rPr>
          <w:rStyle w:val="ECCHLsubscript"/>
        </w:rPr>
        <w:t>0.002894</w:t>
      </w:r>
      <w:r w:rsidRPr="00431B49">
        <w:t xml:space="preserve"> (X = 8) = 3.634 · 10</w:t>
      </w:r>
      <w:r w:rsidRPr="00431B49">
        <w:rPr>
          <w:rStyle w:val="ECCHLsuperscript"/>
        </w:rPr>
        <w:t>-20</w:t>
      </w:r>
      <w:r w:rsidRPr="00431B49">
        <w:t xml:space="preserve"> %</w:t>
      </w:r>
      <w:r w:rsidR="00F53AB2">
        <w:t>.</w:t>
      </w:r>
    </w:p>
    <w:p w:rsidR="00F94573" w:rsidRPr="00FF7137" w:rsidRDefault="00F94573" w:rsidP="00F94573">
      <w:pPr>
        <w:rPr>
          <w:rStyle w:val="ECCParagraph"/>
        </w:rPr>
      </w:pPr>
      <w:r w:rsidRPr="00FF7137">
        <w:rPr>
          <w:rStyle w:val="ECCParagraph"/>
        </w:rPr>
        <w:t>The probability of simultaneous transmission is 0.001319% for Category B and 0.0000004031% for Category A devices. Because according to ITU-R Recommendations, the emission power of WAIC transmitters is maximum 5 dBm/MHz or 6 dBm/MHz respectively - radiating isotopically -, the addition of the aggregated emission of simultaneous transmitting UWB devices causes a potential e.i.r.p. interference level of:</w:t>
      </w:r>
    </w:p>
    <w:p w:rsidR="00F94573" w:rsidRPr="00431B49" w:rsidRDefault="00F94573" w:rsidP="00F94573">
      <w:pPr>
        <w:pStyle w:val="ECCBulletsLv1"/>
      </w:pPr>
      <w:r w:rsidRPr="00431B49">
        <w:t>P</w:t>
      </w:r>
      <w:r w:rsidRPr="00431B49">
        <w:rPr>
          <w:rStyle w:val="ECCHLsubscript"/>
        </w:rPr>
        <w:t>UWB</w:t>
      </w:r>
      <w:r w:rsidRPr="00431B49">
        <w:t>(3) = -41.3 dBm/ MHz + 10Log(3) = -36.5 dBm/ MHz (for 3 simultaneous transmitting devices)</w:t>
      </w:r>
      <w:r w:rsidR="00F53AB2">
        <w:t>;</w:t>
      </w:r>
    </w:p>
    <w:p w:rsidR="00F94573" w:rsidRPr="00431B49" w:rsidRDefault="00F94573" w:rsidP="00F94573">
      <w:pPr>
        <w:pStyle w:val="ECCBulletsLv1"/>
      </w:pPr>
      <w:r w:rsidRPr="00431B49">
        <w:t>P</w:t>
      </w:r>
      <w:r w:rsidRPr="00431B49">
        <w:rPr>
          <w:rStyle w:val="ECCHLsubscript"/>
        </w:rPr>
        <w:t>UWB</w:t>
      </w:r>
      <w:r w:rsidRPr="00431B49">
        <w:t>(8) = -41.3 dBm/ MHz + 10Log(8) = -32.3 dBm/ MHz (for 8 simultaneous transmitting devices)</w:t>
      </w:r>
      <w:r w:rsidR="00F53AB2">
        <w:t>;</w:t>
      </w:r>
    </w:p>
    <w:p w:rsidR="00F94573" w:rsidRPr="00431B49" w:rsidRDefault="00F94573" w:rsidP="00F94573">
      <w:pPr>
        <w:pStyle w:val="ECCBulletsLv1"/>
      </w:pPr>
      <w:r w:rsidRPr="00431B49">
        <w:t>Both emission levels cause very weak increase of the overall interference (dominated by WAIC device emissions = 5 dBm/MHz) at the radio altimeter receiver of</w:t>
      </w:r>
      <w:r w:rsidR="00F53AB2">
        <w:t>;</w:t>
      </w:r>
    </w:p>
    <w:p w:rsidR="00F94573" w:rsidRPr="00431B49" w:rsidRDefault="00F94573" w:rsidP="00F94573">
      <w:pPr>
        <w:pStyle w:val="ECCBulletsLv1"/>
      </w:pPr>
      <w:proofErr w:type="spellStart"/>
      <w:r w:rsidRPr="00431B49">
        <w:t>P</w:t>
      </w:r>
      <w:r w:rsidRPr="00431B49">
        <w:rPr>
          <w:rStyle w:val="ECCHLsubscript"/>
        </w:rPr>
        <w:t>increase</w:t>
      </w:r>
      <w:proofErr w:type="spellEnd"/>
      <w:r w:rsidRPr="00431B49">
        <w:t>((3), 5 dBm/MHz) = 10* log(10</w:t>
      </w:r>
      <w:r w:rsidRPr="00431B49">
        <w:rPr>
          <w:rStyle w:val="ECCHLsuperscript"/>
        </w:rPr>
        <w:t>0.5</w:t>
      </w:r>
      <w:r w:rsidRPr="00431B49">
        <w:t xml:space="preserve"> + 10</w:t>
      </w:r>
      <w:r w:rsidRPr="00431B49">
        <w:rPr>
          <w:rStyle w:val="ECCHLsuperscript"/>
        </w:rPr>
        <w:t>-3.65</w:t>
      </w:r>
      <w:r w:rsidRPr="00431B49">
        <w:t>) – 5dBm = 3 ·10</w:t>
      </w:r>
      <w:r w:rsidRPr="00431B49">
        <w:rPr>
          <w:rStyle w:val="ECCHLsuperscript"/>
        </w:rPr>
        <w:t>-4</w:t>
      </w:r>
      <w:r w:rsidRPr="00431B49">
        <w:t xml:space="preserve"> dBm</w:t>
      </w:r>
      <w:r w:rsidR="00F53AB2">
        <w:t>;</w:t>
      </w:r>
    </w:p>
    <w:p w:rsidR="00F94573" w:rsidRPr="00431B49" w:rsidRDefault="00F94573" w:rsidP="00F94573">
      <w:pPr>
        <w:pStyle w:val="ECCBulletsLv1"/>
      </w:pPr>
      <w:proofErr w:type="spellStart"/>
      <w:proofErr w:type="gramStart"/>
      <w:r w:rsidRPr="00431B49">
        <w:t>P</w:t>
      </w:r>
      <w:r w:rsidRPr="00431B49">
        <w:rPr>
          <w:rStyle w:val="ECCHLsubscript"/>
        </w:rPr>
        <w:t>increase</w:t>
      </w:r>
      <w:proofErr w:type="spellEnd"/>
      <w:r w:rsidRPr="00431B49">
        <w:t>(</w:t>
      </w:r>
      <w:proofErr w:type="gramEnd"/>
      <w:r w:rsidRPr="00431B49">
        <w:t>(8), 5 dBm/MHz) = 10* log(10</w:t>
      </w:r>
      <w:r w:rsidRPr="00431B49">
        <w:rPr>
          <w:rStyle w:val="ECCHLsuperscript"/>
        </w:rPr>
        <w:t>0.5</w:t>
      </w:r>
      <w:r w:rsidRPr="00431B49">
        <w:t xml:space="preserve"> + 10</w:t>
      </w:r>
      <w:r w:rsidRPr="00431B49">
        <w:rPr>
          <w:rStyle w:val="ECCHLsuperscript"/>
        </w:rPr>
        <w:t>-3.23</w:t>
      </w:r>
      <w:r w:rsidRPr="00431B49">
        <w:t>) – 5dBm = 8 ·10</w:t>
      </w:r>
      <w:r w:rsidRPr="00431B49">
        <w:rPr>
          <w:rStyle w:val="ECCHLsuperscript"/>
        </w:rPr>
        <w:t>-4</w:t>
      </w:r>
      <w:r w:rsidRPr="00431B49">
        <w:t xml:space="preserve"> dBm</w:t>
      </w:r>
      <w:r w:rsidR="00F53AB2">
        <w:t>.</w:t>
      </w:r>
    </w:p>
    <w:p w:rsidR="00F94573" w:rsidRPr="00F94573" w:rsidRDefault="00F94573" w:rsidP="00F94573">
      <w:pPr>
        <w:pStyle w:val="Heading2"/>
        <w:rPr>
          <w:lang w:val="en-GB"/>
        </w:rPr>
      </w:pPr>
      <w:bookmarkStart w:id="237" w:name="_Toc480896344"/>
      <w:bookmarkStart w:id="238" w:name="_Ref499711941"/>
      <w:bookmarkStart w:id="239" w:name="_Ref501629057"/>
      <w:bookmarkStart w:id="240" w:name="_Toc502905032"/>
      <w:bookmarkStart w:id="241" w:name="_Toc513188385"/>
      <w:bookmarkEnd w:id="236"/>
      <w:r w:rsidRPr="00F94573">
        <w:rPr>
          <w:lang w:val="en-GB"/>
        </w:rPr>
        <w:t>Mobile Service in the 3400-3800 MHz frequency band</w:t>
      </w:r>
      <w:bookmarkEnd w:id="237"/>
      <w:bookmarkEnd w:id="238"/>
      <w:bookmarkEnd w:id="239"/>
      <w:bookmarkEnd w:id="240"/>
      <w:bookmarkEnd w:id="241"/>
    </w:p>
    <w:p w:rsidR="00F94573" w:rsidRPr="00F94573" w:rsidRDefault="00F94573" w:rsidP="00F94573">
      <w:pPr>
        <w:pStyle w:val="Heading3"/>
      </w:pPr>
      <w:bookmarkStart w:id="242" w:name="_Ref478387756"/>
      <w:bookmarkStart w:id="243" w:name="_Toc480896345"/>
      <w:bookmarkStart w:id="244" w:name="_Toc502905033"/>
      <w:bookmarkStart w:id="245" w:name="_Toc513188386"/>
      <w:r w:rsidRPr="00F94573">
        <w:t>Introduction</w:t>
      </w:r>
      <w:bookmarkEnd w:id="242"/>
      <w:bookmarkEnd w:id="243"/>
      <w:bookmarkEnd w:id="244"/>
      <w:bookmarkEnd w:id="245"/>
    </w:p>
    <w:p w:rsidR="00F94573" w:rsidRPr="00FF7137" w:rsidRDefault="00F94573" w:rsidP="00F94573">
      <w:pPr>
        <w:rPr>
          <w:rStyle w:val="ECCParagraph"/>
        </w:rPr>
      </w:pPr>
      <w:r w:rsidRPr="00FF7137">
        <w:rPr>
          <w:rStyle w:val="ECCParagraph"/>
        </w:rPr>
        <w:t xml:space="preserve">The frequency band 3.4-3.8 GHz is assigned for future 5G system deployment. Therefore sharing between </w:t>
      </w:r>
      <w:r w:rsidR="004902B7">
        <w:rPr>
          <w:rStyle w:val="ECCParagraph"/>
        </w:rPr>
        <w:t>5G (IMT-2020)</w:t>
      </w:r>
      <w:r w:rsidRPr="00FF7137">
        <w:rPr>
          <w:rStyle w:val="ECCParagraph"/>
        </w:rPr>
        <w:t xml:space="preserve"> and UWB needs to be studied in this Report</w:t>
      </w:r>
      <w:r w:rsidR="00AA64B5">
        <w:rPr>
          <w:rStyle w:val="ECCParagraph"/>
        </w:rPr>
        <w:t xml:space="preserve">. The protection criterion according to Report </w:t>
      </w:r>
      <w:r w:rsidR="00AA64B5">
        <w:rPr>
          <w:rStyle w:val="ECCParagraph"/>
        </w:rPr>
        <w:lastRenderedPageBreak/>
        <w:t>ITU-R M.2039-3 is applied for scenario where 5G base station paramet</w:t>
      </w:r>
      <w:r w:rsidR="007634C1">
        <w:rPr>
          <w:rStyle w:val="ECCParagraph"/>
        </w:rPr>
        <w:t>ers are considered according to</w:t>
      </w:r>
      <w:r w:rsidR="00AA64B5">
        <w:rPr>
          <w:rStyle w:val="ECCParagraph"/>
        </w:rPr>
        <w:t xml:space="preserve"> ECC Report 281 </w:t>
      </w:r>
      <w:r w:rsidR="00AA64B5">
        <w:rPr>
          <w:rStyle w:val="ECCParagraph"/>
        </w:rPr>
        <w:fldChar w:fldCharType="begin"/>
      </w:r>
      <w:r w:rsidR="00AA64B5">
        <w:rPr>
          <w:rStyle w:val="ECCParagraph"/>
        </w:rPr>
        <w:instrText xml:space="preserve"> REF _Ref509820372 \r \h </w:instrText>
      </w:r>
      <w:r w:rsidR="00AA64B5">
        <w:rPr>
          <w:rStyle w:val="ECCParagraph"/>
        </w:rPr>
      </w:r>
      <w:r w:rsidR="00AA64B5">
        <w:rPr>
          <w:rStyle w:val="ECCParagraph"/>
        </w:rPr>
        <w:fldChar w:fldCharType="separate"/>
      </w:r>
      <w:r w:rsidR="00A20E8C">
        <w:rPr>
          <w:rStyle w:val="ECCParagraph"/>
        </w:rPr>
        <w:t>[34]</w:t>
      </w:r>
      <w:r w:rsidR="00AA64B5">
        <w:rPr>
          <w:rStyle w:val="ECCParagraph"/>
        </w:rPr>
        <w:fldChar w:fldCharType="end"/>
      </w:r>
      <w:r w:rsidR="00AA64B5">
        <w:rPr>
          <w:rStyle w:val="ECCParagraph"/>
        </w:rPr>
        <w:t>.</w:t>
      </w:r>
      <w:r w:rsidR="00AA64B5" w:rsidRPr="00FF7137">
        <w:rPr>
          <w:rStyle w:val="ECCParagraph"/>
        </w:rPr>
        <w:t xml:space="preserve"> </w:t>
      </w:r>
    </w:p>
    <w:p w:rsidR="00F94573" w:rsidRPr="00F94573" w:rsidRDefault="00F94573" w:rsidP="00F94573">
      <w:pPr>
        <w:pStyle w:val="Heading3"/>
        <w:rPr>
          <w:lang w:val="en-GB"/>
        </w:rPr>
      </w:pPr>
      <w:bookmarkStart w:id="246" w:name="_Toc502905034"/>
      <w:bookmarkStart w:id="247" w:name="_Toc513188387"/>
      <w:r w:rsidRPr="00F94573">
        <w:rPr>
          <w:lang w:val="en-GB"/>
        </w:rPr>
        <w:t>UWB Vehicular access system usage scenarios</w:t>
      </w:r>
      <w:bookmarkEnd w:id="246"/>
      <w:bookmarkEnd w:id="247"/>
    </w:p>
    <w:p w:rsidR="00F94573" w:rsidRPr="00FF7137" w:rsidRDefault="00F94573" w:rsidP="00F94573">
      <w:pPr>
        <w:rPr>
          <w:rStyle w:val="ECCParagraph"/>
        </w:rPr>
      </w:pPr>
      <w:r w:rsidRPr="00FF7137">
        <w:rPr>
          <w:rStyle w:val="ECCParagraph"/>
        </w:rPr>
        <w:t>In contrast to other vehicular UWB devices, the considered one does not radiate during driving under normal conditions. Accordingly, the worst case deployment scenario for aggregated as well as for single entry interference is a large parking lot. A</w:t>
      </w:r>
      <w:r w:rsidR="00FA1F9F">
        <w:rPr>
          <w:rStyle w:val="ECCParagraph"/>
        </w:rPr>
        <w:t>gain, a</w:t>
      </w:r>
      <w:r w:rsidRPr="00FF7137">
        <w:rPr>
          <w:rStyle w:val="ECCParagraph"/>
        </w:rPr>
        <w:t xml:space="preserve"> density </w:t>
      </w:r>
      <w:proofErr w:type="gramStart"/>
      <w:r w:rsidRPr="00FF7137">
        <w:rPr>
          <w:rStyle w:val="ECCParagraph"/>
        </w:rPr>
        <w:t>of 33000 cars/km</w:t>
      </w:r>
      <w:r w:rsidRPr="00FA1F9F">
        <w:rPr>
          <w:rStyle w:val="ECCHLsuperscript"/>
        </w:rPr>
        <w:t>2</w:t>
      </w:r>
      <w:proofErr w:type="gramEnd"/>
      <w:r w:rsidRPr="00FF7137">
        <w:rPr>
          <w:rStyle w:val="ECCParagraph"/>
        </w:rPr>
        <w:t xml:space="preserve"> is assumed as worst case. It is assumed, that there is one UWB communication in 30 minutes for a single UWB device Category A, and one UWB communication in 60 minutes for a single UWB device Category B device. There are maximum 4 </w:t>
      </w:r>
      <w:proofErr w:type="gramStart"/>
      <w:r w:rsidRPr="00FF7137">
        <w:rPr>
          <w:rStyle w:val="ECCParagraph"/>
        </w:rPr>
        <w:t>non</w:t>
      </w:r>
      <w:proofErr w:type="gramEnd"/>
      <w:r w:rsidRPr="00FF7137">
        <w:rPr>
          <w:rStyle w:val="ECCParagraph"/>
        </w:rPr>
        <w:t xml:space="preserve"> simultaneously operating UWB devices per car. Within one communication period with the duration T</w:t>
      </w:r>
      <w:r w:rsidRPr="00A2543B">
        <w:rPr>
          <w:rStyle w:val="ECCHLsubscript"/>
        </w:rPr>
        <w:t>on</w:t>
      </w:r>
      <w:r w:rsidRPr="00FF7137">
        <w:rPr>
          <w:rStyle w:val="ECCParagraph"/>
        </w:rPr>
        <w:t>, the UWB radiation of all 4 devices is terminated.</w:t>
      </w:r>
    </w:p>
    <w:p w:rsidR="00F94573" w:rsidRPr="00F94573" w:rsidRDefault="00F94573" w:rsidP="00F94573">
      <w:pPr>
        <w:pStyle w:val="Heading3"/>
      </w:pPr>
      <w:bookmarkStart w:id="248" w:name="_Toc480896347"/>
      <w:bookmarkStart w:id="249" w:name="_Toc502905035"/>
      <w:bookmarkStart w:id="250" w:name="_Toc513188388"/>
      <w:r w:rsidRPr="00F94573">
        <w:t>UWB channel model</w:t>
      </w:r>
      <w:bookmarkEnd w:id="248"/>
      <w:bookmarkEnd w:id="249"/>
      <w:bookmarkEnd w:id="250"/>
    </w:p>
    <w:p w:rsidR="00F94573" w:rsidRPr="00FF7137" w:rsidRDefault="00F94573" w:rsidP="00F94573">
      <w:pPr>
        <w:rPr>
          <w:rStyle w:val="ECCParagraph"/>
        </w:rPr>
      </w:pPr>
      <w:r w:rsidRPr="00FF7137">
        <w:rPr>
          <w:rStyle w:val="ECCParagraph"/>
        </w:rPr>
        <w:t xml:space="preserve">In scenarios involving small separation distances d &lt; 50m between devices using UWB technology and IMT terminals and base stations the free-space loss model is used. </w:t>
      </w:r>
    </w:p>
    <w:p w:rsidR="00F94573" w:rsidRPr="00FF7137" w:rsidRDefault="00F94573" w:rsidP="00F94573">
      <w:pPr>
        <w:rPr>
          <w:rStyle w:val="ECCParagraph"/>
        </w:rPr>
      </w:pPr>
      <w:r w:rsidRPr="00FF7137">
        <w:rPr>
          <w:rStyle w:val="ECCParagraph"/>
        </w:rPr>
        <w:t xml:space="preserve">Aggregated interference scenarios are studied only for </w:t>
      </w:r>
      <w:r w:rsidR="00BC3B67">
        <w:rPr>
          <w:rStyle w:val="ECCParagraph"/>
        </w:rPr>
        <w:t>macro and micro</w:t>
      </w:r>
      <w:r w:rsidRPr="00FF7137">
        <w:rPr>
          <w:rStyle w:val="ECCParagraph"/>
        </w:rPr>
        <w:t xml:space="preserve"> </w:t>
      </w:r>
      <w:r w:rsidR="00BC3B67">
        <w:rPr>
          <w:rStyle w:val="ECCParagraph"/>
        </w:rPr>
        <w:t>environments</w:t>
      </w:r>
      <w:r w:rsidRPr="00FF7137">
        <w:rPr>
          <w:rStyle w:val="ECCParagraph"/>
        </w:rPr>
        <w:t xml:space="preserve">. For those scenarios, a specific path loss model is applied as shown in </w:t>
      </w:r>
      <w:r w:rsidRPr="00FF7137">
        <w:rPr>
          <w:rStyle w:val="ECCParagraph"/>
        </w:rPr>
        <w:fldChar w:fldCharType="begin"/>
      </w:r>
      <w:r w:rsidRPr="00FF7137">
        <w:rPr>
          <w:rStyle w:val="ECCParagraph"/>
        </w:rPr>
        <w:instrText xml:space="preserve"> REF _Ref496639764 \r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ANNEX 2</w:t>
      </w:r>
      <w:proofErr w:type="gramStart"/>
      <w:r w:rsidR="00A20E8C">
        <w:rPr>
          <w:rStyle w:val="ECCParagraph"/>
        </w:rPr>
        <w:t>:</w:t>
      </w:r>
      <w:r w:rsidRPr="00FF7137">
        <w:rPr>
          <w:rStyle w:val="ECCParagraph"/>
        </w:rPr>
        <w:fldChar w:fldCharType="end"/>
      </w:r>
      <w:r w:rsidRPr="00FF7137">
        <w:rPr>
          <w:rStyle w:val="ECCParagraph"/>
        </w:rPr>
        <w:t>.</w:t>
      </w:r>
      <w:proofErr w:type="gramEnd"/>
    </w:p>
    <w:p w:rsidR="00786328" w:rsidRDefault="00786328" w:rsidP="00786328">
      <w:pPr>
        <w:rPr>
          <w:rStyle w:val="ECCParagraph"/>
        </w:rPr>
      </w:pPr>
      <w:r>
        <w:rPr>
          <w:rStyle w:val="ECCParagraph"/>
        </w:rPr>
        <w:t xml:space="preserve">In this section, </w:t>
      </w:r>
      <w:r w:rsidR="00E679EB">
        <w:rPr>
          <w:rStyle w:val="ECCParagraph"/>
        </w:rPr>
        <w:t>a</w:t>
      </w:r>
      <w:r>
        <w:rPr>
          <w:rStyle w:val="ECCParagraph"/>
        </w:rPr>
        <w:t xml:space="preserve"> scenario </w:t>
      </w:r>
      <w:r w:rsidR="00E679EB">
        <w:rPr>
          <w:rStyle w:val="ECCParagraph"/>
        </w:rPr>
        <w:t>for protecting</w:t>
      </w:r>
      <w:r>
        <w:rPr>
          <w:rStyle w:val="ECCParagraph"/>
        </w:rPr>
        <w:t xml:space="preserve"> 5G</w:t>
      </w:r>
      <w:r w:rsidR="00E679EB">
        <w:rPr>
          <w:rStyle w:val="ECCParagraph"/>
        </w:rPr>
        <w:t>,</w:t>
      </w:r>
      <w:r>
        <w:rPr>
          <w:rStyle w:val="ECCParagraph"/>
        </w:rPr>
        <w:t xml:space="preserve"> considering </w:t>
      </w:r>
      <w:r w:rsidR="00E679EB">
        <w:rPr>
          <w:rStyle w:val="ECCParagraph"/>
        </w:rPr>
        <w:t xml:space="preserve">protecting criterion </w:t>
      </w:r>
      <w:r>
        <w:rPr>
          <w:rStyle w:val="ECCParagraph"/>
        </w:rPr>
        <w:t>I/N = -20 dB</w:t>
      </w:r>
      <w:r w:rsidR="00E679EB">
        <w:rPr>
          <w:rStyle w:val="ECCParagraph"/>
        </w:rPr>
        <w:t>, is assessed.</w:t>
      </w:r>
      <w:r>
        <w:rPr>
          <w:rStyle w:val="ECCParagraph"/>
        </w:rPr>
        <w:t xml:space="preserve"> </w:t>
      </w:r>
    </w:p>
    <w:p w:rsidR="00F94573" w:rsidRPr="00F94573" w:rsidRDefault="00A03A5B" w:rsidP="00A535FA">
      <w:pPr>
        <w:pStyle w:val="Heading3"/>
      </w:pPr>
      <w:bookmarkStart w:id="251" w:name="_Toc502905037"/>
      <w:bookmarkStart w:id="252" w:name="_Toc513188389"/>
      <w:r>
        <w:t xml:space="preserve">5G </w:t>
      </w:r>
      <w:r w:rsidR="00A535FA">
        <w:t>m</w:t>
      </w:r>
      <w:r w:rsidR="00F94573" w:rsidRPr="00F94573">
        <w:t>obile station</w:t>
      </w:r>
      <w:bookmarkEnd w:id="251"/>
      <w:r w:rsidR="00A535FA">
        <w:t xml:space="preserve"> parameters</w:t>
      </w:r>
      <w:bookmarkEnd w:id="252"/>
    </w:p>
    <w:p w:rsidR="00F94573" w:rsidRPr="00FF7137" w:rsidRDefault="00F94573" w:rsidP="00F94573">
      <w:pPr>
        <w:rPr>
          <w:rStyle w:val="ECCParagraph"/>
        </w:rPr>
      </w:pPr>
      <w:r w:rsidRPr="00FF7137">
        <w:rPr>
          <w:rStyle w:val="ECCParagraph"/>
        </w:rPr>
        <w:t xml:space="preserve">The parameters for the </w:t>
      </w:r>
      <w:r w:rsidR="00B3285F">
        <w:rPr>
          <w:rStyle w:val="ECCParagraph"/>
        </w:rPr>
        <w:t xml:space="preserve">5G </w:t>
      </w:r>
      <w:r w:rsidRPr="00FF7137">
        <w:rPr>
          <w:rStyle w:val="ECCParagraph"/>
        </w:rPr>
        <w:t xml:space="preserve">mobile station applied for the analysis are according definitions of </w:t>
      </w:r>
      <w:r w:rsidR="00145642">
        <w:rPr>
          <w:rStyle w:val="ECCParagraph"/>
        </w:rPr>
        <w:t>ECC Report 281</w:t>
      </w:r>
      <w:r w:rsidRPr="00FF7137">
        <w:rPr>
          <w:rStyle w:val="ECCParagraph"/>
        </w:rPr>
        <w:t xml:space="preserve"> and are shown in </w:t>
      </w:r>
      <w:r w:rsidRPr="00FF7137">
        <w:rPr>
          <w:rStyle w:val="ECCParagraph"/>
        </w:rPr>
        <w:fldChar w:fldCharType="begin"/>
      </w:r>
      <w:r w:rsidRPr="00FF7137">
        <w:rPr>
          <w:rStyle w:val="ECCParagraph"/>
        </w:rPr>
        <w:instrText xml:space="preserve"> REF _Ref480906369 \h </w:instrText>
      </w:r>
      <w:r w:rsidR="00E60BF3">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16</w:t>
      </w:r>
      <w:r w:rsidRPr="00FF7137">
        <w:rPr>
          <w:rStyle w:val="ECCParagraph"/>
        </w:rPr>
        <w:fldChar w:fldCharType="end"/>
      </w:r>
      <w:r w:rsidRPr="00FF7137">
        <w:rPr>
          <w:rStyle w:val="ECCParagraph"/>
        </w:rPr>
        <w:t>.</w:t>
      </w:r>
    </w:p>
    <w:p w:rsidR="00F94573" w:rsidRPr="00F94573" w:rsidRDefault="00F94573" w:rsidP="00F94573">
      <w:pPr>
        <w:pStyle w:val="Caption"/>
      </w:pPr>
      <w:bookmarkStart w:id="253" w:name="_Ref480906369"/>
      <w:bookmarkStart w:id="254" w:name="_Ref480906336"/>
      <w:r w:rsidRPr="00F94573">
        <w:t xml:space="preserve">Table </w:t>
      </w:r>
      <w:r w:rsidR="00864B55">
        <w:fldChar w:fldCharType="begin"/>
      </w:r>
      <w:r w:rsidR="00864B55">
        <w:instrText xml:space="preserve"> SEQ Table \* ARABIC </w:instrText>
      </w:r>
      <w:r w:rsidR="00864B55">
        <w:fldChar w:fldCharType="separate"/>
      </w:r>
      <w:r w:rsidR="00A20E8C">
        <w:rPr>
          <w:noProof/>
        </w:rPr>
        <w:t>16</w:t>
      </w:r>
      <w:r w:rsidR="00864B55">
        <w:rPr>
          <w:noProof/>
        </w:rPr>
        <w:fldChar w:fldCharType="end"/>
      </w:r>
      <w:bookmarkEnd w:id="253"/>
      <w:r w:rsidR="00B3285F">
        <w:t>: 5G m</w:t>
      </w:r>
      <w:r w:rsidRPr="00F94573">
        <w:t>obile station parameters</w:t>
      </w:r>
      <w:bookmarkEnd w:id="254"/>
    </w:p>
    <w:tbl>
      <w:tblPr>
        <w:tblStyle w:val="ECCTable-redheader"/>
        <w:tblW w:w="4989" w:type="dxa"/>
        <w:tblInd w:w="0" w:type="dxa"/>
        <w:tblLook w:val="04A0" w:firstRow="1" w:lastRow="0" w:firstColumn="1" w:lastColumn="0" w:noHBand="0" w:noVBand="1"/>
      </w:tblPr>
      <w:tblGrid>
        <w:gridCol w:w="3083"/>
        <w:gridCol w:w="1906"/>
      </w:tblGrid>
      <w:tr w:rsidR="00F94573" w:rsidRPr="00431B49" w:rsidTr="00FF7137">
        <w:trPr>
          <w:cnfStyle w:val="100000000000" w:firstRow="1" w:lastRow="0" w:firstColumn="0" w:lastColumn="0" w:oddVBand="0" w:evenVBand="0" w:oddHBand="0" w:evenHBand="0" w:firstRowFirstColumn="0" w:firstRowLastColumn="0" w:lastRowFirstColumn="0" w:lastRowLastColumn="0"/>
        </w:trPr>
        <w:tc>
          <w:tcPr>
            <w:tcW w:w="3083" w:type="dxa"/>
          </w:tcPr>
          <w:p w:rsidR="00F94573" w:rsidRPr="00431B49" w:rsidRDefault="00F94573" w:rsidP="00F94573">
            <w:r w:rsidRPr="00431B49">
              <w:t>System Parameter</w:t>
            </w:r>
          </w:p>
        </w:tc>
        <w:tc>
          <w:tcPr>
            <w:tcW w:w="1906" w:type="dxa"/>
          </w:tcPr>
          <w:p w:rsidR="00F94573" w:rsidRPr="00431B49" w:rsidRDefault="00F94573" w:rsidP="00F94573">
            <w:r w:rsidRPr="00431B49">
              <w:t>Value/Description</w:t>
            </w:r>
          </w:p>
        </w:tc>
      </w:tr>
      <w:tr w:rsidR="00F94573" w:rsidRPr="00431B49" w:rsidTr="00FF7137">
        <w:tc>
          <w:tcPr>
            <w:tcW w:w="3083" w:type="dxa"/>
          </w:tcPr>
          <w:p w:rsidR="00F94573" w:rsidRPr="00431B49" w:rsidRDefault="00F94573" w:rsidP="00620185">
            <w:pPr>
              <w:pStyle w:val="ECCTabletext"/>
            </w:pPr>
            <w:r w:rsidRPr="00431B49">
              <w:t xml:space="preserve">Noise Figure </w:t>
            </w:r>
          </w:p>
        </w:tc>
        <w:tc>
          <w:tcPr>
            <w:tcW w:w="1906" w:type="dxa"/>
          </w:tcPr>
          <w:p w:rsidR="00F94573" w:rsidRPr="00431B49" w:rsidRDefault="00F94573" w:rsidP="00F94573">
            <w:pPr>
              <w:pStyle w:val="ECCTabletext"/>
            </w:pPr>
            <w:r w:rsidRPr="00431B49">
              <w:t>9</w:t>
            </w:r>
            <w:r w:rsidR="00620185">
              <w:t xml:space="preserve"> dB</w:t>
            </w:r>
          </w:p>
        </w:tc>
      </w:tr>
      <w:tr w:rsidR="00F94573" w:rsidRPr="00431B49" w:rsidTr="00FF7137">
        <w:tc>
          <w:tcPr>
            <w:tcW w:w="3083" w:type="dxa"/>
          </w:tcPr>
          <w:p w:rsidR="00F94573" w:rsidRPr="00431B49" w:rsidRDefault="00F94573" w:rsidP="00620185">
            <w:pPr>
              <w:pStyle w:val="ECCTabletext"/>
            </w:pPr>
            <w:r w:rsidRPr="00431B49">
              <w:t xml:space="preserve">Antenna Gain </w:t>
            </w:r>
          </w:p>
        </w:tc>
        <w:tc>
          <w:tcPr>
            <w:tcW w:w="1906" w:type="dxa"/>
          </w:tcPr>
          <w:p w:rsidR="00F94573" w:rsidRPr="00431B49" w:rsidRDefault="00F94573" w:rsidP="00F94573">
            <w:pPr>
              <w:pStyle w:val="ECCTabletext"/>
            </w:pPr>
            <w:r w:rsidRPr="00431B49">
              <w:t>-4</w:t>
            </w:r>
            <w:r w:rsidR="00620185" w:rsidRPr="00431B49">
              <w:t xml:space="preserve"> dBi</w:t>
            </w:r>
          </w:p>
        </w:tc>
      </w:tr>
      <w:tr w:rsidR="00F94573" w:rsidRPr="00431B49" w:rsidTr="00FF7137">
        <w:tc>
          <w:tcPr>
            <w:tcW w:w="3083" w:type="dxa"/>
          </w:tcPr>
          <w:p w:rsidR="00F94573" w:rsidRPr="00431B49" w:rsidRDefault="00F94573" w:rsidP="00620185">
            <w:pPr>
              <w:pStyle w:val="ECCTabletext"/>
            </w:pPr>
            <w:r w:rsidRPr="00431B49">
              <w:t xml:space="preserve">Body loss </w:t>
            </w:r>
          </w:p>
        </w:tc>
        <w:tc>
          <w:tcPr>
            <w:tcW w:w="1906" w:type="dxa"/>
          </w:tcPr>
          <w:p w:rsidR="00F94573" w:rsidRPr="00431B49" w:rsidRDefault="00F94573" w:rsidP="00F94573">
            <w:pPr>
              <w:pStyle w:val="ECCTabletext"/>
            </w:pPr>
            <w:r w:rsidRPr="00431B49">
              <w:t>4</w:t>
            </w:r>
            <w:r w:rsidR="00620185" w:rsidRPr="00431B49">
              <w:t xml:space="preserve"> dB</w:t>
            </w:r>
          </w:p>
        </w:tc>
      </w:tr>
      <w:tr w:rsidR="00F94573" w:rsidRPr="00431B49" w:rsidTr="00FF7137">
        <w:tc>
          <w:tcPr>
            <w:tcW w:w="3083" w:type="dxa"/>
          </w:tcPr>
          <w:p w:rsidR="00F94573" w:rsidRPr="00431B49" w:rsidRDefault="00F94573" w:rsidP="00620185">
            <w:pPr>
              <w:pStyle w:val="ECCTabletext"/>
            </w:pPr>
            <w:r w:rsidRPr="00431B49">
              <w:t xml:space="preserve">Protection Criterion I/N </w:t>
            </w:r>
          </w:p>
        </w:tc>
        <w:tc>
          <w:tcPr>
            <w:tcW w:w="1906" w:type="dxa"/>
          </w:tcPr>
          <w:p w:rsidR="00F94573" w:rsidRPr="00431B49" w:rsidRDefault="00F94573" w:rsidP="004D4C1B">
            <w:pPr>
              <w:pStyle w:val="ECCTabletext"/>
            </w:pPr>
            <w:r w:rsidRPr="00431B49">
              <w:t>-</w:t>
            </w:r>
            <w:r w:rsidR="004D4C1B">
              <w:t>20</w:t>
            </w:r>
            <w:r w:rsidR="004D4C1B" w:rsidRPr="00431B49">
              <w:t xml:space="preserve"> </w:t>
            </w:r>
            <w:r w:rsidR="00620185" w:rsidRPr="00431B49">
              <w:t>dB</w:t>
            </w:r>
          </w:p>
        </w:tc>
      </w:tr>
    </w:tbl>
    <w:p w:rsidR="00AA64B5" w:rsidRPr="00726A5D" w:rsidRDefault="00AA64B5" w:rsidP="00A535FA">
      <w:pPr>
        <w:pStyle w:val="Heading3"/>
      </w:pPr>
      <w:bookmarkStart w:id="255" w:name="_Toc513188390"/>
      <w:bookmarkStart w:id="256" w:name="_Toc480896350"/>
      <w:bookmarkStart w:id="257" w:name="_Toc502905039"/>
      <w:r w:rsidRPr="00726A5D">
        <w:t xml:space="preserve">5G base station </w:t>
      </w:r>
      <w:r w:rsidR="00A535FA">
        <w:t>parameters</w:t>
      </w:r>
      <w:bookmarkEnd w:id="255"/>
    </w:p>
    <w:p w:rsidR="00AA64B5" w:rsidRPr="00C46709" w:rsidRDefault="00AA64B5" w:rsidP="00AA64B5">
      <w:pPr>
        <w:rPr>
          <w:rStyle w:val="ECCParagraph"/>
          <w:bCs/>
          <w:i/>
          <w:lang w:eastAsia="de-DE"/>
        </w:rPr>
      </w:pPr>
      <w:r w:rsidRPr="00C46709">
        <w:rPr>
          <w:rStyle w:val="ECCParagraph"/>
        </w:rPr>
        <w:t xml:space="preserve">The parameters for the </w:t>
      </w:r>
      <w:r w:rsidR="00B3285F">
        <w:rPr>
          <w:rStyle w:val="ECCParagraph"/>
        </w:rPr>
        <w:t xml:space="preserve">5G base </w:t>
      </w:r>
      <w:r w:rsidRPr="00C46709">
        <w:rPr>
          <w:rStyle w:val="ECCParagraph"/>
        </w:rPr>
        <w:t xml:space="preserve">station applied for the analysis are according </w:t>
      </w:r>
      <w:r w:rsidRPr="00726A5D">
        <w:rPr>
          <w:rStyle w:val="ECCParagraph"/>
        </w:rPr>
        <w:t xml:space="preserve">to definitions of ECC Report 281 Annex 1 </w:t>
      </w:r>
      <w:r w:rsidRPr="00C46709">
        <w:rPr>
          <w:rStyle w:val="ECCParagraph"/>
        </w:rPr>
        <w:fldChar w:fldCharType="begin"/>
      </w:r>
      <w:r w:rsidRPr="00726A5D">
        <w:rPr>
          <w:rStyle w:val="ECCParagraph"/>
        </w:rPr>
        <w:instrText xml:space="preserve"> REF _Ref509820372 \r \h </w:instrText>
      </w:r>
      <w:r w:rsidRPr="00C46709">
        <w:rPr>
          <w:rStyle w:val="ECCParagraph"/>
        </w:rPr>
      </w:r>
      <w:r w:rsidRPr="00C46709">
        <w:rPr>
          <w:rStyle w:val="ECCParagraph"/>
        </w:rPr>
        <w:fldChar w:fldCharType="separate"/>
      </w:r>
      <w:r w:rsidR="00A20E8C">
        <w:rPr>
          <w:rStyle w:val="ECCParagraph"/>
        </w:rPr>
        <w:t>[34]</w:t>
      </w:r>
      <w:r w:rsidRPr="00C46709">
        <w:rPr>
          <w:rStyle w:val="ECCParagraph"/>
        </w:rPr>
        <w:fldChar w:fldCharType="end"/>
      </w:r>
      <w:r w:rsidRPr="00C46709">
        <w:rPr>
          <w:rStyle w:val="ECCParagraph"/>
        </w:rPr>
        <w:t xml:space="preserve">. The antenna specifications are shown in </w:t>
      </w:r>
      <w:r w:rsidRPr="00C46709">
        <w:rPr>
          <w:rStyle w:val="ECCParagraph"/>
        </w:rPr>
        <w:fldChar w:fldCharType="begin"/>
      </w:r>
      <w:r w:rsidRPr="00726A5D">
        <w:rPr>
          <w:rStyle w:val="ECCParagraph"/>
        </w:rPr>
        <w:instrText xml:space="preserve"> REF _Ref508886755 \h </w:instrText>
      </w:r>
      <w:r w:rsidRPr="00C46709">
        <w:rPr>
          <w:rStyle w:val="ECCParagraph"/>
        </w:rPr>
      </w:r>
      <w:r w:rsidRPr="00C46709">
        <w:rPr>
          <w:rStyle w:val="ECCParagraph"/>
        </w:rPr>
        <w:fldChar w:fldCharType="separate"/>
      </w:r>
      <w:r w:rsidR="00A20E8C" w:rsidRPr="00C46709">
        <w:rPr>
          <w:lang w:val="en-US"/>
        </w:rPr>
        <w:t xml:space="preserve">Table </w:t>
      </w:r>
      <w:r w:rsidR="00A20E8C">
        <w:rPr>
          <w:noProof/>
          <w:lang w:val="en-US"/>
        </w:rPr>
        <w:t>17</w:t>
      </w:r>
      <w:r w:rsidRPr="00C46709">
        <w:rPr>
          <w:rStyle w:val="ECCParagraph"/>
        </w:rPr>
        <w:fldChar w:fldCharType="end"/>
      </w:r>
      <w:r w:rsidR="00A535FA">
        <w:rPr>
          <w:rStyle w:val="ECCParagraph"/>
        </w:rPr>
        <w:t>.</w:t>
      </w:r>
    </w:p>
    <w:p w:rsidR="00AA64B5" w:rsidRPr="00C46709" w:rsidRDefault="00AA64B5" w:rsidP="00726A5D">
      <w:pPr>
        <w:pStyle w:val="Caption"/>
        <w:rPr>
          <w:lang w:val="en-US"/>
        </w:rPr>
      </w:pPr>
      <w:bookmarkStart w:id="258" w:name="_Ref508886755"/>
      <w:r w:rsidRPr="00C46709">
        <w:rPr>
          <w:lang w:val="en-US"/>
        </w:rPr>
        <w:t xml:space="preserve">Table </w:t>
      </w:r>
      <w:r w:rsidRPr="00C46709">
        <w:fldChar w:fldCharType="begin"/>
      </w:r>
      <w:r w:rsidRPr="00726A5D">
        <w:rPr>
          <w:lang w:val="en-US"/>
        </w:rPr>
        <w:instrText xml:space="preserve"> SEQ Table \* ARABIC </w:instrText>
      </w:r>
      <w:r w:rsidRPr="00C46709">
        <w:fldChar w:fldCharType="separate"/>
      </w:r>
      <w:r w:rsidR="00A20E8C">
        <w:rPr>
          <w:noProof/>
          <w:lang w:val="en-US"/>
        </w:rPr>
        <w:t>17</w:t>
      </w:r>
      <w:r w:rsidRPr="00C46709">
        <w:fldChar w:fldCharType="end"/>
      </w:r>
      <w:bookmarkEnd w:id="258"/>
      <w:r w:rsidR="00C46709" w:rsidRPr="00726A5D">
        <w:rPr>
          <w:lang w:val="en-US"/>
        </w:rPr>
        <w:t>:</w:t>
      </w:r>
      <w:r w:rsidRPr="00C46709">
        <w:rPr>
          <w:lang w:val="en-US"/>
        </w:rPr>
        <w:t xml:space="preserve"> 5G </w:t>
      </w:r>
      <w:r w:rsidR="00B3285F" w:rsidRPr="00B3285F">
        <w:rPr>
          <w:lang w:val="en-US"/>
        </w:rPr>
        <w:t>a</w:t>
      </w:r>
      <w:r w:rsidRPr="00C46709">
        <w:rPr>
          <w:lang w:val="en-US"/>
        </w:rPr>
        <w:t>ntenna element and array parameters</w:t>
      </w:r>
    </w:p>
    <w:tbl>
      <w:tblPr>
        <w:tblStyle w:val="ECCTable-redheader"/>
        <w:tblW w:w="0" w:type="auto"/>
        <w:tblInd w:w="0" w:type="dxa"/>
        <w:tblLook w:val="04A0" w:firstRow="1" w:lastRow="0" w:firstColumn="1" w:lastColumn="0" w:noHBand="0" w:noVBand="1"/>
      </w:tblPr>
      <w:tblGrid>
        <w:gridCol w:w="3369"/>
        <w:gridCol w:w="5873"/>
      </w:tblGrid>
      <w:tr w:rsidR="00AA64B5" w:rsidRPr="00AB6D24" w:rsidTr="00AA64B5">
        <w:trPr>
          <w:cnfStyle w:val="100000000000" w:firstRow="1" w:lastRow="0" w:firstColumn="0" w:lastColumn="0" w:oddVBand="0" w:evenVBand="0" w:oddHBand="0" w:evenHBand="0" w:firstRowFirstColumn="0" w:firstRowLastColumn="0" w:lastRowFirstColumn="0" w:lastRowLastColumn="0"/>
        </w:trPr>
        <w:tc>
          <w:tcPr>
            <w:tcW w:w="3369" w:type="dxa"/>
          </w:tcPr>
          <w:p w:rsidR="00AA64B5" w:rsidRPr="00726A5D" w:rsidRDefault="00AA64B5" w:rsidP="00AA64B5">
            <w:pPr>
              <w:pStyle w:val="ECCTableHeaderwhitefont"/>
            </w:pPr>
            <w:r w:rsidRPr="00726A5D">
              <w:t>Parameter</w:t>
            </w:r>
          </w:p>
        </w:tc>
        <w:tc>
          <w:tcPr>
            <w:tcW w:w="5873" w:type="dxa"/>
          </w:tcPr>
          <w:p w:rsidR="00AA64B5" w:rsidRPr="00726A5D" w:rsidRDefault="00AA64B5" w:rsidP="00AA64B5">
            <w:pPr>
              <w:pStyle w:val="ECCTableHeaderwhitefont"/>
            </w:pPr>
            <w:r w:rsidRPr="00726A5D">
              <w:t>Value</w:t>
            </w:r>
          </w:p>
        </w:tc>
      </w:tr>
      <w:tr w:rsidR="00AA64B5" w:rsidRPr="00AB6D24" w:rsidTr="00AA64B5">
        <w:tc>
          <w:tcPr>
            <w:tcW w:w="3369" w:type="dxa"/>
          </w:tcPr>
          <w:p w:rsidR="00AA64B5" w:rsidRPr="00AB6D24" w:rsidRDefault="00AA64B5" w:rsidP="00AA64B5">
            <w:pPr>
              <w:pStyle w:val="ECCTabletext"/>
            </w:pPr>
            <w:r w:rsidRPr="00AB6D24">
              <w:t xml:space="preserve">Antenna element </w:t>
            </w:r>
          </w:p>
          <w:p w:rsidR="00AA64B5" w:rsidRPr="00AB6D24" w:rsidRDefault="00AA64B5" w:rsidP="00AA64B5">
            <w:pPr>
              <w:pStyle w:val="ECCTabletext"/>
            </w:pPr>
            <w:r w:rsidRPr="00AB6D24">
              <w:t>directional pattern</w:t>
            </w:r>
          </w:p>
          <w:p w:rsidR="00AA64B5" w:rsidRPr="00726A5D" w:rsidRDefault="00AA64B5" w:rsidP="00AA64B5">
            <w:pPr>
              <w:pStyle w:val="ECCTabletext"/>
            </w:pPr>
            <w:proofErr w:type="spellStart"/>
            <w:r w:rsidRPr="00AB6D24">
              <w:t>a</w:t>
            </w:r>
            <w:r w:rsidRPr="00726A5D">
              <w:rPr>
                <w:rStyle w:val="ECCHLsubscript"/>
              </w:rPr>
              <w:t>E</w:t>
            </w:r>
            <w:proofErr w:type="spellEnd"/>
            <w:r w:rsidRPr="00C46709">
              <w:t>(</w:t>
            </w:r>
            <w:r w:rsidRPr="00C46709">
              <w:sym w:font="Symbol" w:char="0071"/>
            </w:r>
            <w:r w:rsidRPr="00726A5D">
              <w:t>,</w:t>
            </w:r>
            <w:r w:rsidRPr="00726A5D">
              <w:sym w:font="Symbol" w:char="006A"/>
            </w:r>
            <w:r w:rsidRPr="00726A5D">
              <w:t>)</w:t>
            </w:r>
          </w:p>
        </w:tc>
        <w:tc>
          <w:tcPr>
            <w:tcW w:w="5873" w:type="dxa"/>
          </w:tcPr>
          <w:p w:rsidR="00AA64B5" w:rsidRPr="00726A5D" w:rsidRDefault="00AA64B5" w:rsidP="00AA64B5">
            <w:pPr>
              <w:pStyle w:val="ECCTabletext"/>
            </w:pPr>
            <w:r w:rsidRPr="00726A5D">
              <w:t>According to 3GPP TR 37.840 (section 5.4.4.2)</w:t>
            </w:r>
            <w:r w:rsidR="00B3285F">
              <w:t xml:space="preserve"> </w:t>
            </w:r>
            <w:r w:rsidR="00B3285F">
              <w:fldChar w:fldCharType="begin"/>
            </w:r>
            <w:r w:rsidR="00B3285F">
              <w:instrText xml:space="preserve"> REF _Ref511893374 \r \h </w:instrText>
            </w:r>
            <w:r w:rsidR="00B3285F">
              <w:fldChar w:fldCharType="separate"/>
            </w:r>
            <w:r w:rsidR="00A20E8C">
              <w:t>[36]</w:t>
            </w:r>
            <w:r w:rsidR="00B3285F">
              <w:fldChar w:fldCharType="end"/>
            </w:r>
            <w:r w:rsidRPr="00726A5D">
              <w:t>:</w:t>
            </w:r>
          </w:p>
          <w:p w:rsidR="00AA64B5" w:rsidRPr="00AB6D24" w:rsidRDefault="00864B55" w:rsidP="00AA64B5">
            <w:pPr>
              <w:pStyle w:val="ECCTabletext"/>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 xml:space="preserve"> dB</m:t>
                    </m:r>
                  </m:sub>
                </m:sSub>
                <m:r>
                  <m:rPr>
                    <m:sty m:val="p"/>
                  </m:rPr>
                  <w:rPr>
                    <w:rFonts w:ascii="Cambria Math" w:hAnsi="Cambria Math"/>
                  </w:rPr>
                  <m:t xml:space="preserve"> </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A</m:t>
                        </m:r>
                      </m:e>
                      <m:sub>
                        <m:r>
                          <w:rPr>
                            <w:rFonts w:ascii="Cambria Math" w:hAnsi="Cambria Math"/>
                          </w:rPr>
                          <m:t>m</m:t>
                        </m:r>
                        <m:r>
                          <m:rPr>
                            <m:sty m:val="p"/>
                          </m:rPr>
                          <w:rPr>
                            <w:rFonts w:ascii="Cambria Math" w:hAnsi="Cambria Math"/>
                          </w:rPr>
                          <m:t xml:space="preserve"> dB</m:t>
                        </m:r>
                      </m:sub>
                    </m:sSub>
                  </m:e>
                </m:d>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E</m:t>
                    </m:r>
                    <m:r>
                      <m:rPr>
                        <m:sty m:val="p"/>
                      </m:rPr>
                      <w:rPr>
                        <w:rFonts w:ascii="Cambria Math" w:hAnsi="Cambria Math"/>
                      </w:rPr>
                      <m:t xml:space="preserve"> dB</m:t>
                    </m:r>
                  </m:sub>
                </m:sSub>
                <m:r>
                  <m:rPr>
                    <m:sty m:val="p"/>
                  </m:rPr>
                  <w:rPr>
                    <w:rFonts w:ascii="Cambria Math" w:hAnsi="Cambria Math"/>
                  </w:rPr>
                  <m:t>,</m:t>
                </m:r>
              </m:oMath>
            </m:oMathPara>
          </w:p>
          <w:p w:rsidR="00AA64B5" w:rsidRPr="00AB6D24" w:rsidRDefault="00864B55" w:rsidP="00AA64B5">
            <w:pPr>
              <w:pStyle w:val="ECCTabletext"/>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φ</m:t>
                                </m:r>
                              </m:num>
                              <m:den>
                                <m:sSub>
                                  <m:sSubPr>
                                    <m:ctrlPr>
                                      <w:rPr>
                                        <w:rFonts w:ascii="Cambria Math" w:hAnsi="Cambria Math"/>
                                      </w:rPr>
                                    </m:ctrlPr>
                                  </m:sSubPr>
                                  <m:e>
                                    <m:r>
                                      <w:rPr>
                                        <w:rFonts w:ascii="Cambria Math" w:hAnsi="Cambria Math"/>
                                      </w:rPr>
                                      <m:t>φ</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m:oMathPara>
          </w:p>
          <w:p w:rsidR="00AA64B5" w:rsidRPr="00AB6D24" w:rsidRDefault="00864B55" w:rsidP="00AA64B5">
            <w:pPr>
              <w:pStyle w:val="ECCTabletext"/>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θ</m:t>
                                </m:r>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SLA</m:t>
                        </m:r>
                      </m:e>
                      <m:sub>
                        <m:r>
                          <w:rPr>
                            <w:rFonts w:ascii="Cambria Math" w:hAnsi="Cambria Math"/>
                          </w:rPr>
                          <m:t>V</m:t>
                        </m:r>
                        <m:r>
                          <m:rPr>
                            <m:sty m:val="p"/>
                          </m:rPr>
                          <w:rPr>
                            <w:rFonts w:ascii="Cambria Math" w:hAnsi="Cambria Math"/>
                          </w:rPr>
                          <m:t xml:space="preserve"> dB</m:t>
                        </m:r>
                      </m:sub>
                    </m:sSub>
                  </m:e>
                </m:d>
                <m:r>
                  <m:rPr>
                    <m:sty m:val="p"/>
                  </m:rPr>
                  <w:rPr>
                    <w:rFonts w:ascii="Cambria Math" w:hAnsi="Cambria Math"/>
                  </w:rPr>
                  <m:t>,</m:t>
                </m:r>
              </m:oMath>
            </m:oMathPara>
          </w:p>
          <w:p w:rsidR="00AA64B5" w:rsidRPr="00AB6D24" w:rsidRDefault="00AA64B5" w:rsidP="00AA64B5">
            <w:pPr>
              <w:pStyle w:val="ECCTabletext"/>
            </w:pPr>
            <w:r w:rsidRPr="00AB6D24">
              <w:lastRenderedPageBreak/>
              <w:t>where</w:t>
            </w:r>
          </w:p>
          <w:p w:rsidR="00AA64B5" w:rsidRPr="00726A5D" w:rsidRDefault="00AA64B5" w:rsidP="00AA64B5">
            <w:pPr>
              <w:pStyle w:val="ECCTabletext"/>
            </w:pPr>
            <w:r w:rsidRPr="00AB6D24">
              <w:t xml:space="preserve">3 dB elevation beamwidth </w:t>
            </w:r>
            <w:r w:rsidRPr="00AB6D24">
              <w:sym w:font="Symbol" w:char="0071"/>
            </w:r>
            <w:r w:rsidRPr="00726A5D">
              <w:rPr>
                <w:rStyle w:val="ECCHLsubscript"/>
              </w:rPr>
              <w:t>3dB</w:t>
            </w:r>
            <w:r w:rsidRPr="00C46709">
              <w:t xml:space="preserve"> = 65</w:t>
            </w:r>
            <w:r w:rsidRPr="00C46709">
              <w:sym w:font="Symbol" w:char="00B0"/>
            </w:r>
            <w:r w:rsidRPr="00726A5D">
              <w:t xml:space="preserve">, </w:t>
            </w:r>
          </w:p>
          <w:p w:rsidR="00AA64B5" w:rsidRPr="00726A5D" w:rsidRDefault="00AA64B5" w:rsidP="00AA64B5">
            <w:pPr>
              <w:pStyle w:val="ECCTabletext"/>
            </w:pPr>
            <w:r w:rsidRPr="00726A5D">
              <w:t xml:space="preserve">3 dB azimuth beamwidth </w:t>
            </w:r>
            <w:r w:rsidRPr="00726A5D">
              <w:sym w:font="Symbol" w:char="006A"/>
            </w:r>
            <w:r w:rsidRPr="00726A5D">
              <w:rPr>
                <w:rStyle w:val="ECCHLsubscript"/>
              </w:rPr>
              <w:t>3dB</w:t>
            </w:r>
            <w:r w:rsidRPr="00C46709">
              <w:t xml:space="preserve"> = 80</w:t>
            </w:r>
            <w:r w:rsidRPr="00C46709">
              <w:sym w:font="Symbol" w:char="00B0"/>
            </w:r>
            <w:r w:rsidRPr="00726A5D">
              <w:t xml:space="preserve">, </w:t>
            </w:r>
          </w:p>
          <w:p w:rsidR="00AA64B5" w:rsidRPr="00C46709" w:rsidRDefault="00AA64B5" w:rsidP="00AA64B5">
            <w:pPr>
              <w:pStyle w:val="ECCTabletext"/>
            </w:pPr>
            <w:r w:rsidRPr="00726A5D">
              <w:t>Front-to-back ratio A</w:t>
            </w:r>
            <w:r w:rsidRPr="00726A5D">
              <w:rPr>
                <w:rStyle w:val="ECCHLsubscript"/>
              </w:rPr>
              <w:t>m</w:t>
            </w:r>
            <w:r w:rsidRPr="00C46709">
              <w:t xml:space="preserve"> = 30 dB, </w:t>
            </w:r>
          </w:p>
          <w:p w:rsidR="00AA64B5" w:rsidRPr="00C46709" w:rsidRDefault="00AA64B5" w:rsidP="00AA64B5">
            <w:pPr>
              <w:pStyle w:val="ECCTabletext"/>
            </w:pPr>
            <w:r w:rsidRPr="00726A5D">
              <w:t>Side-lobe ratio SLA</w:t>
            </w:r>
            <w:r w:rsidRPr="00726A5D">
              <w:rPr>
                <w:rStyle w:val="ECCHLsubscript"/>
              </w:rPr>
              <w:t>V</w:t>
            </w:r>
            <w:r w:rsidRPr="00C46709">
              <w:t xml:space="preserve"> = 30 dB.</w:t>
            </w:r>
          </w:p>
          <w:p w:rsidR="00AA64B5" w:rsidRPr="00726A5D" w:rsidRDefault="00864B55" w:rsidP="00AA64B5">
            <w:pPr>
              <w:pStyle w:val="ECCTabletext"/>
            </w:pPr>
            <m:oMathPara>
              <m:oMath>
                <m:sSub>
                  <m:sSubPr>
                    <m:ctrlPr>
                      <w:rPr>
                        <w:rFonts w:ascii="Cambria Math" w:hAnsi="Cambria Math"/>
                      </w:rPr>
                    </m:ctrlPr>
                  </m:sSubPr>
                  <m:e>
                    <m:r>
                      <w:rPr>
                        <w:rFonts w:ascii="Cambria Math" w:hAnsi="Cambria Math"/>
                      </w:rPr>
                      <m:t>G</m:t>
                    </m:r>
                  </m:e>
                  <m:sub>
                    <m:r>
                      <w:rPr>
                        <w:rFonts w:ascii="Cambria Math" w:hAnsi="Cambria Math"/>
                      </w:rPr>
                      <m:t>E</m:t>
                    </m:r>
                    <m:r>
                      <m:rPr>
                        <m:sty m:val="p"/>
                      </m:rPr>
                      <w:rPr>
                        <w:rFonts w:ascii="Cambria Math" w:hAnsi="Cambria Math"/>
                      </w:rPr>
                      <m:t xml:space="preserve"> dB</m:t>
                    </m:r>
                  </m:sub>
                </m:sSub>
                <m:r>
                  <w:rPr>
                    <w:rFonts w:ascii="Cambria Math" w:hAnsi="Cambria Math"/>
                  </w:rPr>
                  <m:t>=5dB</m:t>
                </m:r>
              </m:oMath>
            </m:oMathPara>
          </w:p>
        </w:tc>
      </w:tr>
      <w:tr w:rsidR="00AA64B5" w:rsidRPr="00AB6D24" w:rsidTr="00AA64B5">
        <w:tc>
          <w:tcPr>
            <w:tcW w:w="3369" w:type="dxa"/>
          </w:tcPr>
          <w:p w:rsidR="00AA64B5" w:rsidRPr="00AB6D24" w:rsidRDefault="00AA64B5" w:rsidP="00AA64B5">
            <w:pPr>
              <w:pStyle w:val="ECCTabletext"/>
            </w:pPr>
            <w:r w:rsidRPr="00AB6D24">
              <w:lastRenderedPageBreak/>
              <w:t xml:space="preserve">Number of base station beam forming elements </w:t>
            </w:r>
          </w:p>
          <w:p w:rsidR="00AA64B5" w:rsidRPr="00C46709" w:rsidRDefault="00AA64B5" w:rsidP="00AA64B5">
            <w:pPr>
              <w:pStyle w:val="ECCTabletext"/>
            </w:pPr>
            <w:r w:rsidRPr="00AB6D24">
              <w:t>(N</w:t>
            </w:r>
            <w:r w:rsidRPr="00726A5D">
              <w:rPr>
                <w:rStyle w:val="ECCHLsubscript"/>
              </w:rPr>
              <w:t>V</w:t>
            </w:r>
            <w:r w:rsidRPr="00C46709">
              <w:t>, N</w:t>
            </w:r>
            <w:r w:rsidRPr="00726A5D">
              <w:rPr>
                <w:rStyle w:val="ECCHLsubscript"/>
              </w:rPr>
              <w:t>H</w:t>
            </w:r>
            <w:r w:rsidRPr="00C46709">
              <w:t>)</w:t>
            </w:r>
          </w:p>
        </w:tc>
        <w:tc>
          <w:tcPr>
            <w:tcW w:w="5873" w:type="dxa"/>
          </w:tcPr>
          <w:p w:rsidR="00AA64B5" w:rsidRPr="00726A5D" w:rsidRDefault="00AA64B5" w:rsidP="00AA64B5">
            <w:pPr>
              <w:pStyle w:val="ECCTabletext"/>
            </w:pPr>
            <w:r w:rsidRPr="00726A5D">
              <w:t>8,8</w:t>
            </w:r>
          </w:p>
          <w:p w:rsidR="00AA64B5" w:rsidRPr="00176714" w:rsidRDefault="00AA64B5" w:rsidP="00AA64B5">
            <w:pPr>
              <w:pStyle w:val="ECCTabletext"/>
            </w:pPr>
            <w:r w:rsidRPr="000C65FF">
              <w:t>a</w:t>
            </w:r>
            <w:r w:rsidRPr="00176714">
              <w:t>nd</w:t>
            </w:r>
          </w:p>
          <w:p w:rsidR="00AA64B5" w:rsidRPr="002E4F83" w:rsidRDefault="00AA64B5" w:rsidP="00AA64B5">
            <w:pPr>
              <w:pStyle w:val="ECCTabletext"/>
            </w:pPr>
            <w:r w:rsidRPr="00176714">
              <w:t>16,16</w:t>
            </w:r>
          </w:p>
        </w:tc>
      </w:tr>
      <w:tr w:rsidR="00AA64B5" w:rsidRPr="00AB6D24" w:rsidTr="00AA64B5">
        <w:tc>
          <w:tcPr>
            <w:tcW w:w="3369" w:type="dxa"/>
          </w:tcPr>
          <w:p w:rsidR="00AA64B5" w:rsidRPr="00AB6D24" w:rsidRDefault="00AA64B5" w:rsidP="00AA64B5">
            <w:pPr>
              <w:pStyle w:val="ECCTabletext"/>
            </w:pPr>
            <w:r w:rsidRPr="00AB6D24">
              <w:t>Element spacing</w:t>
            </w:r>
          </w:p>
        </w:tc>
        <w:tc>
          <w:tcPr>
            <w:tcW w:w="5873" w:type="dxa"/>
          </w:tcPr>
          <w:p w:rsidR="00AA64B5" w:rsidRPr="00AB6D24" w:rsidRDefault="00AA64B5" w:rsidP="00AA64B5">
            <w:pPr>
              <w:pStyle w:val="ECCTabletext"/>
            </w:pPr>
            <w:proofErr w:type="gramStart"/>
            <w:r w:rsidRPr="00AB6D24">
              <w:t>0.9</w:t>
            </w:r>
            <w:r w:rsidRPr="00AB6D24">
              <w:sym w:font="Symbol" w:char="006C"/>
            </w:r>
            <w:r w:rsidRPr="00AB6D24">
              <w:t xml:space="preserve"> vertical separation</w:t>
            </w:r>
            <w:proofErr w:type="gramEnd"/>
            <w:r w:rsidRPr="00AB6D24">
              <w:t>.</w:t>
            </w:r>
          </w:p>
          <w:p w:rsidR="00AA64B5" w:rsidRPr="00AB6D24" w:rsidRDefault="00AA64B5" w:rsidP="00AA64B5">
            <w:pPr>
              <w:pStyle w:val="ECCTabletext"/>
            </w:pPr>
            <w:proofErr w:type="gramStart"/>
            <w:r w:rsidRPr="00AB6D24">
              <w:t>0.6</w:t>
            </w:r>
            <w:r w:rsidRPr="00AB6D24">
              <w:sym w:font="Symbol" w:char="006C"/>
            </w:r>
            <w:r w:rsidRPr="00AB6D24">
              <w:t xml:space="preserve"> horizontal separation</w:t>
            </w:r>
            <w:proofErr w:type="gramEnd"/>
            <w:r w:rsidRPr="00AB6D24">
              <w:t>.</w:t>
            </w:r>
          </w:p>
        </w:tc>
      </w:tr>
      <w:tr w:rsidR="00AA64B5" w:rsidRPr="00AB6D24" w:rsidTr="00AA64B5">
        <w:tc>
          <w:tcPr>
            <w:tcW w:w="3369" w:type="dxa"/>
          </w:tcPr>
          <w:p w:rsidR="00AA64B5" w:rsidRPr="00AB6D24" w:rsidRDefault="00AA64B5" w:rsidP="00AA64B5">
            <w:pPr>
              <w:pStyle w:val="ECCTabletext"/>
            </w:pPr>
            <w:r w:rsidRPr="00AB6D24">
              <w:t>Mechanical downtilt</w:t>
            </w:r>
          </w:p>
        </w:tc>
        <w:tc>
          <w:tcPr>
            <w:tcW w:w="5873" w:type="dxa"/>
          </w:tcPr>
          <w:p w:rsidR="00AA64B5" w:rsidRPr="00AB6D24" w:rsidRDefault="00AA64B5" w:rsidP="00AA64B5">
            <w:pPr>
              <w:pStyle w:val="ECCTabletext"/>
            </w:pPr>
            <w:r w:rsidRPr="00AB6D24">
              <w:t>Macro-cell: 10</w:t>
            </w:r>
            <w:r w:rsidRPr="00AB6D24">
              <w:sym w:font="Symbol" w:char="00B0"/>
            </w:r>
          </w:p>
          <w:p w:rsidR="00AA64B5" w:rsidRPr="00AB6D24" w:rsidRDefault="00AA64B5" w:rsidP="00AA64B5">
            <w:pPr>
              <w:pStyle w:val="ECCTabletext"/>
            </w:pPr>
            <w:r w:rsidRPr="00AB6D24">
              <w:t>Micro-cell: 10</w:t>
            </w:r>
            <w:r w:rsidRPr="00AB6D24">
              <w:sym w:font="Symbol" w:char="00B0"/>
            </w:r>
          </w:p>
        </w:tc>
      </w:tr>
      <w:tr w:rsidR="00AA64B5" w:rsidRPr="00AB6D24" w:rsidTr="00AA64B5">
        <w:tc>
          <w:tcPr>
            <w:tcW w:w="3369" w:type="dxa"/>
          </w:tcPr>
          <w:p w:rsidR="00AA64B5" w:rsidRPr="00AB6D24" w:rsidRDefault="00AA64B5" w:rsidP="00AA64B5">
            <w:pPr>
              <w:pStyle w:val="ECCTabletext"/>
            </w:pPr>
            <w:r w:rsidRPr="00AB6D24">
              <w:t>Array beam forming</w:t>
            </w:r>
          </w:p>
          <w:p w:rsidR="00AA64B5" w:rsidRPr="00AB6D24" w:rsidRDefault="00AA64B5" w:rsidP="00AA64B5">
            <w:pPr>
              <w:pStyle w:val="ECCTabletext"/>
            </w:pPr>
            <w:r w:rsidRPr="00AB6D24">
              <w:t>directional pattern</w:t>
            </w:r>
          </w:p>
          <w:p w:rsidR="00AA64B5" w:rsidRPr="00726A5D" w:rsidRDefault="00AA64B5" w:rsidP="00AA64B5">
            <w:pPr>
              <w:pStyle w:val="ECCTabletext"/>
            </w:pPr>
            <w:proofErr w:type="spellStart"/>
            <w:r w:rsidRPr="00AB6D24">
              <w:t>a</w:t>
            </w:r>
            <w:r w:rsidRPr="00726A5D">
              <w:rPr>
                <w:rStyle w:val="ECCHLsubscript"/>
              </w:rPr>
              <w:t>A</w:t>
            </w:r>
            <w:proofErr w:type="spellEnd"/>
            <w:r w:rsidRPr="00C46709">
              <w:t>(</w:t>
            </w:r>
            <w:r w:rsidRPr="00C46709">
              <w:sym w:font="Symbol" w:char="0071"/>
            </w:r>
            <w:r w:rsidRPr="00726A5D">
              <w:t>,</w:t>
            </w:r>
            <w:r w:rsidRPr="00726A5D">
              <w:sym w:font="Symbol" w:char="006A"/>
            </w:r>
            <w:r w:rsidRPr="00726A5D">
              <w:t>)</w:t>
            </w:r>
          </w:p>
          <w:p w:rsidR="00AA64B5" w:rsidRPr="00726A5D" w:rsidRDefault="00AA64B5" w:rsidP="00AA64B5">
            <w:pPr>
              <w:pStyle w:val="ECCTabletext"/>
            </w:pPr>
          </w:p>
        </w:tc>
        <w:tc>
          <w:tcPr>
            <w:tcW w:w="5873" w:type="dxa"/>
          </w:tcPr>
          <w:p w:rsidR="00AA64B5" w:rsidRPr="00176714" w:rsidRDefault="00AA64B5" w:rsidP="00AA64B5">
            <w:pPr>
              <w:pStyle w:val="ECCTabletext"/>
            </w:pPr>
            <w:r w:rsidRPr="000C65FF">
              <w:t>According to 3GPP TR 37.840 (section 5.4.4.2):</w:t>
            </w:r>
          </w:p>
          <w:p w:rsidR="00AA64B5" w:rsidRPr="00AB6D24" w:rsidRDefault="00864B55" w:rsidP="00AA64B5">
            <w:pPr>
              <w:pStyle w:val="ECCTabletext"/>
            </w:pPr>
            <m:oMathPara>
              <m:oMathParaPr>
                <m:jc m:val="center"/>
              </m:oMathParaPr>
              <m:oMath>
                <m:sSub>
                  <m:sSubPr>
                    <m:ctrlPr>
                      <w:rPr>
                        <w:rFonts w:ascii="Cambria Math" w:hAnsi="Cambria Math"/>
                      </w:rPr>
                    </m:ctrlPr>
                  </m:sSubPr>
                  <m:e>
                    <m:r>
                      <w:rPr>
                        <w:rFonts w:ascii="Cambria Math" w:hAnsi="Cambria Math"/>
                      </w:rPr>
                      <m:t>a</m:t>
                    </m:r>
                  </m:e>
                  <m:sub>
                    <m:r>
                      <m:rPr>
                        <m:sty m:val="p"/>
                      </m:rPr>
                      <w:rPr>
                        <w:rFonts w:ascii="Cambria Math" w:hAnsi="Cambria Math"/>
                      </w:rPr>
                      <m:t>A</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=1+ρ</m:t>
                </m:r>
                <m:d>
                  <m:dPr>
                    <m:begChr m:val="["/>
                    <m:endChr m:val="]"/>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m=1</m:t>
                                </m:r>
                              </m:sub>
                              <m:sup>
                                <m:sSub>
                                  <m:sSubPr>
                                    <m:ctrlPr>
                                      <w:rPr>
                                        <w:rFonts w:ascii="Cambria Math" w:hAnsi="Cambria Math"/>
                                      </w:rPr>
                                    </m:ctrlPr>
                                  </m:sSubPr>
                                  <m:e>
                                    <m:r>
                                      <w:rPr>
                                        <w:rFonts w:ascii="Cambria Math" w:hAnsi="Cambria Math"/>
                                      </w:rPr>
                                      <m:t>N</m:t>
                                    </m:r>
                                  </m:e>
                                  <m:sub>
                                    <m:r>
                                      <m:rPr>
                                        <m:sty m:val="p"/>
                                      </m:rPr>
                                      <w:rPr>
                                        <w:rFonts w:ascii="Cambria Math" w:hAnsi="Cambria Math"/>
                                      </w:rPr>
                                      <m:t>H</m:t>
                                    </m:r>
                                  </m:sub>
                                </m:sSub>
                              </m:sup>
                              <m:e>
                                <m:nary>
                                  <m:naryPr>
                                    <m:chr m:val="∑"/>
                                    <m:limLoc m:val="undOvr"/>
                                    <m:ctrlPr>
                                      <w:rPr>
                                        <w:rFonts w:ascii="Cambria Math" w:hAnsi="Cambria Math"/>
                                      </w:rPr>
                                    </m:ctrlPr>
                                  </m:naryPr>
                                  <m:sub>
                                    <m:r>
                                      <w:rPr>
                                        <w:rFonts w:ascii="Cambria Math" w:hAnsi="Cambria Math"/>
                                      </w:rPr>
                                      <m:t>n=1</m:t>
                                    </m:r>
                                  </m:sub>
                                  <m:sup>
                                    <m:sSub>
                                      <m:sSubPr>
                                        <m:ctrlPr>
                                          <w:rPr>
                                            <w:rFonts w:ascii="Cambria Math" w:hAnsi="Cambria Math"/>
                                          </w:rPr>
                                        </m:ctrlPr>
                                      </m:sSubPr>
                                      <m:e>
                                        <m:r>
                                          <w:rPr>
                                            <w:rFonts w:ascii="Cambria Math" w:hAnsi="Cambria Math"/>
                                          </w:rPr>
                                          <m:t>N</m:t>
                                        </m:r>
                                      </m:e>
                                      <m:sub>
                                        <m:r>
                                          <m:rPr>
                                            <m:sty m:val="p"/>
                                          </m:rPr>
                                          <w:rPr>
                                            <w:rFonts w:ascii="Cambria Math" w:hAnsi="Cambria Math"/>
                                          </w:rPr>
                                          <m:t>V</m:t>
                                        </m:r>
                                      </m:sub>
                                    </m:sSub>
                                  </m:sup>
                                  <m:e>
                                    <m:sSubSup>
                                      <m:sSubSupPr>
                                        <m:ctrlPr>
                                          <w:rPr>
                                            <w:rFonts w:ascii="Cambria Math" w:hAnsi="Cambria Math"/>
                                          </w:rPr>
                                        </m:ctrlPr>
                                      </m:sSubSupPr>
                                      <m:e>
                                        <m:r>
                                          <w:rPr>
                                            <w:rFonts w:ascii="Cambria Math" w:hAnsi="Cambria Math"/>
                                          </w:rPr>
                                          <m:t>w</m:t>
                                        </m:r>
                                      </m:e>
                                      <m:sub>
                                        <m:r>
                                          <w:rPr>
                                            <w:rFonts w:ascii="Cambria Math" w:hAnsi="Cambria Math"/>
                                          </w:rPr>
                                          <m:t>m,n</m:t>
                                        </m:r>
                                      </m:sub>
                                      <m:sup/>
                                    </m:sSubSup>
                                    <m:sSubSup>
                                      <m:sSubSupPr>
                                        <m:ctrlPr>
                                          <w:rPr>
                                            <w:rFonts w:ascii="Cambria Math" w:hAnsi="Cambria Math"/>
                                          </w:rPr>
                                        </m:ctrlPr>
                                      </m:sSubSupPr>
                                      <m:e>
                                        <m:r>
                                          <w:rPr>
                                            <w:rFonts w:ascii="Cambria Math" w:hAnsi="Cambria Math"/>
                                          </w:rPr>
                                          <m:t>v</m:t>
                                        </m:r>
                                      </m:e>
                                      <m:sub>
                                        <m:r>
                                          <w:rPr>
                                            <w:rFonts w:ascii="Cambria Math" w:hAnsi="Cambria Math"/>
                                          </w:rPr>
                                          <m:t>m,n</m:t>
                                        </m:r>
                                      </m:sub>
                                      <m:sup/>
                                    </m:sSubSup>
                                  </m:e>
                                </m:nary>
                              </m:e>
                            </m:nary>
                          </m:e>
                        </m:d>
                      </m:e>
                      <m:sup>
                        <m:r>
                          <w:rPr>
                            <w:rFonts w:ascii="Cambria Math" w:hAnsi="Cambria Math"/>
                          </w:rPr>
                          <m:t>2</m:t>
                        </m:r>
                      </m:sup>
                    </m:sSup>
                    <m:r>
                      <w:rPr>
                        <w:rFonts w:ascii="Cambria Math" w:hAnsi="Cambria Math"/>
                      </w:rPr>
                      <m:t>-1</m:t>
                    </m:r>
                  </m:e>
                </m:d>
              </m:oMath>
            </m:oMathPara>
          </w:p>
          <w:p w:rsidR="00AA64B5" w:rsidRPr="00AB6D24" w:rsidRDefault="00AA64B5" w:rsidP="00AA64B5">
            <w:pPr>
              <w:pStyle w:val="ECCTabletext"/>
            </w:pPr>
            <w:r w:rsidRPr="00AB6D24">
              <w:t>where</w:t>
            </w:r>
          </w:p>
          <w:p w:rsidR="00AA64B5" w:rsidRPr="00AB6D24" w:rsidRDefault="00864B55" w:rsidP="00AA64B5">
            <w:pPr>
              <w:pStyle w:val="ECCTabletext"/>
            </w:pPr>
            <m:oMathPara>
              <m:oMathParaPr>
                <m:jc m:val="center"/>
              </m:oMathParaPr>
              <m:oMath>
                <m:sSub>
                  <m:sSubPr>
                    <m:ctrlPr>
                      <w:rPr>
                        <w:rFonts w:ascii="Cambria Math" w:hAnsi="Cambria Math"/>
                      </w:rPr>
                    </m:ctrlPr>
                  </m:sSubPr>
                  <m:e>
                    <m:r>
                      <w:rPr>
                        <w:rFonts w:ascii="Cambria Math" w:hAnsi="Cambria Math"/>
                      </w:rPr>
                      <m:t xml:space="preserve"> v</m:t>
                    </m:r>
                  </m:e>
                  <m:sub>
                    <m:r>
                      <w:rPr>
                        <w:rFonts w:ascii="Cambria Math" w:hAnsi="Cambria Math"/>
                      </w:rPr>
                      <m:t>m,n</m:t>
                    </m:r>
                  </m:sub>
                </m:sSub>
                <m:r>
                  <w:rPr>
                    <w:rFonts w:ascii="Cambria Math" w:hAnsi="Cambria Math"/>
                  </w:rPr>
                  <m:t>=</m:t>
                </m:r>
                <m:r>
                  <m:rPr>
                    <m:sty m:val="p"/>
                  </m:rPr>
                  <w:rPr>
                    <w:rFonts w:ascii="Cambria Math" w:hAnsi="Cambria Math"/>
                  </w:rPr>
                  <m:t>exp</m:t>
                </m:r>
                <m:d>
                  <m:dPr>
                    <m:begChr m:val="["/>
                    <m:endChr m:val="]"/>
                    <m:ctrlPr>
                      <w:rPr>
                        <w:rFonts w:ascii="Cambria Math" w:hAnsi="Cambria Math"/>
                      </w:rPr>
                    </m:ctrlPr>
                  </m:dPr>
                  <m:e>
                    <m:r>
                      <w:rPr>
                        <w:rFonts w:ascii="Cambria Math" w:hAnsi="Cambria Math"/>
                      </w:rPr>
                      <m:t xml:space="preserve"> j</m:t>
                    </m:r>
                    <m:f>
                      <m:fPr>
                        <m:ctrlPr>
                          <w:rPr>
                            <w:rFonts w:ascii="Cambria Math" w:hAnsi="Cambria Math"/>
                          </w:rPr>
                        </m:ctrlPr>
                      </m:fPr>
                      <m:num>
                        <m:r>
                          <w:rPr>
                            <w:rFonts w:ascii="Cambria Math" w:hAnsi="Cambria Math"/>
                          </w:rPr>
                          <m:t>2π</m:t>
                        </m:r>
                      </m:num>
                      <m:den>
                        <m:r>
                          <w:rPr>
                            <w:rFonts w:ascii="Cambria Math" w:hAnsi="Cambria Math"/>
                            <w:i/>
                          </w:rPr>
                          <w:sym w:font="Symbol" w:char="F06C"/>
                        </m:r>
                      </m:den>
                    </m:f>
                    <m:r>
                      <w:rPr>
                        <w:rFonts w:ascii="Cambria Math" w:hAnsi="Cambria Math"/>
                      </w:rPr>
                      <m:t>{</m:t>
                    </m:r>
                    <m:d>
                      <m:dPr>
                        <m:ctrlPr>
                          <w:rPr>
                            <w:rFonts w:ascii="Cambria Math" w:hAnsi="Cambria Math"/>
                          </w:rPr>
                        </m:ctrlPr>
                      </m:dPr>
                      <m:e>
                        <m:r>
                          <w:rPr>
                            <w:rFonts w:ascii="Cambria Math" w:hAnsi="Cambria Math"/>
                          </w:rPr>
                          <m:t>m-1</m:t>
                        </m:r>
                      </m:e>
                    </m:d>
                    <m:sSub>
                      <m:sSubPr>
                        <m:ctrlPr>
                          <w:rPr>
                            <w:rFonts w:ascii="Cambria Math" w:hAnsi="Cambria Math"/>
                          </w:rPr>
                        </m:ctrlPr>
                      </m:sSubPr>
                      <m:e>
                        <m:r>
                          <w:rPr>
                            <w:rFonts w:ascii="Cambria Math" w:hAnsi="Cambria Math"/>
                          </w:rPr>
                          <m:t>d</m:t>
                        </m:r>
                      </m:e>
                      <m:sub>
                        <m:r>
                          <m:rPr>
                            <m:sty m:val="p"/>
                          </m:rPr>
                          <w:rPr>
                            <w:rFonts w:ascii="Cambria Math" w:hAnsi="Cambria Math"/>
                          </w:rPr>
                          <m:t>H</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φ</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e>
                    </m:func>
                    <m:r>
                      <w:rPr>
                        <w:rFonts w:ascii="Cambria Math" w:hAnsi="Cambria Math"/>
                      </w:rPr>
                      <m:t>+</m:t>
                    </m:r>
                    <m:d>
                      <m:dPr>
                        <m:ctrlPr>
                          <w:rPr>
                            <w:rFonts w:ascii="Cambria Math" w:hAnsi="Cambria Math"/>
                          </w:rPr>
                        </m:ctrlPr>
                      </m:dPr>
                      <m:e>
                        <m:r>
                          <w:rPr>
                            <w:rFonts w:ascii="Cambria Math" w:hAnsi="Cambria Math"/>
                          </w:rPr>
                          <m:t>n-1</m:t>
                        </m:r>
                      </m:e>
                    </m:d>
                    <m:sSub>
                      <m:sSubPr>
                        <m:ctrlPr>
                          <w:rPr>
                            <w:rFonts w:ascii="Cambria Math" w:hAnsi="Cambria Math"/>
                          </w:rPr>
                        </m:ctrlPr>
                      </m:sSubPr>
                      <m:e>
                        <m:r>
                          <w:rPr>
                            <w:rFonts w:ascii="Cambria Math" w:hAnsi="Cambria Math"/>
                          </w:rPr>
                          <m:t>d</m:t>
                        </m:r>
                      </m:e>
                      <m:sub>
                        <m:r>
                          <m:rPr>
                            <m:sty m:val="p"/>
                          </m:rPr>
                          <w:rPr>
                            <w:rFonts w:ascii="Cambria Math" w:hAnsi="Cambria Math"/>
                          </w:rPr>
                          <m:t>V</m:t>
                        </m:r>
                      </m:sub>
                    </m:sSub>
                    <m:r>
                      <m:rPr>
                        <m:sty m:val="p"/>
                      </m:rPr>
                      <w:rPr>
                        <w:rFonts w:ascii="Cambria Math" w:hAnsi="Cambria Math"/>
                      </w:rPr>
                      <m:t>cos</m:t>
                    </m:r>
                    <m:d>
                      <m:dPr>
                        <m:ctrlPr>
                          <w:rPr>
                            <w:rFonts w:ascii="Cambria Math" w:hAnsi="Cambria Math"/>
                          </w:rPr>
                        </m:ctrlPr>
                      </m:dPr>
                      <m:e>
                        <m:r>
                          <w:rPr>
                            <w:rFonts w:ascii="Cambria Math" w:hAnsi="Cambria Math"/>
                          </w:rPr>
                          <m:t>θ</m:t>
                        </m:r>
                      </m:e>
                    </m:d>
                    <m:r>
                      <w:rPr>
                        <w:rFonts w:ascii="Cambria Math" w:hAnsi="Cambria Math"/>
                      </w:rPr>
                      <m:t>}</m:t>
                    </m:r>
                  </m:e>
                </m:d>
                <m:r>
                  <w:rPr>
                    <w:rFonts w:ascii="Cambria Math" w:hAnsi="Cambria Math"/>
                  </w:rPr>
                  <m:t xml:space="preserve"> ,</m:t>
                </m:r>
              </m:oMath>
            </m:oMathPara>
          </w:p>
          <w:p w:rsidR="00AA64B5" w:rsidRPr="00AB6D24" w:rsidRDefault="00864B55" w:rsidP="00AA64B5">
            <w:pPr>
              <w:pStyle w:val="ECCTabletext"/>
            </w:pPr>
            <m:oMathPara>
              <m:oMathParaPr>
                <m:jc m:val="center"/>
              </m:oMathParaPr>
              <m:oMath>
                <m:sSub>
                  <m:sSubPr>
                    <m:ctrlPr>
                      <w:rPr>
                        <w:rFonts w:ascii="Cambria Math" w:hAnsi="Cambria Math"/>
                      </w:rPr>
                    </m:ctrlPr>
                  </m:sSubPr>
                  <m:e>
                    <m:r>
                      <w:rPr>
                        <w:rFonts w:ascii="Cambria Math" w:hAnsi="Cambria Math"/>
                      </w:rPr>
                      <m:t xml:space="preserve"> w</m:t>
                    </m:r>
                  </m:e>
                  <m:sub>
                    <m:r>
                      <w:rPr>
                        <w:rFonts w:ascii="Cambria Math" w:hAnsi="Cambria Math"/>
                      </w:rPr>
                      <m:t>m,n</m:t>
                    </m:r>
                  </m:sub>
                </m:sSub>
                <m: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N</m:t>
                            </m:r>
                          </m:e>
                          <m:sub>
                            <m:r>
                              <m:rPr>
                                <m:sty m:val="p"/>
                              </m:rPr>
                              <w:rPr>
                                <w:rFonts w:ascii="Cambria Math" w:hAnsi="Cambria Math"/>
                              </w:rPr>
                              <m:t>H</m:t>
                            </m:r>
                          </m:sub>
                        </m:sSub>
                        <m:sSub>
                          <m:sSubPr>
                            <m:ctrlPr>
                              <w:rPr>
                                <w:rFonts w:ascii="Cambria Math" w:hAnsi="Cambria Math"/>
                              </w:rPr>
                            </m:ctrlPr>
                          </m:sSubPr>
                          <m:e>
                            <m:r>
                              <w:rPr>
                                <w:rFonts w:ascii="Cambria Math" w:hAnsi="Cambria Math"/>
                              </w:rPr>
                              <m:t>N</m:t>
                            </m:r>
                          </m:e>
                          <m:sub>
                            <m:r>
                              <m:rPr>
                                <m:sty m:val="p"/>
                              </m:rPr>
                              <w:rPr>
                                <w:rFonts w:ascii="Cambria Math" w:hAnsi="Cambria Math"/>
                              </w:rPr>
                              <m:t>V</m:t>
                            </m:r>
                          </m:sub>
                        </m:sSub>
                      </m:e>
                    </m:rad>
                  </m:den>
                </m:f>
                <m:r>
                  <m:rPr>
                    <m:sty m:val="p"/>
                  </m:rPr>
                  <w:rPr>
                    <w:rFonts w:ascii="Cambria Math" w:hAnsi="Cambria Math"/>
                  </w:rPr>
                  <m:t>exp</m:t>
                </m:r>
                <m:d>
                  <m:dPr>
                    <m:begChr m:val="["/>
                    <m:endChr m:val="]"/>
                    <m:ctrlPr>
                      <w:rPr>
                        <w:rFonts w:ascii="Cambria Math" w:hAnsi="Cambria Math"/>
                      </w:rPr>
                    </m:ctrlPr>
                  </m:dPr>
                  <m:e>
                    <m:r>
                      <w:rPr>
                        <w:rFonts w:ascii="Cambria Math" w:hAnsi="Cambria Math"/>
                      </w:rPr>
                      <m:t>-j</m:t>
                    </m:r>
                    <m:f>
                      <m:fPr>
                        <m:ctrlPr>
                          <w:rPr>
                            <w:rFonts w:ascii="Cambria Math" w:hAnsi="Cambria Math"/>
                          </w:rPr>
                        </m:ctrlPr>
                      </m:fPr>
                      <m:num>
                        <m:r>
                          <w:rPr>
                            <w:rFonts w:ascii="Cambria Math" w:hAnsi="Cambria Math"/>
                          </w:rPr>
                          <m:t>2π</m:t>
                        </m:r>
                      </m:num>
                      <m:den>
                        <m:r>
                          <w:rPr>
                            <w:rFonts w:ascii="Cambria Math" w:hAnsi="Cambria Math"/>
                            <w:i/>
                          </w:rPr>
                          <w:sym w:font="Symbol" w:char="F06C"/>
                        </m:r>
                      </m:den>
                    </m:f>
                    <m:r>
                      <w:rPr>
                        <w:rFonts w:ascii="Cambria Math" w:hAnsi="Cambria Math"/>
                      </w:rPr>
                      <m:t>{</m:t>
                    </m:r>
                    <m:d>
                      <m:dPr>
                        <m:ctrlPr>
                          <w:rPr>
                            <w:rFonts w:ascii="Cambria Math" w:hAnsi="Cambria Math"/>
                          </w:rPr>
                        </m:ctrlPr>
                      </m:dPr>
                      <m:e>
                        <m:r>
                          <w:rPr>
                            <w:rFonts w:ascii="Cambria Math" w:hAnsi="Cambria Math"/>
                          </w:rPr>
                          <m:t>m-1</m:t>
                        </m:r>
                      </m:e>
                    </m:d>
                    <m:sSub>
                      <m:sSubPr>
                        <m:ctrlPr>
                          <w:rPr>
                            <w:rFonts w:ascii="Cambria Math" w:hAnsi="Cambria Math"/>
                          </w:rPr>
                        </m:ctrlPr>
                      </m:sSubPr>
                      <m:e>
                        <m:r>
                          <w:rPr>
                            <w:rFonts w:ascii="Cambria Math" w:hAnsi="Cambria Math"/>
                          </w:rPr>
                          <m:t>d</m:t>
                        </m:r>
                      </m:e>
                      <m:sub>
                        <m:r>
                          <m:rPr>
                            <m:sty m:val="p"/>
                          </m:rPr>
                          <w:rPr>
                            <w:rFonts w:ascii="Cambria Math" w:hAnsi="Cambria Math"/>
                          </w:rPr>
                          <m:t>H</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φ</m:t>
                                </m:r>
                              </m:e>
                              <m:sub>
                                <m:r>
                                  <m:rPr>
                                    <m:sty m:val="p"/>
                                  </m:rPr>
                                  <w:rPr>
                                    <w:rFonts w:ascii="Cambria Math" w:hAnsi="Cambria Math"/>
                                  </w:rPr>
                                  <m:t>SCAN</m:t>
                                </m:r>
                              </m:sub>
                            </m:sSub>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m:rPr>
                                    <m:sty m:val="p"/>
                                  </m:rPr>
                                  <w:rPr>
                                    <w:rFonts w:ascii="Cambria Math" w:hAnsi="Cambria Math"/>
                                  </w:rPr>
                                  <m:t>TILT</m:t>
                                </m:r>
                              </m:sub>
                            </m:sSub>
                          </m:e>
                        </m:d>
                      </m:e>
                    </m:func>
                    <m:r>
                      <w:rPr>
                        <w:rFonts w:ascii="Cambria Math" w:hAnsi="Cambria Math"/>
                      </w:rPr>
                      <m:t>-</m:t>
                    </m:r>
                    <m:d>
                      <m:dPr>
                        <m:ctrlPr>
                          <w:rPr>
                            <w:rFonts w:ascii="Cambria Math" w:hAnsi="Cambria Math"/>
                          </w:rPr>
                        </m:ctrlPr>
                      </m:dPr>
                      <m:e>
                        <m:r>
                          <w:rPr>
                            <w:rFonts w:ascii="Cambria Math" w:hAnsi="Cambria Math"/>
                          </w:rPr>
                          <m:t>n-1</m:t>
                        </m:r>
                      </m:e>
                    </m:d>
                    <m:sSub>
                      <m:sSubPr>
                        <m:ctrlPr>
                          <w:rPr>
                            <w:rFonts w:ascii="Cambria Math" w:hAnsi="Cambria Math"/>
                          </w:rPr>
                        </m:ctrlPr>
                      </m:sSubPr>
                      <m:e>
                        <m:r>
                          <w:rPr>
                            <w:rFonts w:ascii="Cambria Math" w:hAnsi="Cambria Math"/>
                          </w:rPr>
                          <m:t>d</m:t>
                        </m:r>
                      </m:e>
                      <m:sub>
                        <m:r>
                          <m:rPr>
                            <m:sty m:val="p"/>
                          </m:rPr>
                          <w:rPr>
                            <w:rFonts w:ascii="Cambria Math" w:hAnsi="Cambria Math"/>
                          </w:rPr>
                          <m:t>V</m:t>
                        </m:r>
                      </m:sub>
                    </m:sSub>
                    <m:r>
                      <m:rPr>
                        <m:sty m:val="p"/>
                      </m:rPr>
                      <w:rPr>
                        <w:rFonts w:ascii="Cambria Math" w:hAnsi="Cambria Math"/>
                      </w:rPr>
                      <m:t>sin</m:t>
                    </m:r>
                    <m:d>
                      <m:dPr>
                        <m:ctrlPr>
                          <w:rPr>
                            <w:rFonts w:ascii="Cambria Math" w:hAnsi="Cambria Math"/>
                          </w:rPr>
                        </m:ctrlPr>
                      </m:dPr>
                      <m:e>
                        <m:sSub>
                          <m:sSubPr>
                            <m:ctrlPr>
                              <w:rPr>
                                <w:rFonts w:ascii="Cambria Math" w:hAnsi="Cambria Math"/>
                              </w:rPr>
                            </m:ctrlPr>
                          </m:sSubPr>
                          <m:e>
                            <m:r>
                              <w:rPr>
                                <w:rFonts w:ascii="Cambria Math" w:hAnsi="Cambria Math"/>
                              </w:rPr>
                              <m:t>θ</m:t>
                            </m:r>
                          </m:e>
                          <m:sub>
                            <m:r>
                              <m:rPr>
                                <m:sty m:val="p"/>
                              </m:rPr>
                              <w:rPr>
                                <w:rFonts w:ascii="Cambria Math" w:hAnsi="Cambria Math"/>
                              </w:rPr>
                              <m:t>TILT</m:t>
                            </m:r>
                          </m:sub>
                        </m:sSub>
                      </m:e>
                    </m:d>
                    <m:r>
                      <w:rPr>
                        <w:rFonts w:ascii="Cambria Math" w:hAnsi="Cambria Math"/>
                      </w:rPr>
                      <m:t>}</m:t>
                    </m:r>
                  </m:e>
                </m:d>
                <m:r>
                  <w:rPr>
                    <w:rFonts w:ascii="Cambria Math" w:hAnsi="Cambria Math"/>
                  </w:rPr>
                  <m:t xml:space="preserve"> ,</m:t>
                </m:r>
              </m:oMath>
            </m:oMathPara>
          </w:p>
          <w:p w:rsidR="00AA64B5" w:rsidRPr="00AB6D24" w:rsidRDefault="00AA64B5" w:rsidP="00AA64B5">
            <w:pPr>
              <w:pStyle w:val="ECCTabletext"/>
            </w:pPr>
            <w:r w:rsidRPr="00AB6D24">
              <w:t>and</w:t>
            </w:r>
          </w:p>
          <w:p w:rsidR="00AA64B5" w:rsidRPr="00AB6D24" w:rsidRDefault="00AA64B5" w:rsidP="00AA64B5">
            <w:pPr>
              <w:pStyle w:val="ECCTabletext"/>
            </w:pPr>
            <m:oMath>
              <m:r>
                <w:rPr>
                  <w:rFonts w:ascii="Cambria Math" w:hAnsi="Cambria Math"/>
                </w:rPr>
                <m:t>ρ</m:t>
              </m:r>
            </m:oMath>
            <w:r w:rsidRPr="00AB6D24">
              <w:t xml:space="preserve"> </w:t>
            </w:r>
            <w:proofErr w:type="gramStart"/>
            <w:r w:rsidRPr="00AB6D24">
              <w:t>is</w:t>
            </w:r>
            <w:proofErr w:type="gramEnd"/>
            <w:r w:rsidRPr="00AB6D24">
              <w:t xml:space="preserve"> the signal correlation across the antenna elements, </w:t>
            </w:r>
            <m:oMath>
              <m:sSub>
                <m:sSubPr>
                  <m:ctrlPr>
                    <w:rPr>
                      <w:rFonts w:ascii="Cambria Math" w:hAnsi="Cambria Math"/>
                    </w:rPr>
                  </m:ctrlPr>
                </m:sSubPr>
                <m:e>
                  <m:r>
                    <w:rPr>
                      <w:rFonts w:ascii="Cambria Math" w:hAnsi="Cambria Math"/>
                    </w:rPr>
                    <m:t>N</m:t>
                  </m:r>
                </m:e>
                <m:sub>
                  <m:r>
                    <m:rPr>
                      <m:sty m:val="p"/>
                    </m:rPr>
                    <w:rPr>
                      <w:rFonts w:ascii="Cambria Math" w:hAnsi="Cambria Math"/>
                    </w:rPr>
                    <m:t>V</m:t>
                  </m:r>
                </m:sub>
              </m:sSub>
              <m:sSub>
                <m:sSubPr>
                  <m:ctrlPr>
                    <w:rPr>
                      <w:rFonts w:ascii="Cambria Math" w:hAnsi="Cambria Math"/>
                    </w:rPr>
                  </m:ctrlPr>
                </m:sSubPr>
                <m:e>
                  <m:r>
                    <w:rPr>
                      <w:rFonts w:ascii="Cambria Math" w:hAnsi="Cambria Math"/>
                    </w:rPr>
                    <m:t>,N</m:t>
                  </m:r>
                </m:e>
                <m:sub>
                  <m:r>
                    <m:rPr>
                      <m:sty m:val="p"/>
                    </m:rPr>
                    <w:rPr>
                      <w:rFonts w:ascii="Cambria Math" w:hAnsi="Cambria Math"/>
                    </w:rPr>
                    <m:t>H</m:t>
                  </m:r>
                </m:sub>
              </m:sSub>
              <m:r>
                <w:rPr>
                  <w:rFonts w:ascii="Cambria Math" w:hAnsi="Cambria Math"/>
                </w:rPr>
                <m:t xml:space="preserve"> </m:t>
              </m:r>
            </m:oMath>
            <w:r w:rsidRPr="00AB6D24">
              <w:t xml:space="preserve">are the number of vertical and horizontal antenna elements, </w:t>
            </w:r>
            <m:oMath>
              <m:sSub>
                <m:sSubPr>
                  <m:ctrlPr>
                    <w:rPr>
                      <w:rFonts w:ascii="Cambria Math" w:hAnsi="Cambria Math"/>
                    </w:rPr>
                  </m:ctrlPr>
                </m:sSubPr>
                <m:e>
                  <m:r>
                    <w:rPr>
                      <w:rFonts w:ascii="Cambria Math" w:hAnsi="Cambria Math"/>
                    </w:rPr>
                    <m:t>d</m:t>
                  </m:r>
                </m:e>
                <m:sub>
                  <m:r>
                    <m:rPr>
                      <m:sty m:val="p"/>
                    </m:rPr>
                    <w:rPr>
                      <w:rFonts w:ascii="Cambria Math" w:hAnsi="Cambria Math"/>
                    </w:rPr>
                    <m:t>V</m:t>
                  </m:r>
                </m:sub>
              </m:sSub>
              <m:sSub>
                <m:sSubPr>
                  <m:ctrlPr>
                    <w:rPr>
                      <w:rFonts w:ascii="Cambria Math" w:hAnsi="Cambria Math"/>
                    </w:rPr>
                  </m:ctrlPr>
                </m:sSubPr>
                <m:e>
                  <m:r>
                    <w:rPr>
                      <w:rFonts w:ascii="Cambria Math" w:hAnsi="Cambria Math"/>
                    </w:rPr>
                    <m:t>,d</m:t>
                  </m:r>
                </m:e>
                <m:sub>
                  <m:r>
                    <m:rPr>
                      <m:sty m:val="p"/>
                    </m:rPr>
                    <w:rPr>
                      <w:rFonts w:ascii="Cambria Math" w:hAnsi="Cambria Math"/>
                    </w:rPr>
                    <m:t>H</m:t>
                  </m:r>
                </m:sub>
              </m:sSub>
              <m:r>
                <w:rPr>
                  <w:rFonts w:ascii="Cambria Math" w:hAnsi="Cambria Math"/>
                </w:rPr>
                <m:t xml:space="preserve"> </m:t>
              </m:r>
            </m:oMath>
            <w:r w:rsidRPr="00AB6D24">
              <w:t xml:space="preserve">are the vertical and horizontal antenna element </w:t>
            </w:r>
            <w:proofErr w:type="spellStart"/>
            <w:r w:rsidRPr="00AB6D24">
              <w:t>spacings</w:t>
            </w:r>
            <w:proofErr w:type="spellEnd"/>
            <w:r w:rsidRPr="00AB6D24">
              <w:t xml:space="preserve">, </w:t>
            </w:r>
            <m:oMath>
              <m:sSub>
                <m:sSubPr>
                  <m:ctrlPr>
                    <w:rPr>
                      <w:rFonts w:ascii="Cambria Math" w:hAnsi="Cambria Math"/>
                    </w:rPr>
                  </m:ctrlPr>
                </m:sSubPr>
                <m:e>
                  <m:r>
                    <w:rPr>
                      <w:rFonts w:ascii="Cambria Math" w:hAnsi="Cambria Math"/>
                    </w:rPr>
                    <m:t>-</m:t>
                  </m:r>
                  <m:f>
                    <m:fPr>
                      <m:type m:val="lin"/>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≤θ</m:t>
                  </m:r>
                </m:e>
                <m:sub>
                  <m:r>
                    <m:rPr>
                      <m:sty m:val="p"/>
                    </m:rPr>
                    <w:rPr>
                      <w:rFonts w:ascii="Cambria Math" w:hAnsi="Cambria Math"/>
                    </w:rPr>
                    <m:t>TILT</m:t>
                  </m:r>
                </m:sub>
              </m:sSub>
              <m:r>
                <w:rPr>
                  <w:rFonts w:ascii="Cambria Math" w:hAnsi="Cambria Math"/>
                </w:rPr>
                <m:t>≤</m:t>
              </m:r>
              <m:f>
                <m:fPr>
                  <m:type m:val="lin"/>
                  <m:ctrlPr>
                    <w:rPr>
                      <w:rFonts w:ascii="Cambria Math" w:hAnsi="Cambria Math"/>
                    </w:rPr>
                  </m:ctrlPr>
                </m:fPr>
                <m:num>
                  <m:r>
                    <w:rPr>
                      <w:rFonts w:ascii="Cambria Math" w:hAnsi="Cambria Math"/>
                    </w:rPr>
                    <m:t>π</m:t>
                  </m:r>
                </m:num>
                <m:den>
                  <m:r>
                    <w:rPr>
                      <w:rFonts w:ascii="Cambria Math" w:hAnsi="Cambria Math"/>
                    </w:rPr>
                    <m:t>2</m:t>
                  </m:r>
                </m:den>
              </m:f>
            </m:oMath>
            <w:r w:rsidRPr="00AB6D24">
              <w:t xml:space="preserve"> is the downward beam steering tilt angle relative to boresight, and </w:t>
            </w:r>
            <m:oMath>
              <m:r>
                <w:rPr>
                  <w:rFonts w:ascii="Cambria Math" w:hAnsi="Cambria Math"/>
                </w:rPr>
                <m:t>-π≤</m:t>
              </m:r>
              <m:sSub>
                <m:sSubPr>
                  <m:ctrlPr>
                    <w:rPr>
                      <w:rFonts w:ascii="Cambria Math" w:hAnsi="Cambria Math"/>
                    </w:rPr>
                  </m:ctrlPr>
                </m:sSubPr>
                <m:e>
                  <m:r>
                    <w:rPr>
                      <w:rFonts w:ascii="Cambria Math" w:hAnsi="Cambria Math"/>
                    </w:rPr>
                    <m:t>φ</m:t>
                  </m:r>
                </m:e>
                <m:sub>
                  <m:r>
                    <m:rPr>
                      <m:sty m:val="p"/>
                    </m:rPr>
                    <w:rPr>
                      <w:rFonts w:ascii="Cambria Math" w:hAnsi="Cambria Math"/>
                    </w:rPr>
                    <m:t>SCAN</m:t>
                  </m:r>
                </m:sub>
              </m:sSub>
              <m:r>
                <w:rPr>
                  <w:rFonts w:ascii="Cambria Math" w:hAnsi="Cambria Math"/>
                </w:rPr>
                <m:t xml:space="preserve"> ≤π</m:t>
              </m:r>
            </m:oMath>
            <w:r w:rsidRPr="00AB6D24">
              <w:t xml:space="preserve"> is the anti-clockwise horizontal beam steering scan angle relative to boresight. </w:t>
            </w:r>
          </w:p>
        </w:tc>
      </w:tr>
      <w:tr w:rsidR="00AA64B5" w:rsidRPr="00AB6D24" w:rsidTr="00AA64B5">
        <w:tc>
          <w:tcPr>
            <w:tcW w:w="3369" w:type="dxa"/>
          </w:tcPr>
          <w:p w:rsidR="00AA64B5" w:rsidRPr="00AB6D24" w:rsidRDefault="00AA64B5" w:rsidP="00AA64B5">
            <w:pPr>
              <w:pStyle w:val="ECCTabletext"/>
            </w:pPr>
            <w:r w:rsidRPr="00AB6D24">
              <w:t>Correlation</w:t>
            </w:r>
          </w:p>
        </w:tc>
        <w:tc>
          <w:tcPr>
            <w:tcW w:w="5873" w:type="dxa"/>
          </w:tcPr>
          <w:p w:rsidR="00AA64B5" w:rsidRPr="00AB6D24" w:rsidRDefault="00AA64B5" w:rsidP="00AA64B5">
            <w:pPr>
              <w:pStyle w:val="ECCTabletext"/>
            </w:pPr>
            <w:r w:rsidRPr="00AB6D24">
              <w:sym w:font="Symbol" w:char="F072"/>
            </w:r>
            <w:r w:rsidRPr="00AB6D24">
              <w:t xml:space="preserve"> = 1.</w:t>
            </w:r>
          </w:p>
        </w:tc>
      </w:tr>
      <w:tr w:rsidR="00AA64B5" w:rsidRPr="00AB6D24" w:rsidTr="00AA64B5">
        <w:tc>
          <w:tcPr>
            <w:tcW w:w="3369" w:type="dxa"/>
          </w:tcPr>
          <w:p w:rsidR="00AA64B5" w:rsidRPr="00AB6D24" w:rsidRDefault="00AA64B5" w:rsidP="00AA64B5">
            <w:pPr>
              <w:pStyle w:val="ECCTabletext"/>
            </w:pPr>
            <w:r w:rsidRPr="00AB6D24">
              <w:t>Array beam forming</w:t>
            </w:r>
          </w:p>
          <w:p w:rsidR="00AA64B5" w:rsidRPr="00AB6D24" w:rsidRDefault="00AA64B5" w:rsidP="00AA64B5">
            <w:pPr>
              <w:pStyle w:val="ECCTabletext"/>
            </w:pPr>
            <w:r w:rsidRPr="00AB6D24">
              <w:t>directional (power) gain</w:t>
            </w:r>
          </w:p>
          <w:p w:rsidR="00AA64B5" w:rsidRPr="00AB6D24" w:rsidRDefault="00AA64B5" w:rsidP="00AA64B5">
            <w:pPr>
              <w:pStyle w:val="ECCTabletext"/>
            </w:pPr>
            <w:r w:rsidRPr="00AB6D24">
              <w:t>g(</w:t>
            </w:r>
            <w:r w:rsidRPr="00AB6D24">
              <w:sym w:font="Symbol" w:char="0071"/>
            </w:r>
            <w:r w:rsidRPr="00AB6D24">
              <w:t>,</w:t>
            </w:r>
            <w:r w:rsidRPr="00AB6D24">
              <w:sym w:font="Symbol" w:char="006A"/>
            </w:r>
            <w:r w:rsidRPr="00AB6D24">
              <w:t>)</w:t>
            </w:r>
          </w:p>
          <w:p w:rsidR="00AA64B5" w:rsidRPr="00AB6D24" w:rsidRDefault="00AA64B5" w:rsidP="00AA64B5">
            <w:pPr>
              <w:pStyle w:val="ECCTabletext"/>
            </w:pPr>
          </w:p>
        </w:tc>
        <w:tc>
          <w:tcPr>
            <w:tcW w:w="5873" w:type="dxa"/>
          </w:tcPr>
          <w:p w:rsidR="00AA64B5" w:rsidRPr="00AB6D24" w:rsidRDefault="00AA64B5" w:rsidP="00AA64B5">
            <w:pPr>
              <w:pStyle w:val="ECCTabletext"/>
            </w:pPr>
            <w:r w:rsidRPr="00AB6D24">
              <w:t xml:space="preserve">Power </w:t>
            </w:r>
            <m:oMath>
              <m:r>
                <w:rPr>
                  <w:rFonts w:ascii="Cambria Math" w:hAnsi="Cambria Math"/>
                </w:rPr>
                <m:t>P</m:t>
              </m:r>
              <m:d>
                <m:dPr>
                  <m:ctrlPr>
                    <w:rPr>
                      <w:rFonts w:ascii="Cambria Math" w:hAnsi="Cambria Math"/>
                    </w:rPr>
                  </m:ctrlPr>
                </m:dPr>
                <m:e>
                  <m:r>
                    <w:rPr>
                      <w:rFonts w:ascii="Cambria Math" w:hAnsi="Cambria Math"/>
                    </w:rPr>
                    <m:t>θ,φ</m:t>
                  </m:r>
                </m:e>
              </m:d>
              <m:r>
                <m:rPr>
                  <m:sty m:val="p"/>
                </m:rPr>
                <w:rPr>
                  <w:rFonts w:ascii="Cambria Math" w:hAnsi="Cambria Math"/>
                </w:rPr>
                <m:t xml:space="preserve"> </m:t>
              </m:r>
            </m:oMath>
            <w:r w:rsidRPr="00AB6D24">
              <w:t xml:space="preserve">radiated by antenna array system in direction </w:t>
            </w:r>
            <m:oMath>
              <m:d>
                <m:dPr>
                  <m:ctrlPr>
                    <w:rPr>
                      <w:rFonts w:ascii="Cambria Math" w:hAnsi="Cambria Math"/>
                    </w:rPr>
                  </m:ctrlPr>
                </m:dPr>
                <m:e>
                  <m:r>
                    <w:rPr>
                      <w:rFonts w:ascii="Cambria Math" w:hAnsi="Cambria Math"/>
                    </w:rPr>
                    <m:t>θ,φ</m:t>
                  </m:r>
                </m:e>
              </m:d>
              <m:r>
                <m:rPr>
                  <m:sty m:val="p"/>
                </m:rPr>
                <w:rPr>
                  <w:rFonts w:ascii="Cambria Math" w:hAnsi="Cambria Math"/>
                </w:rPr>
                <m:t xml:space="preserve"> </m:t>
              </m:r>
            </m:oMath>
            <w:r w:rsidRPr="00AB6D24">
              <w:t xml:space="preserve">is </w:t>
            </w:r>
            <m:oMath>
              <m:r>
                <w:rPr>
                  <w:rFonts w:ascii="Cambria Math" w:hAnsi="Cambria Math"/>
                </w:rPr>
                <m:t>P</m:t>
              </m:r>
              <m:d>
                <m:dPr>
                  <m:ctrlPr>
                    <w:rPr>
                      <w:rFonts w:ascii="Cambria Math" w:hAnsi="Cambria Math"/>
                    </w:rPr>
                  </m:ctrlPr>
                </m:dPr>
                <m:e>
                  <m:r>
                    <w:rPr>
                      <w:rFonts w:ascii="Cambria Math" w:hAnsi="Cambria Math"/>
                    </w:rPr>
                    <m:t>θ,φ</m:t>
                  </m:r>
                </m:e>
              </m:d>
              <m: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TX</m:t>
                  </m:r>
                </m:sub>
              </m:sSub>
              <m:r>
                <w:rPr>
                  <w:rFonts w:ascii="Cambria Math" w:hAnsi="Cambria Math"/>
                </w:rPr>
                <m:t xml:space="preserve"> g</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oMath>
            <w:r w:rsidRPr="00AB6D24">
              <w:t xml:space="preserve"> where </w:t>
            </w:r>
            <m:oMath>
              <m:sSub>
                <m:sSubPr>
                  <m:ctrlPr>
                    <w:rPr>
                      <w:rFonts w:ascii="Cambria Math" w:hAnsi="Cambria Math"/>
                    </w:rPr>
                  </m:ctrlPr>
                </m:sSubPr>
                <m:e>
                  <m:r>
                    <w:rPr>
                      <w:rFonts w:ascii="Cambria Math" w:hAnsi="Cambria Math"/>
                    </w:rPr>
                    <m:t>P</m:t>
                  </m:r>
                </m:e>
                <m:sub>
                  <m:r>
                    <m:rPr>
                      <m:sty m:val="p"/>
                    </m:rPr>
                    <w:rPr>
                      <w:rFonts w:ascii="Cambria Math" w:hAnsi="Cambria Math"/>
                    </w:rPr>
                    <m:t>TX</m:t>
                  </m:r>
                </m:sub>
              </m:sSub>
            </m:oMath>
            <w:r w:rsidRPr="00AB6D24">
              <w:t xml:space="preserve"> is the conducted power, and</w:t>
            </w:r>
          </w:p>
          <w:p w:rsidR="00AA64B5" w:rsidRPr="00AB6D24" w:rsidRDefault="00AA64B5" w:rsidP="00AA64B5">
            <w:pPr>
              <w:pStyle w:val="ECCTabletext"/>
            </w:pPr>
            <m:oMathPara>
              <m:oMath>
                <m:r>
                  <w:rPr>
                    <w:rFonts w:ascii="Cambria Math" w:hAnsi="Cambria Math"/>
                  </w:rPr>
                  <m:t>g</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G a</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xml:space="preserve">=G </m:t>
                </m:r>
                <m:sSub>
                  <m:sSubPr>
                    <m:ctrlPr>
                      <w:rPr>
                        <w:rFonts w:ascii="Cambria Math" w:hAnsi="Cambria Math"/>
                      </w:rPr>
                    </m:ctrlPr>
                  </m:sSubPr>
                  <m:e>
                    <m:r>
                      <w:rPr>
                        <w:rFonts w:ascii="Cambria Math" w:hAnsi="Cambria Math"/>
                      </w:rPr>
                      <m:t>a</m:t>
                    </m:r>
                  </m:e>
                  <m:sub>
                    <m:r>
                      <m:rPr>
                        <m:sty m:val="p"/>
                      </m:rPr>
                      <w:rPr>
                        <w:rFonts w:ascii="Cambria Math" w:hAnsi="Cambria Math"/>
                      </w:rPr>
                      <m:t>E</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A</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oMath>
            </m:oMathPara>
          </w:p>
          <w:p w:rsidR="00AA64B5" w:rsidRPr="00AB6D24" w:rsidRDefault="00AA64B5" w:rsidP="00AA64B5">
            <w:pPr>
              <w:pStyle w:val="ECCTabletext"/>
            </w:pPr>
            <w:r w:rsidRPr="00AB6D24">
              <w:t>Where G is the normalization factor and L is the antenna loss. The normalization factor is 4.8 dB</w:t>
            </w:r>
          </w:p>
        </w:tc>
      </w:tr>
      <w:tr w:rsidR="00AA64B5" w:rsidRPr="00AB6D24" w:rsidTr="00AA64B5">
        <w:tc>
          <w:tcPr>
            <w:tcW w:w="3369" w:type="dxa"/>
          </w:tcPr>
          <w:p w:rsidR="00AA64B5" w:rsidRPr="00AB6D24" w:rsidRDefault="00AA64B5" w:rsidP="00AA64B5">
            <w:pPr>
              <w:pStyle w:val="ECCTabletext"/>
            </w:pPr>
            <w:r w:rsidRPr="00AB6D24">
              <w:t xml:space="preserve">Element gain </w:t>
            </w:r>
          </w:p>
        </w:tc>
        <w:tc>
          <w:tcPr>
            <w:tcW w:w="5873" w:type="dxa"/>
          </w:tcPr>
          <w:p w:rsidR="00AA64B5" w:rsidRPr="00AB6D24" w:rsidRDefault="00AA64B5" w:rsidP="00AA64B5">
            <w:pPr>
              <w:pStyle w:val="ECCTabletext"/>
            </w:pPr>
            <w:r w:rsidRPr="00AB6D24">
              <w:t>5 dB</w:t>
            </w:r>
          </w:p>
        </w:tc>
      </w:tr>
      <w:tr w:rsidR="00AA64B5" w:rsidRPr="00AB6D24" w:rsidTr="00AA64B5">
        <w:tc>
          <w:tcPr>
            <w:tcW w:w="3369" w:type="dxa"/>
          </w:tcPr>
          <w:p w:rsidR="00AA64B5" w:rsidRPr="00AB6D24" w:rsidRDefault="00AA64B5" w:rsidP="00AA64B5">
            <w:pPr>
              <w:pStyle w:val="ECCTabletext"/>
            </w:pPr>
            <w:r w:rsidRPr="00AB6D24">
              <w:t>Antenna loss, L</w:t>
            </w:r>
          </w:p>
        </w:tc>
        <w:tc>
          <w:tcPr>
            <w:tcW w:w="5873" w:type="dxa"/>
          </w:tcPr>
          <w:p w:rsidR="00AA64B5" w:rsidRPr="00AB6D24" w:rsidRDefault="00AA64B5" w:rsidP="00AA64B5">
            <w:pPr>
              <w:pStyle w:val="ECCTabletext"/>
            </w:pPr>
            <w:r w:rsidRPr="00AB6D24">
              <w:t>L = 0 dB</w:t>
            </w:r>
          </w:p>
        </w:tc>
      </w:tr>
      <w:tr w:rsidR="00AA64B5" w:rsidRPr="00AB6D24" w:rsidTr="00AA64B5">
        <w:tc>
          <w:tcPr>
            <w:tcW w:w="3369" w:type="dxa"/>
          </w:tcPr>
          <w:p w:rsidR="00AA64B5" w:rsidRPr="00AB6D24" w:rsidRDefault="00AA64B5" w:rsidP="00AA64B5">
            <w:pPr>
              <w:pStyle w:val="ECCTabletext"/>
            </w:pPr>
            <w:r w:rsidRPr="00AB6D24">
              <w:t>Beam forming</w:t>
            </w:r>
          </w:p>
        </w:tc>
        <w:tc>
          <w:tcPr>
            <w:tcW w:w="5873" w:type="dxa"/>
          </w:tcPr>
          <w:p w:rsidR="00AA64B5" w:rsidRPr="00AB6D24" w:rsidRDefault="00AA64B5" w:rsidP="00AA64B5">
            <w:pPr>
              <w:pStyle w:val="ECCTabletext"/>
            </w:pPr>
            <w:r w:rsidRPr="00AB6D24">
              <w:t xml:space="preserve">At each Monte Carlo trial, in each sector a single beam is steered in azimuth and elevation toward a </w:t>
            </w:r>
            <w:r w:rsidR="00B3285F">
              <w:t>mobile station</w:t>
            </w:r>
            <w:r w:rsidRPr="00AB6D24">
              <w:t xml:space="preserve"> which is dropped randomly within the sector. </w:t>
            </w:r>
          </w:p>
          <w:p w:rsidR="00AA64B5" w:rsidRPr="00AB6D24" w:rsidRDefault="00B3285F" w:rsidP="00AA64B5">
            <w:pPr>
              <w:pStyle w:val="ECCTabletext"/>
            </w:pPr>
            <w:r>
              <w:t>Mobile stations</w:t>
            </w:r>
            <w:r w:rsidR="00AA64B5" w:rsidRPr="00AB6D24">
              <w:t xml:space="preserve"> are considered to be </w:t>
            </w:r>
            <w:proofErr w:type="gramStart"/>
            <w:r w:rsidR="00AA64B5" w:rsidRPr="00AB6D24">
              <w:t>outdoor</w:t>
            </w:r>
            <w:proofErr w:type="gramEnd"/>
            <w:r w:rsidR="00AA64B5" w:rsidRPr="00AB6D24">
              <w:t xml:space="preserve"> in all cases and to </w:t>
            </w:r>
            <w:r w:rsidR="00AA64B5" w:rsidRPr="00AB6D24">
              <w:lastRenderedPageBreak/>
              <w:t>be at a height of 1.5 m above the ground.</w:t>
            </w:r>
          </w:p>
        </w:tc>
      </w:tr>
      <w:tr w:rsidR="00AA64B5" w:rsidRPr="00AB6D24" w:rsidTr="00AA64B5">
        <w:tc>
          <w:tcPr>
            <w:tcW w:w="3369" w:type="dxa"/>
          </w:tcPr>
          <w:p w:rsidR="00AA64B5" w:rsidRPr="00AB6D24" w:rsidRDefault="00AA64B5" w:rsidP="00AA64B5">
            <w:pPr>
              <w:pStyle w:val="ECCTabletext"/>
            </w:pPr>
            <w:r w:rsidRPr="00AB6D24">
              <w:lastRenderedPageBreak/>
              <w:t>Antenna height [m]</w:t>
            </w:r>
          </w:p>
        </w:tc>
        <w:tc>
          <w:tcPr>
            <w:tcW w:w="5873" w:type="dxa"/>
          </w:tcPr>
          <w:p w:rsidR="00AA64B5" w:rsidRPr="00AB6D24" w:rsidRDefault="00AA64B5" w:rsidP="00AA64B5">
            <w:pPr>
              <w:pStyle w:val="ECCTabletext"/>
            </w:pPr>
            <w:r w:rsidRPr="00AB6D24">
              <w:t>Macro-cells: 20 metres. See ITU-R M.2292</w:t>
            </w:r>
            <w:r w:rsidR="00AB6D24" w:rsidRPr="00AB6D24">
              <w:t xml:space="preserve"> </w:t>
            </w:r>
            <w:r w:rsidR="00AB6D24" w:rsidRPr="00A2543B">
              <w:fldChar w:fldCharType="begin"/>
            </w:r>
            <w:r w:rsidR="00AB6D24" w:rsidRPr="00AB6D24">
              <w:instrText xml:space="preserve"> REF _Ref509820786 \r \h </w:instrText>
            </w:r>
            <w:r w:rsidR="00AB6D24" w:rsidRPr="00A2543B">
              <w:fldChar w:fldCharType="separate"/>
            </w:r>
            <w:r w:rsidR="00A20E8C">
              <w:t>[22]</w:t>
            </w:r>
            <w:r w:rsidR="00AB6D24" w:rsidRPr="00A2543B">
              <w:fldChar w:fldCharType="end"/>
            </w:r>
            <w:r w:rsidRPr="00AB6D24">
              <w:t>.</w:t>
            </w:r>
          </w:p>
          <w:p w:rsidR="00AA64B5" w:rsidRPr="00AB6D24" w:rsidRDefault="00AA64B5" w:rsidP="00AA64B5">
            <w:pPr>
              <w:pStyle w:val="ECCTabletext"/>
            </w:pPr>
            <w:r w:rsidRPr="00AB6D24">
              <w:t>Micro-cells: 6 metres. See ITU-R M.2292.</w:t>
            </w:r>
          </w:p>
        </w:tc>
      </w:tr>
      <w:tr w:rsidR="00AA64B5" w:rsidRPr="00AB6D24" w:rsidTr="00AA64B5">
        <w:tc>
          <w:tcPr>
            <w:tcW w:w="3369" w:type="dxa"/>
          </w:tcPr>
          <w:p w:rsidR="00AA64B5" w:rsidRPr="00AB6D24" w:rsidRDefault="00AA64B5" w:rsidP="00AA64B5">
            <w:pPr>
              <w:pStyle w:val="ECCTabletext"/>
            </w:pPr>
            <w:proofErr w:type="spellStart"/>
            <w:r w:rsidRPr="00AB6D24">
              <w:t>Sectorization</w:t>
            </w:r>
            <w:proofErr w:type="spellEnd"/>
          </w:p>
        </w:tc>
        <w:tc>
          <w:tcPr>
            <w:tcW w:w="5873" w:type="dxa"/>
          </w:tcPr>
          <w:p w:rsidR="00AA64B5" w:rsidRPr="00AB6D24" w:rsidRDefault="00AA64B5" w:rsidP="00AA64B5">
            <w:pPr>
              <w:pStyle w:val="ECCTabletext"/>
            </w:pPr>
            <w:r w:rsidRPr="00AB6D24">
              <w:t>Each macro base station would have three independent sectors (120</w:t>
            </w:r>
            <w:r w:rsidRPr="00AB6D24">
              <w:sym w:font="Symbol" w:char="F0B0"/>
            </w:r>
            <w:r w:rsidRPr="00AB6D24">
              <w:t xml:space="preserve"> each). See 3GPP TR 37.840. The orientation of the sectors do</w:t>
            </w:r>
            <w:r w:rsidR="00AB6D24" w:rsidRPr="00AB6D24">
              <w:t>es</w:t>
            </w:r>
            <w:r w:rsidRPr="00AB6D24">
              <w:t xml:space="preserve"> not change from one Monte Carlo trial to the next.</w:t>
            </w:r>
          </w:p>
          <w:p w:rsidR="00AA64B5" w:rsidRPr="00AB6D24" w:rsidRDefault="00AA64B5" w:rsidP="00AA64B5">
            <w:pPr>
              <w:pStyle w:val="ECCTabletext"/>
            </w:pPr>
            <w:r w:rsidRPr="00AB6D24">
              <w:t>Micro base stations are not sectorised.</w:t>
            </w:r>
          </w:p>
        </w:tc>
      </w:tr>
      <w:tr w:rsidR="00AA64B5" w:rsidRPr="00AB6D24" w:rsidTr="00AA64B5">
        <w:tc>
          <w:tcPr>
            <w:tcW w:w="3369" w:type="dxa"/>
          </w:tcPr>
          <w:p w:rsidR="00AA64B5" w:rsidRPr="00AB6D24" w:rsidRDefault="00AA64B5" w:rsidP="00AA64B5">
            <w:pPr>
              <w:pStyle w:val="ECCTabletext"/>
            </w:pPr>
            <w:r w:rsidRPr="00AB6D24">
              <w:t xml:space="preserve">Noise figure </w:t>
            </w:r>
            <w:r w:rsidRPr="00AB6D24">
              <w:rPr>
                <w:rStyle w:val="ECCParagraph"/>
              </w:rPr>
              <w:t>F</w:t>
            </w:r>
            <w:r w:rsidRPr="00AB6D24">
              <w:rPr>
                <w:rStyle w:val="ECCHLsubscript"/>
              </w:rPr>
              <w:t>RX</w:t>
            </w:r>
          </w:p>
        </w:tc>
        <w:tc>
          <w:tcPr>
            <w:tcW w:w="5873" w:type="dxa"/>
          </w:tcPr>
          <w:p w:rsidR="00AA64B5" w:rsidRPr="00AB6D24" w:rsidRDefault="00AA64B5" w:rsidP="00AA64B5">
            <w:pPr>
              <w:pStyle w:val="ECCTabletext"/>
            </w:pPr>
            <w:r w:rsidRPr="00AB6D24">
              <w:t xml:space="preserve">5 dB </w:t>
            </w:r>
          </w:p>
        </w:tc>
      </w:tr>
      <w:tr w:rsidR="00AA64B5" w:rsidRPr="00AB6D24" w:rsidTr="00AA64B5">
        <w:tc>
          <w:tcPr>
            <w:tcW w:w="3369" w:type="dxa"/>
          </w:tcPr>
          <w:p w:rsidR="00AA64B5" w:rsidRPr="00AB6D24" w:rsidRDefault="00AA64B5" w:rsidP="00AA64B5">
            <w:pPr>
              <w:pStyle w:val="ECCTabletext"/>
            </w:pPr>
            <w:r w:rsidRPr="00AB6D24">
              <w:t>Protection criterion I/N</w:t>
            </w:r>
          </w:p>
        </w:tc>
        <w:tc>
          <w:tcPr>
            <w:tcW w:w="5873" w:type="dxa"/>
          </w:tcPr>
          <w:p w:rsidR="00AA64B5" w:rsidRPr="00AB6D24" w:rsidRDefault="00AA64B5" w:rsidP="00AA64B5">
            <w:pPr>
              <w:pStyle w:val="ECCTabletext"/>
            </w:pPr>
            <w:r w:rsidRPr="00AB6D24">
              <w:t>-20 dB</w:t>
            </w:r>
          </w:p>
        </w:tc>
      </w:tr>
      <w:tr w:rsidR="00AA64B5" w:rsidRPr="00AB6D24" w:rsidTr="00AA64B5">
        <w:tc>
          <w:tcPr>
            <w:tcW w:w="3369" w:type="dxa"/>
          </w:tcPr>
          <w:p w:rsidR="00AA64B5" w:rsidRPr="00AB6D24" w:rsidRDefault="00AA64B5" w:rsidP="00AA64B5">
            <w:pPr>
              <w:pStyle w:val="ECCTabletext"/>
            </w:pPr>
            <w:r w:rsidRPr="00AB6D24">
              <w:t xml:space="preserve">Feeder loss </w:t>
            </w:r>
            <w:proofErr w:type="spellStart"/>
            <w:r w:rsidRPr="00AB6D24">
              <w:rPr>
                <w:rStyle w:val="ECCParagraph"/>
              </w:rPr>
              <w:t>A</w:t>
            </w:r>
            <w:r w:rsidRPr="00AB6D24">
              <w:rPr>
                <w:rStyle w:val="ECCHLsubscript"/>
              </w:rPr>
              <w:t>Feeder</w:t>
            </w:r>
            <w:proofErr w:type="spellEnd"/>
          </w:p>
        </w:tc>
        <w:tc>
          <w:tcPr>
            <w:tcW w:w="5873" w:type="dxa"/>
          </w:tcPr>
          <w:p w:rsidR="00AA64B5" w:rsidRPr="00AB6D24" w:rsidRDefault="00AA64B5" w:rsidP="00AA64B5">
            <w:pPr>
              <w:pStyle w:val="ECCTabletext"/>
            </w:pPr>
            <w:r w:rsidRPr="00AB6D24">
              <w:t>0 dB</w:t>
            </w:r>
          </w:p>
        </w:tc>
      </w:tr>
      <w:tr w:rsidR="00AA64B5" w:rsidRPr="00AB6D24" w:rsidTr="00AA64B5">
        <w:tc>
          <w:tcPr>
            <w:tcW w:w="3369" w:type="dxa"/>
          </w:tcPr>
          <w:p w:rsidR="00AA64B5" w:rsidRPr="00AB6D24" w:rsidRDefault="00AA64B5" w:rsidP="00AA64B5">
            <w:pPr>
              <w:pStyle w:val="ECCTabletext"/>
            </w:pPr>
            <w:r w:rsidRPr="00AB6D24">
              <w:t xml:space="preserve">Base station range </w:t>
            </w:r>
          </w:p>
        </w:tc>
        <w:tc>
          <w:tcPr>
            <w:tcW w:w="5873" w:type="dxa"/>
          </w:tcPr>
          <w:p w:rsidR="00AA64B5" w:rsidRPr="00AB6D24" w:rsidRDefault="00AA64B5" w:rsidP="00AA64B5">
            <w:pPr>
              <w:pStyle w:val="ECCTabletext"/>
            </w:pPr>
            <w:r w:rsidRPr="00AB6D24">
              <w:t xml:space="preserve">200 m </w:t>
            </w:r>
          </w:p>
        </w:tc>
      </w:tr>
    </w:tbl>
    <w:p w:rsidR="00AA64B5" w:rsidRPr="00AB6D24" w:rsidRDefault="00AA64B5" w:rsidP="00AA64B5">
      <w:pPr>
        <w:rPr>
          <w:rStyle w:val="ECCParagraph"/>
          <w:bCs/>
          <w:i/>
          <w:lang w:eastAsia="de-DE"/>
        </w:rPr>
      </w:pPr>
      <w:r w:rsidRPr="00AB6D24">
        <w:rPr>
          <w:rStyle w:val="ECCParagraph"/>
        </w:rPr>
        <w:t xml:space="preserve">The following four different types of </w:t>
      </w:r>
      <w:r w:rsidR="00B3285F">
        <w:rPr>
          <w:rStyle w:val="ECCParagraph"/>
        </w:rPr>
        <w:t>active antenna systems (</w:t>
      </w:r>
      <w:r w:rsidRPr="00AB6D24">
        <w:rPr>
          <w:rStyle w:val="ECCParagraph"/>
        </w:rPr>
        <w:t>AAS</w:t>
      </w:r>
      <w:r w:rsidR="00B3285F">
        <w:rPr>
          <w:rStyle w:val="ECCParagraph"/>
        </w:rPr>
        <w:t>)</w:t>
      </w:r>
      <w:r w:rsidRPr="00AB6D24">
        <w:rPr>
          <w:rStyle w:val="ECCParagraph"/>
        </w:rPr>
        <w:t xml:space="preserve"> base stations are considered for the interference analysis:</w:t>
      </w:r>
    </w:p>
    <w:p w:rsidR="00AA64B5" w:rsidRPr="00726A5D" w:rsidRDefault="00AA64B5" w:rsidP="00C46709">
      <w:pPr>
        <w:pStyle w:val="ECCBulletsLv1"/>
        <w:rPr>
          <w:rStyle w:val="ECCParagraph"/>
        </w:rPr>
      </w:pPr>
      <w:r w:rsidRPr="00AB6D24">
        <w:rPr>
          <w:rStyle w:val="ECCParagraph"/>
        </w:rPr>
        <w:t>Macro base station with 16 x 16 beam forming elements deployed for three sectors</w:t>
      </w:r>
      <w:r w:rsidR="00B3285F">
        <w:rPr>
          <w:rStyle w:val="ECCParagraph"/>
        </w:rPr>
        <w:t>;</w:t>
      </w:r>
    </w:p>
    <w:p w:rsidR="00726A5D" w:rsidRDefault="00AA64B5" w:rsidP="00726A5D">
      <w:pPr>
        <w:pStyle w:val="ECCBulletsLv1"/>
        <w:rPr>
          <w:rStyle w:val="ECCParagraph"/>
        </w:rPr>
      </w:pPr>
      <w:r w:rsidRPr="00C46709">
        <w:rPr>
          <w:rStyle w:val="ECCParagraph"/>
        </w:rPr>
        <w:t xml:space="preserve">Micro base station with 8 x 8 beam forming elements deployed </w:t>
      </w:r>
      <w:r w:rsidRPr="00726A5D">
        <w:rPr>
          <w:rStyle w:val="ECCParagraph"/>
        </w:rPr>
        <w:t>with a single sector</w:t>
      </w:r>
      <w:r w:rsidR="00B3285F">
        <w:rPr>
          <w:rStyle w:val="ECCParagraph"/>
        </w:rPr>
        <w:t>.</w:t>
      </w:r>
    </w:p>
    <w:p w:rsidR="00AA64B5" w:rsidRPr="002E4F83" w:rsidRDefault="00AA64B5" w:rsidP="00726A5D">
      <w:pPr>
        <w:rPr>
          <w:rStyle w:val="ECCParagraph"/>
        </w:rPr>
      </w:pPr>
      <w:r w:rsidRPr="00726A5D">
        <w:rPr>
          <w:rStyle w:val="ECCParagraph"/>
        </w:rPr>
        <w:t>The normali</w:t>
      </w:r>
      <w:r w:rsidR="00AB6D24" w:rsidRPr="00726A5D">
        <w:rPr>
          <w:rStyle w:val="ECCParagraph"/>
        </w:rPr>
        <w:t>s</w:t>
      </w:r>
      <w:r w:rsidRPr="00726A5D">
        <w:rPr>
          <w:rStyle w:val="ECCParagraph"/>
        </w:rPr>
        <w:t xml:space="preserve">ed patterns of 8 x 8 AAS and 16 x 16 AAS are shown in </w:t>
      </w:r>
      <w:r w:rsidRPr="00726A5D">
        <w:rPr>
          <w:rStyle w:val="ECCParagraph"/>
        </w:rPr>
        <w:fldChar w:fldCharType="begin"/>
      </w:r>
      <w:r w:rsidRPr="00726A5D">
        <w:rPr>
          <w:rStyle w:val="ECCParagraph"/>
        </w:rPr>
        <w:instrText xml:space="preserve"> REF _Ref509218289 \h </w:instrText>
      </w:r>
      <w:r w:rsidR="00AB6D24" w:rsidRPr="00726A5D">
        <w:rPr>
          <w:rStyle w:val="ECCParagraph"/>
        </w:rPr>
        <w:instrText xml:space="preserve"> \* MERGEFORMAT </w:instrText>
      </w:r>
      <w:r w:rsidRPr="00726A5D">
        <w:rPr>
          <w:rStyle w:val="ECCParagraph"/>
        </w:rPr>
      </w:r>
      <w:r w:rsidRPr="00726A5D">
        <w:rPr>
          <w:rStyle w:val="ECCParagraph"/>
        </w:rPr>
        <w:fldChar w:fldCharType="separate"/>
      </w:r>
      <w:r w:rsidR="00A20E8C" w:rsidRPr="00A20E8C">
        <w:rPr>
          <w:rStyle w:val="ECCParagraph"/>
        </w:rPr>
        <w:t>Figure 43</w:t>
      </w:r>
      <w:r w:rsidRPr="00726A5D">
        <w:rPr>
          <w:rStyle w:val="ECCParagraph"/>
        </w:rPr>
        <w:fldChar w:fldCharType="end"/>
      </w:r>
      <w:r w:rsidRPr="00726A5D">
        <w:rPr>
          <w:rStyle w:val="ECCParagraph"/>
        </w:rPr>
        <w:t xml:space="preserve"> and </w:t>
      </w:r>
      <w:r w:rsidRPr="00176714">
        <w:rPr>
          <w:rStyle w:val="ECCParagraph"/>
        </w:rPr>
        <w:fldChar w:fldCharType="begin"/>
      </w:r>
      <w:r w:rsidRPr="00726A5D">
        <w:rPr>
          <w:rStyle w:val="ECCParagraph"/>
        </w:rPr>
        <w:instrText xml:space="preserve"> REF _Ref509218830 \h </w:instrText>
      </w:r>
      <w:r w:rsidR="00AB6D24" w:rsidRPr="00726A5D">
        <w:rPr>
          <w:rStyle w:val="ECCParagraph"/>
        </w:rPr>
        <w:instrText xml:space="preserve"> \* MERGEFORMAT </w:instrText>
      </w:r>
      <w:r w:rsidRPr="00176714">
        <w:rPr>
          <w:rStyle w:val="ECCParagraph"/>
        </w:rPr>
      </w:r>
      <w:r w:rsidRPr="00176714">
        <w:rPr>
          <w:rStyle w:val="ECCParagraph"/>
        </w:rPr>
        <w:fldChar w:fldCharType="separate"/>
      </w:r>
      <w:r w:rsidR="00A20E8C" w:rsidRPr="00A20E8C">
        <w:rPr>
          <w:rStyle w:val="ECCParagraph"/>
        </w:rPr>
        <w:t>Figure 44</w:t>
      </w:r>
      <w:r w:rsidRPr="00176714">
        <w:rPr>
          <w:rStyle w:val="ECCParagraph"/>
        </w:rPr>
        <w:fldChar w:fldCharType="end"/>
      </w:r>
      <w:r w:rsidRPr="00176714">
        <w:rPr>
          <w:rStyle w:val="ECCParagraph"/>
        </w:rPr>
        <w:t>.</w:t>
      </w:r>
    </w:p>
    <w:p w:rsidR="00AA64B5" w:rsidRPr="00726A5D" w:rsidRDefault="00AA64B5" w:rsidP="00726A5D">
      <w:pPr>
        <w:pStyle w:val="ECCFiguregraphcentered"/>
        <w:rPr>
          <w:lang w:val="en-GB"/>
        </w:rPr>
      </w:pPr>
      <w:r w:rsidRPr="00726A5D">
        <w:rPr>
          <w:rStyle w:val="ECCParagraph"/>
          <w:noProof/>
          <w:lang w:val="da-DK" w:eastAsia="da-DK"/>
        </w:rPr>
        <w:drawing>
          <wp:inline distT="0" distB="0" distL="0" distR="0" wp14:anchorId="3BD8DE31" wp14:editId="09D0CBF4">
            <wp:extent cx="4701540" cy="3071832"/>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13299" cy="3079515"/>
                    </a:xfrm>
                    <a:prstGeom prst="rect">
                      <a:avLst/>
                    </a:prstGeom>
                    <a:noFill/>
                    <a:ln>
                      <a:noFill/>
                    </a:ln>
                  </pic:spPr>
                </pic:pic>
              </a:graphicData>
            </a:graphic>
          </wp:inline>
        </w:drawing>
      </w:r>
    </w:p>
    <w:p w:rsidR="00AA64B5" w:rsidRPr="00C46709" w:rsidRDefault="00AA64B5" w:rsidP="00726A5D">
      <w:pPr>
        <w:pStyle w:val="Caption"/>
        <w:rPr>
          <w:rStyle w:val="ECCParagraph"/>
        </w:rPr>
      </w:pPr>
      <w:bookmarkStart w:id="259" w:name="_Ref509218289"/>
      <w:r w:rsidRPr="00726A5D">
        <w:rPr>
          <w:lang w:val="en-GB"/>
        </w:rPr>
        <w:t xml:space="preserve">Figure </w:t>
      </w:r>
      <w:r w:rsidRPr="00726A5D">
        <w:rPr>
          <w:lang w:val="en-GB"/>
        </w:rPr>
        <w:fldChar w:fldCharType="begin"/>
      </w:r>
      <w:r w:rsidRPr="00726A5D">
        <w:rPr>
          <w:lang w:val="en-GB"/>
        </w:rPr>
        <w:instrText xml:space="preserve"> SEQ Figure \* ARABIC </w:instrText>
      </w:r>
      <w:r w:rsidRPr="00726A5D">
        <w:rPr>
          <w:lang w:val="en-GB"/>
        </w:rPr>
        <w:fldChar w:fldCharType="separate"/>
      </w:r>
      <w:r w:rsidR="00A20E8C">
        <w:rPr>
          <w:noProof/>
          <w:lang w:val="en-GB"/>
        </w:rPr>
        <w:t>43</w:t>
      </w:r>
      <w:r w:rsidRPr="00726A5D">
        <w:rPr>
          <w:lang w:val="en-GB"/>
        </w:rPr>
        <w:fldChar w:fldCharType="end"/>
      </w:r>
      <w:bookmarkEnd w:id="259"/>
      <w:r w:rsidR="00C46709">
        <w:rPr>
          <w:lang w:val="en-GB"/>
        </w:rPr>
        <w:t>:</w:t>
      </w:r>
      <w:r w:rsidR="00AB6D24" w:rsidRPr="00C46709">
        <w:rPr>
          <w:lang w:val="en-GB"/>
        </w:rPr>
        <w:t xml:space="preserve"> Normali</w:t>
      </w:r>
      <w:r w:rsidR="00AB6D24">
        <w:rPr>
          <w:lang w:val="en-GB"/>
        </w:rPr>
        <w:t>s</w:t>
      </w:r>
      <w:r w:rsidRPr="00726A5D">
        <w:rPr>
          <w:lang w:val="en-GB"/>
        </w:rPr>
        <w:t>ed far field pattern for 8 x 8 AAS for 0°, 20° and 40° tilt angles</w:t>
      </w:r>
    </w:p>
    <w:p w:rsidR="00AA64B5" w:rsidRPr="00726A5D" w:rsidRDefault="00AA64B5" w:rsidP="00726A5D">
      <w:pPr>
        <w:pStyle w:val="ECCFiguregraphcentered"/>
        <w:rPr>
          <w:lang w:val="en-GB"/>
        </w:rPr>
      </w:pPr>
      <w:r w:rsidRPr="00726A5D">
        <w:rPr>
          <w:rStyle w:val="ECCParagraph"/>
          <w:noProof/>
          <w:lang w:val="da-DK" w:eastAsia="da-DK"/>
        </w:rPr>
        <w:lastRenderedPageBreak/>
        <w:drawing>
          <wp:inline distT="0" distB="0" distL="0" distR="0" wp14:anchorId="2A2D146D" wp14:editId="1E7569B3">
            <wp:extent cx="4742881" cy="3082275"/>
            <wp:effectExtent l="0" t="0" r="0" b="0"/>
            <wp:docPr id="30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51338" cy="3087771"/>
                    </a:xfrm>
                    <a:prstGeom prst="rect">
                      <a:avLst/>
                    </a:prstGeom>
                    <a:noFill/>
                    <a:ln>
                      <a:noFill/>
                    </a:ln>
                  </pic:spPr>
                </pic:pic>
              </a:graphicData>
            </a:graphic>
          </wp:inline>
        </w:drawing>
      </w:r>
    </w:p>
    <w:p w:rsidR="00AA64B5" w:rsidRPr="00726A5D" w:rsidRDefault="00AA64B5" w:rsidP="00726A5D">
      <w:pPr>
        <w:pStyle w:val="Caption"/>
        <w:rPr>
          <w:rStyle w:val="ECCParagraph"/>
          <w:rFonts w:eastAsia="Calibri"/>
        </w:rPr>
      </w:pPr>
      <w:bookmarkStart w:id="260" w:name="_Ref509218830"/>
      <w:r w:rsidRPr="00726A5D">
        <w:rPr>
          <w:lang w:val="en-GB"/>
        </w:rPr>
        <w:t xml:space="preserve">Figure </w:t>
      </w:r>
      <w:r w:rsidRPr="00726A5D">
        <w:rPr>
          <w:lang w:val="en-GB"/>
        </w:rPr>
        <w:fldChar w:fldCharType="begin"/>
      </w:r>
      <w:r w:rsidRPr="00726A5D">
        <w:rPr>
          <w:lang w:val="en-GB"/>
        </w:rPr>
        <w:instrText xml:space="preserve"> SEQ Figure \* ARABIC </w:instrText>
      </w:r>
      <w:r w:rsidRPr="00726A5D">
        <w:rPr>
          <w:lang w:val="en-GB"/>
        </w:rPr>
        <w:fldChar w:fldCharType="separate"/>
      </w:r>
      <w:r w:rsidR="00A20E8C">
        <w:rPr>
          <w:noProof/>
          <w:lang w:val="en-GB"/>
        </w:rPr>
        <w:t>44</w:t>
      </w:r>
      <w:r w:rsidRPr="00726A5D">
        <w:rPr>
          <w:lang w:val="en-GB"/>
        </w:rPr>
        <w:fldChar w:fldCharType="end"/>
      </w:r>
      <w:bookmarkEnd w:id="260"/>
      <w:r w:rsidR="00C46709">
        <w:rPr>
          <w:lang w:val="en-GB"/>
        </w:rPr>
        <w:t>:</w:t>
      </w:r>
      <w:r w:rsidRPr="00726A5D">
        <w:rPr>
          <w:lang w:val="en-GB"/>
        </w:rPr>
        <w:t xml:space="preserve"> Normali</w:t>
      </w:r>
      <w:r w:rsidR="00AB6D24">
        <w:rPr>
          <w:lang w:val="en-GB"/>
        </w:rPr>
        <w:t>s</w:t>
      </w:r>
      <w:r w:rsidRPr="00726A5D">
        <w:rPr>
          <w:lang w:val="en-GB"/>
        </w:rPr>
        <w:t>ed far field pattern for 16 x 16 AAS for 0°, 20° and 40° tilt angles</w:t>
      </w:r>
    </w:p>
    <w:p w:rsidR="00AA64B5" w:rsidRPr="00726A5D" w:rsidRDefault="00AA64B5" w:rsidP="00AA64B5">
      <w:pPr>
        <w:pStyle w:val="ECCBulletsLv1"/>
        <w:numPr>
          <w:ilvl w:val="0"/>
          <w:numId w:val="0"/>
        </w:numPr>
        <w:ind w:left="340"/>
        <w:rPr>
          <w:rStyle w:val="ECCParagraph"/>
          <w:b/>
          <w:szCs w:val="20"/>
        </w:rPr>
      </w:pPr>
      <w:r w:rsidRPr="00C46709">
        <w:rPr>
          <w:rStyle w:val="ECCParagraph"/>
        </w:rPr>
        <w:t xml:space="preserve">As also highlighted in document 3GPP TR 37.840 </w:t>
      </w:r>
      <w:r w:rsidR="00B3285F">
        <w:rPr>
          <w:rStyle w:val="ECCParagraph"/>
        </w:rPr>
        <w:fldChar w:fldCharType="begin"/>
      </w:r>
      <w:r w:rsidR="00B3285F">
        <w:rPr>
          <w:rStyle w:val="ECCParagraph"/>
        </w:rPr>
        <w:instrText xml:space="preserve"> REF _Ref511893374 \r \h </w:instrText>
      </w:r>
      <w:r w:rsidR="00B3285F">
        <w:rPr>
          <w:rStyle w:val="ECCParagraph"/>
        </w:rPr>
      </w:r>
      <w:r w:rsidR="00B3285F">
        <w:rPr>
          <w:rStyle w:val="ECCParagraph"/>
        </w:rPr>
        <w:fldChar w:fldCharType="separate"/>
      </w:r>
      <w:r w:rsidR="00A20E8C">
        <w:rPr>
          <w:rStyle w:val="ECCParagraph"/>
        </w:rPr>
        <w:t>[36]</w:t>
      </w:r>
      <w:r w:rsidR="00B3285F">
        <w:rPr>
          <w:rStyle w:val="ECCParagraph"/>
        </w:rPr>
        <w:fldChar w:fldCharType="end"/>
      </w:r>
      <w:r w:rsidR="00B3285F">
        <w:rPr>
          <w:rStyle w:val="ECCParagraph"/>
        </w:rPr>
        <w:t xml:space="preserve">, </w:t>
      </w:r>
      <w:r w:rsidRPr="00C46709">
        <w:rPr>
          <w:rStyle w:val="ECCParagraph"/>
        </w:rPr>
        <w:t>the vertical separation distance of 0.9</w:t>
      </w:r>
      <w:r w:rsidRPr="00726A5D">
        <w:rPr>
          <w:rStyle w:val="ECCParagraph"/>
          <w:rFonts w:cs="Arial"/>
        </w:rPr>
        <w:t>λ</w:t>
      </w:r>
      <w:r w:rsidRPr="00726A5D">
        <w:rPr>
          <w:rStyle w:val="ECCParagraph"/>
        </w:rPr>
        <w:t xml:space="preserve"> makes the antenna more susceptible to generate grating lobes when tilt angles are applied.</w:t>
      </w:r>
    </w:p>
    <w:p w:rsidR="00AA64B5" w:rsidRPr="00726A5D" w:rsidRDefault="00AA64B5" w:rsidP="00AA64B5">
      <w:pPr>
        <w:pStyle w:val="ECCBulletsLv1"/>
        <w:numPr>
          <w:ilvl w:val="0"/>
          <w:numId w:val="0"/>
        </w:numPr>
        <w:ind w:left="340"/>
        <w:rPr>
          <w:rStyle w:val="ECCParagraph"/>
          <w:b/>
          <w:i/>
          <w:szCs w:val="20"/>
        </w:rPr>
      </w:pPr>
      <w:r w:rsidRPr="000C65FF">
        <w:rPr>
          <w:rStyle w:val="ECCParagraph"/>
        </w:rPr>
        <w:t>Because the application of</w:t>
      </w:r>
      <w:r w:rsidRPr="00176714">
        <w:rPr>
          <w:rStyle w:val="ECCParagraph"/>
        </w:rPr>
        <w:t xml:space="preserve"> the normali</w:t>
      </w:r>
      <w:r w:rsidR="00AB6D24">
        <w:rPr>
          <w:rStyle w:val="ECCParagraph"/>
        </w:rPr>
        <w:t>s</w:t>
      </w:r>
      <w:r w:rsidRPr="00C46709">
        <w:rPr>
          <w:rStyle w:val="ECCParagraph"/>
        </w:rPr>
        <w:t>ation factor for AAS is still under debate, the interference evaluation is done considering the two options: w</w:t>
      </w:r>
      <w:r w:rsidR="00C46709" w:rsidRPr="00726A5D">
        <w:rPr>
          <w:rStyle w:val="ECCParagraph"/>
        </w:rPr>
        <w:t>ith and without applied normali</w:t>
      </w:r>
      <w:r w:rsidR="00C46709">
        <w:rPr>
          <w:rStyle w:val="ECCParagraph"/>
        </w:rPr>
        <w:t>s</w:t>
      </w:r>
      <w:r w:rsidRPr="00C46709">
        <w:rPr>
          <w:rStyle w:val="ECCParagraph"/>
        </w:rPr>
        <w:t xml:space="preserve">ation. For the antenna gain patter plots, </w:t>
      </w:r>
      <w:r w:rsidRPr="00726A5D">
        <w:rPr>
          <w:rStyle w:val="ECCParagraph"/>
        </w:rPr>
        <w:t xml:space="preserve">shown in </w:t>
      </w:r>
      <w:r w:rsidRPr="00726A5D">
        <w:rPr>
          <w:rStyle w:val="ECCParagraph"/>
        </w:rPr>
        <w:fldChar w:fldCharType="begin"/>
      </w:r>
      <w:r w:rsidRPr="00726A5D">
        <w:rPr>
          <w:rStyle w:val="ECCParagraph"/>
        </w:rPr>
        <w:instrText xml:space="preserve"> REF _Ref509402417 \h </w:instrText>
      </w:r>
      <w:r w:rsidRPr="00726A5D">
        <w:rPr>
          <w:rStyle w:val="ECCParagraph"/>
        </w:rPr>
      </w:r>
      <w:r w:rsidRPr="00726A5D">
        <w:rPr>
          <w:rStyle w:val="ECCParagraph"/>
        </w:rPr>
        <w:fldChar w:fldCharType="separate"/>
      </w:r>
      <w:r w:rsidR="00A20E8C" w:rsidRPr="00726A5D">
        <w:t xml:space="preserve">Figure </w:t>
      </w:r>
      <w:r w:rsidR="00A20E8C">
        <w:rPr>
          <w:noProof/>
        </w:rPr>
        <w:t>45</w:t>
      </w:r>
      <w:r w:rsidRPr="00726A5D">
        <w:rPr>
          <w:rStyle w:val="ECCParagraph"/>
        </w:rPr>
        <w:fldChar w:fldCharType="end"/>
      </w:r>
      <w:r w:rsidRPr="00726A5D">
        <w:rPr>
          <w:rStyle w:val="ECCParagraph"/>
        </w:rPr>
        <w:t xml:space="preserve"> to </w:t>
      </w:r>
      <w:r w:rsidRPr="00726A5D">
        <w:rPr>
          <w:rStyle w:val="ECCParagraph"/>
        </w:rPr>
        <w:fldChar w:fldCharType="begin"/>
      </w:r>
      <w:r w:rsidRPr="00726A5D">
        <w:rPr>
          <w:rStyle w:val="ECCParagraph"/>
        </w:rPr>
        <w:instrText xml:space="preserve"> REF _Ref509402430 \h </w:instrText>
      </w:r>
      <w:r w:rsidRPr="00726A5D">
        <w:rPr>
          <w:rStyle w:val="ECCParagraph"/>
        </w:rPr>
      </w:r>
      <w:r w:rsidRPr="00726A5D">
        <w:rPr>
          <w:rStyle w:val="ECCParagraph"/>
        </w:rPr>
        <w:fldChar w:fldCharType="separate"/>
      </w:r>
      <w:r w:rsidR="00A20E8C" w:rsidRPr="00726A5D">
        <w:rPr>
          <w:lang w:val="en-US"/>
        </w:rPr>
        <w:t xml:space="preserve">Figure </w:t>
      </w:r>
      <w:r w:rsidR="00A20E8C">
        <w:rPr>
          <w:noProof/>
          <w:lang w:val="en-US"/>
        </w:rPr>
        <w:t>48</w:t>
      </w:r>
      <w:r w:rsidRPr="00726A5D">
        <w:rPr>
          <w:rStyle w:val="ECCParagraph"/>
        </w:rPr>
        <w:fldChar w:fldCharType="end"/>
      </w:r>
      <w:r w:rsidRPr="00726A5D">
        <w:rPr>
          <w:rStyle w:val="ECCParagraph"/>
        </w:rPr>
        <w:t>, no normali</w:t>
      </w:r>
      <w:r w:rsidR="00C46709">
        <w:rPr>
          <w:rStyle w:val="ECCParagraph"/>
        </w:rPr>
        <w:t>s</w:t>
      </w:r>
      <w:r w:rsidRPr="00C46709">
        <w:rPr>
          <w:rStyle w:val="ECCParagraph"/>
        </w:rPr>
        <w:t>ation factor is considered.</w:t>
      </w:r>
    </w:p>
    <w:p w:rsidR="00AA64B5" w:rsidRPr="00726A5D" w:rsidRDefault="00AA64B5" w:rsidP="00AA64B5">
      <w:pPr>
        <w:pStyle w:val="ECCBulletsLv1"/>
        <w:numPr>
          <w:ilvl w:val="0"/>
          <w:numId w:val="0"/>
        </w:numPr>
        <w:ind w:left="340"/>
        <w:rPr>
          <w:rStyle w:val="ECCParagraph"/>
          <w:bCs/>
          <w:i/>
        </w:rPr>
      </w:pPr>
    </w:p>
    <w:p w:rsidR="00AA64B5" w:rsidRPr="00726A5D" w:rsidRDefault="00AA64B5" w:rsidP="00726A5D">
      <w:pPr>
        <w:pStyle w:val="ECCFiguregraphcentered"/>
        <w:rPr>
          <w:lang w:val="en-GB"/>
        </w:rPr>
      </w:pPr>
      <w:r w:rsidRPr="00726A5D">
        <w:rPr>
          <w:rStyle w:val="ECCParagraph"/>
          <w:noProof/>
          <w:lang w:val="da-DK" w:eastAsia="da-DK"/>
        </w:rPr>
        <w:drawing>
          <wp:inline distT="0" distB="0" distL="0" distR="0" wp14:anchorId="1964B22D" wp14:editId="47141A06">
            <wp:extent cx="5070356" cy="3314700"/>
            <wp:effectExtent l="0" t="0" r="0" b="0"/>
            <wp:docPr id="30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2999" cy="3316428"/>
                    </a:xfrm>
                    <a:prstGeom prst="rect">
                      <a:avLst/>
                    </a:prstGeom>
                    <a:noFill/>
                    <a:ln>
                      <a:noFill/>
                    </a:ln>
                  </pic:spPr>
                </pic:pic>
              </a:graphicData>
            </a:graphic>
          </wp:inline>
        </w:drawing>
      </w:r>
    </w:p>
    <w:p w:rsidR="00AA64B5" w:rsidRPr="00726A5D" w:rsidRDefault="00AA64B5" w:rsidP="00726A5D">
      <w:pPr>
        <w:pStyle w:val="Caption"/>
        <w:rPr>
          <w:lang w:val="en-GB"/>
        </w:rPr>
      </w:pPr>
      <w:bookmarkStart w:id="261" w:name="_Ref509402417"/>
      <w:r w:rsidRPr="00726A5D">
        <w:rPr>
          <w:lang w:val="en-GB"/>
        </w:rPr>
        <w:t xml:space="preserve">Figure </w:t>
      </w:r>
      <w:r w:rsidRPr="00726A5D">
        <w:rPr>
          <w:lang w:val="en-GB"/>
        </w:rPr>
        <w:fldChar w:fldCharType="begin"/>
      </w:r>
      <w:r w:rsidRPr="00726A5D">
        <w:rPr>
          <w:lang w:val="en-GB"/>
        </w:rPr>
        <w:instrText xml:space="preserve"> SEQ Figure \* ARABIC </w:instrText>
      </w:r>
      <w:r w:rsidRPr="00726A5D">
        <w:rPr>
          <w:lang w:val="en-GB"/>
        </w:rPr>
        <w:fldChar w:fldCharType="separate"/>
      </w:r>
      <w:r w:rsidR="00A20E8C">
        <w:rPr>
          <w:noProof/>
          <w:lang w:val="en-GB"/>
        </w:rPr>
        <w:t>45</w:t>
      </w:r>
      <w:r w:rsidRPr="00726A5D">
        <w:rPr>
          <w:lang w:val="en-GB"/>
        </w:rPr>
        <w:fldChar w:fldCharType="end"/>
      </w:r>
      <w:bookmarkEnd w:id="261"/>
      <w:r w:rsidR="00C46709">
        <w:rPr>
          <w:lang w:val="en-GB"/>
        </w:rPr>
        <w:t>:</w:t>
      </w:r>
      <w:r w:rsidRPr="00726A5D">
        <w:rPr>
          <w:lang w:val="en-GB"/>
        </w:rPr>
        <w:t xml:space="preserve"> Array vertical gain patterns for 8 x 8 array used for macro and micro base stations</w:t>
      </w:r>
    </w:p>
    <w:p w:rsidR="00AA64B5" w:rsidRPr="00726A5D" w:rsidRDefault="00AA64B5" w:rsidP="00AA64B5"/>
    <w:p w:rsidR="00AA64B5" w:rsidRPr="00726A5D" w:rsidRDefault="00AA64B5" w:rsidP="00726A5D">
      <w:pPr>
        <w:pStyle w:val="ECCFiguregraphcentered"/>
        <w:rPr>
          <w:lang w:val="en-GB"/>
        </w:rPr>
      </w:pPr>
      <w:r w:rsidRPr="00726A5D">
        <w:rPr>
          <w:rStyle w:val="ECCParagraph"/>
          <w:noProof/>
          <w:lang w:val="da-DK" w:eastAsia="da-DK"/>
        </w:rPr>
        <w:lastRenderedPageBreak/>
        <w:drawing>
          <wp:inline distT="0" distB="0" distL="0" distR="0" wp14:anchorId="6937426D" wp14:editId="07FC3F2B">
            <wp:extent cx="5157912" cy="3364890"/>
            <wp:effectExtent l="0" t="0" r="0" b="0"/>
            <wp:docPr id="31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66931" cy="3370774"/>
                    </a:xfrm>
                    <a:prstGeom prst="rect">
                      <a:avLst/>
                    </a:prstGeom>
                    <a:noFill/>
                    <a:ln>
                      <a:noFill/>
                    </a:ln>
                  </pic:spPr>
                </pic:pic>
              </a:graphicData>
            </a:graphic>
          </wp:inline>
        </w:drawing>
      </w:r>
    </w:p>
    <w:p w:rsidR="00AA64B5" w:rsidRPr="00726A5D" w:rsidRDefault="00AA64B5" w:rsidP="00726A5D">
      <w:pPr>
        <w:pStyle w:val="Caption"/>
        <w:rPr>
          <w:lang w:val="en-GB"/>
        </w:rPr>
      </w:pPr>
      <w:r w:rsidRPr="00726A5D">
        <w:rPr>
          <w:lang w:val="en-GB"/>
        </w:rPr>
        <w:t xml:space="preserve">Figure </w:t>
      </w:r>
      <w:r w:rsidRPr="00726A5D">
        <w:rPr>
          <w:lang w:val="en-GB"/>
        </w:rPr>
        <w:fldChar w:fldCharType="begin"/>
      </w:r>
      <w:r w:rsidRPr="00726A5D">
        <w:rPr>
          <w:lang w:val="en-GB"/>
        </w:rPr>
        <w:instrText xml:space="preserve"> SEQ Figure \* ARABIC </w:instrText>
      </w:r>
      <w:r w:rsidRPr="00726A5D">
        <w:rPr>
          <w:lang w:val="en-GB"/>
        </w:rPr>
        <w:fldChar w:fldCharType="separate"/>
      </w:r>
      <w:r w:rsidR="00A20E8C">
        <w:rPr>
          <w:noProof/>
          <w:lang w:val="en-GB"/>
        </w:rPr>
        <w:t>46</w:t>
      </w:r>
      <w:r w:rsidRPr="00726A5D">
        <w:rPr>
          <w:lang w:val="en-GB"/>
        </w:rPr>
        <w:fldChar w:fldCharType="end"/>
      </w:r>
      <w:r w:rsidR="00C46709">
        <w:rPr>
          <w:lang w:val="en-GB"/>
        </w:rPr>
        <w:t>:</w:t>
      </w:r>
      <w:r w:rsidRPr="00726A5D">
        <w:rPr>
          <w:lang w:val="en-GB"/>
        </w:rPr>
        <w:t xml:space="preserve"> Array </w:t>
      </w:r>
      <w:r w:rsidR="00C66DCC" w:rsidRPr="0079032C">
        <w:rPr>
          <w:lang w:val="en-GB"/>
        </w:rPr>
        <w:t>horizontal</w:t>
      </w:r>
      <w:r w:rsidRPr="00726A5D">
        <w:rPr>
          <w:lang w:val="en-GB"/>
        </w:rPr>
        <w:t xml:space="preserve"> gain patterns for 8 x 8 array used for macro and micro base stations</w:t>
      </w:r>
    </w:p>
    <w:p w:rsidR="00AA64B5" w:rsidRPr="00726A5D" w:rsidRDefault="00AA64B5" w:rsidP="00AA64B5">
      <w:r w:rsidRPr="00C46709">
        <w:t>The relatively large separation distance of 0.6 wavelengths between hori</w:t>
      </w:r>
      <w:r w:rsidRPr="00726A5D">
        <w:t>zontal radiating elements generates side lobes at a horizontal scanning angle of 40° with a gain of just 8 dB below the main lobe. Lower separation distances, as frequently used 0.5 wavelengths, would reduce the gain of the considered side lobe by 14 dB.</w:t>
      </w:r>
    </w:p>
    <w:p w:rsidR="00AA64B5" w:rsidRPr="00726A5D" w:rsidRDefault="00AA64B5" w:rsidP="00726A5D">
      <w:pPr>
        <w:pStyle w:val="ECCFiguregraphcentered"/>
        <w:rPr>
          <w:lang w:val="en-GB"/>
        </w:rPr>
      </w:pPr>
      <w:r w:rsidRPr="00726A5D">
        <w:rPr>
          <w:lang w:val="da-DK" w:eastAsia="da-DK"/>
        </w:rPr>
        <w:drawing>
          <wp:inline distT="0" distB="0" distL="0" distR="0" wp14:anchorId="731019DA" wp14:editId="4BBCBA1A">
            <wp:extent cx="4894525" cy="3701545"/>
            <wp:effectExtent l="0" t="0" r="0" b="0"/>
            <wp:docPr id="31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5274" cy="3709674"/>
                    </a:xfrm>
                    <a:prstGeom prst="rect">
                      <a:avLst/>
                    </a:prstGeom>
                    <a:noFill/>
                    <a:ln>
                      <a:noFill/>
                    </a:ln>
                  </pic:spPr>
                </pic:pic>
              </a:graphicData>
            </a:graphic>
          </wp:inline>
        </w:drawing>
      </w:r>
    </w:p>
    <w:p w:rsidR="00AA64B5" w:rsidRPr="00726A5D" w:rsidRDefault="00AA64B5" w:rsidP="00726A5D">
      <w:pPr>
        <w:pStyle w:val="Caption"/>
        <w:rPr>
          <w:lang w:val="en-US"/>
        </w:rPr>
      </w:pPr>
      <w:r w:rsidRPr="00A2543B">
        <w:rPr>
          <w:lang w:val="en-US"/>
        </w:rPr>
        <w:t xml:space="preserve">Figure </w:t>
      </w:r>
      <w:r w:rsidRPr="00726A5D">
        <w:fldChar w:fldCharType="begin"/>
      </w:r>
      <w:r w:rsidRPr="00A2543B">
        <w:rPr>
          <w:lang w:val="en-US"/>
        </w:rPr>
        <w:instrText xml:space="preserve"> SEQ Figure \* ARABIC </w:instrText>
      </w:r>
      <w:r w:rsidRPr="00726A5D">
        <w:fldChar w:fldCharType="separate"/>
      </w:r>
      <w:r w:rsidR="00A20E8C">
        <w:rPr>
          <w:noProof/>
          <w:lang w:val="en-US"/>
        </w:rPr>
        <w:t>47</w:t>
      </w:r>
      <w:r w:rsidRPr="00726A5D">
        <w:fldChar w:fldCharType="end"/>
      </w:r>
      <w:r w:rsidR="00C46709" w:rsidRPr="00726A5D">
        <w:rPr>
          <w:lang w:val="en-GB"/>
        </w:rPr>
        <w:t>:</w:t>
      </w:r>
      <w:r w:rsidRPr="00726A5D">
        <w:rPr>
          <w:lang w:val="en-US"/>
        </w:rPr>
        <w:t xml:space="preserve"> Array vertical gain patterns for 16 x 16 array used for macro and micro base stations</w:t>
      </w:r>
    </w:p>
    <w:p w:rsidR="00AA64B5" w:rsidRPr="00726A5D" w:rsidRDefault="00AA64B5" w:rsidP="00726A5D">
      <w:pPr>
        <w:pStyle w:val="ECCFiguregraphcentered"/>
        <w:rPr>
          <w:lang w:val="en-GB"/>
        </w:rPr>
      </w:pPr>
      <w:r w:rsidRPr="00726A5D">
        <w:rPr>
          <w:lang w:val="da-DK" w:eastAsia="da-DK"/>
        </w:rPr>
        <w:lastRenderedPageBreak/>
        <w:drawing>
          <wp:inline distT="0" distB="0" distL="0" distR="0" wp14:anchorId="223C65AB" wp14:editId="02150C05">
            <wp:extent cx="4964721" cy="3725382"/>
            <wp:effectExtent l="0" t="0" r="0" b="0"/>
            <wp:docPr id="31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88140" cy="3742955"/>
                    </a:xfrm>
                    <a:prstGeom prst="rect">
                      <a:avLst/>
                    </a:prstGeom>
                    <a:noFill/>
                    <a:ln>
                      <a:noFill/>
                    </a:ln>
                  </pic:spPr>
                </pic:pic>
              </a:graphicData>
            </a:graphic>
          </wp:inline>
        </w:drawing>
      </w:r>
    </w:p>
    <w:p w:rsidR="00AA64B5" w:rsidRPr="00726A5D" w:rsidRDefault="00AA64B5" w:rsidP="00726A5D">
      <w:pPr>
        <w:pStyle w:val="Caption"/>
        <w:rPr>
          <w:lang w:val="en-US"/>
        </w:rPr>
      </w:pPr>
      <w:bookmarkStart w:id="262" w:name="_Ref509402430"/>
      <w:r w:rsidRPr="00726A5D">
        <w:rPr>
          <w:lang w:val="en-US"/>
        </w:rPr>
        <w:t xml:space="preserve">Figure </w:t>
      </w:r>
      <w:r w:rsidRPr="00726A5D">
        <w:fldChar w:fldCharType="begin"/>
      </w:r>
      <w:r w:rsidRPr="00A2543B">
        <w:rPr>
          <w:lang w:val="en-US"/>
        </w:rPr>
        <w:instrText xml:space="preserve"> SEQ Figure \* ARABIC </w:instrText>
      </w:r>
      <w:r w:rsidRPr="00726A5D">
        <w:fldChar w:fldCharType="separate"/>
      </w:r>
      <w:r w:rsidR="00A20E8C">
        <w:rPr>
          <w:noProof/>
          <w:lang w:val="en-US"/>
        </w:rPr>
        <w:t>48</w:t>
      </w:r>
      <w:r w:rsidRPr="00726A5D">
        <w:fldChar w:fldCharType="end"/>
      </w:r>
      <w:bookmarkEnd w:id="262"/>
      <w:r w:rsidR="00C46709" w:rsidRPr="00726A5D">
        <w:rPr>
          <w:lang w:val="en-GB"/>
        </w:rPr>
        <w:t>:</w:t>
      </w:r>
      <w:r w:rsidR="00AB6D24" w:rsidRPr="00A2543B">
        <w:rPr>
          <w:lang w:val="en-US"/>
        </w:rPr>
        <w:t xml:space="preserve"> Array hor</w:t>
      </w:r>
      <w:r w:rsidRPr="00726A5D">
        <w:rPr>
          <w:lang w:val="en-US"/>
        </w:rPr>
        <w:t>izontal gain patterns for 16 x 16 array used for macro and micro base stations</w:t>
      </w:r>
    </w:p>
    <w:p w:rsidR="00AA64B5" w:rsidRPr="00726A5D" w:rsidRDefault="00AA64B5" w:rsidP="00AA64B5">
      <w:pPr>
        <w:rPr>
          <w:rStyle w:val="ECCParagraph"/>
        </w:rPr>
      </w:pPr>
      <w:r w:rsidRPr="00C46709">
        <w:rPr>
          <w:rStyle w:val="ECCParagraph"/>
        </w:rPr>
        <w:t>The protection levels for the t</w:t>
      </w:r>
      <w:r w:rsidRPr="00726A5D">
        <w:rPr>
          <w:rStyle w:val="ECCParagraph"/>
        </w:rPr>
        <w:t>wo deployment cases (micro and macro cell) are calculated as follows:</w:t>
      </w:r>
    </w:p>
    <w:p w:rsidR="00AA64B5" w:rsidRPr="000C65FF" w:rsidRDefault="00AA64B5" w:rsidP="00AA64B5">
      <w:r w:rsidRPr="00176714">
        <w:object w:dxaOrig="2920" w:dyaOrig="380" w14:anchorId="5121E22E">
          <v:shape id="_x0000_i1026" type="#_x0000_t75" style="width:143.65pt;height:18.65pt" o:ole="">
            <v:imagedata r:id="rId71" o:title=""/>
          </v:shape>
          <o:OLEObject Type="Embed" ProgID="Equation.3" ShapeID="_x0000_i1026" DrawAspect="Content" ObjectID="_1595053421" r:id="rId72"/>
        </w:object>
      </w:r>
      <w:r w:rsidRPr="000C65FF">
        <w:t xml:space="preserve"> </w:t>
      </w:r>
    </w:p>
    <w:p w:rsidR="00AA64B5" w:rsidRPr="002E4F83" w:rsidRDefault="00AA64B5" w:rsidP="00AA64B5">
      <w:pPr>
        <w:rPr>
          <w:rStyle w:val="ECCParagraph"/>
        </w:rPr>
      </w:pPr>
      <w:proofErr w:type="gramStart"/>
      <w:r w:rsidRPr="00176714">
        <w:rPr>
          <w:rStyle w:val="ECCParagraph"/>
        </w:rPr>
        <w:t>w</w:t>
      </w:r>
      <w:r w:rsidRPr="002E4F83">
        <w:rPr>
          <w:rStyle w:val="ECCParagraph"/>
        </w:rPr>
        <w:t>here</w:t>
      </w:r>
      <w:proofErr w:type="gramEnd"/>
    </w:p>
    <w:p w:rsidR="00AA64B5" w:rsidRPr="00B56C1E" w:rsidRDefault="00AA64B5" w:rsidP="00AA64B5">
      <w:pPr>
        <w:pStyle w:val="ECCBulletsLv1"/>
      </w:pPr>
      <w:r w:rsidRPr="002E4F83">
        <w:t>P</w:t>
      </w:r>
      <w:r w:rsidRPr="002E4F83">
        <w:rPr>
          <w:rStyle w:val="ECCHLsubscript"/>
        </w:rPr>
        <w:t>P</w:t>
      </w:r>
      <w:r w:rsidRPr="002E4F83">
        <w:t xml:space="preserve">: </w:t>
      </w:r>
      <w:r w:rsidRPr="002E4F83">
        <w:tab/>
        <w:t>Protection level of the victim receiver (dBm/Hz)</w:t>
      </w:r>
      <w:r w:rsidRPr="00B56C1E">
        <w:t>;</w:t>
      </w:r>
    </w:p>
    <w:p w:rsidR="00AA64B5" w:rsidRPr="00AB6D24" w:rsidRDefault="00AA64B5" w:rsidP="00AA64B5">
      <w:pPr>
        <w:pStyle w:val="ECCBulletsLv1"/>
      </w:pPr>
      <w:r w:rsidRPr="00AB6D24">
        <w:t>N</w:t>
      </w:r>
      <w:r w:rsidRPr="00AB6D24">
        <w:rPr>
          <w:rStyle w:val="ECCHLsubscript"/>
        </w:rPr>
        <w:t>0</w:t>
      </w:r>
      <w:r w:rsidRPr="00AB6D24">
        <w:t xml:space="preserve">: </w:t>
      </w:r>
      <w:r w:rsidRPr="00AB6D24">
        <w:tab/>
        <w:t>Thermal noise level = -174 dBm/Hz;</w:t>
      </w:r>
    </w:p>
    <w:p w:rsidR="00AA64B5" w:rsidRPr="00AB6D24" w:rsidRDefault="00AA64B5" w:rsidP="00AA64B5">
      <w:pPr>
        <w:pStyle w:val="ECCBulletsLv1"/>
      </w:pPr>
      <w:r w:rsidRPr="00AB6D24">
        <w:t>I/N:</w:t>
      </w:r>
      <w:r w:rsidRPr="00AB6D24">
        <w:tab/>
        <w:t>Protection criterion of the victim receiver (dB);</w:t>
      </w:r>
    </w:p>
    <w:p w:rsidR="00AA64B5" w:rsidRPr="00AB6D24" w:rsidRDefault="00AA64B5" w:rsidP="00AA64B5">
      <w:pPr>
        <w:pStyle w:val="ECCBulletsLv1"/>
      </w:pPr>
      <w:r w:rsidRPr="00AB6D24">
        <w:t>F</w:t>
      </w:r>
      <w:r w:rsidRPr="00AB6D24">
        <w:rPr>
          <w:rStyle w:val="ECCHLsubscript"/>
        </w:rPr>
        <w:t>RX</w:t>
      </w:r>
      <w:r w:rsidRPr="00AB6D24">
        <w:t>:</w:t>
      </w:r>
      <w:r w:rsidRPr="00AB6D24">
        <w:tab/>
        <w:t>Noise Figure of the victim receiver (dB);</w:t>
      </w:r>
    </w:p>
    <w:p w:rsidR="00AA64B5" w:rsidRPr="00AB6D24" w:rsidRDefault="00AA64B5" w:rsidP="00AA64B5">
      <w:pPr>
        <w:pStyle w:val="ECCBulletsLv1"/>
      </w:pPr>
      <w:proofErr w:type="spellStart"/>
      <w:r w:rsidRPr="00AB6D24">
        <w:t>A</w:t>
      </w:r>
      <w:r w:rsidRPr="00AB6D24">
        <w:rPr>
          <w:rStyle w:val="ECCHLsubscript"/>
        </w:rPr>
        <w:t>Feeder</w:t>
      </w:r>
      <w:proofErr w:type="spellEnd"/>
      <w:r w:rsidRPr="00AB6D24">
        <w:t>:</w:t>
      </w:r>
      <w:r w:rsidRPr="00AB6D24">
        <w:tab/>
        <w:t>Antenna feeder loss of the victim receiver (dB).</w:t>
      </w:r>
    </w:p>
    <w:p w:rsidR="00AA64B5" w:rsidRPr="00726A5D" w:rsidRDefault="00AA64B5" w:rsidP="00AA64B5">
      <w:pPr>
        <w:rPr>
          <w:rStyle w:val="ECCParagraph"/>
          <w:bCs/>
          <w:i/>
        </w:rPr>
      </w:pPr>
      <w:r w:rsidRPr="00AB6D24">
        <w:rPr>
          <w:rStyle w:val="ECCParagraph"/>
        </w:rPr>
        <w:t>The protection levels</w:t>
      </w:r>
      <w:r w:rsidR="00726A5D">
        <w:rPr>
          <w:rStyle w:val="ECCParagraph"/>
        </w:rPr>
        <w:t xml:space="preserve"> </w:t>
      </w:r>
      <w:r w:rsidR="00B3285F">
        <w:rPr>
          <w:rStyle w:val="ECCParagraph"/>
        </w:rPr>
        <w:t xml:space="preserve">in </w:t>
      </w:r>
      <w:r w:rsidR="00B3285F">
        <w:rPr>
          <w:rStyle w:val="ECCParagraph"/>
        </w:rPr>
        <w:fldChar w:fldCharType="begin"/>
      </w:r>
      <w:r w:rsidR="00B3285F">
        <w:rPr>
          <w:rStyle w:val="ECCParagraph"/>
        </w:rPr>
        <w:instrText xml:space="preserve"> REF _Ref512521554 \h </w:instrText>
      </w:r>
      <w:r w:rsidR="00B3285F">
        <w:rPr>
          <w:rStyle w:val="ECCParagraph"/>
        </w:rPr>
      </w:r>
      <w:r w:rsidR="00B3285F">
        <w:rPr>
          <w:rStyle w:val="ECCParagraph"/>
        </w:rPr>
        <w:fldChar w:fldCharType="separate"/>
      </w:r>
      <w:r w:rsidR="00A20E8C" w:rsidRPr="00726A5D">
        <w:t xml:space="preserve">Table </w:t>
      </w:r>
      <w:r w:rsidR="00A20E8C">
        <w:rPr>
          <w:noProof/>
        </w:rPr>
        <w:t>18</w:t>
      </w:r>
      <w:r w:rsidR="00B3285F">
        <w:rPr>
          <w:rStyle w:val="ECCParagraph"/>
        </w:rPr>
        <w:fldChar w:fldCharType="end"/>
      </w:r>
      <w:r w:rsidR="00B3285F">
        <w:rPr>
          <w:rStyle w:val="ECCParagraph"/>
        </w:rPr>
        <w:t xml:space="preserve"> </w:t>
      </w:r>
      <w:r w:rsidRPr="00726A5D">
        <w:rPr>
          <w:rStyle w:val="ECCParagraph"/>
        </w:rPr>
        <w:t xml:space="preserve">are calculated based on the parameters based on figures of ECC </w:t>
      </w:r>
      <w:r w:rsidR="00726A5D">
        <w:rPr>
          <w:rStyle w:val="ECCParagraph"/>
        </w:rPr>
        <w:t>R</w:t>
      </w:r>
      <w:r w:rsidRPr="00726A5D">
        <w:rPr>
          <w:rStyle w:val="ECCParagraph"/>
        </w:rPr>
        <w:t>eport 281</w:t>
      </w:r>
      <w:r w:rsidR="00726A5D">
        <w:rPr>
          <w:rStyle w:val="ECCParagraph"/>
        </w:rPr>
        <w:t xml:space="preserve"> </w:t>
      </w:r>
      <w:r w:rsidR="00726A5D">
        <w:rPr>
          <w:rStyle w:val="ECCParagraph"/>
        </w:rPr>
        <w:fldChar w:fldCharType="begin"/>
      </w:r>
      <w:r w:rsidR="00726A5D">
        <w:rPr>
          <w:rStyle w:val="ECCParagraph"/>
        </w:rPr>
        <w:instrText xml:space="preserve"> REF _Ref509820372 \r \h </w:instrText>
      </w:r>
      <w:r w:rsidR="00726A5D">
        <w:rPr>
          <w:rStyle w:val="ECCParagraph"/>
        </w:rPr>
      </w:r>
      <w:r w:rsidR="00726A5D">
        <w:rPr>
          <w:rStyle w:val="ECCParagraph"/>
        </w:rPr>
        <w:fldChar w:fldCharType="separate"/>
      </w:r>
      <w:r w:rsidR="00A20E8C">
        <w:rPr>
          <w:rStyle w:val="ECCParagraph"/>
        </w:rPr>
        <w:t>[34]</w:t>
      </w:r>
      <w:r w:rsidR="00726A5D">
        <w:rPr>
          <w:rStyle w:val="ECCParagraph"/>
        </w:rPr>
        <w:fldChar w:fldCharType="end"/>
      </w:r>
      <w:r w:rsidRPr="00726A5D">
        <w:rPr>
          <w:rStyle w:val="ECCParagraph"/>
        </w:rPr>
        <w:t xml:space="preserve"> and the protection criterion I/N of -20 dB.</w:t>
      </w:r>
    </w:p>
    <w:p w:rsidR="00AA64B5" w:rsidRPr="00726A5D" w:rsidRDefault="00AA64B5" w:rsidP="00AA64B5">
      <w:pPr>
        <w:pStyle w:val="Caption"/>
        <w:keepNext/>
        <w:rPr>
          <w:lang w:val="en-GB"/>
        </w:rPr>
      </w:pPr>
      <w:bookmarkStart w:id="263" w:name="_Ref512521554"/>
      <w:r w:rsidRPr="00726A5D">
        <w:rPr>
          <w:lang w:val="en-GB"/>
        </w:rPr>
        <w:t xml:space="preserve">Table </w:t>
      </w:r>
      <w:r w:rsidRPr="00726A5D">
        <w:rPr>
          <w:lang w:val="en-GB"/>
        </w:rPr>
        <w:fldChar w:fldCharType="begin"/>
      </w:r>
      <w:r w:rsidRPr="00726A5D">
        <w:rPr>
          <w:lang w:val="en-GB"/>
        </w:rPr>
        <w:instrText xml:space="preserve"> SEQ Table \* ARABIC </w:instrText>
      </w:r>
      <w:r w:rsidRPr="00726A5D">
        <w:rPr>
          <w:lang w:val="en-GB"/>
        </w:rPr>
        <w:fldChar w:fldCharType="separate"/>
      </w:r>
      <w:r w:rsidR="00A20E8C">
        <w:rPr>
          <w:noProof/>
          <w:lang w:val="en-GB"/>
        </w:rPr>
        <w:t>18</w:t>
      </w:r>
      <w:r w:rsidRPr="00726A5D">
        <w:rPr>
          <w:lang w:val="en-GB"/>
        </w:rPr>
        <w:fldChar w:fldCharType="end"/>
      </w:r>
      <w:bookmarkEnd w:id="263"/>
      <w:r w:rsidR="00726A5D">
        <w:rPr>
          <w:lang w:val="en-GB"/>
        </w:rPr>
        <w:t>:</w:t>
      </w:r>
      <w:r w:rsidR="00726A5D" w:rsidRPr="00726A5D">
        <w:rPr>
          <w:lang w:val="en-GB"/>
        </w:rPr>
        <w:t xml:space="preserve"> </w:t>
      </w:r>
      <w:r w:rsidR="00726A5D">
        <w:rPr>
          <w:lang w:val="en-GB"/>
        </w:rPr>
        <w:t>P</w:t>
      </w:r>
      <w:r w:rsidRPr="00726A5D">
        <w:rPr>
          <w:lang w:val="en-GB"/>
        </w:rPr>
        <w:t>rotection levels for 5G base stations</w:t>
      </w:r>
    </w:p>
    <w:tbl>
      <w:tblPr>
        <w:tblStyle w:val="ECCTable-redheader"/>
        <w:tblW w:w="5737" w:type="dxa"/>
        <w:tblInd w:w="0" w:type="dxa"/>
        <w:tblLook w:val="04A0" w:firstRow="1" w:lastRow="0" w:firstColumn="1" w:lastColumn="0" w:noHBand="0" w:noVBand="1"/>
      </w:tblPr>
      <w:tblGrid>
        <w:gridCol w:w="3823"/>
        <w:gridCol w:w="1914"/>
      </w:tblGrid>
      <w:tr w:rsidR="00AA64B5" w:rsidRPr="00AB6D24" w:rsidTr="00AA64B5">
        <w:trPr>
          <w:cnfStyle w:val="100000000000" w:firstRow="1" w:lastRow="0" w:firstColumn="0" w:lastColumn="0" w:oddVBand="0" w:evenVBand="0" w:oddHBand="0" w:evenHBand="0" w:firstRowFirstColumn="0" w:firstRowLastColumn="0" w:lastRowFirstColumn="0" w:lastRowLastColumn="0"/>
        </w:trPr>
        <w:tc>
          <w:tcPr>
            <w:tcW w:w="3823" w:type="dxa"/>
          </w:tcPr>
          <w:p w:rsidR="00AA64B5" w:rsidRPr="00C46709" w:rsidRDefault="00AA64B5" w:rsidP="00AA64B5">
            <w:r w:rsidRPr="00C46709">
              <w:t>Station type</w:t>
            </w:r>
          </w:p>
        </w:tc>
        <w:tc>
          <w:tcPr>
            <w:tcW w:w="1914" w:type="dxa"/>
          </w:tcPr>
          <w:p w:rsidR="00AA64B5" w:rsidRPr="00726A5D" w:rsidRDefault="00AA64B5" w:rsidP="00AA64B5">
            <w:r w:rsidRPr="00726A5D">
              <w:t>Protection level</w:t>
            </w:r>
          </w:p>
        </w:tc>
      </w:tr>
      <w:tr w:rsidR="00AA64B5" w:rsidRPr="00AB6D24" w:rsidTr="00AA64B5">
        <w:tc>
          <w:tcPr>
            <w:tcW w:w="3823" w:type="dxa"/>
          </w:tcPr>
          <w:p w:rsidR="00AA64B5" w:rsidRPr="00AB6D24" w:rsidRDefault="00AA64B5" w:rsidP="00AA64B5">
            <w:pPr>
              <w:pStyle w:val="ECCTabletext"/>
            </w:pPr>
            <w:r w:rsidRPr="00AB6D24">
              <w:t xml:space="preserve">Macro base station </w:t>
            </w:r>
          </w:p>
        </w:tc>
        <w:tc>
          <w:tcPr>
            <w:tcW w:w="1914" w:type="dxa"/>
          </w:tcPr>
          <w:p w:rsidR="00AA64B5" w:rsidRPr="00AB6D24" w:rsidRDefault="00AA64B5" w:rsidP="00AA64B5">
            <w:pPr>
              <w:pStyle w:val="ECCTabletext"/>
            </w:pPr>
            <w:r w:rsidRPr="00AB6D24">
              <w:t>-189 dBm/Hz</w:t>
            </w:r>
          </w:p>
        </w:tc>
      </w:tr>
      <w:tr w:rsidR="00AA64B5" w:rsidRPr="00AB6D24" w:rsidTr="00AA64B5">
        <w:tc>
          <w:tcPr>
            <w:tcW w:w="3823" w:type="dxa"/>
          </w:tcPr>
          <w:p w:rsidR="00AA64B5" w:rsidRPr="00AB6D24" w:rsidRDefault="00AA64B5" w:rsidP="00AA64B5">
            <w:pPr>
              <w:pStyle w:val="ECCTabletext"/>
            </w:pPr>
            <w:r w:rsidRPr="00AB6D24">
              <w:t xml:space="preserve">Micro base station </w:t>
            </w:r>
          </w:p>
        </w:tc>
        <w:tc>
          <w:tcPr>
            <w:tcW w:w="1914" w:type="dxa"/>
          </w:tcPr>
          <w:p w:rsidR="00AA64B5" w:rsidRPr="00AB6D24" w:rsidRDefault="00AA64B5" w:rsidP="00AA64B5">
            <w:pPr>
              <w:pStyle w:val="ECCTabletext"/>
            </w:pPr>
            <w:r w:rsidRPr="00AB6D24">
              <w:t>-189 dBm/Hz</w:t>
            </w:r>
          </w:p>
        </w:tc>
      </w:tr>
    </w:tbl>
    <w:p w:rsidR="00AA64B5" w:rsidRPr="00726A5D" w:rsidRDefault="00AA64B5" w:rsidP="00AA64B5">
      <w:pPr>
        <w:keepNext/>
      </w:pPr>
      <w:r w:rsidRPr="00726A5D">
        <w:lastRenderedPageBreak/>
        <w:t xml:space="preserve">The two considered deployment scenarios for micro and macro base stations are shown in </w:t>
      </w:r>
      <w:r w:rsidRPr="00726A5D">
        <w:fldChar w:fldCharType="begin"/>
      </w:r>
      <w:r w:rsidRPr="00726A5D">
        <w:instrText xml:space="preserve"> REF _Ref509393857 \h </w:instrText>
      </w:r>
      <w:r w:rsidRPr="00726A5D">
        <w:fldChar w:fldCharType="separate"/>
      </w:r>
      <w:r w:rsidR="00A20E8C" w:rsidRPr="00726A5D">
        <w:t xml:space="preserve">Figure </w:t>
      </w:r>
      <w:r w:rsidR="00A20E8C">
        <w:rPr>
          <w:noProof/>
        </w:rPr>
        <w:t>49</w:t>
      </w:r>
      <w:r w:rsidRPr="00726A5D">
        <w:fldChar w:fldCharType="end"/>
      </w:r>
      <w:r w:rsidRPr="00C46709">
        <w:t xml:space="preserve"> and </w:t>
      </w:r>
      <w:r w:rsidRPr="00726A5D">
        <w:t>in</w:t>
      </w:r>
      <w:r w:rsidR="00726A5D">
        <w:t xml:space="preserve"> </w:t>
      </w:r>
      <w:r w:rsidR="00726A5D">
        <w:fldChar w:fldCharType="begin"/>
      </w:r>
      <w:r w:rsidR="00726A5D">
        <w:instrText xml:space="preserve"> REF _Ref509822250 \h </w:instrText>
      </w:r>
      <w:r w:rsidR="00726A5D">
        <w:fldChar w:fldCharType="separate"/>
      </w:r>
      <w:r w:rsidR="00A20E8C" w:rsidRPr="00726A5D">
        <w:t xml:space="preserve">Figure </w:t>
      </w:r>
      <w:r w:rsidR="00A20E8C">
        <w:rPr>
          <w:noProof/>
        </w:rPr>
        <w:t>50</w:t>
      </w:r>
      <w:r w:rsidR="00726A5D">
        <w:fldChar w:fldCharType="end"/>
      </w:r>
      <w:r w:rsidRPr="00C46709">
        <w:t xml:space="preserve">. In </w:t>
      </w:r>
      <w:r w:rsidRPr="00726A5D">
        <w:fldChar w:fldCharType="begin"/>
      </w:r>
      <w:r w:rsidRPr="00726A5D">
        <w:instrText xml:space="preserve"> REF _Ref509393857 \h </w:instrText>
      </w:r>
      <w:r w:rsidRPr="00726A5D">
        <w:fldChar w:fldCharType="separate"/>
      </w:r>
      <w:r w:rsidR="00A20E8C" w:rsidRPr="00726A5D">
        <w:t xml:space="preserve">Figure </w:t>
      </w:r>
      <w:r w:rsidR="00A20E8C">
        <w:rPr>
          <w:noProof/>
        </w:rPr>
        <w:t>49</w:t>
      </w:r>
      <w:r w:rsidRPr="00726A5D">
        <w:fldChar w:fldCharType="end"/>
      </w:r>
      <w:r w:rsidRPr="00C46709">
        <w:t xml:space="preserve"> the blue circles represent </w:t>
      </w:r>
      <w:r w:rsidR="00B3285F">
        <w:t xml:space="preserve">the 5G mobile </w:t>
      </w:r>
      <w:proofErr w:type="gramStart"/>
      <w:r w:rsidR="00B3285F">
        <w:t>station</w:t>
      </w:r>
      <w:proofErr w:type="gramEnd"/>
      <w:r w:rsidRPr="00C46709">
        <w:t xml:space="preserve"> communicating with the 5G micro base station which is placed in the centre at the distances 0</w:t>
      </w:r>
      <w:r w:rsidR="00726A5D">
        <w:t xml:space="preserve"> </w:t>
      </w:r>
      <w:r w:rsidRPr="00C46709">
        <w:t>km / 0 km. The red circles represent UWB devices, placed in cars which are parked on the parking lot. The black dot represent</w:t>
      </w:r>
      <w:r w:rsidR="00726A5D">
        <w:t>s</w:t>
      </w:r>
      <w:r w:rsidRPr="00C46709">
        <w:t xml:space="preserve"> </w:t>
      </w:r>
      <w:r w:rsidRPr="00726A5D">
        <w:t>the placement of the base station.</w:t>
      </w:r>
    </w:p>
    <w:p w:rsidR="00AA64B5" w:rsidRPr="00C46709" w:rsidRDefault="00AA64B5" w:rsidP="00726A5D">
      <w:pPr>
        <w:pStyle w:val="ECCFiguregraphcentered"/>
      </w:pPr>
      <w:r w:rsidRPr="00726A5D">
        <w:rPr>
          <w:lang w:val="da-DK" w:eastAsia="da-DK"/>
        </w:rPr>
        <w:drawing>
          <wp:inline distT="0" distB="0" distL="0" distR="0" wp14:anchorId="7C7AC672" wp14:editId="0D1C112F">
            <wp:extent cx="5303520" cy="4023360"/>
            <wp:effectExtent l="0" t="0" r="0" b="0"/>
            <wp:docPr id="31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03520" cy="4023360"/>
                    </a:xfrm>
                    <a:prstGeom prst="rect">
                      <a:avLst/>
                    </a:prstGeom>
                    <a:noFill/>
                    <a:ln>
                      <a:noFill/>
                    </a:ln>
                  </pic:spPr>
                </pic:pic>
              </a:graphicData>
            </a:graphic>
          </wp:inline>
        </w:drawing>
      </w:r>
    </w:p>
    <w:p w:rsidR="00726A5D" w:rsidRPr="00726A5D" w:rsidRDefault="00726A5D" w:rsidP="00726A5D">
      <w:pPr>
        <w:pStyle w:val="Caption"/>
        <w:rPr>
          <w:lang w:val="en-GB"/>
        </w:rPr>
      </w:pPr>
      <w:bookmarkStart w:id="264" w:name="_Ref509393857"/>
      <w:bookmarkStart w:id="265" w:name="_Ref509400251"/>
      <w:r w:rsidRPr="00726A5D">
        <w:rPr>
          <w:lang w:val="en-GB"/>
        </w:rPr>
        <w:t xml:space="preserve">Figure </w:t>
      </w:r>
      <w:r w:rsidRPr="00726A5D">
        <w:rPr>
          <w:lang w:val="en-GB"/>
        </w:rPr>
        <w:fldChar w:fldCharType="begin"/>
      </w:r>
      <w:r w:rsidRPr="00726A5D">
        <w:rPr>
          <w:lang w:val="en-GB"/>
        </w:rPr>
        <w:instrText xml:space="preserve"> SEQ Figure \* ARABIC </w:instrText>
      </w:r>
      <w:r w:rsidRPr="00726A5D">
        <w:rPr>
          <w:lang w:val="en-GB"/>
        </w:rPr>
        <w:fldChar w:fldCharType="separate"/>
      </w:r>
      <w:r w:rsidR="00A20E8C">
        <w:rPr>
          <w:noProof/>
          <w:lang w:val="en-GB"/>
        </w:rPr>
        <w:t>49</w:t>
      </w:r>
      <w:r w:rsidRPr="00726A5D">
        <w:rPr>
          <w:lang w:val="en-GB"/>
        </w:rPr>
        <w:fldChar w:fldCharType="end"/>
      </w:r>
      <w:bookmarkEnd w:id="264"/>
      <w:r w:rsidRPr="00726A5D">
        <w:rPr>
          <w:lang w:val="en-GB"/>
        </w:rPr>
        <w:t xml:space="preserve">: 5G </w:t>
      </w:r>
      <w:r w:rsidR="00B3285F" w:rsidRPr="00B3285F">
        <w:rPr>
          <w:lang w:val="en-US"/>
        </w:rPr>
        <w:t>mobile station</w:t>
      </w:r>
      <w:r w:rsidRPr="00726A5D">
        <w:rPr>
          <w:lang w:val="en-GB"/>
        </w:rPr>
        <w:t xml:space="preserve"> and UWB device deployment scenario for micro base station</w:t>
      </w:r>
    </w:p>
    <w:bookmarkEnd w:id="265"/>
    <w:p w:rsidR="00AA64B5" w:rsidRPr="00B3285F" w:rsidRDefault="00AA64B5" w:rsidP="00B3285F">
      <w:pPr>
        <w:pStyle w:val="ECCFiguregraphcentered"/>
      </w:pPr>
      <w:r w:rsidRPr="00B3285F">
        <w:rPr>
          <w:lang w:val="da-DK" w:eastAsia="da-DK"/>
        </w:rPr>
        <w:lastRenderedPageBreak/>
        <w:drawing>
          <wp:inline distT="0" distB="0" distL="0" distR="0" wp14:anchorId="08CBF598" wp14:editId="13998091">
            <wp:extent cx="5340096" cy="4005072"/>
            <wp:effectExtent l="0" t="0" r="0" b="0"/>
            <wp:docPr id="314"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40096" cy="4005072"/>
                    </a:xfrm>
                    <a:prstGeom prst="rect">
                      <a:avLst/>
                    </a:prstGeom>
                    <a:noFill/>
                    <a:ln>
                      <a:noFill/>
                    </a:ln>
                  </pic:spPr>
                </pic:pic>
              </a:graphicData>
            </a:graphic>
          </wp:inline>
        </w:drawing>
      </w:r>
      <w:r w:rsidR="00726A5D" w:rsidRPr="00B3285F">
        <w:br w:type="textWrapping" w:clear="all"/>
      </w:r>
    </w:p>
    <w:p w:rsidR="00726A5D" w:rsidRPr="00A20E8C" w:rsidRDefault="00726A5D" w:rsidP="00726A5D">
      <w:pPr>
        <w:pStyle w:val="Caption"/>
        <w:rPr>
          <w:lang w:val="en-US"/>
        </w:rPr>
      </w:pPr>
      <w:bookmarkStart w:id="266" w:name="_Ref509822250"/>
      <w:bookmarkStart w:id="267" w:name="_Ref512521753"/>
      <w:r w:rsidRPr="00726A5D">
        <w:rPr>
          <w:lang w:val="en-GB"/>
        </w:rPr>
        <w:t xml:space="preserve">Figure </w:t>
      </w:r>
      <w:r w:rsidRPr="00726A5D">
        <w:rPr>
          <w:lang w:val="en-GB"/>
        </w:rPr>
        <w:fldChar w:fldCharType="begin"/>
      </w:r>
      <w:r w:rsidRPr="00726A5D">
        <w:rPr>
          <w:lang w:val="en-GB"/>
        </w:rPr>
        <w:instrText xml:space="preserve"> SEQ Figure \* ARABIC </w:instrText>
      </w:r>
      <w:r w:rsidRPr="00726A5D">
        <w:rPr>
          <w:lang w:val="en-GB"/>
        </w:rPr>
        <w:fldChar w:fldCharType="separate"/>
      </w:r>
      <w:r w:rsidR="00A20E8C">
        <w:rPr>
          <w:noProof/>
          <w:lang w:val="en-GB"/>
        </w:rPr>
        <w:t>50</w:t>
      </w:r>
      <w:r w:rsidRPr="00726A5D">
        <w:rPr>
          <w:lang w:val="en-GB"/>
        </w:rPr>
        <w:fldChar w:fldCharType="end"/>
      </w:r>
      <w:bookmarkEnd w:id="266"/>
      <w:r w:rsidRPr="00726A5D">
        <w:rPr>
          <w:lang w:val="en-GB"/>
        </w:rPr>
        <w:t xml:space="preserve"> 5G </w:t>
      </w:r>
      <w:r w:rsidR="00B3285F" w:rsidRPr="00B3285F">
        <w:rPr>
          <w:lang w:val="en-US"/>
        </w:rPr>
        <w:t>mobile station</w:t>
      </w:r>
      <w:r w:rsidRPr="00726A5D">
        <w:rPr>
          <w:lang w:val="en-GB"/>
        </w:rPr>
        <w:t xml:space="preserve"> and UWB device deployment scenario for macro base station</w:t>
      </w:r>
      <w:bookmarkEnd w:id="267"/>
    </w:p>
    <w:p w:rsidR="00B3285F" w:rsidRPr="00B3285F" w:rsidRDefault="00B3285F" w:rsidP="00B3285F"/>
    <w:p w:rsidR="00AA64B5" w:rsidRPr="00B3285F" w:rsidRDefault="00AA64B5" w:rsidP="00B3285F">
      <w:r w:rsidRPr="00B3285F">
        <w:t>In</w:t>
      </w:r>
      <w:r w:rsidR="00B3285F">
        <w:t xml:space="preserve"> </w:t>
      </w:r>
      <w:r w:rsidR="00B3285F">
        <w:fldChar w:fldCharType="begin"/>
      </w:r>
      <w:r w:rsidR="00B3285F">
        <w:instrText xml:space="preserve"> REF _Ref509822250 \h </w:instrText>
      </w:r>
      <w:r w:rsidR="00B3285F">
        <w:fldChar w:fldCharType="separate"/>
      </w:r>
      <w:r w:rsidR="00A20E8C" w:rsidRPr="00726A5D">
        <w:t xml:space="preserve">Figure </w:t>
      </w:r>
      <w:r w:rsidR="00A20E8C">
        <w:rPr>
          <w:noProof/>
        </w:rPr>
        <w:t>50</w:t>
      </w:r>
      <w:r w:rsidR="00B3285F">
        <w:fldChar w:fldCharType="end"/>
      </w:r>
      <w:r w:rsidR="00B3285F">
        <w:t xml:space="preserve"> </w:t>
      </w:r>
      <w:r w:rsidRPr="00B3285F">
        <w:t xml:space="preserve">the deployment scenario for 5G macro base station is shown. The blue, green and yellow sectors represent the deployment of 5G </w:t>
      </w:r>
      <w:r w:rsidR="00B3285F">
        <w:t>mobile station</w:t>
      </w:r>
      <w:r w:rsidRPr="00B3285F">
        <w:t xml:space="preserve"> for each of the three base station sector antennas, which are placed in the centre of the parking lot at the distances 0</w:t>
      </w:r>
      <w:r w:rsidR="00726A5D" w:rsidRPr="00B3285F">
        <w:t xml:space="preserve"> </w:t>
      </w:r>
      <w:r w:rsidRPr="00B3285F">
        <w:t>km / 0 km. The red circles represent UWB devices, placed in cars which are parked on the parking lot. The black dot represent</w:t>
      </w:r>
      <w:r w:rsidR="00726A5D" w:rsidRPr="00B3285F">
        <w:t>s</w:t>
      </w:r>
      <w:r w:rsidRPr="00B3285F">
        <w:t xml:space="preserve"> the placement of the base station</w:t>
      </w:r>
      <w:r w:rsidR="00726A5D" w:rsidRPr="00B3285F">
        <w:t>.</w:t>
      </w:r>
    </w:p>
    <w:p w:rsidR="00F94573" w:rsidRPr="00F94573" w:rsidRDefault="00B3285F" w:rsidP="00F94573">
      <w:pPr>
        <w:pStyle w:val="Heading3"/>
      </w:pPr>
      <w:bookmarkStart w:id="268" w:name="_Toc513188391"/>
      <w:r>
        <w:t>Interference s</w:t>
      </w:r>
      <w:r w:rsidR="00F94573" w:rsidRPr="00F94573">
        <w:t>cenarios and methodologies</w:t>
      </w:r>
      <w:bookmarkEnd w:id="256"/>
      <w:bookmarkEnd w:id="257"/>
      <w:bookmarkEnd w:id="268"/>
    </w:p>
    <w:p w:rsidR="00F84B6D" w:rsidRPr="0079032C" w:rsidRDefault="00F94573" w:rsidP="00F84B6D">
      <w:pPr>
        <w:pStyle w:val="Heading4"/>
        <w:rPr>
          <w:lang w:val="en-US"/>
        </w:rPr>
      </w:pPr>
      <w:bookmarkStart w:id="269" w:name="_Toc502905040"/>
      <w:bookmarkStart w:id="270" w:name="_Toc513188392"/>
      <w:r w:rsidRPr="0079032C">
        <w:rPr>
          <w:lang w:val="en-US"/>
        </w:rPr>
        <w:t xml:space="preserve">Single </w:t>
      </w:r>
      <w:bookmarkEnd w:id="269"/>
      <w:r w:rsidR="00F84B6D">
        <w:t>entry scenarios</w:t>
      </w:r>
      <w:bookmarkEnd w:id="270"/>
    </w:p>
    <w:p w:rsidR="00F84B6D" w:rsidRDefault="00F84B6D" w:rsidP="00F94573">
      <w:pPr>
        <w:rPr>
          <w:rStyle w:val="ECCParagraph"/>
        </w:rPr>
      </w:pPr>
      <w:r>
        <w:rPr>
          <w:rStyle w:val="ECCParagraph"/>
        </w:rPr>
        <w:t xml:space="preserve">5G interference studies are based on parameters according </w:t>
      </w:r>
      <w:r w:rsidR="00B212E9">
        <w:rPr>
          <w:rStyle w:val="ECCParagraph"/>
        </w:rPr>
        <w:t>to ECC R</w:t>
      </w:r>
      <w:r>
        <w:rPr>
          <w:rStyle w:val="ECCParagraph"/>
        </w:rPr>
        <w:t>eport 281, Annex 1</w:t>
      </w:r>
      <w:r w:rsidR="00B212E9">
        <w:rPr>
          <w:rStyle w:val="ECCParagraph"/>
        </w:rPr>
        <w:t xml:space="preserve"> </w:t>
      </w:r>
      <w:r w:rsidR="00B212E9">
        <w:rPr>
          <w:rStyle w:val="ECCParagraph"/>
        </w:rPr>
        <w:fldChar w:fldCharType="begin"/>
      </w:r>
      <w:r w:rsidR="00B212E9">
        <w:rPr>
          <w:rStyle w:val="ECCParagraph"/>
        </w:rPr>
        <w:instrText xml:space="preserve"> REF _Ref509820372 \r \h </w:instrText>
      </w:r>
      <w:r w:rsidR="00B212E9">
        <w:rPr>
          <w:rStyle w:val="ECCParagraph"/>
        </w:rPr>
      </w:r>
      <w:r w:rsidR="00B212E9">
        <w:rPr>
          <w:rStyle w:val="ECCParagraph"/>
        </w:rPr>
        <w:fldChar w:fldCharType="separate"/>
      </w:r>
      <w:r w:rsidR="00A20E8C">
        <w:rPr>
          <w:rStyle w:val="ECCParagraph"/>
        </w:rPr>
        <w:t>[34]</w:t>
      </w:r>
      <w:r w:rsidR="00B212E9">
        <w:rPr>
          <w:rStyle w:val="ECCParagraph"/>
        </w:rPr>
        <w:fldChar w:fldCharType="end"/>
      </w:r>
      <w:r>
        <w:rPr>
          <w:rStyle w:val="ECCParagraph"/>
        </w:rPr>
        <w:t>. Accordingly AAS are considered as antennas for the 5G base stations. Because the main beam direction o</w:t>
      </w:r>
      <w:r w:rsidR="00933653">
        <w:rPr>
          <w:rStyle w:val="ECCParagraph"/>
        </w:rPr>
        <w:t xml:space="preserve">f 5G AAS </w:t>
      </w:r>
      <w:r w:rsidR="00B212E9">
        <w:rPr>
          <w:rStyle w:val="ECCParagraph"/>
        </w:rPr>
        <w:t>is</w:t>
      </w:r>
      <w:r w:rsidR="00933653">
        <w:rPr>
          <w:rStyle w:val="ECCParagraph"/>
        </w:rPr>
        <w:t xml:space="preserve"> tuned dynamically, any single entry study </w:t>
      </w:r>
      <w:r w:rsidR="00C8684C">
        <w:rPr>
          <w:rStyle w:val="ECCParagraph"/>
        </w:rPr>
        <w:t xml:space="preserve">would </w:t>
      </w:r>
      <w:r w:rsidR="00933653">
        <w:rPr>
          <w:rStyle w:val="ECCParagraph"/>
        </w:rPr>
        <w:t>need to consider all possible main beam directions for every interferer position. Hence there is not a single interference calculation result for a single interferer position</w:t>
      </w:r>
      <w:r w:rsidR="00B212E9">
        <w:rPr>
          <w:rStyle w:val="ECCParagraph"/>
        </w:rPr>
        <w:t>,</w:t>
      </w:r>
      <w:r w:rsidR="00933653">
        <w:rPr>
          <w:rStyle w:val="ECCParagraph"/>
        </w:rPr>
        <w:t xml:space="preserve"> but results representing the influence of the antenna pattern on the received interference power. </w:t>
      </w:r>
      <w:r w:rsidR="00863EE2">
        <w:rPr>
          <w:rStyle w:val="ECCParagraph"/>
        </w:rPr>
        <w:t>W</w:t>
      </w:r>
      <w:r w:rsidR="00CD3828">
        <w:rPr>
          <w:rStyle w:val="ECCParagraph"/>
        </w:rPr>
        <w:t>hen considering different main beam direction</w:t>
      </w:r>
      <w:r w:rsidR="00B212E9">
        <w:rPr>
          <w:rStyle w:val="ECCParagraph"/>
        </w:rPr>
        <w:t>s</w:t>
      </w:r>
      <w:r w:rsidR="00CD3828">
        <w:rPr>
          <w:rStyle w:val="ECCParagraph"/>
        </w:rPr>
        <w:t xml:space="preserve"> for single interferer analysis, the results will </w:t>
      </w:r>
      <w:r w:rsidR="00863EE2">
        <w:rPr>
          <w:rStyle w:val="ECCParagraph"/>
        </w:rPr>
        <w:t xml:space="preserve">be </w:t>
      </w:r>
      <w:r w:rsidR="00CD3828">
        <w:rPr>
          <w:rStyle w:val="ECCParagraph"/>
        </w:rPr>
        <w:t xml:space="preserve">very similar to those of aggregated studies, when very low UWB activity would be considered. Therefore </w:t>
      </w:r>
      <w:r w:rsidR="00C8684C">
        <w:rPr>
          <w:rStyle w:val="ECCParagraph"/>
        </w:rPr>
        <w:t xml:space="preserve">only studies for aggregated interference scenarios are considered in this </w:t>
      </w:r>
      <w:r w:rsidR="00B3285F">
        <w:rPr>
          <w:rStyle w:val="ECCParagraph"/>
        </w:rPr>
        <w:t>R</w:t>
      </w:r>
      <w:r w:rsidR="00C8684C">
        <w:rPr>
          <w:rStyle w:val="ECCParagraph"/>
        </w:rPr>
        <w:t>eport.</w:t>
      </w:r>
    </w:p>
    <w:p w:rsidR="000C65FF" w:rsidRPr="003540B3" w:rsidRDefault="000C65FF" w:rsidP="000C65FF">
      <w:pPr>
        <w:pStyle w:val="Heading4"/>
        <w:rPr>
          <w:lang w:val="en-US"/>
        </w:rPr>
      </w:pPr>
      <w:bookmarkStart w:id="271" w:name="_Toc513188393"/>
      <w:r w:rsidRPr="003540B3">
        <w:rPr>
          <w:lang w:val="en-US"/>
        </w:rPr>
        <w:t>Multiple interferers into a single 5G base station</w:t>
      </w:r>
      <w:bookmarkEnd w:id="271"/>
    </w:p>
    <w:p w:rsidR="000C65FF" w:rsidRPr="00FF7137" w:rsidRDefault="000C65FF" w:rsidP="000C65FF">
      <w:pPr>
        <w:rPr>
          <w:rStyle w:val="ECCParagraph"/>
        </w:rPr>
      </w:pPr>
      <w:r w:rsidRPr="00FF7137">
        <w:rPr>
          <w:rStyle w:val="ECCParagraph"/>
        </w:rPr>
        <w:t xml:space="preserve">The methodology for this section provides probabilistic results of the aggregated interference level at the victim receiver antenna terminals. The mobile </w:t>
      </w:r>
      <w:r>
        <w:rPr>
          <w:rStyle w:val="ECCParagraph"/>
        </w:rPr>
        <w:t xml:space="preserve">macro </w:t>
      </w:r>
      <w:r w:rsidRPr="00FF7137">
        <w:rPr>
          <w:rStyle w:val="ECCParagraph"/>
        </w:rPr>
        <w:t xml:space="preserve">base station </w:t>
      </w:r>
      <w:r>
        <w:rPr>
          <w:rStyle w:val="ECCParagraph"/>
        </w:rPr>
        <w:t xml:space="preserve">is equipped with AAS for three sectors and </w:t>
      </w:r>
      <w:r w:rsidRPr="00FF7137">
        <w:rPr>
          <w:rStyle w:val="ECCParagraph"/>
        </w:rPr>
        <w:t>is surrounded by UWB transmitters which are randomly and uniformly distributed.</w:t>
      </w:r>
      <w:r>
        <w:rPr>
          <w:rStyle w:val="ECCParagraph"/>
        </w:rPr>
        <w:t xml:space="preserve"> The macro base station is equipped with a three sector antenna. Therefore the absolute value for the interference signal angle of arrival </w:t>
      </w:r>
      <w:r>
        <w:rPr>
          <w:rStyle w:val="ECCParagraph"/>
        </w:rPr>
        <w:lastRenderedPageBreak/>
        <w:t>at the base station is always smaller than 60°. The micro base station is equipped with just a single sector antenna. In this case the base station is placed at a side of the parking lot.</w:t>
      </w:r>
      <w:r w:rsidRPr="00FF7137">
        <w:rPr>
          <w:rStyle w:val="ECCParagraph"/>
        </w:rPr>
        <w:t xml:space="preserve"> All UWB devices </w:t>
      </w:r>
      <w:r>
        <w:rPr>
          <w:rStyle w:val="ECCParagraph"/>
        </w:rPr>
        <w:t>transmit with the same e.i.r.p.</w:t>
      </w:r>
      <w:r w:rsidRPr="00FF7137">
        <w:rPr>
          <w:rStyle w:val="ECCParagraph"/>
        </w:rPr>
        <w:t xml:space="preserve"> The cumulative interference power is calculated by simulation.</w:t>
      </w:r>
      <w:r>
        <w:rPr>
          <w:rStyle w:val="ECCParagraph"/>
        </w:rPr>
        <w:t xml:space="preserve"> The main lobe direction of the victim antenna is evaluated by randomly placed </w:t>
      </w:r>
      <w:r w:rsidR="00B212E9">
        <w:rPr>
          <w:rStyle w:val="ECCParagraph"/>
        </w:rPr>
        <w:t>mobile</w:t>
      </w:r>
      <w:r>
        <w:rPr>
          <w:rStyle w:val="ECCParagraph"/>
        </w:rPr>
        <w:t xml:space="preserve"> stations within the mobile station coverage area.</w:t>
      </w:r>
      <w:r w:rsidRPr="00FF7137">
        <w:rPr>
          <w:rStyle w:val="ECCParagraph"/>
        </w:rPr>
        <w:t xml:space="preserve"> The simulation runs different events, where each event calculates the interference level at the victim receiver antenna terminals taking into account the transmission probability of each UWB device, the receiver antenna pattern and the appropriate path loss. The transmission probability is calculated by the ratio of the cumulative T</w:t>
      </w:r>
      <w:r w:rsidRPr="000C65FF">
        <w:rPr>
          <w:rStyle w:val="ECCHLsubscript"/>
        </w:rPr>
        <w:t>on</w:t>
      </w:r>
      <w:r w:rsidRPr="00FF7137">
        <w:rPr>
          <w:rStyle w:val="ECCParagraph"/>
        </w:rPr>
        <w:t xml:space="preserve"> - time over the activity period. After a number of simulation events, a cumulative distribution function is formed based on the calculated interference level results. This function is used to evaluate the probability of interference level, which exceeds a given value.</w:t>
      </w:r>
      <w:r w:rsidR="006606E1">
        <w:rPr>
          <w:rStyle w:val="ECCParagraph"/>
        </w:rPr>
        <w:t xml:space="preserve"> The received aggregated interference power is calculated according the formula below</w:t>
      </w:r>
    </w:p>
    <w:p w:rsidR="000C65FF" w:rsidRPr="00431B49" w:rsidRDefault="000C65FF" w:rsidP="000C65FF">
      <w:r>
        <w:rPr>
          <w:noProof/>
          <w:lang w:val="da-DK" w:eastAsia="da-DK"/>
        </w:rPr>
        <w:drawing>
          <wp:inline distT="0" distB="0" distL="0" distR="0" wp14:anchorId="02E604EF" wp14:editId="4D57F886">
            <wp:extent cx="6161965" cy="484724"/>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61965" cy="484724"/>
                    </a:xfrm>
                    <a:prstGeom prst="rect">
                      <a:avLst/>
                    </a:prstGeom>
                    <a:noFill/>
                    <a:ln>
                      <a:noFill/>
                    </a:ln>
                  </pic:spPr>
                </pic:pic>
              </a:graphicData>
            </a:graphic>
          </wp:inline>
        </w:drawing>
      </w:r>
    </w:p>
    <w:p w:rsidR="000C65FF" w:rsidRPr="00FF7137" w:rsidRDefault="00CB6744" w:rsidP="000C65FF">
      <w:pPr>
        <w:rPr>
          <w:rStyle w:val="ECCParagraph"/>
        </w:rPr>
      </w:pPr>
      <w:r>
        <w:rPr>
          <w:rStyle w:val="ECCParagraph"/>
        </w:rPr>
        <w:t>W</w:t>
      </w:r>
      <w:r w:rsidR="000C65FF" w:rsidRPr="00FF7137">
        <w:rPr>
          <w:rStyle w:val="ECCParagraph"/>
        </w:rPr>
        <w:t>here</w:t>
      </w:r>
      <w:r>
        <w:rPr>
          <w:rStyle w:val="ECCParagraph"/>
        </w:rPr>
        <w:t>:</w:t>
      </w:r>
    </w:p>
    <w:p w:rsidR="000C65FF" w:rsidRPr="00431B49" w:rsidRDefault="000C65FF" w:rsidP="000C65FF">
      <w:pPr>
        <w:pStyle w:val="ECCBulletsLv1"/>
        <w:tabs>
          <w:tab w:val="clear" w:pos="340"/>
          <w:tab w:val="left" w:pos="1350"/>
        </w:tabs>
      </w:pPr>
      <w:proofErr w:type="spellStart"/>
      <w:r w:rsidRPr="00431B49">
        <w:t>p</w:t>
      </w:r>
      <w:r w:rsidRPr="00431B49">
        <w:rPr>
          <w:rStyle w:val="ECCHLsubscript"/>
        </w:rPr>
        <w:t>UWB_C</w:t>
      </w:r>
      <w:proofErr w:type="spellEnd"/>
      <w:r w:rsidRPr="00431B49">
        <w:t>:</w:t>
      </w:r>
      <w:r>
        <w:tab/>
        <w:t>c</w:t>
      </w:r>
      <w:r w:rsidRPr="00431B49">
        <w:t>umulated power density at victim receiver (dBm/Hz) for a single simulation event</w:t>
      </w:r>
      <w:r>
        <w:t>;</w:t>
      </w:r>
    </w:p>
    <w:p w:rsidR="000C65FF" w:rsidRPr="00431B49" w:rsidRDefault="000C65FF" w:rsidP="000C65FF">
      <w:pPr>
        <w:pStyle w:val="ECCBulletsLv1"/>
        <w:tabs>
          <w:tab w:val="clear" w:pos="340"/>
          <w:tab w:val="left" w:pos="1350"/>
        </w:tabs>
      </w:pPr>
      <w:proofErr w:type="spellStart"/>
      <w:r w:rsidRPr="00431B49">
        <w:t>p</w:t>
      </w:r>
      <w:r w:rsidRPr="00431B49">
        <w:rPr>
          <w:rStyle w:val="ECCHLsubscript"/>
        </w:rPr>
        <w:t>UWB_e.i.r.p</w:t>
      </w:r>
      <w:proofErr w:type="spellEnd"/>
      <w:r w:rsidRPr="00431B49">
        <w:rPr>
          <w:rStyle w:val="ECCHLsubscript"/>
        </w:rPr>
        <w:t>.</w:t>
      </w:r>
      <w:r w:rsidRPr="00431B49">
        <w:t>:</w:t>
      </w:r>
      <w:r>
        <w:tab/>
        <w:t>t</w:t>
      </w:r>
      <w:r w:rsidRPr="00431B49">
        <w:t>ransmit power density of a UWB device (dBm/MHz)</w:t>
      </w:r>
      <w:r>
        <w:t>;</w:t>
      </w:r>
    </w:p>
    <w:p w:rsidR="000C65FF" w:rsidRPr="00431B49" w:rsidRDefault="000C65FF" w:rsidP="000C65FF">
      <w:pPr>
        <w:pStyle w:val="ECCBulletsLv1"/>
        <w:tabs>
          <w:tab w:val="clear" w:pos="340"/>
          <w:tab w:val="left" w:pos="1350"/>
        </w:tabs>
      </w:pPr>
      <w:proofErr w:type="spellStart"/>
      <w:r w:rsidRPr="00431B49">
        <w:t>m</w:t>
      </w:r>
      <w:r w:rsidRPr="00431B49">
        <w:rPr>
          <w:rStyle w:val="ECCHLsubscript"/>
        </w:rPr>
        <w:t>k,i</w:t>
      </w:r>
      <w:proofErr w:type="spellEnd"/>
      <w:r w:rsidRPr="00431B49">
        <w:t>:</w:t>
      </w:r>
      <w:r w:rsidRPr="00431B49">
        <w:tab/>
      </w:r>
      <w:r>
        <w:t>d</w:t>
      </w:r>
      <w:r w:rsidRPr="00431B49">
        <w:t xml:space="preserve">evice place number which </w:t>
      </w:r>
      <w:r>
        <w:t xml:space="preserve">is </w:t>
      </w:r>
      <w:r w:rsidRPr="00431B49">
        <w:t>chosen out of all possible device place numbers for the k</w:t>
      </w:r>
      <w:r w:rsidRPr="00431B49">
        <w:rPr>
          <w:rStyle w:val="ECCHLsuperscript"/>
        </w:rPr>
        <w:t xml:space="preserve">th </w:t>
      </w:r>
      <w:r w:rsidRPr="00431B49">
        <w:t>simulation event</w:t>
      </w:r>
      <w:r>
        <w:t>;</w:t>
      </w:r>
    </w:p>
    <w:p w:rsidR="000C65FF" w:rsidRPr="00431B49" w:rsidRDefault="000C65FF" w:rsidP="000C65FF">
      <w:pPr>
        <w:pStyle w:val="ECCBulletsLv1"/>
        <w:tabs>
          <w:tab w:val="clear" w:pos="340"/>
          <w:tab w:val="left" w:pos="1350"/>
        </w:tabs>
      </w:pPr>
      <w:proofErr w:type="spellStart"/>
      <w:r w:rsidRPr="00431B49">
        <w:t>A</w:t>
      </w:r>
      <w:r w:rsidRPr="00431B49">
        <w:rPr>
          <w:rStyle w:val="ECCHLsubscript"/>
        </w:rPr>
        <w:t>path</w:t>
      </w:r>
      <w:proofErr w:type="spellEnd"/>
      <w:r w:rsidRPr="00431B49">
        <w:t>:</w:t>
      </w:r>
      <w:r>
        <w:tab/>
      </w:r>
      <w:r w:rsidRPr="00431B49">
        <w:t>attenuation (dB) for a given device place</w:t>
      </w:r>
      <w:r>
        <w:t>;</w:t>
      </w:r>
    </w:p>
    <w:p w:rsidR="000C65FF" w:rsidRPr="00431B49" w:rsidRDefault="000C65FF" w:rsidP="000C65FF">
      <w:pPr>
        <w:pStyle w:val="ECCBulletsLv1"/>
        <w:tabs>
          <w:tab w:val="clear" w:pos="340"/>
          <w:tab w:val="left" w:pos="1350"/>
        </w:tabs>
      </w:pPr>
      <w:r w:rsidRPr="00431B49">
        <w:t>G</w:t>
      </w:r>
      <w:r w:rsidRPr="00431B49">
        <w:rPr>
          <w:rStyle w:val="ECCHLsubscript"/>
        </w:rPr>
        <w:t>A</w:t>
      </w:r>
      <w:r w:rsidRPr="00431B49">
        <w:t>:</w:t>
      </w:r>
      <w:r w:rsidRPr="00431B49">
        <w:tab/>
        <w:t>antenna gain (dBi) considered for a given device place</w:t>
      </w:r>
      <w:r>
        <w:t xml:space="preserve"> after random, independent for interferer location, main beam direction selection;</w:t>
      </w:r>
    </w:p>
    <w:p w:rsidR="000C65FF" w:rsidRPr="00431B49" w:rsidRDefault="000C65FF" w:rsidP="000C65FF">
      <w:pPr>
        <w:pStyle w:val="ECCBulletsLv1"/>
        <w:tabs>
          <w:tab w:val="clear" w:pos="340"/>
          <w:tab w:val="left" w:pos="1350"/>
        </w:tabs>
      </w:pPr>
      <w:r w:rsidRPr="00431B49">
        <w:t>Θ:</w:t>
      </w:r>
      <w:r w:rsidRPr="00431B49">
        <w:tab/>
      </w:r>
      <w:r>
        <w:t>e</w:t>
      </w:r>
      <w:r w:rsidRPr="00431B49">
        <w:t>levation angle</w:t>
      </w:r>
      <w:r>
        <w:t>;</w:t>
      </w:r>
    </w:p>
    <w:p w:rsidR="000C65FF" w:rsidRPr="00431B49" w:rsidRDefault="000C65FF" w:rsidP="000C65FF">
      <w:pPr>
        <w:pStyle w:val="ECCBulletsLv1"/>
        <w:tabs>
          <w:tab w:val="clear" w:pos="340"/>
          <w:tab w:val="left" w:pos="1350"/>
        </w:tabs>
      </w:pPr>
      <w:r w:rsidRPr="00431B49">
        <w:t>φ:</w:t>
      </w:r>
      <w:r w:rsidRPr="00431B49">
        <w:tab/>
      </w:r>
      <w:r>
        <w:t>a</w:t>
      </w:r>
      <w:r w:rsidRPr="00431B49">
        <w:t>zimuth angle</w:t>
      </w:r>
      <w:r>
        <w:t>;</w:t>
      </w:r>
    </w:p>
    <w:p w:rsidR="000C65FF" w:rsidRPr="00431B49" w:rsidRDefault="000C65FF" w:rsidP="000C65FF">
      <w:pPr>
        <w:pStyle w:val="ECCBulletsLv1"/>
        <w:tabs>
          <w:tab w:val="clear" w:pos="340"/>
          <w:tab w:val="left" w:pos="1350"/>
        </w:tabs>
      </w:pPr>
      <w:r w:rsidRPr="00431B49">
        <w:t>n:</w:t>
      </w:r>
      <w:r w:rsidRPr="00431B49">
        <w:tab/>
        <w:t>total number of UWB devices</w:t>
      </w:r>
      <w:r>
        <w:t>;</w:t>
      </w:r>
    </w:p>
    <w:p w:rsidR="000C65FF" w:rsidRPr="00431B49" w:rsidRDefault="000C65FF" w:rsidP="000C65FF">
      <w:pPr>
        <w:pStyle w:val="ECCBulletsLv1"/>
        <w:tabs>
          <w:tab w:val="clear" w:pos="340"/>
          <w:tab w:val="left" w:pos="1350"/>
        </w:tabs>
      </w:pPr>
      <w:proofErr w:type="spellStart"/>
      <w:r w:rsidRPr="00431B49">
        <w:t>z</w:t>
      </w:r>
      <w:r w:rsidRPr="00431B49">
        <w:rPr>
          <w:rStyle w:val="ECCHLsubscript"/>
        </w:rPr>
        <w:t>k</w:t>
      </w:r>
      <w:proofErr w:type="spellEnd"/>
      <w:r w:rsidRPr="00431B49">
        <w:t>:</w:t>
      </w:r>
      <w:r>
        <w:tab/>
      </w:r>
      <w:r w:rsidRPr="00431B49">
        <w:t>number of simultaneously radiating UWB devices, Z ~ P(λ) for k</w:t>
      </w:r>
      <w:r w:rsidRPr="00431B49">
        <w:rPr>
          <w:rStyle w:val="ECCHLsuperscript"/>
        </w:rPr>
        <w:t>th</w:t>
      </w:r>
      <w:r w:rsidRPr="00431B49">
        <w:t xml:space="preserve"> simulation event</w:t>
      </w:r>
      <w:r>
        <w:t>;</w:t>
      </w:r>
    </w:p>
    <w:p w:rsidR="000C65FF" w:rsidRPr="00431B49" w:rsidRDefault="000C65FF" w:rsidP="000C65FF">
      <w:pPr>
        <w:pStyle w:val="ECCBulletsLv1"/>
        <w:tabs>
          <w:tab w:val="clear" w:pos="340"/>
          <w:tab w:val="left" w:pos="1350"/>
        </w:tabs>
      </w:pPr>
      <w:proofErr w:type="gramStart"/>
      <w:r w:rsidRPr="00431B49">
        <w:t>λ</w:t>
      </w:r>
      <w:proofErr w:type="gramEnd"/>
      <w:r w:rsidRPr="00431B49">
        <w:t>:</w:t>
      </w:r>
      <w:r w:rsidRPr="00431B49">
        <w:tab/>
      </w:r>
      <w:r>
        <w:t>m</w:t>
      </w:r>
      <w:r w:rsidRPr="00431B49">
        <w:t xml:space="preserve">ean value of Poisson distribution </w:t>
      </w:r>
      <w:r w:rsidRPr="00C035DF">
        <w:sym w:font="Wingdings" w:char="F0E0"/>
      </w:r>
      <w:r w:rsidRPr="00431B49">
        <w:t xml:space="preserve"> λ = T</w:t>
      </w:r>
      <w:r w:rsidRPr="00431B49">
        <w:rPr>
          <w:rStyle w:val="ECCHLsubscript"/>
        </w:rPr>
        <w:t>on</w:t>
      </w:r>
      <w:r w:rsidRPr="00431B49">
        <w:t xml:space="preserve"> – time / activity period * n</w:t>
      </w:r>
      <w:r>
        <w:t>.</w:t>
      </w:r>
    </w:p>
    <w:p w:rsidR="000C65FF" w:rsidRDefault="000C65FF" w:rsidP="000C65FF">
      <w:pPr>
        <w:rPr>
          <w:rStyle w:val="ECCParagraph"/>
        </w:rPr>
      </w:pPr>
      <w:r w:rsidRPr="00FF7137">
        <w:rPr>
          <w:rStyle w:val="ECCParagraph"/>
        </w:rPr>
        <w:t xml:space="preserve">A maximum number of 10000 vehicles on a large parking lot </w:t>
      </w:r>
      <w:proofErr w:type="gramStart"/>
      <w:r w:rsidRPr="00FF7137">
        <w:rPr>
          <w:rStyle w:val="ECCParagraph"/>
        </w:rPr>
        <w:t>is</w:t>
      </w:r>
      <w:proofErr w:type="gramEnd"/>
      <w:r w:rsidRPr="00FF7137">
        <w:rPr>
          <w:rStyle w:val="ECCParagraph"/>
        </w:rPr>
        <w:t xml:space="preserve"> considered. With an assumed market penetration of 25% there are 2500 cars equipped with UWB vehicular access systems considered for the studies.</w:t>
      </w:r>
      <w:r>
        <w:rPr>
          <w:rStyle w:val="ECCParagraph"/>
        </w:rPr>
        <w:t xml:space="preserve"> </w:t>
      </w:r>
    </w:p>
    <w:p w:rsidR="000C65FF" w:rsidRDefault="000C65FF" w:rsidP="000C65FF">
      <w:pPr>
        <w:rPr>
          <w:rStyle w:val="ECCParagraph"/>
        </w:rPr>
      </w:pPr>
      <w:r>
        <w:rPr>
          <w:rStyle w:val="ECCParagraph"/>
        </w:rPr>
        <w:t>In the following, the main steps of the calculation methodology applied for the simulations are summarized.</w:t>
      </w:r>
    </w:p>
    <w:p w:rsidR="000C65FF" w:rsidRDefault="000C65FF" w:rsidP="000C65FF">
      <w:pPr>
        <w:rPr>
          <w:rStyle w:val="ECCParagraph"/>
        </w:rPr>
      </w:pPr>
      <w:r>
        <w:rPr>
          <w:rStyle w:val="ECCParagraph"/>
        </w:rPr>
        <w:t xml:space="preserve">For the parking lot with 10000 cars, a model is made by an array of 100 x 100 </w:t>
      </w:r>
      <w:r w:rsidR="00B212E9">
        <w:rPr>
          <w:rStyle w:val="ECCParagraph"/>
        </w:rPr>
        <w:t>e</w:t>
      </w:r>
      <w:r>
        <w:rPr>
          <w:rStyle w:val="ECCParagraph"/>
        </w:rPr>
        <w:t xml:space="preserve">lements </w:t>
      </w:r>
      <w:proofErr w:type="spellStart"/>
      <w:r>
        <w:rPr>
          <w:rStyle w:val="ECCParagraph"/>
        </w:rPr>
        <w:t>P</w:t>
      </w:r>
      <w:r w:rsidRPr="00176714">
        <w:rPr>
          <w:rStyle w:val="ECCHLsubscript"/>
        </w:rPr>
        <w:t>xy_UWB</w:t>
      </w:r>
      <w:proofErr w:type="spellEnd"/>
      <w:r>
        <w:rPr>
          <w:rStyle w:val="ECCParagraph"/>
        </w:rPr>
        <w:t xml:space="preserve">, each one characterised with a distance </w:t>
      </w:r>
      <w:proofErr w:type="spellStart"/>
      <w:r>
        <w:rPr>
          <w:rStyle w:val="ECCParagraph"/>
        </w:rPr>
        <w:t>D</w:t>
      </w:r>
      <w:r w:rsidRPr="00176714">
        <w:rPr>
          <w:rStyle w:val="ECCHLsubscript"/>
        </w:rPr>
        <w:t>xy_</w:t>
      </w:r>
      <w:r>
        <w:rPr>
          <w:rStyle w:val="ECCHLsubscript"/>
        </w:rPr>
        <w:t>UWB</w:t>
      </w:r>
      <w:proofErr w:type="spellEnd"/>
      <w:r>
        <w:rPr>
          <w:rStyle w:val="ECCParagraph"/>
        </w:rPr>
        <w:t xml:space="preserve"> and an elevation and azimuth angle (</w:t>
      </w:r>
      <w:proofErr w:type="spellStart"/>
      <w:r>
        <w:rPr>
          <w:rStyle w:val="ECCParagraph"/>
          <w:rFonts w:cs="Arial"/>
        </w:rPr>
        <w:t>φ</w:t>
      </w:r>
      <w:r w:rsidRPr="00176714">
        <w:rPr>
          <w:rStyle w:val="ECCHLsubscript"/>
        </w:rPr>
        <w:t>xy_</w:t>
      </w:r>
      <w:r>
        <w:rPr>
          <w:rStyle w:val="ECCHLsubscript"/>
        </w:rPr>
        <w:t>UWB</w:t>
      </w:r>
      <w:proofErr w:type="spellEnd"/>
      <w:r>
        <w:rPr>
          <w:rStyle w:val="ECCParagraph"/>
        </w:rPr>
        <w:t xml:space="preserve"> and </w:t>
      </w:r>
      <w:proofErr w:type="spellStart"/>
      <w:r>
        <w:rPr>
          <w:rStyle w:val="ECCParagraph"/>
          <w:rFonts w:cs="Arial"/>
        </w:rPr>
        <w:t>Θ</w:t>
      </w:r>
      <w:r w:rsidRPr="00176714">
        <w:rPr>
          <w:rStyle w:val="ECCHLsubscript"/>
        </w:rPr>
        <w:t>xy_</w:t>
      </w:r>
      <w:r>
        <w:rPr>
          <w:rStyle w:val="ECCHLsubscript"/>
        </w:rPr>
        <w:t>UWB</w:t>
      </w:r>
      <w:proofErr w:type="spellEnd"/>
      <w:r>
        <w:rPr>
          <w:rStyle w:val="ECCParagraph"/>
        </w:rPr>
        <w:t xml:space="preserve">) with respect to the parking lot centre and 5G base station antenna </w:t>
      </w:r>
      <w:proofErr w:type="gramStart"/>
      <w:r>
        <w:rPr>
          <w:rStyle w:val="ECCParagraph"/>
        </w:rPr>
        <w:t>height</w:t>
      </w:r>
      <w:proofErr w:type="gramEnd"/>
      <w:r>
        <w:rPr>
          <w:rStyle w:val="ECCParagraph"/>
        </w:rPr>
        <w:t>.</w:t>
      </w:r>
    </w:p>
    <w:p w:rsidR="000C65FF" w:rsidRDefault="000C65FF" w:rsidP="000C65FF">
      <w:pPr>
        <w:rPr>
          <w:rStyle w:val="ECCParagraph"/>
        </w:rPr>
      </w:pPr>
      <w:r>
        <w:rPr>
          <w:rStyle w:val="ECCParagraph"/>
        </w:rPr>
        <w:t>As explained above, t</w:t>
      </w:r>
      <w:r w:rsidRPr="00FF7137">
        <w:rPr>
          <w:rStyle w:val="ECCParagraph"/>
        </w:rPr>
        <w:t>he simulation runs different events</w:t>
      </w:r>
      <w:r>
        <w:rPr>
          <w:rStyle w:val="ECCParagraph"/>
        </w:rPr>
        <w:t>. In a single event, the following operations are performed:</w:t>
      </w:r>
    </w:p>
    <w:p w:rsidR="000C65FF" w:rsidRDefault="000C65FF" w:rsidP="000C65FF">
      <w:pPr>
        <w:pStyle w:val="ECCBulletsLv1"/>
        <w:rPr>
          <w:rStyle w:val="ECCParagraph"/>
        </w:rPr>
      </w:pPr>
      <w:r>
        <w:rPr>
          <w:rStyle w:val="ECCParagraph"/>
        </w:rPr>
        <w:t>The number of simultaneous transmitting UWB devices N</w:t>
      </w:r>
      <w:r w:rsidRPr="00176714">
        <w:rPr>
          <w:rStyle w:val="ECCHLsubscript"/>
        </w:rPr>
        <w:t>s</w:t>
      </w:r>
      <w:r>
        <w:rPr>
          <w:rStyle w:val="ECCParagraph"/>
        </w:rPr>
        <w:t xml:space="preserve"> is evaluated based on Poisson distribution statistics.</w:t>
      </w:r>
    </w:p>
    <w:p w:rsidR="000C65FF" w:rsidRDefault="000C65FF" w:rsidP="000C65FF">
      <w:pPr>
        <w:pStyle w:val="ECCBulletsLv1"/>
        <w:rPr>
          <w:rStyle w:val="ECCParagraph"/>
        </w:rPr>
      </w:pPr>
      <w:r>
        <w:rPr>
          <w:rStyle w:val="ECCParagraph"/>
        </w:rPr>
        <w:t xml:space="preserve">The </w:t>
      </w:r>
      <w:proofErr w:type="spellStart"/>
      <w:r>
        <w:rPr>
          <w:rStyle w:val="ECCParagraph"/>
        </w:rPr>
        <w:t>P</w:t>
      </w:r>
      <w:r w:rsidRPr="00176714">
        <w:rPr>
          <w:rStyle w:val="ECCHLsubscript"/>
        </w:rPr>
        <w:t>xy_</w:t>
      </w:r>
      <w:r>
        <w:rPr>
          <w:rStyle w:val="ECCHLsubscript"/>
        </w:rPr>
        <w:t>UWB</w:t>
      </w:r>
      <w:proofErr w:type="spellEnd"/>
      <w:r>
        <w:rPr>
          <w:rStyle w:val="ECCParagraph"/>
        </w:rPr>
        <w:t xml:space="preserve"> are selected randomly at the number of N</w:t>
      </w:r>
      <w:r w:rsidRPr="00176714">
        <w:rPr>
          <w:rStyle w:val="ECCHLsubscript"/>
        </w:rPr>
        <w:t>s</w:t>
      </w:r>
      <w:r>
        <w:rPr>
          <w:rStyle w:val="ECCParagraph"/>
        </w:rPr>
        <w:t>.</w:t>
      </w:r>
    </w:p>
    <w:p w:rsidR="000C65FF" w:rsidRDefault="000C65FF" w:rsidP="000C65FF">
      <w:pPr>
        <w:pStyle w:val="ECCBulletsLv1"/>
      </w:pPr>
      <w:r>
        <w:t xml:space="preserve">The coordinates of the 5G </w:t>
      </w:r>
      <w:r w:rsidR="00B212E9">
        <w:t>mobile station</w:t>
      </w:r>
      <w:r>
        <w:t xml:space="preserve"> (P</w:t>
      </w:r>
      <w:r w:rsidRPr="00176714">
        <w:rPr>
          <w:rStyle w:val="ECCHLsubscript"/>
        </w:rPr>
        <w:t>xy_5G</w:t>
      </w:r>
      <w:r>
        <w:t>) are evaluated randomly.</w:t>
      </w:r>
    </w:p>
    <w:p w:rsidR="000C65FF" w:rsidRDefault="000C65FF" w:rsidP="000C65FF">
      <w:pPr>
        <w:pStyle w:val="ECCBulletsLv1"/>
      </w:pPr>
      <w:r>
        <w:t xml:space="preserve">The path distance between 5G </w:t>
      </w:r>
      <w:r w:rsidR="00B212E9">
        <w:t>mobile station</w:t>
      </w:r>
      <w:r>
        <w:t xml:space="preserve"> and 5G </w:t>
      </w:r>
      <w:r w:rsidR="00B212E9">
        <w:t xml:space="preserve">base </w:t>
      </w:r>
      <w:proofErr w:type="gramStart"/>
      <w:r w:rsidR="00B212E9">
        <w:t>station</w:t>
      </w:r>
      <w:proofErr w:type="gramEnd"/>
      <w:r>
        <w:t xml:space="preserve"> (D_5G) is calculated.</w:t>
      </w:r>
    </w:p>
    <w:p w:rsidR="000C65FF" w:rsidRDefault="000C65FF" w:rsidP="000C65FF">
      <w:pPr>
        <w:pStyle w:val="ECCBulletsLv1"/>
      </w:pPr>
      <w:r>
        <w:t xml:space="preserve">The path loss for the 5G signal A_5G is calculated considering the </w:t>
      </w:r>
      <w:r>
        <w:rPr>
          <w:rStyle w:val="ECCParagraph"/>
        </w:rPr>
        <w:t xml:space="preserve">propagation model shown in </w:t>
      </w:r>
      <w:r>
        <w:rPr>
          <w:rStyle w:val="ECCParagraph"/>
        </w:rPr>
        <w:fldChar w:fldCharType="begin"/>
      </w:r>
      <w:r>
        <w:rPr>
          <w:rStyle w:val="ECCParagraph"/>
        </w:rPr>
        <w:instrText xml:space="preserve"> REF _Ref496639764 \r \h </w:instrText>
      </w:r>
      <w:r>
        <w:rPr>
          <w:rStyle w:val="ECCParagraph"/>
        </w:rPr>
      </w:r>
      <w:r>
        <w:rPr>
          <w:rStyle w:val="ECCParagraph"/>
        </w:rPr>
        <w:fldChar w:fldCharType="separate"/>
      </w:r>
      <w:r w:rsidR="00A20E8C">
        <w:rPr>
          <w:rStyle w:val="ECCParagraph"/>
        </w:rPr>
        <w:t>ANNEX 2:</w:t>
      </w:r>
      <w:r>
        <w:rPr>
          <w:rStyle w:val="ECCParagraph"/>
        </w:rPr>
        <w:fldChar w:fldCharType="end"/>
      </w:r>
      <w:r>
        <w:rPr>
          <w:rStyle w:val="ECCParagraph"/>
        </w:rPr>
        <w:t>.</w:t>
      </w:r>
    </w:p>
    <w:p w:rsidR="000C65FF" w:rsidRDefault="000C65FF" w:rsidP="000C65FF">
      <w:pPr>
        <w:pStyle w:val="ECCBulletsLv1"/>
      </w:pPr>
      <w:r>
        <w:t>The antenna main beam direction (</w:t>
      </w:r>
      <w:r>
        <w:rPr>
          <w:rFonts w:cs="Arial"/>
        </w:rPr>
        <w:t>Θ</w:t>
      </w:r>
      <w:r>
        <w:t>_</w:t>
      </w:r>
      <w:proofErr w:type="gramStart"/>
      <w:r>
        <w:t>AAS ,</w:t>
      </w:r>
      <w:proofErr w:type="gramEnd"/>
      <w:r>
        <w:t xml:space="preserve"> </w:t>
      </w:r>
      <w:proofErr w:type="spellStart"/>
      <w:r>
        <w:rPr>
          <w:rFonts w:cs="Arial"/>
        </w:rPr>
        <w:t>φ</w:t>
      </w:r>
      <w:r>
        <w:t>_AAS</w:t>
      </w:r>
      <w:proofErr w:type="spellEnd"/>
      <w:r>
        <w:t>) is calculated based on the P</w:t>
      </w:r>
      <w:r w:rsidRPr="00176714">
        <w:rPr>
          <w:rStyle w:val="ECCHLsubscript"/>
        </w:rPr>
        <w:t>xy_5G</w:t>
      </w:r>
      <w:r>
        <w:t>.</w:t>
      </w:r>
    </w:p>
    <w:p w:rsidR="000C65FF" w:rsidRDefault="000C65FF" w:rsidP="000C65FF">
      <w:pPr>
        <w:pStyle w:val="ECCBulletsLv1"/>
      </w:pPr>
      <w:r>
        <w:t xml:space="preserve">The antenna main beam gain </w:t>
      </w:r>
      <w:proofErr w:type="spellStart"/>
      <w:r>
        <w:t>G_mb</w:t>
      </w:r>
      <w:proofErr w:type="spellEnd"/>
      <w:r>
        <w:t xml:space="preserve"> based on </w:t>
      </w:r>
      <w:r w:rsidRPr="00B07F4D">
        <w:t>Θ</w:t>
      </w:r>
      <w:r>
        <w:t xml:space="preserve">_AAS, </w:t>
      </w:r>
      <w:proofErr w:type="spellStart"/>
      <w:r w:rsidRPr="00B07F4D">
        <w:t>φ</w:t>
      </w:r>
      <w:r>
        <w:t>_AAS</w:t>
      </w:r>
      <w:proofErr w:type="spellEnd"/>
      <w:r>
        <w:t xml:space="preserve"> is evaluated.</w:t>
      </w:r>
    </w:p>
    <w:p w:rsidR="000C65FF" w:rsidRDefault="000C65FF" w:rsidP="000C65FF">
      <w:pPr>
        <w:pStyle w:val="ECCBulletsLv1"/>
        <w:rPr>
          <w:rStyle w:val="ECCParagraph"/>
        </w:rPr>
      </w:pPr>
      <w:r>
        <w:t xml:space="preserve">The antenna gain </w:t>
      </w:r>
      <w:proofErr w:type="spellStart"/>
      <w:r>
        <w:t>G</w:t>
      </w:r>
      <w:r w:rsidRPr="00176714">
        <w:rPr>
          <w:rStyle w:val="ECCHLsubscript"/>
        </w:rPr>
        <w:t>i</w:t>
      </w:r>
      <w:proofErr w:type="spellEnd"/>
      <w:r>
        <w:t xml:space="preserve"> to be considered for the interference reception is calculated based on </w:t>
      </w:r>
      <w:r w:rsidRPr="008C5697">
        <w:t>Θ</w:t>
      </w:r>
      <w:r>
        <w:t xml:space="preserve">_AAS, </w:t>
      </w:r>
      <w:proofErr w:type="spellStart"/>
      <w:r w:rsidRPr="008C5697">
        <w:t>φ</w:t>
      </w:r>
      <w:r w:rsidR="009B5B2E">
        <w:t>_AAS</w:t>
      </w:r>
      <w:proofErr w:type="spellEnd"/>
      <w:r w:rsidR="009B5B2E">
        <w:t>,</w:t>
      </w:r>
      <w:r>
        <w:t xml:space="preserve"> </w:t>
      </w:r>
      <w:proofErr w:type="spellStart"/>
      <w:r w:rsidRPr="008C5697">
        <w:rPr>
          <w:rStyle w:val="ECCParagraph"/>
        </w:rPr>
        <w:t>φ</w:t>
      </w:r>
      <w:r w:rsidRPr="00176714">
        <w:rPr>
          <w:rStyle w:val="ECCHLsubscript"/>
        </w:rPr>
        <w:t>xy_</w:t>
      </w:r>
      <w:r w:rsidR="009B5B2E">
        <w:rPr>
          <w:rStyle w:val="ECCHLsubscript"/>
        </w:rPr>
        <w:t>UWB</w:t>
      </w:r>
      <w:proofErr w:type="spellEnd"/>
      <w:r>
        <w:rPr>
          <w:rStyle w:val="ECCParagraph"/>
        </w:rPr>
        <w:t xml:space="preserve"> and </w:t>
      </w:r>
      <w:proofErr w:type="spellStart"/>
      <w:r w:rsidRPr="008C5697">
        <w:rPr>
          <w:rStyle w:val="ECCParagraph"/>
        </w:rPr>
        <w:t>Θ</w:t>
      </w:r>
      <w:r w:rsidRPr="00176714">
        <w:rPr>
          <w:rStyle w:val="ECCHLsubscript"/>
        </w:rPr>
        <w:t>xy_</w:t>
      </w:r>
      <w:r w:rsidR="009B5B2E">
        <w:rPr>
          <w:rStyle w:val="ECCHLsubscript"/>
        </w:rPr>
        <w:t>UWB</w:t>
      </w:r>
      <w:proofErr w:type="spellEnd"/>
      <w:r>
        <w:rPr>
          <w:rStyle w:val="ECCParagraph"/>
        </w:rPr>
        <w:t xml:space="preserve"> for each of the selected </w:t>
      </w:r>
      <w:proofErr w:type="spellStart"/>
      <w:r>
        <w:rPr>
          <w:rStyle w:val="ECCParagraph"/>
        </w:rPr>
        <w:t>P</w:t>
      </w:r>
      <w:r w:rsidRPr="00176714">
        <w:rPr>
          <w:rStyle w:val="ECCHLsubscript"/>
        </w:rPr>
        <w:t>xy_</w:t>
      </w:r>
      <w:r w:rsidR="009B5B2E">
        <w:rPr>
          <w:rStyle w:val="ECCHLsubscript"/>
        </w:rPr>
        <w:t>UWB</w:t>
      </w:r>
      <w:proofErr w:type="spellEnd"/>
      <w:r>
        <w:rPr>
          <w:rStyle w:val="ECCParagraph"/>
        </w:rPr>
        <w:t>.</w:t>
      </w:r>
    </w:p>
    <w:p w:rsidR="000C65FF" w:rsidRDefault="000C65FF" w:rsidP="000C65FF">
      <w:pPr>
        <w:pStyle w:val="ECCBulletsLv1"/>
        <w:rPr>
          <w:rStyle w:val="ECCParagraph"/>
        </w:rPr>
      </w:pPr>
      <w:r>
        <w:rPr>
          <w:rStyle w:val="ECCParagraph"/>
        </w:rPr>
        <w:lastRenderedPageBreak/>
        <w:t>The aggregated interference power (</w:t>
      </w:r>
      <w:proofErr w:type="spellStart"/>
      <w:r>
        <w:rPr>
          <w:rStyle w:val="ECCParagraph"/>
        </w:rPr>
        <w:t>p_agg</w:t>
      </w:r>
      <w:proofErr w:type="spellEnd"/>
      <w:r>
        <w:rPr>
          <w:rStyle w:val="ECCParagraph"/>
        </w:rPr>
        <w:t>)</w:t>
      </w:r>
      <w:r w:rsidR="009B5B2E">
        <w:rPr>
          <w:rStyle w:val="ECCParagraph"/>
        </w:rPr>
        <w:t xml:space="preserve"> i</w:t>
      </w:r>
      <w:r>
        <w:rPr>
          <w:rStyle w:val="ECCParagraph"/>
        </w:rPr>
        <w:t xml:space="preserve">s calculated considering the antenna gain </w:t>
      </w:r>
      <w:proofErr w:type="spellStart"/>
      <w:r>
        <w:rPr>
          <w:rStyle w:val="ECCParagraph"/>
        </w:rPr>
        <w:t>G</w:t>
      </w:r>
      <w:r w:rsidRPr="00176714">
        <w:rPr>
          <w:rStyle w:val="ECCHLsubscript"/>
        </w:rPr>
        <w:t>i</w:t>
      </w:r>
      <w:proofErr w:type="spellEnd"/>
      <w:r>
        <w:rPr>
          <w:rStyle w:val="ECCParagraph"/>
        </w:rPr>
        <w:t xml:space="preserve">, the propagation loss calculated based on the propagation model shown in </w:t>
      </w:r>
      <w:r w:rsidR="009B5B2E">
        <w:rPr>
          <w:rStyle w:val="ECCParagraph"/>
        </w:rPr>
        <w:fldChar w:fldCharType="begin"/>
      </w:r>
      <w:r w:rsidR="009B5B2E">
        <w:rPr>
          <w:rStyle w:val="ECCParagraph"/>
        </w:rPr>
        <w:instrText xml:space="preserve"> REF _Ref496639764 \r \h </w:instrText>
      </w:r>
      <w:r w:rsidR="009B5B2E">
        <w:rPr>
          <w:rStyle w:val="ECCParagraph"/>
        </w:rPr>
      </w:r>
      <w:r w:rsidR="009B5B2E">
        <w:rPr>
          <w:rStyle w:val="ECCParagraph"/>
        </w:rPr>
        <w:fldChar w:fldCharType="separate"/>
      </w:r>
      <w:r w:rsidR="00A20E8C">
        <w:rPr>
          <w:rStyle w:val="ECCParagraph"/>
        </w:rPr>
        <w:t>ANNEX 2:</w:t>
      </w:r>
      <w:r w:rsidR="009B5B2E">
        <w:rPr>
          <w:rStyle w:val="ECCParagraph"/>
        </w:rPr>
        <w:fldChar w:fldCharType="end"/>
      </w:r>
      <w:r>
        <w:rPr>
          <w:rStyle w:val="ECCParagraph"/>
        </w:rPr>
        <w:t xml:space="preserve"> and the distances </w:t>
      </w:r>
      <w:proofErr w:type="spellStart"/>
      <w:r>
        <w:rPr>
          <w:rStyle w:val="ECCParagraph"/>
        </w:rPr>
        <w:t>D</w:t>
      </w:r>
      <w:r w:rsidRPr="00176714">
        <w:rPr>
          <w:rStyle w:val="ECCHLsubscript"/>
        </w:rPr>
        <w:t>xy_</w:t>
      </w:r>
      <w:r w:rsidR="009B5B2E">
        <w:rPr>
          <w:rStyle w:val="ECCHLsubscript"/>
        </w:rPr>
        <w:t>UWB</w:t>
      </w:r>
      <w:proofErr w:type="spellEnd"/>
      <w:r>
        <w:rPr>
          <w:rStyle w:val="ECCParagraph"/>
        </w:rPr>
        <w:t>.</w:t>
      </w:r>
    </w:p>
    <w:p w:rsidR="000C65FF" w:rsidRDefault="000C65FF" w:rsidP="000C65FF">
      <w:pPr>
        <w:pStyle w:val="ECCBulletsLv1"/>
        <w:rPr>
          <w:rStyle w:val="ECCParagraph"/>
        </w:rPr>
      </w:pPr>
      <w:r>
        <w:rPr>
          <w:rStyle w:val="ECCParagraph"/>
        </w:rPr>
        <w:t>The received 5G signal power p_5G is calculated based on the main beam antenna gain, and the path loss A_5G</w:t>
      </w:r>
    </w:p>
    <w:p w:rsidR="000C65FF" w:rsidRDefault="000C65FF" w:rsidP="000C65FF">
      <w:pPr>
        <w:pStyle w:val="ECCBulletsLv1"/>
        <w:rPr>
          <w:rStyle w:val="ECCParagraph"/>
        </w:rPr>
      </w:pPr>
      <w:r>
        <w:rPr>
          <w:rStyle w:val="ECCParagraph"/>
        </w:rPr>
        <w:t xml:space="preserve">The antenna gain ratio </w:t>
      </w:r>
      <w:proofErr w:type="spellStart"/>
      <w:r>
        <w:rPr>
          <w:rStyle w:val="ECCParagraph"/>
        </w:rPr>
        <w:t>G_mb</w:t>
      </w:r>
      <w:proofErr w:type="spellEnd"/>
      <w:r>
        <w:rPr>
          <w:rStyle w:val="ECCParagraph"/>
        </w:rPr>
        <w:t xml:space="preserve"> / </w:t>
      </w:r>
      <w:proofErr w:type="spellStart"/>
      <w:r>
        <w:rPr>
          <w:rStyle w:val="ECCParagraph"/>
        </w:rPr>
        <w:t>G</w:t>
      </w:r>
      <w:r w:rsidRPr="00176714">
        <w:rPr>
          <w:rStyle w:val="ECCHLsubscript"/>
        </w:rPr>
        <w:t>i</w:t>
      </w:r>
      <w:proofErr w:type="spellEnd"/>
      <w:r>
        <w:rPr>
          <w:rStyle w:val="ECCParagraph"/>
        </w:rPr>
        <w:t xml:space="preserve"> is calculated</w:t>
      </w:r>
      <w:r w:rsidR="009B5B2E">
        <w:rPr>
          <w:rStyle w:val="ECCParagraph"/>
        </w:rPr>
        <w:t>.</w:t>
      </w:r>
    </w:p>
    <w:p w:rsidR="000C65FF" w:rsidRPr="00FF7137" w:rsidRDefault="000C65FF" w:rsidP="000C65FF">
      <w:pPr>
        <w:rPr>
          <w:rStyle w:val="ECCParagraph"/>
        </w:rPr>
      </w:pPr>
      <w:r>
        <w:rPr>
          <w:rStyle w:val="ECCParagraph"/>
        </w:rPr>
        <w:t xml:space="preserve">After a large number of simulation events, the cumulative distribution function (cdf) for the aggregated interference power </w:t>
      </w:r>
      <w:proofErr w:type="spellStart"/>
      <w:r>
        <w:rPr>
          <w:rStyle w:val="ECCParagraph"/>
        </w:rPr>
        <w:t>p_agg</w:t>
      </w:r>
      <w:proofErr w:type="spellEnd"/>
      <w:r>
        <w:rPr>
          <w:rStyle w:val="ECCParagraph"/>
        </w:rPr>
        <w:t xml:space="preserve"> is calculated and the probability of exceeding the protection level is evaluated. Further, for information purposes, the cdf for </w:t>
      </w:r>
      <w:proofErr w:type="gramStart"/>
      <w:r w:rsidR="00B212E9">
        <w:rPr>
          <w:rStyle w:val="ECCParagraph"/>
        </w:rPr>
        <w:t>C</w:t>
      </w:r>
      <w:r>
        <w:rPr>
          <w:rStyle w:val="ECCParagraph"/>
        </w:rPr>
        <w:t>/I</w:t>
      </w:r>
      <w:proofErr w:type="gramEnd"/>
      <w:r>
        <w:rPr>
          <w:rStyle w:val="ECCParagraph"/>
        </w:rPr>
        <w:t xml:space="preserve"> = p_5G / </w:t>
      </w:r>
      <w:proofErr w:type="spellStart"/>
      <w:r>
        <w:rPr>
          <w:rStyle w:val="ECCParagraph"/>
        </w:rPr>
        <w:t>p_agg</w:t>
      </w:r>
      <w:proofErr w:type="spellEnd"/>
      <w:r>
        <w:rPr>
          <w:rStyle w:val="ECCParagraph"/>
        </w:rPr>
        <w:t xml:space="preserve"> is calculated.</w:t>
      </w:r>
    </w:p>
    <w:p w:rsidR="00F94573" w:rsidRPr="00F94573" w:rsidRDefault="00F94573" w:rsidP="00F94573">
      <w:pPr>
        <w:pStyle w:val="Heading3"/>
      </w:pPr>
      <w:bookmarkStart w:id="272" w:name="_Toc502905043"/>
      <w:bookmarkStart w:id="273" w:name="_Toc513188394"/>
      <w:r w:rsidRPr="00F94573">
        <w:t>Results</w:t>
      </w:r>
      <w:bookmarkEnd w:id="272"/>
      <w:bookmarkEnd w:id="273"/>
    </w:p>
    <w:p w:rsidR="00F1515D" w:rsidRPr="00F1515D" w:rsidRDefault="00F1515D" w:rsidP="00F1515D">
      <w:pPr>
        <w:pStyle w:val="Heading4"/>
      </w:pPr>
      <w:bookmarkStart w:id="274" w:name="_Toc513188395"/>
      <w:bookmarkStart w:id="275" w:name="_Hlk512421170"/>
      <w:bookmarkStart w:id="276" w:name="_Toc477323151"/>
      <w:r w:rsidRPr="00F1515D">
        <w:t xml:space="preserve">Single interferer into a single </w:t>
      </w:r>
      <w:r>
        <w:t>5G</w:t>
      </w:r>
      <w:r w:rsidRPr="00F1515D">
        <w:t xml:space="preserve"> mobile station</w:t>
      </w:r>
      <w:bookmarkEnd w:id="274"/>
    </w:p>
    <w:bookmarkEnd w:id="275"/>
    <w:p w:rsidR="00F1515D" w:rsidRPr="00431B49" w:rsidRDefault="00F1515D" w:rsidP="00F1515D">
      <w:r w:rsidRPr="00F1515D">
        <w:object w:dxaOrig="5539" w:dyaOrig="380" w14:anchorId="041C2C69">
          <v:shape id="_x0000_i1027" type="#_x0000_t75" style="width:329.85pt;height:22.45pt" o:ole="">
            <v:imagedata r:id="rId76" o:title=""/>
          </v:shape>
          <o:OLEObject Type="Embed" ProgID="Equation.3" ShapeID="_x0000_i1027" DrawAspect="Content" ObjectID="_1595053422" r:id="rId77"/>
        </w:object>
      </w:r>
    </w:p>
    <w:p w:rsidR="00F1515D" w:rsidRPr="00FF7137" w:rsidRDefault="00101BFC" w:rsidP="00F1515D">
      <w:pPr>
        <w:rPr>
          <w:rStyle w:val="ECCParagraph"/>
        </w:rPr>
      </w:pPr>
      <w:r>
        <w:rPr>
          <w:rStyle w:val="ECCParagraph"/>
        </w:rPr>
        <w:t>W</w:t>
      </w:r>
      <w:r w:rsidR="00F1515D" w:rsidRPr="00FF7137">
        <w:rPr>
          <w:rStyle w:val="ECCParagraph"/>
        </w:rPr>
        <w:t>here</w:t>
      </w:r>
      <w:r>
        <w:rPr>
          <w:rStyle w:val="ECCParagraph"/>
        </w:rPr>
        <w:t>:</w:t>
      </w:r>
    </w:p>
    <w:p w:rsidR="00F1515D" w:rsidRPr="00431B49" w:rsidRDefault="00F1515D" w:rsidP="00F1515D">
      <w:pPr>
        <w:pStyle w:val="ECCBulletsLv1"/>
      </w:pPr>
      <w:proofErr w:type="spellStart"/>
      <w:r w:rsidRPr="00431B49">
        <w:t>A</w:t>
      </w:r>
      <w:r w:rsidRPr="00431B49">
        <w:rPr>
          <w:rStyle w:val="ECCHLsubscript"/>
        </w:rPr>
        <w:t>Min</w:t>
      </w:r>
      <w:proofErr w:type="spellEnd"/>
      <w:r w:rsidRPr="00431B49">
        <w:t>:</w:t>
      </w:r>
      <w:r w:rsidRPr="00431B49">
        <w:tab/>
        <w:t xml:space="preserve">Minimum coupling loss = </w:t>
      </w:r>
      <w:r>
        <w:t>75.7</w:t>
      </w:r>
      <w:r w:rsidRPr="00431B49">
        <w:t xml:space="preserve"> dB</w:t>
      </w:r>
      <w:r>
        <w:t>;</w:t>
      </w:r>
    </w:p>
    <w:p w:rsidR="00F1515D" w:rsidRPr="00431B49" w:rsidRDefault="00F1515D" w:rsidP="00F1515D">
      <w:pPr>
        <w:pStyle w:val="ECCBulletsLv1"/>
      </w:pPr>
      <w:r w:rsidRPr="00431B49">
        <w:t>P</w:t>
      </w:r>
      <w:r w:rsidRPr="00431B49">
        <w:rPr>
          <w:rStyle w:val="ECCHLsubscript"/>
        </w:rPr>
        <w:t>UWB</w:t>
      </w:r>
      <w:r w:rsidRPr="00431B49">
        <w:t>:</w:t>
      </w:r>
      <w:r w:rsidRPr="00431B49">
        <w:tab/>
        <w:t>Transmit power density of a UWB device (dBm/MHz e.i.r.p.) = -41.3</w:t>
      </w:r>
      <w:r>
        <w:t>;</w:t>
      </w:r>
      <w:r w:rsidRPr="00431B49">
        <w:t xml:space="preserve"> </w:t>
      </w:r>
    </w:p>
    <w:p w:rsidR="00F1515D" w:rsidRPr="00431B49" w:rsidRDefault="00F1515D" w:rsidP="00F1515D">
      <w:pPr>
        <w:pStyle w:val="ECCBulletsLv1"/>
      </w:pPr>
      <w:r w:rsidRPr="00431B49">
        <w:t>BW</w:t>
      </w:r>
      <w:r w:rsidRPr="00431B49">
        <w:rPr>
          <w:rStyle w:val="ECCHLsubscript"/>
        </w:rPr>
        <w:t>UWB</w:t>
      </w:r>
      <w:r w:rsidRPr="00431B49">
        <w:t>:</w:t>
      </w:r>
      <w:r>
        <w:tab/>
      </w:r>
      <w:r w:rsidRPr="00431B49">
        <w:t>Reference Bandwidth of the UWB signal power density (Hz) = 10</w:t>
      </w:r>
      <w:r w:rsidRPr="00431B49">
        <w:rPr>
          <w:rStyle w:val="ECCHLsuperscript"/>
        </w:rPr>
        <w:t>6</w:t>
      </w:r>
      <w:r>
        <w:rPr>
          <w:rStyle w:val="ECCHLsuperscript"/>
        </w:rPr>
        <w:t>;</w:t>
      </w:r>
    </w:p>
    <w:p w:rsidR="00F1515D" w:rsidRPr="00431B49" w:rsidRDefault="00F1515D" w:rsidP="00F1515D">
      <w:pPr>
        <w:pStyle w:val="ECCBulletsLv1"/>
      </w:pPr>
      <w:r w:rsidRPr="00431B49">
        <w:t>P</w:t>
      </w:r>
      <w:r w:rsidRPr="00431B49">
        <w:rPr>
          <w:rStyle w:val="ECCHLsubscript"/>
        </w:rPr>
        <w:t>P</w:t>
      </w:r>
      <w:r w:rsidRPr="00431B49">
        <w:t xml:space="preserve">: </w:t>
      </w:r>
      <w:r w:rsidRPr="00431B49">
        <w:tab/>
        <w:t>Protection level of the</w:t>
      </w:r>
      <w:r>
        <w:t xml:space="preserve"> victim receiver (dBm/Hz) = -183;</w:t>
      </w:r>
      <w:r w:rsidRPr="00431B49">
        <w:t xml:space="preserve"> </w:t>
      </w:r>
    </w:p>
    <w:p w:rsidR="00F1515D" w:rsidRPr="00431B49" w:rsidRDefault="00F1515D" w:rsidP="00F1515D">
      <w:pPr>
        <w:pStyle w:val="ECCBulletsLv1"/>
      </w:pPr>
      <w:r w:rsidRPr="00431B49">
        <w:t>G</w:t>
      </w:r>
      <w:r w:rsidRPr="00431B49">
        <w:rPr>
          <w:rStyle w:val="ECCHLsubscript"/>
        </w:rPr>
        <w:t>RX</w:t>
      </w:r>
      <w:r w:rsidRPr="00431B49">
        <w:t xml:space="preserve">: </w:t>
      </w:r>
      <w:r w:rsidRPr="00431B49">
        <w:tab/>
        <w:t>Gain of the victim receiver antenna (dBi) = -4</w:t>
      </w:r>
      <w:r>
        <w:t>;</w:t>
      </w:r>
    </w:p>
    <w:p w:rsidR="00F1515D" w:rsidRPr="00431B49" w:rsidRDefault="00F1515D" w:rsidP="00F1515D">
      <w:pPr>
        <w:pStyle w:val="ECCBulletsLv1"/>
      </w:pPr>
      <w:proofErr w:type="spellStart"/>
      <w:r w:rsidRPr="00431B49">
        <w:t>A</w:t>
      </w:r>
      <w:r w:rsidRPr="00431B49">
        <w:rPr>
          <w:rStyle w:val="ECCHLsubscript"/>
        </w:rPr>
        <w:t>Body</w:t>
      </w:r>
      <w:proofErr w:type="spellEnd"/>
      <w:r w:rsidRPr="00431B49">
        <w:t>:</w:t>
      </w:r>
      <w:r w:rsidRPr="00431B49">
        <w:tab/>
        <w:t>Body loss (dB) = 4</w:t>
      </w:r>
      <w:r>
        <w:t>.</w:t>
      </w:r>
      <w:r w:rsidRPr="00431B49">
        <w:t xml:space="preserve"> </w:t>
      </w:r>
    </w:p>
    <w:p w:rsidR="00F1515D" w:rsidRPr="00FF7137" w:rsidRDefault="00F1515D" w:rsidP="00F1515D">
      <w:pPr>
        <w:rPr>
          <w:rStyle w:val="ECCParagraph"/>
        </w:rPr>
      </w:pPr>
      <w:r w:rsidRPr="00FF7137">
        <w:rPr>
          <w:rStyle w:val="ECCParagraph"/>
        </w:rPr>
        <w:t>Assuming free space attenuation, the minimum separation distance is calculated as shown below:</w:t>
      </w:r>
    </w:p>
    <w:p w:rsidR="00F1515D" w:rsidRPr="00431B49" w:rsidRDefault="00F1515D" w:rsidP="00F1515D">
      <w:r w:rsidRPr="00F1515D">
        <w:object w:dxaOrig="3480" w:dyaOrig="560" w14:anchorId="47E072BD">
          <v:shape id="_x0000_i1028" type="#_x0000_t75" style="width:170.7pt;height:27.55pt" o:ole="">
            <v:imagedata r:id="rId78" o:title=""/>
          </v:shape>
          <o:OLEObject Type="Embed" ProgID="Equation.3" ShapeID="_x0000_i1028" DrawAspect="Content" ObjectID="_1595053423" r:id="rId79"/>
        </w:object>
      </w:r>
      <w:r w:rsidRPr="00431B49">
        <w:tab/>
      </w:r>
    </w:p>
    <w:p w:rsidR="00F1515D" w:rsidRPr="00FF7137" w:rsidRDefault="00101BFC" w:rsidP="00F1515D">
      <w:pPr>
        <w:rPr>
          <w:rStyle w:val="ECCParagraph"/>
        </w:rPr>
      </w:pPr>
      <w:r>
        <w:rPr>
          <w:rStyle w:val="ECCParagraph"/>
        </w:rPr>
        <w:t>W</w:t>
      </w:r>
      <w:r w:rsidR="00F1515D" w:rsidRPr="00FF7137">
        <w:rPr>
          <w:rStyle w:val="ECCParagraph"/>
        </w:rPr>
        <w:t>here</w:t>
      </w:r>
      <w:r>
        <w:rPr>
          <w:rStyle w:val="ECCParagraph"/>
        </w:rPr>
        <w:t>:</w:t>
      </w:r>
    </w:p>
    <w:p w:rsidR="00F1515D" w:rsidRPr="00431B49" w:rsidRDefault="00F1515D" w:rsidP="00F1515D">
      <w:pPr>
        <w:pStyle w:val="ECCBulletsLv1"/>
      </w:pPr>
      <w:proofErr w:type="spellStart"/>
      <w:r w:rsidRPr="00431B49">
        <w:t>d</w:t>
      </w:r>
      <w:r w:rsidRPr="00431B49">
        <w:rPr>
          <w:rStyle w:val="ECCHLsubscript"/>
        </w:rPr>
        <w:t>Min</w:t>
      </w:r>
      <w:proofErr w:type="spellEnd"/>
      <w:r w:rsidRPr="00431B49">
        <w:t xml:space="preserve">: </w:t>
      </w:r>
      <w:r w:rsidRPr="00431B49">
        <w:tab/>
        <w:t>Minimum separation distance (km)</w:t>
      </w:r>
      <w:r>
        <w:t>;</w:t>
      </w:r>
    </w:p>
    <w:p w:rsidR="00F1515D" w:rsidRPr="00431B49" w:rsidRDefault="00F1515D" w:rsidP="00F1515D">
      <w:pPr>
        <w:pStyle w:val="ECCBulletsLv1"/>
      </w:pPr>
      <w:proofErr w:type="spellStart"/>
      <w:r w:rsidRPr="00431B49">
        <w:t>A</w:t>
      </w:r>
      <w:r w:rsidRPr="00431B49">
        <w:rPr>
          <w:rStyle w:val="ECCHLsubscript"/>
        </w:rPr>
        <w:t>Min</w:t>
      </w:r>
      <w:proofErr w:type="spellEnd"/>
      <w:r w:rsidRPr="00431B49">
        <w:t>:</w:t>
      </w:r>
      <w:r w:rsidRPr="00431B49">
        <w:tab/>
        <w:t xml:space="preserve">Minimum coupling loss (dB) = </w:t>
      </w:r>
      <w:r w:rsidR="00FA5EAA">
        <w:t>75.7</w:t>
      </w:r>
      <w:r>
        <w:t>;</w:t>
      </w:r>
    </w:p>
    <w:p w:rsidR="00F1515D" w:rsidRPr="00431B49" w:rsidRDefault="00F1515D" w:rsidP="00F1515D">
      <w:pPr>
        <w:pStyle w:val="ECCBulletsLv1"/>
      </w:pPr>
      <w:proofErr w:type="gramStart"/>
      <w:r w:rsidRPr="00431B49">
        <w:t>f</w:t>
      </w:r>
      <w:proofErr w:type="gramEnd"/>
      <w:r w:rsidRPr="00431B49">
        <w:t>:</w:t>
      </w:r>
      <w:r w:rsidRPr="00431B49">
        <w:tab/>
      </w:r>
      <w:r>
        <w:tab/>
      </w:r>
      <w:r w:rsidRPr="00431B49">
        <w:t>frequency (MHz) = 3600</w:t>
      </w:r>
      <w:r>
        <w:t>.</w:t>
      </w:r>
    </w:p>
    <w:p w:rsidR="005B4FE3" w:rsidRPr="005B4FE3" w:rsidRDefault="005B4FE3" w:rsidP="005B4FE3">
      <w:pPr>
        <w:rPr>
          <w:rStyle w:val="ECCParagraph"/>
        </w:rPr>
      </w:pPr>
      <w:r w:rsidRPr="005B4FE3">
        <w:rPr>
          <w:rStyle w:val="ECCParagraph"/>
        </w:rPr>
        <w:t>The minimum required separation distance between the vehicular UWB device and mobile user equipment is 40.6 m. It should be noted, that the co-location of mobile user equipment and the key fob of the vehicular access system is quite probable</w:t>
      </w:r>
      <w:r w:rsidR="00B212E9">
        <w:rPr>
          <w:rStyle w:val="ECCParagraph"/>
        </w:rPr>
        <w:t>.</w:t>
      </w:r>
    </w:p>
    <w:p w:rsidR="005B4FE3" w:rsidRPr="005B4FE3" w:rsidRDefault="005B4FE3" w:rsidP="005B4FE3">
      <w:pPr>
        <w:rPr>
          <w:rStyle w:val="ECCParagraph"/>
        </w:rPr>
      </w:pPr>
      <w:r w:rsidRPr="005B4FE3">
        <w:rPr>
          <w:rStyle w:val="ECCParagraph"/>
        </w:rPr>
        <w:t xml:space="preserve">However, the key fob is regulated as a generic UWB device with a maximum e.i.r.p. </w:t>
      </w:r>
      <w:proofErr w:type="gramStart"/>
      <w:r w:rsidRPr="005B4FE3">
        <w:rPr>
          <w:rStyle w:val="ECCParagraph"/>
        </w:rPr>
        <w:t>of - 41.3 dBm/MHz</w:t>
      </w:r>
      <w:proofErr w:type="gramEnd"/>
      <w:r w:rsidRPr="005B4FE3">
        <w:rPr>
          <w:rStyle w:val="ECCParagraph"/>
        </w:rPr>
        <w:t xml:space="preserve"> and a device integrated in a car which is regulated as a vehicular device. Both devices of the system radiate RF signals with equal T</w:t>
      </w:r>
      <w:r w:rsidRPr="005B4FE3">
        <w:rPr>
          <w:rStyle w:val="ECCHLsubscript"/>
        </w:rPr>
        <w:t>on</w:t>
      </w:r>
      <w:r w:rsidRPr="005B4FE3">
        <w:rPr>
          <w:rStyle w:val="ECCParagraph"/>
        </w:rPr>
        <w:t xml:space="preserve"> time.</w:t>
      </w:r>
    </w:p>
    <w:p w:rsidR="00F1515D" w:rsidRPr="0079032C" w:rsidRDefault="005B4FE3" w:rsidP="00C8535C">
      <w:r w:rsidRPr="005B4FE3">
        <w:rPr>
          <w:rStyle w:val="ECCParagraph"/>
        </w:rPr>
        <w:t>Further, the activity factor of the key fob is much lower than for the generic UWB operating with the new trigger before talk mitigation technique, which improve</w:t>
      </w:r>
      <w:r w:rsidR="00B212E9">
        <w:rPr>
          <w:rStyle w:val="ECCParagraph"/>
        </w:rPr>
        <w:t>s</w:t>
      </w:r>
      <w:r w:rsidRPr="005B4FE3">
        <w:rPr>
          <w:rStyle w:val="ECCParagraph"/>
        </w:rPr>
        <w:t xml:space="preserve"> the interference </w:t>
      </w:r>
      <w:r w:rsidRPr="0079032C">
        <w:t>situation compared to generic UWB interference.</w:t>
      </w:r>
    </w:p>
    <w:p w:rsidR="002E4F83" w:rsidRPr="002E4F83" w:rsidRDefault="002E4F83" w:rsidP="008F6148">
      <w:pPr>
        <w:pStyle w:val="Heading4"/>
        <w:keepNext/>
        <w:rPr>
          <w:lang w:val="en-GB"/>
        </w:rPr>
      </w:pPr>
      <w:bookmarkStart w:id="277" w:name="_Toc513188396"/>
      <w:r w:rsidRPr="002E4F83">
        <w:rPr>
          <w:lang w:val="en-GB"/>
        </w:rPr>
        <w:lastRenderedPageBreak/>
        <w:t>Multiple interferer into a single 5G macro base station with 16 x 16 AAS</w:t>
      </w:r>
      <w:bookmarkEnd w:id="277"/>
    </w:p>
    <w:p w:rsidR="002E4F83" w:rsidRPr="002E4F83" w:rsidRDefault="002E4F83" w:rsidP="008F6148">
      <w:pPr>
        <w:pStyle w:val="ECCFiguregraphcentered"/>
        <w:keepNext/>
        <w:rPr>
          <w:lang w:val="en-GB"/>
        </w:rPr>
      </w:pPr>
      <w:r w:rsidRPr="002E4F83">
        <w:rPr>
          <w:lang w:val="da-DK" w:eastAsia="da-DK"/>
        </w:rPr>
        <w:drawing>
          <wp:inline distT="0" distB="0" distL="0" distR="0" wp14:anchorId="5E0223EC" wp14:editId="13290B59">
            <wp:extent cx="4416706" cy="3169285"/>
            <wp:effectExtent l="0" t="0" r="0" b="0"/>
            <wp:docPr id="318"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27406" cy="3176963"/>
                    </a:xfrm>
                    <a:prstGeom prst="rect">
                      <a:avLst/>
                    </a:prstGeom>
                    <a:noFill/>
                    <a:ln>
                      <a:noFill/>
                    </a:ln>
                  </pic:spPr>
                </pic:pic>
              </a:graphicData>
            </a:graphic>
          </wp:inline>
        </w:drawing>
      </w:r>
    </w:p>
    <w:p w:rsidR="002E4F83" w:rsidRPr="002E4F83" w:rsidRDefault="002E4F83" w:rsidP="008F6148">
      <w:pPr>
        <w:pStyle w:val="Caption"/>
        <w:keepNext/>
        <w:rPr>
          <w:lang w:val="en-GB"/>
        </w:rPr>
      </w:pPr>
      <w:bookmarkStart w:id="278" w:name="_Ref509565034"/>
      <w:r w:rsidRPr="002E4F83">
        <w:rPr>
          <w:lang w:val="en-GB"/>
        </w:rPr>
        <w:t xml:space="preserve">Figure </w:t>
      </w:r>
      <w:r w:rsidRPr="002E4F83">
        <w:rPr>
          <w:b w:val="0"/>
          <w:bCs w:val="0"/>
        </w:rPr>
        <w:fldChar w:fldCharType="begin"/>
      </w:r>
      <w:r w:rsidRPr="002E4F83">
        <w:rPr>
          <w:lang w:val="en-GB"/>
        </w:rPr>
        <w:instrText xml:space="preserve"> SEQ Figure \* ARABIC </w:instrText>
      </w:r>
      <w:r w:rsidRPr="002E4F83">
        <w:rPr>
          <w:b w:val="0"/>
          <w:bCs w:val="0"/>
        </w:rPr>
        <w:fldChar w:fldCharType="separate"/>
      </w:r>
      <w:r w:rsidR="00A20E8C">
        <w:rPr>
          <w:noProof/>
          <w:lang w:val="en-GB"/>
        </w:rPr>
        <w:t>51</w:t>
      </w:r>
      <w:r w:rsidRPr="002E4F83">
        <w:rPr>
          <w:b w:val="0"/>
          <w:bCs w:val="0"/>
        </w:rPr>
        <w:fldChar w:fldCharType="end"/>
      </w:r>
      <w:bookmarkEnd w:id="278"/>
      <w:r w:rsidRPr="002E4F83">
        <w:rPr>
          <w:lang w:val="en-GB"/>
        </w:rPr>
        <w:t xml:space="preserve">: cdf of UWB Category A and B devices aggregated interference level into 16 x 16 AAS 5G </w:t>
      </w:r>
      <w:proofErr w:type="gramStart"/>
      <w:r w:rsidRPr="002E4F83">
        <w:rPr>
          <w:lang w:val="en-GB"/>
        </w:rPr>
        <w:t>antenna</w:t>
      </w:r>
      <w:proofErr w:type="gramEnd"/>
      <w:r w:rsidRPr="002E4F83">
        <w:rPr>
          <w:lang w:val="en-GB"/>
        </w:rPr>
        <w:t xml:space="preserve"> with antenna normalisation</w:t>
      </w:r>
    </w:p>
    <w:p w:rsidR="002E4F83" w:rsidRPr="002E4F83" w:rsidRDefault="002E4F83" w:rsidP="002E4F83">
      <w:pPr>
        <w:pStyle w:val="ECCFiguregraphcentered"/>
        <w:rPr>
          <w:lang w:val="en-GB"/>
        </w:rPr>
      </w:pPr>
      <w:r w:rsidRPr="002E4F83">
        <w:rPr>
          <w:lang w:val="da-DK" w:eastAsia="da-DK"/>
        </w:rPr>
        <w:drawing>
          <wp:inline distT="0" distB="0" distL="0" distR="0" wp14:anchorId="63AFA602" wp14:editId="6480831A">
            <wp:extent cx="4462173" cy="3356180"/>
            <wp:effectExtent l="0" t="0" r="0" b="0"/>
            <wp:docPr id="319"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9364" cy="3369110"/>
                    </a:xfrm>
                    <a:prstGeom prst="rect">
                      <a:avLst/>
                    </a:prstGeom>
                    <a:noFill/>
                    <a:ln>
                      <a:noFill/>
                    </a:ln>
                  </pic:spPr>
                </pic:pic>
              </a:graphicData>
            </a:graphic>
          </wp:inline>
        </w:drawing>
      </w:r>
    </w:p>
    <w:p w:rsidR="002E4F83" w:rsidRPr="002E4F83" w:rsidRDefault="002E4F83" w:rsidP="002E4F83">
      <w:pPr>
        <w:pStyle w:val="Caption"/>
        <w:rPr>
          <w:lang w:val="en-GB"/>
        </w:rPr>
      </w:pPr>
      <w:bookmarkStart w:id="279" w:name="_Ref509565359"/>
      <w:r w:rsidRPr="002E4F83">
        <w:rPr>
          <w:lang w:val="en-GB"/>
        </w:rPr>
        <w:t xml:space="preserve">Figure </w:t>
      </w:r>
      <w:r w:rsidRPr="002E4F83">
        <w:rPr>
          <w:b w:val="0"/>
          <w:bCs w:val="0"/>
        </w:rPr>
        <w:fldChar w:fldCharType="begin"/>
      </w:r>
      <w:r w:rsidRPr="002E4F83">
        <w:rPr>
          <w:lang w:val="en-GB"/>
        </w:rPr>
        <w:instrText xml:space="preserve"> SEQ Figure \* ARABIC </w:instrText>
      </w:r>
      <w:r w:rsidRPr="002E4F83">
        <w:rPr>
          <w:b w:val="0"/>
          <w:bCs w:val="0"/>
        </w:rPr>
        <w:fldChar w:fldCharType="separate"/>
      </w:r>
      <w:r w:rsidR="00A20E8C">
        <w:rPr>
          <w:noProof/>
          <w:lang w:val="en-GB"/>
        </w:rPr>
        <w:t>52</w:t>
      </w:r>
      <w:r w:rsidRPr="002E4F83">
        <w:rPr>
          <w:b w:val="0"/>
          <w:bCs w:val="0"/>
        </w:rPr>
        <w:fldChar w:fldCharType="end"/>
      </w:r>
      <w:bookmarkEnd w:id="279"/>
      <w:r w:rsidRPr="002E4F83">
        <w:rPr>
          <w:lang w:val="en-GB"/>
        </w:rPr>
        <w:t xml:space="preserve">: cdf of UWB Category A and B devices aggregated interference level into 16 x 16 AAS 5G </w:t>
      </w:r>
      <w:proofErr w:type="gramStart"/>
      <w:r w:rsidRPr="002E4F83">
        <w:rPr>
          <w:lang w:val="en-GB"/>
        </w:rPr>
        <w:t>antenna</w:t>
      </w:r>
      <w:proofErr w:type="gramEnd"/>
      <w:r w:rsidRPr="002E4F83">
        <w:rPr>
          <w:lang w:val="en-GB"/>
        </w:rPr>
        <w:t xml:space="preserve"> without antenna normalisation</w:t>
      </w:r>
    </w:p>
    <w:p w:rsidR="002E4F83" w:rsidRPr="002E4F83" w:rsidRDefault="002E4F83" w:rsidP="002E4F83">
      <w:pPr>
        <w:rPr>
          <w:rStyle w:val="ECCParagraph"/>
        </w:rPr>
      </w:pPr>
      <w:r w:rsidRPr="002E4F83">
        <w:rPr>
          <w:rStyle w:val="ECCParagraph"/>
        </w:rPr>
        <w:t xml:space="preserve">In </w:t>
      </w:r>
      <w:r w:rsidRPr="002E4F83">
        <w:rPr>
          <w:rStyle w:val="ECCParagraph"/>
        </w:rPr>
        <w:fldChar w:fldCharType="begin"/>
      </w:r>
      <w:r w:rsidRPr="002E4F83">
        <w:rPr>
          <w:rStyle w:val="ECCParagraph"/>
        </w:rPr>
        <w:instrText xml:space="preserve"> REF _Ref509565034 \h </w:instrText>
      </w:r>
      <w:r w:rsidRPr="002E4F83">
        <w:rPr>
          <w:rStyle w:val="ECCParagraph"/>
        </w:rPr>
      </w:r>
      <w:r w:rsidRPr="002E4F83">
        <w:rPr>
          <w:rStyle w:val="ECCParagraph"/>
        </w:rPr>
        <w:fldChar w:fldCharType="separate"/>
      </w:r>
      <w:r w:rsidR="00A20E8C" w:rsidRPr="002E4F83">
        <w:t xml:space="preserve">Figure </w:t>
      </w:r>
      <w:r w:rsidR="00A20E8C">
        <w:rPr>
          <w:noProof/>
        </w:rPr>
        <w:t>51</w:t>
      </w:r>
      <w:r w:rsidRPr="002E4F83">
        <w:rPr>
          <w:rStyle w:val="ECCParagraph"/>
        </w:rPr>
        <w:fldChar w:fldCharType="end"/>
      </w:r>
      <w:r>
        <w:rPr>
          <w:rStyle w:val="ECCParagraph"/>
        </w:rPr>
        <w:t xml:space="preserve"> </w:t>
      </w:r>
      <w:r w:rsidRPr="002E4F83">
        <w:rPr>
          <w:rStyle w:val="ECCParagraph"/>
        </w:rPr>
        <w:t xml:space="preserve">and </w:t>
      </w:r>
      <w:r w:rsidRPr="002E4F83">
        <w:rPr>
          <w:rStyle w:val="ECCParagraph"/>
        </w:rPr>
        <w:fldChar w:fldCharType="begin"/>
      </w:r>
      <w:r w:rsidRPr="002E4F83">
        <w:rPr>
          <w:rStyle w:val="ECCParagraph"/>
        </w:rPr>
        <w:instrText xml:space="preserve"> REF _Ref509565359 \h </w:instrText>
      </w:r>
      <w:r w:rsidRPr="002E4F83">
        <w:rPr>
          <w:rStyle w:val="ECCParagraph"/>
        </w:rPr>
      </w:r>
      <w:r w:rsidRPr="002E4F83">
        <w:rPr>
          <w:rStyle w:val="ECCParagraph"/>
        </w:rPr>
        <w:fldChar w:fldCharType="separate"/>
      </w:r>
      <w:r w:rsidR="00A20E8C" w:rsidRPr="002E4F83">
        <w:t xml:space="preserve">Figure </w:t>
      </w:r>
      <w:r w:rsidR="00A20E8C">
        <w:rPr>
          <w:noProof/>
        </w:rPr>
        <w:t>52</w:t>
      </w:r>
      <w:r w:rsidRPr="002E4F83">
        <w:rPr>
          <w:rStyle w:val="ECCParagraph"/>
        </w:rPr>
        <w:fldChar w:fldCharType="end"/>
      </w:r>
      <w:r w:rsidRPr="002E4F83">
        <w:rPr>
          <w:rStyle w:val="ECCParagraph"/>
        </w:rPr>
        <w:t xml:space="preserve">, the aggregated interference levels cdf into 16 x 16 5G AAS antenna are shown for Category A devices (blue line), Category B devices (green line). Results for AAS with normalisation </w:t>
      </w:r>
      <w:r>
        <w:rPr>
          <w:rStyle w:val="ECCParagraph"/>
        </w:rPr>
        <w:t>are</w:t>
      </w:r>
      <w:r w:rsidRPr="002E4F83">
        <w:rPr>
          <w:rStyle w:val="ECCParagraph"/>
        </w:rPr>
        <w:t xml:space="preserve"> shown in </w:t>
      </w:r>
      <w:r w:rsidRPr="002E4F83">
        <w:rPr>
          <w:rStyle w:val="ECCParagraph"/>
        </w:rPr>
        <w:fldChar w:fldCharType="begin"/>
      </w:r>
      <w:r w:rsidRPr="002E4F83">
        <w:rPr>
          <w:rStyle w:val="ECCParagraph"/>
        </w:rPr>
        <w:instrText xml:space="preserve"> REF _Ref509565034 \h </w:instrText>
      </w:r>
      <w:r w:rsidRPr="002E4F83">
        <w:rPr>
          <w:rStyle w:val="ECCParagraph"/>
        </w:rPr>
      </w:r>
      <w:r w:rsidRPr="002E4F83">
        <w:rPr>
          <w:rStyle w:val="ECCParagraph"/>
        </w:rPr>
        <w:fldChar w:fldCharType="separate"/>
      </w:r>
      <w:r w:rsidR="00A20E8C" w:rsidRPr="002E4F83">
        <w:t xml:space="preserve">Figure </w:t>
      </w:r>
      <w:r w:rsidR="00A20E8C">
        <w:rPr>
          <w:noProof/>
        </w:rPr>
        <w:t>51</w:t>
      </w:r>
      <w:r w:rsidRPr="002E4F83">
        <w:rPr>
          <w:rStyle w:val="ECCParagraph"/>
        </w:rPr>
        <w:fldChar w:fldCharType="end"/>
      </w:r>
      <w:r w:rsidRPr="002E4F83">
        <w:rPr>
          <w:rStyle w:val="ECCParagraph"/>
        </w:rPr>
        <w:t xml:space="preserve">, </w:t>
      </w:r>
      <w:r>
        <w:rPr>
          <w:rStyle w:val="ECCParagraph"/>
        </w:rPr>
        <w:t>while</w:t>
      </w:r>
      <w:r w:rsidRPr="002E4F83">
        <w:rPr>
          <w:rStyle w:val="ECCParagraph"/>
        </w:rPr>
        <w:t xml:space="preserve"> results for AAS without normalisation </w:t>
      </w:r>
      <w:r>
        <w:rPr>
          <w:rStyle w:val="ECCParagraph"/>
        </w:rPr>
        <w:t>are</w:t>
      </w:r>
      <w:r w:rsidRPr="002E4F83">
        <w:rPr>
          <w:rStyle w:val="ECCParagraph"/>
        </w:rPr>
        <w:t xml:space="preserve"> shown in </w:t>
      </w:r>
      <w:r w:rsidRPr="002E4F83">
        <w:rPr>
          <w:rStyle w:val="ECCParagraph"/>
        </w:rPr>
        <w:fldChar w:fldCharType="begin"/>
      </w:r>
      <w:r w:rsidRPr="002E4F83">
        <w:rPr>
          <w:rStyle w:val="ECCParagraph"/>
        </w:rPr>
        <w:instrText xml:space="preserve"> REF _Ref509565359 \h </w:instrText>
      </w:r>
      <w:r w:rsidRPr="002E4F83">
        <w:rPr>
          <w:rStyle w:val="ECCParagraph"/>
        </w:rPr>
      </w:r>
      <w:r w:rsidRPr="002E4F83">
        <w:rPr>
          <w:rStyle w:val="ECCParagraph"/>
        </w:rPr>
        <w:fldChar w:fldCharType="separate"/>
      </w:r>
      <w:r w:rsidR="00A20E8C" w:rsidRPr="002E4F83">
        <w:t xml:space="preserve">Figure </w:t>
      </w:r>
      <w:r w:rsidR="00A20E8C">
        <w:rPr>
          <w:noProof/>
        </w:rPr>
        <w:t>52</w:t>
      </w:r>
      <w:r w:rsidRPr="002E4F83">
        <w:rPr>
          <w:rStyle w:val="ECCParagraph"/>
        </w:rPr>
        <w:fldChar w:fldCharType="end"/>
      </w:r>
      <w:r w:rsidRPr="002E4F83">
        <w:rPr>
          <w:rStyle w:val="ECCParagraph"/>
        </w:rPr>
        <w:t>. The results are based on free space</w:t>
      </w:r>
      <w:r w:rsidR="00391158">
        <w:rPr>
          <w:rStyle w:val="ECCParagraph"/>
        </w:rPr>
        <w:t xml:space="preserve"> propagation model considering </w:t>
      </w:r>
      <w:r w:rsidRPr="002E4F83">
        <w:rPr>
          <w:rStyle w:val="ECCParagraph"/>
        </w:rPr>
        <w:t>shadowing effects, according</w:t>
      </w:r>
      <w:r w:rsidR="00391158">
        <w:rPr>
          <w:rStyle w:val="ECCParagraph"/>
        </w:rPr>
        <w:t xml:space="preserve"> to </w:t>
      </w:r>
      <w:r w:rsidRPr="002E4F83">
        <w:rPr>
          <w:rStyle w:val="ECCParagraph"/>
        </w:rPr>
        <w:t xml:space="preserve">the propagation model shown in </w:t>
      </w:r>
      <w:r w:rsidRPr="002E4F83">
        <w:rPr>
          <w:rStyle w:val="ECCParagraph"/>
        </w:rPr>
        <w:fldChar w:fldCharType="begin"/>
      </w:r>
      <w:r w:rsidRPr="002E4F83">
        <w:rPr>
          <w:rStyle w:val="ECCParagraph"/>
        </w:rPr>
        <w:instrText xml:space="preserve"> REF _Ref496639764 \r \h  \* MERGEFORMAT </w:instrText>
      </w:r>
      <w:r w:rsidRPr="002E4F83">
        <w:rPr>
          <w:rStyle w:val="ECCParagraph"/>
        </w:rPr>
      </w:r>
      <w:r w:rsidRPr="002E4F83">
        <w:rPr>
          <w:rStyle w:val="ECCParagraph"/>
        </w:rPr>
        <w:fldChar w:fldCharType="separate"/>
      </w:r>
      <w:r w:rsidR="00A20E8C">
        <w:rPr>
          <w:rStyle w:val="ECCParagraph"/>
        </w:rPr>
        <w:t>ANNEX 2:</w:t>
      </w:r>
      <w:r w:rsidRPr="002E4F83">
        <w:rPr>
          <w:rStyle w:val="ECCParagraph"/>
        </w:rPr>
        <w:fldChar w:fldCharType="end"/>
      </w:r>
      <w:r w:rsidRPr="002E4F83">
        <w:rPr>
          <w:rStyle w:val="ECCParagraph"/>
        </w:rPr>
        <w:t>. The red line represents the protection level.</w:t>
      </w:r>
    </w:p>
    <w:p w:rsidR="002E4F83" w:rsidRPr="002E4F83" w:rsidRDefault="002E4F83" w:rsidP="002E4F83">
      <w:pPr>
        <w:pStyle w:val="Heading4"/>
        <w:rPr>
          <w:lang w:val="en-GB"/>
        </w:rPr>
      </w:pPr>
      <w:bookmarkStart w:id="280" w:name="_Toc513188397"/>
      <w:r w:rsidRPr="002E4F83">
        <w:rPr>
          <w:lang w:val="en-GB"/>
        </w:rPr>
        <w:lastRenderedPageBreak/>
        <w:t>Multiple interferer into a single 5G micro base station with 8 x 8 AAS</w:t>
      </w:r>
      <w:bookmarkEnd w:id="280"/>
    </w:p>
    <w:p w:rsidR="00B87688" w:rsidRDefault="00B87688" w:rsidP="00B87688"/>
    <w:p w:rsidR="00B87688" w:rsidRPr="00B87688" w:rsidRDefault="00B87688" w:rsidP="00B87688">
      <w:pPr>
        <w:pStyle w:val="ECCFiguregraphcentered"/>
      </w:pPr>
      <w:r w:rsidRPr="00B87688">
        <w:rPr>
          <w:lang w:val="da-DK" w:eastAsia="da-DK"/>
        </w:rPr>
        <w:drawing>
          <wp:inline distT="0" distB="0" distL="0" distR="0" wp14:anchorId="31325742" wp14:editId="734A5E82">
            <wp:extent cx="4119273" cy="3253932"/>
            <wp:effectExtent l="0" t="0" r="0" b="0"/>
            <wp:docPr id="164"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38686" cy="3269267"/>
                    </a:xfrm>
                    <a:prstGeom prst="rect">
                      <a:avLst/>
                    </a:prstGeom>
                    <a:noFill/>
                    <a:ln>
                      <a:noFill/>
                    </a:ln>
                  </pic:spPr>
                </pic:pic>
              </a:graphicData>
            </a:graphic>
          </wp:inline>
        </w:drawing>
      </w:r>
    </w:p>
    <w:p w:rsidR="002E4F83" w:rsidRPr="00B87688" w:rsidRDefault="002E4F83" w:rsidP="002E4F83">
      <w:pPr>
        <w:pStyle w:val="Caption"/>
        <w:rPr>
          <w:lang w:val="en-US"/>
        </w:rPr>
      </w:pPr>
      <w:bookmarkStart w:id="281" w:name="_Ref509565705"/>
      <w:r w:rsidRPr="002E4F83">
        <w:rPr>
          <w:lang w:val="en-GB"/>
        </w:rPr>
        <w:t xml:space="preserve">Figure </w:t>
      </w:r>
      <w:r w:rsidRPr="002E4F83">
        <w:rPr>
          <w:lang w:val="en-GB"/>
        </w:rPr>
        <w:fldChar w:fldCharType="begin"/>
      </w:r>
      <w:r w:rsidRPr="002E4F83">
        <w:rPr>
          <w:lang w:val="en-GB"/>
        </w:rPr>
        <w:instrText xml:space="preserve"> SEQ Figure \* ARABIC </w:instrText>
      </w:r>
      <w:r w:rsidRPr="002E4F83">
        <w:rPr>
          <w:lang w:val="en-GB"/>
        </w:rPr>
        <w:fldChar w:fldCharType="separate"/>
      </w:r>
      <w:r w:rsidR="00A20E8C">
        <w:rPr>
          <w:noProof/>
          <w:lang w:val="en-GB"/>
        </w:rPr>
        <w:t>53</w:t>
      </w:r>
      <w:r w:rsidRPr="002E4F83">
        <w:rPr>
          <w:lang w:val="en-GB"/>
        </w:rPr>
        <w:fldChar w:fldCharType="end"/>
      </w:r>
      <w:bookmarkEnd w:id="281"/>
      <w:r>
        <w:rPr>
          <w:lang w:val="en-GB"/>
        </w:rPr>
        <w:t>:</w:t>
      </w:r>
      <w:r w:rsidRPr="002E4F83">
        <w:rPr>
          <w:lang w:val="en-GB"/>
        </w:rPr>
        <w:t xml:space="preserve"> cdf of UWB Category A and B devices aggregated interference level into 8 x 8 AAS 5G </w:t>
      </w:r>
      <w:proofErr w:type="gramStart"/>
      <w:r w:rsidRPr="002E4F83">
        <w:rPr>
          <w:lang w:val="en-GB"/>
        </w:rPr>
        <w:t>antenna</w:t>
      </w:r>
      <w:proofErr w:type="gramEnd"/>
      <w:r w:rsidRPr="002E4F83">
        <w:rPr>
          <w:lang w:val="en-GB"/>
        </w:rPr>
        <w:t xml:space="preserve"> with antenna normalisation</w:t>
      </w:r>
    </w:p>
    <w:p w:rsidR="00B87688" w:rsidRPr="00B87688" w:rsidRDefault="00B87688" w:rsidP="00B87688">
      <w:pPr>
        <w:pStyle w:val="ECCFiguregraphcentered"/>
      </w:pPr>
      <w:r w:rsidRPr="00B87688">
        <w:rPr>
          <w:lang w:val="da-DK" w:eastAsia="da-DK"/>
        </w:rPr>
        <w:drawing>
          <wp:inline distT="0" distB="0" distL="0" distR="0" wp14:anchorId="071891C6" wp14:editId="549D05A9">
            <wp:extent cx="4094425" cy="3032159"/>
            <wp:effectExtent l="0" t="0" r="0" b="0"/>
            <wp:docPr id="161"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11813" cy="3045036"/>
                    </a:xfrm>
                    <a:prstGeom prst="rect">
                      <a:avLst/>
                    </a:prstGeom>
                    <a:noFill/>
                    <a:ln>
                      <a:noFill/>
                    </a:ln>
                  </pic:spPr>
                </pic:pic>
              </a:graphicData>
            </a:graphic>
          </wp:inline>
        </w:drawing>
      </w:r>
    </w:p>
    <w:p w:rsidR="002E4F83" w:rsidRPr="00391158" w:rsidRDefault="002E4F83" w:rsidP="002E4F83">
      <w:pPr>
        <w:pStyle w:val="Caption"/>
        <w:rPr>
          <w:lang w:val="en-GB"/>
        </w:rPr>
      </w:pPr>
      <w:bookmarkStart w:id="282" w:name="_Ref509565714"/>
      <w:r w:rsidRPr="00391158">
        <w:rPr>
          <w:lang w:val="en-GB"/>
        </w:rPr>
        <w:t xml:space="preserve">Figure </w:t>
      </w:r>
      <w:r w:rsidRPr="00391158">
        <w:rPr>
          <w:lang w:val="en-GB"/>
        </w:rPr>
        <w:fldChar w:fldCharType="begin"/>
      </w:r>
      <w:r w:rsidRPr="00391158">
        <w:rPr>
          <w:lang w:val="en-GB"/>
        </w:rPr>
        <w:instrText xml:space="preserve"> SEQ Figure \* ARABIC </w:instrText>
      </w:r>
      <w:r w:rsidRPr="00391158">
        <w:rPr>
          <w:lang w:val="en-GB"/>
        </w:rPr>
        <w:fldChar w:fldCharType="separate"/>
      </w:r>
      <w:r w:rsidR="00A20E8C">
        <w:rPr>
          <w:noProof/>
          <w:lang w:val="en-GB"/>
        </w:rPr>
        <w:t>54</w:t>
      </w:r>
      <w:r w:rsidRPr="00391158">
        <w:rPr>
          <w:lang w:val="en-GB"/>
        </w:rPr>
        <w:fldChar w:fldCharType="end"/>
      </w:r>
      <w:bookmarkEnd w:id="282"/>
      <w:r w:rsidR="00391158">
        <w:rPr>
          <w:lang w:val="en-GB"/>
        </w:rPr>
        <w:t>:</w:t>
      </w:r>
      <w:r w:rsidRPr="00391158">
        <w:rPr>
          <w:lang w:val="en-GB"/>
        </w:rPr>
        <w:t xml:space="preserve"> cdf of UWB Category A and B devices aggregated interference level into 8 x 8 AAS 5G </w:t>
      </w:r>
      <w:proofErr w:type="gramStart"/>
      <w:r w:rsidRPr="00391158">
        <w:rPr>
          <w:lang w:val="en-GB"/>
        </w:rPr>
        <w:t>antenna</w:t>
      </w:r>
      <w:proofErr w:type="gramEnd"/>
      <w:r w:rsidRPr="00391158">
        <w:rPr>
          <w:lang w:val="en-GB"/>
        </w:rPr>
        <w:t xml:space="preserve"> with</w:t>
      </w:r>
      <w:r w:rsidR="00B87688" w:rsidRPr="00B87688">
        <w:rPr>
          <w:lang w:val="en-US"/>
        </w:rPr>
        <w:t>out</w:t>
      </w:r>
      <w:r w:rsidRPr="00391158">
        <w:rPr>
          <w:lang w:val="en-GB"/>
        </w:rPr>
        <w:t xml:space="preserve"> antenna normalisation</w:t>
      </w:r>
    </w:p>
    <w:p w:rsidR="002E4F83" w:rsidRPr="00391158" w:rsidRDefault="002E4F83" w:rsidP="002E4F83">
      <w:r w:rsidRPr="002E4F83">
        <w:rPr>
          <w:rStyle w:val="ECCParagraph"/>
        </w:rPr>
        <w:t xml:space="preserve">In </w:t>
      </w:r>
      <w:r w:rsidRPr="00391158">
        <w:rPr>
          <w:rStyle w:val="ECCParagraph"/>
        </w:rPr>
        <w:fldChar w:fldCharType="begin"/>
      </w:r>
      <w:r w:rsidRPr="00391158">
        <w:rPr>
          <w:rStyle w:val="ECCParagraph"/>
        </w:rPr>
        <w:instrText xml:space="preserve"> REF _Ref509565705 \h </w:instrText>
      </w:r>
      <w:r w:rsidRPr="00391158">
        <w:rPr>
          <w:rStyle w:val="ECCParagraph"/>
        </w:rPr>
      </w:r>
      <w:r w:rsidRPr="00391158">
        <w:rPr>
          <w:rStyle w:val="ECCParagraph"/>
        </w:rPr>
        <w:fldChar w:fldCharType="separate"/>
      </w:r>
      <w:r w:rsidR="00A20E8C" w:rsidRPr="002E4F83">
        <w:t xml:space="preserve">Figure </w:t>
      </w:r>
      <w:r w:rsidR="00A20E8C">
        <w:rPr>
          <w:noProof/>
        </w:rPr>
        <w:t>53</w:t>
      </w:r>
      <w:r w:rsidRPr="00391158">
        <w:rPr>
          <w:rStyle w:val="ECCParagraph"/>
        </w:rPr>
        <w:fldChar w:fldCharType="end"/>
      </w:r>
      <w:r w:rsidRPr="00391158">
        <w:rPr>
          <w:rStyle w:val="ECCParagraph"/>
        </w:rPr>
        <w:t xml:space="preserve">, and </w:t>
      </w:r>
      <w:r w:rsidRPr="00391158">
        <w:rPr>
          <w:rStyle w:val="ECCParagraph"/>
        </w:rPr>
        <w:fldChar w:fldCharType="begin"/>
      </w:r>
      <w:r w:rsidRPr="00391158">
        <w:rPr>
          <w:rStyle w:val="ECCParagraph"/>
        </w:rPr>
        <w:instrText xml:space="preserve"> REF _Ref509565714 \h </w:instrText>
      </w:r>
      <w:r w:rsidRPr="00391158">
        <w:rPr>
          <w:rStyle w:val="ECCParagraph"/>
        </w:rPr>
      </w:r>
      <w:r w:rsidRPr="00391158">
        <w:rPr>
          <w:rStyle w:val="ECCParagraph"/>
        </w:rPr>
        <w:fldChar w:fldCharType="separate"/>
      </w:r>
      <w:r w:rsidR="00A20E8C" w:rsidRPr="00391158">
        <w:t xml:space="preserve">Figure </w:t>
      </w:r>
      <w:r w:rsidR="00A20E8C">
        <w:rPr>
          <w:noProof/>
        </w:rPr>
        <w:t>54</w:t>
      </w:r>
      <w:r w:rsidRPr="00391158">
        <w:rPr>
          <w:rStyle w:val="ECCParagraph"/>
        </w:rPr>
        <w:fldChar w:fldCharType="end"/>
      </w:r>
      <w:r w:rsidRPr="00391158">
        <w:rPr>
          <w:rStyle w:val="ECCParagraph"/>
        </w:rPr>
        <w:t xml:space="preserve">, the aggregated interference levels cdf into </w:t>
      </w:r>
      <w:r w:rsidR="004832FC">
        <w:rPr>
          <w:rStyle w:val="ECCParagraph"/>
        </w:rPr>
        <w:t>8x8</w:t>
      </w:r>
      <w:r w:rsidRPr="00391158">
        <w:rPr>
          <w:rStyle w:val="ECCParagraph"/>
        </w:rPr>
        <w:t xml:space="preserve"> 5G AAS antenna are shown for Category A devices (blue line), Category B devices (green line). </w:t>
      </w:r>
      <w:r w:rsidRPr="00B56C1E">
        <w:rPr>
          <w:rStyle w:val="ECCParagraph"/>
        </w:rPr>
        <w:t xml:space="preserve">Results for AAS with normalisation </w:t>
      </w:r>
      <w:r w:rsidR="00391158">
        <w:rPr>
          <w:rStyle w:val="ECCParagraph"/>
        </w:rPr>
        <w:t>are</w:t>
      </w:r>
      <w:r w:rsidRPr="00391158">
        <w:rPr>
          <w:rStyle w:val="ECCParagraph"/>
        </w:rPr>
        <w:t xml:space="preserve"> shown in </w:t>
      </w:r>
      <w:r w:rsidRPr="00391158">
        <w:rPr>
          <w:rStyle w:val="ECCParagraph"/>
        </w:rPr>
        <w:fldChar w:fldCharType="begin"/>
      </w:r>
      <w:r w:rsidRPr="00391158">
        <w:rPr>
          <w:rStyle w:val="ECCParagraph"/>
        </w:rPr>
        <w:instrText xml:space="preserve"> REF _Ref509565705 \h </w:instrText>
      </w:r>
      <w:r w:rsidRPr="00391158">
        <w:rPr>
          <w:rStyle w:val="ECCParagraph"/>
        </w:rPr>
      </w:r>
      <w:r w:rsidRPr="00391158">
        <w:rPr>
          <w:rStyle w:val="ECCParagraph"/>
        </w:rPr>
        <w:fldChar w:fldCharType="separate"/>
      </w:r>
      <w:r w:rsidR="00A20E8C" w:rsidRPr="002E4F83">
        <w:t xml:space="preserve">Figure </w:t>
      </w:r>
      <w:r w:rsidR="00A20E8C">
        <w:rPr>
          <w:noProof/>
        </w:rPr>
        <w:t>53</w:t>
      </w:r>
      <w:r w:rsidRPr="00391158">
        <w:rPr>
          <w:rStyle w:val="ECCParagraph"/>
        </w:rPr>
        <w:fldChar w:fldCharType="end"/>
      </w:r>
      <w:r w:rsidRPr="00391158">
        <w:rPr>
          <w:rStyle w:val="ECCParagraph"/>
        </w:rPr>
        <w:t xml:space="preserve">, </w:t>
      </w:r>
      <w:r w:rsidR="00391158">
        <w:rPr>
          <w:rStyle w:val="ECCParagraph"/>
        </w:rPr>
        <w:t>while</w:t>
      </w:r>
      <w:r w:rsidRPr="00391158">
        <w:rPr>
          <w:rStyle w:val="ECCParagraph"/>
        </w:rPr>
        <w:t xml:space="preserve"> results</w:t>
      </w:r>
      <w:r w:rsidR="00B212E9">
        <w:rPr>
          <w:rStyle w:val="ECCParagraph"/>
        </w:rPr>
        <w:t xml:space="preserve"> for AAS without normalisation are</w:t>
      </w:r>
      <w:r w:rsidRPr="00391158">
        <w:rPr>
          <w:rStyle w:val="ECCParagraph"/>
        </w:rPr>
        <w:t xml:space="preserve"> shown in </w:t>
      </w:r>
      <w:r w:rsidRPr="00391158">
        <w:rPr>
          <w:rStyle w:val="ECCParagraph"/>
        </w:rPr>
        <w:fldChar w:fldCharType="begin"/>
      </w:r>
      <w:r w:rsidRPr="00391158">
        <w:rPr>
          <w:rStyle w:val="ECCParagraph"/>
        </w:rPr>
        <w:instrText xml:space="preserve"> REF _Ref509565714 \h </w:instrText>
      </w:r>
      <w:r w:rsidRPr="00391158">
        <w:rPr>
          <w:rStyle w:val="ECCParagraph"/>
        </w:rPr>
      </w:r>
      <w:r w:rsidRPr="00391158">
        <w:rPr>
          <w:rStyle w:val="ECCParagraph"/>
        </w:rPr>
        <w:fldChar w:fldCharType="separate"/>
      </w:r>
      <w:r w:rsidR="00A20E8C" w:rsidRPr="00391158">
        <w:t xml:space="preserve">Figure </w:t>
      </w:r>
      <w:r w:rsidR="00A20E8C">
        <w:rPr>
          <w:noProof/>
        </w:rPr>
        <w:t>54</w:t>
      </w:r>
      <w:r w:rsidRPr="00391158">
        <w:rPr>
          <w:rStyle w:val="ECCParagraph"/>
        </w:rPr>
        <w:fldChar w:fldCharType="end"/>
      </w:r>
      <w:r w:rsidRPr="00391158">
        <w:rPr>
          <w:rStyle w:val="ECCParagraph"/>
        </w:rPr>
        <w:t xml:space="preserve">. The results are based on free space propagation model considering </w:t>
      </w:r>
      <w:r w:rsidRPr="00B56C1E">
        <w:rPr>
          <w:rStyle w:val="ECCParagraph"/>
        </w:rPr>
        <w:t xml:space="preserve">shadowing effects, according </w:t>
      </w:r>
      <w:r w:rsidR="00391158">
        <w:rPr>
          <w:rStyle w:val="ECCParagraph"/>
        </w:rPr>
        <w:t xml:space="preserve">to </w:t>
      </w:r>
      <w:r w:rsidRPr="00391158">
        <w:rPr>
          <w:rStyle w:val="ECCParagraph"/>
        </w:rPr>
        <w:t xml:space="preserve">the propagation model shown in </w:t>
      </w:r>
      <w:r w:rsidRPr="00391158">
        <w:rPr>
          <w:rStyle w:val="ECCParagraph"/>
        </w:rPr>
        <w:fldChar w:fldCharType="begin"/>
      </w:r>
      <w:r w:rsidRPr="00391158">
        <w:rPr>
          <w:rStyle w:val="ECCParagraph"/>
        </w:rPr>
        <w:instrText xml:space="preserve"> REF _Ref496639764 \r \h  \* MERGEFORMAT </w:instrText>
      </w:r>
      <w:r w:rsidRPr="00391158">
        <w:rPr>
          <w:rStyle w:val="ECCParagraph"/>
        </w:rPr>
      </w:r>
      <w:r w:rsidRPr="00391158">
        <w:rPr>
          <w:rStyle w:val="ECCParagraph"/>
        </w:rPr>
        <w:fldChar w:fldCharType="separate"/>
      </w:r>
      <w:r w:rsidR="00A20E8C">
        <w:rPr>
          <w:rStyle w:val="ECCParagraph"/>
        </w:rPr>
        <w:t>ANNEX 2:</w:t>
      </w:r>
      <w:r w:rsidRPr="00391158">
        <w:rPr>
          <w:rStyle w:val="ECCParagraph"/>
        </w:rPr>
        <w:fldChar w:fldCharType="end"/>
      </w:r>
      <w:r w:rsidRPr="00391158">
        <w:rPr>
          <w:rStyle w:val="ECCParagraph"/>
        </w:rPr>
        <w:t>. The red line represents the protection level.</w:t>
      </w:r>
    </w:p>
    <w:p w:rsidR="002E4F83" w:rsidRPr="00391158" w:rsidRDefault="002E4F83" w:rsidP="002E4F83">
      <w:pPr>
        <w:pStyle w:val="ECCFiguregraphcentered"/>
        <w:rPr>
          <w:lang w:val="en-GB"/>
        </w:rPr>
      </w:pPr>
      <w:r w:rsidRPr="00391158">
        <w:rPr>
          <w:lang w:val="da-DK" w:eastAsia="da-DK"/>
        </w:rPr>
        <w:lastRenderedPageBreak/>
        <w:drawing>
          <wp:inline distT="0" distB="0" distL="0" distR="0" wp14:anchorId="26EF0F18" wp14:editId="3C22D85F">
            <wp:extent cx="4428231" cy="3268732"/>
            <wp:effectExtent l="0" t="0" r="0" b="0"/>
            <wp:docPr id="16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9912" cy="3284736"/>
                    </a:xfrm>
                    <a:prstGeom prst="rect">
                      <a:avLst/>
                    </a:prstGeom>
                    <a:noFill/>
                    <a:ln>
                      <a:noFill/>
                    </a:ln>
                  </pic:spPr>
                </pic:pic>
              </a:graphicData>
            </a:graphic>
          </wp:inline>
        </w:drawing>
      </w:r>
    </w:p>
    <w:p w:rsidR="002E4F83" w:rsidRPr="00391158" w:rsidRDefault="002E4F83" w:rsidP="002E4F83">
      <w:pPr>
        <w:pStyle w:val="Caption"/>
        <w:rPr>
          <w:lang w:val="en-GB"/>
        </w:rPr>
      </w:pPr>
      <w:bookmarkStart w:id="283" w:name="_Ref509566092"/>
      <w:r w:rsidRPr="00391158">
        <w:rPr>
          <w:lang w:val="en-GB"/>
        </w:rPr>
        <w:t xml:space="preserve">Figure </w:t>
      </w:r>
      <w:r w:rsidRPr="00391158">
        <w:rPr>
          <w:lang w:val="en-GB"/>
        </w:rPr>
        <w:fldChar w:fldCharType="begin"/>
      </w:r>
      <w:r w:rsidRPr="00391158">
        <w:rPr>
          <w:lang w:val="en-GB"/>
        </w:rPr>
        <w:instrText xml:space="preserve"> SEQ Figure \* ARABIC </w:instrText>
      </w:r>
      <w:r w:rsidRPr="00391158">
        <w:rPr>
          <w:lang w:val="en-GB"/>
        </w:rPr>
        <w:fldChar w:fldCharType="separate"/>
      </w:r>
      <w:r w:rsidR="00A20E8C">
        <w:rPr>
          <w:noProof/>
          <w:lang w:val="en-GB"/>
        </w:rPr>
        <w:t>55</w:t>
      </w:r>
      <w:r w:rsidRPr="00391158">
        <w:rPr>
          <w:lang w:val="en-GB"/>
        </w:rPr>
        <w:fldChar w:fldCharType="end"/>
      </w:r>
      <w:bookmarkEnd w:id="283"/>
      <w:r w:rsidR="00391158">
        <w:rPr>
          <w:lang w:val="en-GB"/>
        </w:rPr>
        <w:t>:</w:t>
      </w:r>
      <w:r w:rsidRPr="00391158">
        <w:rPr>
          <w:lang w:val="en-GB"/>
        </w:rPr>
        <w:t xml:space="preserve"> cdf of UWB Category A and B devices aggregated interference level into 8 x 8 AAS 5G </w:t>
      </w:r>
      <w:proofErr w:type="gramStart"/>
      <w:r w:rsidRPr="00391158">
        <w:rPr>
          <w:lang w:val="en-GB"/>
        </w:rPr>
        <w:t>antenna</w:t>
      </w:r>
      <w:proofErr w:type="gramEnd"/>
      <w:r w:rsidRPr="00391158">
        <w:rPr>
          <w:lang w:val="en-GB"/>
        </w:rPr>
        <w:t xml:space="preserve"> with antenna normalisation and 0° tilt.</w:t>
      </w:r>
    </w:p>
    <w:p w:rsidR="002E4F83" w:rsidRPr="00391158" w:rsidRDefault="002E4F83" w:rsidP="00F94573">
      <w:pPr>
        <w:rPr>
          <w:rStyle w:val="ECCParagraph"/>
        </w:rPr>
      </w:pPr>
      <w:r w:rsidRPr="002E4F83">
        <w:rPr>
          <w:rStyle w:val="ECCParagraph"/>
        </w:rPr>
        <w:t xml:space="preserve">In </w:t>
      </w:r>
      <w:r w:rsidRPr="00B56C1E">
        <w:rPr>
          <w:rStyle w:val="ECCParagraph"/>
        </w:rPr>
        <w:fldChar w:fldCharType="begin"/>
      </w:r>
      <w:r w:rsidRPr="002E4F83">
        <w:rPr>
          <w:rStyle w:val="ECCParagraph"/>
        </w:rPr>
        <w:instrText xml:space="preserve"> REF _Ref509566092 \h </w:instrText>
      </w:r>
      <w:r w:rsidRPr="00B56C1E">
        <w:rPr>
          <w:rStyle w:val="ECCParagraph"/>
        </w:rPr>
      </w:r>
      <w:r w:rsidRPr="00B56C1E">
        <w:rPr>
          <w:rStyle w:val="ECCParagraph"/>
        </w:rPr>
        <w:fldChar w:fldCharType="separate"/>
      </w:r>
      <w:r w:rsidR="00A20E8C" w:rsidRPr="00391158">
        <w:t xml:space="preserve">Figure </w:t>
      </w:r>
      <w:r w:rsidR="00A20E8C">
        <w:rPr>
          <w:noProof/>
        </w:rPr>
        <w:t>55</w:t>
      </w:r>
      <w:r w:rsidRPr="00B56C1E">
        <w:rPr>
          <w:rStyle w:val="ECCParagraph"/>
        </w:rPr>
        <w:fldChar w:fldCharType="end"/>
      </w:r>
      <w:r w:rsidRPr="00B56C1E">
        <w:rPr>
          <w:rStyle w:val="ECCParagraph"/>
        </w:rPr>
        <w:t xml:space="preserve"> the aggregated interference levels cdf </w:t>
      </w:r>
      <w:r w:rsidRPr="002E4F83">
        <w:rPr>
          <w:rStyle w:val="ECCParagraph"/>
        </w:rPr>
        <w:t xml:space="preserve">into </w:t>
      </w:r>
      <w:r w:rsidR="004832FC">
        <w:rPr>
          <w:rStyle w:val="ECCParagraph"/>
        </w:rPr>
        <w:t>8x8</w:t>
      </w:r>
      <w:r w:rsidR="005D6438">
        <w:rPr>
          <w:rStyle w:val="ECCParagraph"/>
        </w:rPr>
        <w:t xml:space="preserve"> </w:t>
      </w:r>
      <w:r w:rsidRPr="002E4F83">
        <w:rPr>
          <w:rStyle w:val="ECCParagraph"/>
        </w:rPr>
        <w:t>5G AAS antenna are shown for Category A devices (blue line), Category B devices (green line). Antenna normalisation and 0° tilt is considered. The results are based on free space</w:t>
      </w:r>
      <w:r w:rsidR="00391158">
        <w:rPr>
          <w:rStyle w:val="ECCParagraph"/>
        </w:rPr>
        <w:t xml:space="preserve"> propagation model considering shadowing effects</w:t>
      </w:r>
      <w:r w:rsidRPr="002E4F83">
        <w:rPr>
          <w:rStyle w:val="ECCParagraph"/>
        </w:rPr>
        <w:t xml:space="preserve">, according </w:t>
      </w:r>
      <w:r w:rsidR="00391158">
        <w:rPr>
          <w:rStyle w:val="ECCParagraph"/>
        </w:rPr>
        <w:t xml:space="preserve">to </w:t>
      </w:r>
      <w:r w:rsidRPr="00391158">
        <w:rPr>
          <w:rStyle w:val="ECCParagraph"/>
        </w:rPr>
        <w:t xml:space="preserve">the propagation model shown in </w:t>
      </w:r>
      <w:r w:rsidRPr="00B56C1E">
        <w:rPr>
          <w:rStyle w:val="ECCParagraph"/>
        </w:rPr>
        <w:fldChar w:fldCharType="begin"/>
      </w:r>
      <w:r w:rsidRPr="002E4F83">
        <w:rPr>
          <w:rStyle w:val="ECCParagraph"/>
        </w:rPr>
        <w:instrText xml:space="preserve"> REF _Ref496639764 \r \h  \* MERGEFORMAT </w:instrText>
      </w:r>
      <w:r w:rsidRPr="00B56C1E">
        <w:rPr>
          <w:rStyle w:val="ECCParagraph"/>
        </w:rPr>
      </w:r>
      <w:r w:rsidRPr="00B56C1E">
        <w:rPr>
          <w:rStyle w:val="ECCParagraph"/>
        </w:rPr>
        <w:fldChar w:fldCharType="separate"/>
      </w:r>
      <w:r w:rsidR="00A20E8C">
        <w:rPr>
          <w:rStyle w:val="ECCParagraph"/>
        </w:rPr>
        <w:t>ANNEX 2:</w:t>
      </w:r>
      <w:r w:rsidRPr="00B56C1E">
        <w:rPr>
          <w:rStyle w:val="ECCParagraph"/>
        </w:rPr>
        <w:fldChar w:fldCharType="end"/>
      </w:r>
      <w:r w:rsidRPr="00B56C1E">
        <w:rPr>
          <w:rStyle w:val="ECCParagraph"/>
        </w:rPr>
        <w:t>. The red line represents the protection level</w:t>
      </w:r>
      <w:r w:rsidR="00391158">
        <w:rPr>
          <w:rStyle w:val="ECCParagraph"/>
        </w:rPr>
        <w:t>.</w:t>
      </w:r>
    </w:p>
    <w:p w:rsidR="00F94573" w:rsidRPr="00F94573" w:rsidRDefault="00F94573" w:rsidP="00F94573">
      <w:pPr>
        <w:pStyle w:val="Heading3"/>
      </w:pPr>
      <w:bookmarkStart w:id="284" w:name="_Toc480896352"/>
      <w:bookmarkStart w:id="285" w:name="_Toc502905050"/>
      <w:bookmarkStart w:id="286" w:name="_Toc513188398"/>
      <w:r w:rsidRPr="00F94573">
        <w:t>Conclusion</w:t>
      </w:r>
      <w:bookmarkEnd w:id="276"/>
      <w:bookmarkEnd w:id="284"/>
      <w:bookmarkEnd w:id="285"/>
      <w:r w:rsidR="00FA1F9F">
        <w:t xml:space="preserve"> for </w:t>
      </w:r>
      <w:r w:rsidR="00FF48E0">
        <w:t>5G (</w:t>
      </w:r>
      <w:r w:rsidR="00FA1F9F">
        <w:t>IMT</w:t>
      </w:r>
      <w:r w:rsidR="00FF48E0">
        <w:t>-2020)</w:t>
      </w:r>
      <w:bookmarkEnd w:id="286"/>
    </w:p>
    <w:p w:rsidR="00391158" w:rsidRDefault="00391158" w:rsidP="00F94573">
      <w:pPr>
        <w:rPr>
          <w:rStyle w:val="ECCParagraph"/>
        </w:rPr>
      </w:pPr>
      <w:r w:rsidRPr="00FF7137">
        <w:rPr>
          <w:rStyle w:val="ECCParagraph"/>
        </w:rPr>
        <w:t>Regarding aggregated interference for</w:t>
      </w:r>
      <w:r>
        <w:rPr>
          <w:rStyle w:val="ECCParagraph"/>
        </w:rPr>
        <w:t xml:space="preserve"> 5G AAS base stations, the protection criterion I/N of -20 dB is exceeded as shown in </w:t>
      </w:r>
      <w:r>
        <w:rPr>
          <w:rStyle w:val="ECCParagraph"/>
        </w:rPr>
        <w:fldChar w:fldCharType="begin"/>
      </w:r>
      <w:r>
        <w:rPr>
          <w:rStyle w:val="ECCParagraph"/>
        </w:rPr>
        <w:instrText xml:space="preserve"> REF _Ref509567260 \h </w:instrText>
      </w:r>
      <w:r>
        <w:rPr>
          <w:rStyle w:val="ECCParagraph"/>
        </w:rPr>
      </w:r>
      <w:r>
        <w:rPr>
          <w:rStyle w:val="ECCParagraph"/>
        </w:rPr>
        <w:fldChar w:fldCharType="separate"/>
      </w:r>
      <w:r w:rsidR="00A20E8C" w:rsidRPr="003540B3">
        <w:rPr>
          <w:lang w:val="en-US"/>
        </w:rPr>
        <w:t xml:space="preserve">Table </w:t>
      </w:r>
      <w:r w:rsidR="00A20E8C">
        <w:rPr>
          <w:noProof/>
          <w:lang w:val="en-US"/>
        </w:rPr>
        <w:t>19</w:t>
      </w:r>
      <w:r>
        <w:rPr>
          <w:rStyle w:val="ECCParagraph"/>
        </w:rPr>
        <w:fldChar w:fldCharType="end"/>
      </w:r>
      <w:r>
        <w:rPr>
          <w:rStyle w:val="ECCParagraph"/>
        </w:rPr>
        <w:t>.</w:t>
      </w:r>
    </w:p>
    <w:p w:rsidR="00391158" w:rsidRPr="003540B3" w:rsidRDefault="00391158" w:rsidP="00391158">
      <w:pPr>
        <w:pStyle w:val="Caption"/>
        <w:keepNext/>
        <w:rPr>
          <w:lang w:val="en-US"/>
        </w:rPr>
      </w:pPr>
      <w:bookmarkStart w:id="287" w:name="_Ref509567260"/>
      <w:r w:rsidRPr="003540B3">
        <w:rPr>
          <w:lang w:val="en-US"/>
        </w:rPr>
        <w:t xml:space="preserve">Table </w:t>
      </w:r>
      <w:r>
        <w:fldChar w:fldCharType="begin"/>
      </w:r>
      <w:r w:rsidRPr="003540B3">
        <w:rPr>
          <w:lang w:val="en-US"/>
        </w:rPr>
        <w:instrText xml:space="preserve"> SEQ Table \* ARABIC </w:instrText>
      </w:r>
      <w:r>
        <w:fldChar w:fldCharType="separate"/>
      </w:r>
      <w:r w:rsidR="00A20E8C">
        <w:rPr>
          <w:noProof/>
          <w:lang w:val="en-US"/>
        </w:rPr>
        <w:t>19</w:t>
      </w:r>
      <w:r>
        <w:fldChar w:fldCharType="end"/>
      </w:r>
      <w:bookmarkEnd w:id="287"/>
      <w:r w:rsidRPr="00391158">
        <w:rPr>
          <w:lang w:val="en-US"/>
        </w:rPr>
        <w:t>:</w:t>
      </w:r>
      <w:r w:rsidRPr="003540B3">
        <w:rPr>
          <w:lang w:val="en-US"/>
        </w:rPr>
        <w:t xml:space="preserve"> Probability of protection criterion exceed</w:t>
      </w:r>
      <w:r>
        <w:rPr>
          <w:lang w:val="en-US"/>
        </w:rPr>
        <w:t>a</w:t>
      </w:r>
      <w:r w:rsidRPr="003540B3">
        <w:rPr>
          <w:lang w:val="en-US"/>
        </w:rPr>
        <w:t>nce</w:t>
      </w:r>
    </w:p>
    <w:tbl>
      <w:tblPr>
        <w:tblStyle w:val="ECCTable-redheader"/>
        <w:tblW w:w="0" w:type="auto"/>
        <w:tblInd w:w="0" w:type="dxa"/>
        <w:tblLook w:val="04A0" w:firstRow="1" w:lastRow="0" w:firstColumn="1" w:lastColumn="0" w:noHBand="0" w:noVBand="1"/>
      </w:tblPr>
      <w:tblGrid>
        <w:gridCol w:w="2356"/>
        <w:gridCol w:w="1573"/>
        <w:gridCol w:w="1610"/>
        <w:gridCol w:w="1249"/>
        <w:gridCol w:w="2841"/>
      </w:tblGrid>
      <w:tr w:rsidR="00F41C83" w:rsidTr="00A2543B">
        <w:trPr>
          <w:cnfStyle w:val="100000000000" w:firstRow="1" w:lastRow="0" w:firstColumn="0" w:lastColumn="0" w:oddVBand="0" w:evenVBand="0" w:oddHBand="0" w:evenHBand="0" w:firstRowFirstColumn="0" w:firstRowLastColumn="0" w:lastRowFirstColumn="0" w:lastRowLastColumn="0"/>
        </w:trPr>
        <w:tc>
          <w:tcPr>
            <w:tcW w:w="2356" w:type="dxa"/>
          </w:tcPr>
          <w:p w:rsidR="00F41C83" w:rsidRPr="00345AFF" w:rsidRDefault="00F41C83" w:rsidP="00391158">
            <w:pPr>
              <w:rPr>
                <w:rStyle w:val="ECCParagraph"/>
              </w:rPr>
            </w:pPr>
            <w:r>
              <w:rPr>
                <w:rStyle w:val="ECCParagraph"/>
              </w:rPr>
              <w:t>AAS type</w:t>
            </w:r>
          </w:p>
        </w:tc>
        <w:tc>
          <w:tcPr>
            <w:tcW w:w="1573" w:type="dxa"/>
          </w:tcPr>
          <w:p w:rsidR="00F41C83" w:rsidRDefault="00F41C83" w:rsidP="00391158">
            <w:pPr>
              <w:rPr>
                <w:rStyle w:val="ECCParagraph"/>
              </w:rPr>
            </w:pPr>
            <w:r>
              <w:rPr>
                <w:rStyle w:val="ECCParagraph"/>
              </w:rPr>
              <w:t>Mechanical tilt</w:t>
            </w:r>
          </w:p>
        </w:tc>
        <w:tc>
          <w:tcPr>
            <w:tcW w:w="1610" w:type="dxa"/>
          </w:tcPr>
          <w:p w:rsidR="00F41C83" w:rsidRDefault="00F41C83" w:rsidP="00391158">
            <w:pPr>
              <w:rPr>
                <w:rStyle w:val="ECCParagraph"/>
              </w:rPr>
            </w:pPr>
            <w:r>
              <w:rPr>
                <w:rStyle w:val="ECCParagraph"/>
              </w:rPr>
              <w:t>AAS normalisation</w:t>
            </w:r>
          </w:p>
        </w:tc>
        <w:tc>
          <w:tcPr>
            <w:tcW w:w="1249" w:type="dxa"/>
          </w:tcPr>
          <w:p w:rsidR="00F41C83" w:rsidRPr="00345AFF" w:rsidRDefault="00F41C83" w:rsidP="00391158">
            <w:pPr>
              <w:rPr>
                <w:rStyle w:val="ECCParagraph"/>
              </w:rPr>
            </w:pPr>
            <w:r>
              <w:rPr>
                <w:rStyle w:val="ECCParagraph"/>
              </w:rPr>
              <w:t>UWB Device Cat</w:t>
            </w:r>
          </w:p>
        </w:tc>
        <w:tc>
          <w:tcPr>
            <w:tcW w:w="2841" w:type="dxa"/>
          </w:tcPr>
          <w:p w:rsidR="00F41C83" w:rsidRDefault="00F41C83" w:rsidP="00391158">
            <w:pPr>
              <w:rPr>
                <w:rStyle w:val="ECCParagraph"/>
              </w:rPr>
            </w:pPr>
            <w:r>
              <w:rPr>
                <w:rStyle w:val="ECCParagraph"/>
              </w:rPr>
              <w:t>Probability of protection criterion exceedance</w:t>
            </w:r>
          </w:p>
        </w:tc>
      </w:tr>
      <w:tr w:rsidR="00F41C83" w:rsidTr="00A2543B">
        <w:tc>
          <w:tcPr>
            <w:tcW w:w="2356" w:type="dxa"/>
          </w:tcPr>
          <w:p w:rsidR="00F41C83" w:rsidRPr="00345AFF" w:rsidRDefault="00F41C83" w:rsidP="00391158">
            <w:pPr>
              <w:rPr>
                <w:rStyle w:val="ECCParagraph"/>
              </w:rPr>
            </w:pPr>
            <w:r>
              <w:rPr>
                <w:rStyle w:val="ECCParagraph"/>
              </w:rPr>
              <w:t>16 x 16</w:t>
            </w:r>
          </w:p>
        </w:tc>
        <w:tc>
          <w:tcPr>
            <w:tcW w:w="1573" w:type="dxa"/>
          </w:tcPr>
          <w:p w:rsidR="00F41C83" w:rsidRDefault="00F41C83" w:rsidP="00391158">
            <w:pPr>
              <w:rPr>
                <w:rStyle w:val="ECCParagraph"/>
              </w:rPr>
            </w:pPr>
            <w:r>
              <w:rPr>
                <w:rStyle w:val="ECCParagraph"/>
              </w:rPr>
              <w:t>-10°</w:t>
            </w:r>
          </w:p>
        </w:tc>
        <w:tc>
          <w:tcPr>
            <w:tcW w:w="1610" w:type="dxa"/>
          </w:tcPr>
          <w:p w:rsidR="00F41C83" w:rsidRDefault="00F41C83" w:rsidP="00391158">
            <w:pPr>
              <w:rPr>
                <w:rStyle w:val="ECCParagraph"/>
              </w:rPr>
            </w:pPr>
            <w:r>
              <w:rPr>
                <w:rStyle w:val="ECCParagraph"/>
              </w:rPr>
              <w:t>Yes</w:t>
            </w:r>
          </w:p>
        </w:tc>
        <w:tc>
          <w:tcPr>
            <w:tcW w:w="1249" w:type="dxa"/>
          </w:tcPr>
          <w:p w:rsidR="00F41C83" w:rsidRPr="00345AFF" w:rsidRDefault="00F41C83" w:rsidP="00391158">
            <w:pPr>
              <w:rPr>
                <w:rStyle w:val="ECCParagraph"/>
              </w:rPr>
            </w:pPr>
            <w:r>
              <w:rPr>
                <w:rStyle w:val="ECCParagraph"/>
              </w:rPr>
              <w:t>A</w:t>
            </w:r>
          </w:p>
        </w:tc>
        <w:tc>
          <w:tcPr>
            <w:tcW w:w="2841" w:type="dxa"/>
          </w:tcPr>
          <w:p w:rsidR="00F41C83" w:rsidRDefault="00F41C83" w:rsidP="00391158">
            <w:pPr>
              <w:rPr>
                <w:rStyle w:val="ECCParagraph"/>
              </w:rPr>
            </w:pPr>
            <w:r>
              <w:rPr>
                <w:rStyle w:val="ECCParagraph"/>
              </w:rPr>
              <w:t>0.018</w:t>
            </w:r>
          </w:p>
        </w:tc>
      </w:tr>
      <w:tr w:rsidR="00F41C83" w:rsidTr="00A2543B">
        <w:tc>
          <w:tcPr>
            <w:tcW w:w="2356" w:type="dxa"/>
          </w:tcPr>
          <w:p w:rsidR="00F41C83" w:rsidRPr="00345AFF" w:rsidRDefault="00F41C83" w:rsidP="00391158">
            <w:pPr>
              <w:rPr>
                <w:rStyle w:val="ECCParagraph"/>
              </w:rPr>
            </w:pPr>
            <w:r>
              <w:rPr>
                <w:rStyle w:val="ECCParagraph"/>
              </w:rPr>
              <w:t>16 x 16</w:t>
            </w:r>
          </w:p>
        </w:tc>
        <w:tc>
          <w:tcPr>
            <w:tcW w:w="1573" w:type="dxa"/>
          </w:tcPr>
          <w:p w:rsidR="00F41C83" w:rsidRDefault="00F41C83" w:rsidP="00391158">
            <w:pPr>
              <w:rPr>
                <w:rStyle w:val="ECCParagraph"/>
              </w:rPr>
            </w:pPr>
            <w:r>
              <w:rPr>
                <w:rStyle w:val="ECCParagraph"/>
              </w:rPr>
              <w:t>-10°</w:t>
            </w:r>
          </w:p>
        </w:tc>
        <w:tc>
          <w:tcPr>
            <w:tcW w:w="1610" w:type="dxa"/>
          </w:tcPr>
          <w:p w:rsidR="00F41C83" w:rsidRDefault="00F41C83" w:rsidP="00391158">
            <w:pPr>
              <w:rPr>
                <w:rStyle w:val="ECCParagraph"/>
              </w:rPr>
            </w:pPr>
            <w:r>
              <w:rPr>
                <w:rStyle w:val="ECCParagraph"/>
              </w:rPr>
              <w:t>no</w:t>
            </w:r>
          </w:p>
        </w:tc>
        <w:tc>
          <w:tcPr>
            <w:tcW w:w="1249" w:type="dxa"/>
          </w:tcPr>
          <w:p w:rsidR="00F41C83" w:rsidRPr="00345AFF" w:rsidRDefault="00F41C83" w:rsidP="00391158">
            <w:pPr>
              <w:rPr>
                <w:rStyle w:val="ECCParagraph"/>
              </w:rPr>
            </w:pPr>
            <w:r>
              <w:rPr>
                <w:rStyle w:val="ECCParagraph"/>
              </w:rPr>
              <w:t>A</w:t>
            </w:r>
          </w:p>
        </w:tc>
        <w:tc>
          <w:tcPr>
            <w:tcW w:w="2841" w:type="dxa"/>
          </w:tcPr>
          <w:p w:rsidR="00F41C83" w:rsidRDefault="00F41C83" w:rsidP="00391158">
            <w:pPr>
              <w:rPr>
                <w:rStyle w:val="ECCParagraph"/>
              </w:rPr>
            </w:pPr>
            <w:r>
              <w:rPr>
                <w:rStyle w:val="ECCParagraph"/>
              </w:rPr>
              <w:t>0.009</w:t>
            </w:r>
          </w:p>
        </w:tc>
      </w:tr>
      <w:tr w:rsidR="00F41C83" w:rsidTr="00A2543B">
        <w:tc>
          <w:tcPr>
            <w:tcW w:w="2356" w:type="dxa"/>
          </w:tcPr>
          <w:p w:rsidR="00F41C83" w:rsidRPr="00345AFF" w:rsidRDefault="00F41C83" w:rsidP="00391158">
            <w:pPr>
              <w:rPr>
                <w:rStyle w:val="ECCParagraph"/>
              </w:rPr>
            </w:pPr>
            <w:r>
              <w:rPr>
                <w:rStyle w:val="ECCParagraph"/>
              </w:rPr>
              <w:t>16 x 16</w:t>
            </w:r>
          </w:p>
        </w:tc>
        <w:tc>
          <w:tcPr>
            <w:tcW w:w="1573" w:type="dxa"/>
          </w:tcPr>
          <w:p w:rsidR="00F41C83" w:rsidRDefault="00F41C83" w:rsidP="00391158">
            <w:pPr>
              <w:rPr>
                <w:rStyle w:val="ECCParagraph"/>
              </w:rPr>
            </w:pPr>
            <w:r>
              <w:rPr>
                <w:rStyle w:val="ECCParagraph"/>
              </w:rPr>
              <w:t>-10°</w:t>
            </w:r>
          </w:p>
        </w:tc>
        <w:tc>
          <w:tcPr>
            <w:tcW w:w="1610" w:type="dxa"/>
          </w:tcPr>
          <w:p w:rsidR="00F41C83" w:rsidRDefault="00F41C83" w:rsidP="00391158">
            <w:pPr>
              <w:rPr>
                <w:rStyle w:val="ECCParagraph"/>
              </w:rPr>
            </w:pPr>
            <w:r>
              <w:rPr>
                <w:rStyle w:val="ECCParagraph"/>
              </w:rPr>
              <w:t>Yes</w:t>
            </w:r>
          </w:p>
        </w:tc>
        <w:tc>
          <w:tcPr>
            <w:tcW w:w="1249" w:type="dxa"/>
          </w:tcPr>
          <w:p w:rsidR="00F41C83" w:rsidRDefault="00F41C83" w:rsidP="00391158">
            <w:pPr>
              <w:rPr>
                <w:rStyle w:val="ECCParagraph"/>
              </w:rPr>
            </w:pPr>
            <w:r>
              <w:rPr>
                <w:rStyle w:val="ECCParagraph"/>
              </w:rPr>
              <w:t>B</w:t>
            </w:r>
          </w:p>
        </w:tc>
        <w:tc>
          <w:tcPr>
            <w:tcW w:w="2841" w:type="dxa"/>
          </w:tcPr>
          <w:p w:rsidR="00F41C83" w:rsidRDefault="00F41C83" w:rsidP="00391158">
            <w:pPr>
              <w:rPr>
                <w:rStyle w:val="ECCParagraph"/>
              </w:rPr>
            </w:pPr>
            <w:r>
              <w:rPr>
                <w:rStyle w:val="ECCParagraph"/>
              </w:rPr>
              <w:t>0.22</w:t>
            </w:r>
          </w:p>
        </w:tc>
      </w:tr>
      <w:tr w:rsidR="00F41C83" w:rsidTr="00A2543B">
        <w:tc>
          <w:tcPr>
            <w:tcW w:w="2356" w:type="dxa"/>
          </w:tcPr>
          <w:p w:rsidR="00F41C83" w:rsidRPr="00345AFF" w:rsidRDefault="00F41C83" w:rsidP="00391158">
            <w:pPr>
              <w:rPr>
                <w:rStyle w:val="ECCParagraph"/>
              </w:rPr>
            </w:pPr>
            <w:r>
              <w:rPr>
                <w:rStyle w:val="ECCParagraph"/>
              </w:rPr>
              <w:t>16 x 16</w:t>
            </w:r>
          </w:p>
        </w:tc>
        <w:tc>
          <w:tcPr>
            <w:tcW w:w="1573" w:type="dxa"/>
          </w:tcPr>
          <w:p w:rsidR="00F41C83" w:rsidRDefault="00F41C83" w:rsidP="00391158">
            <w:pPr>
              <w:rPr>
                <w:rStyle w:val="ECCParagraph"/>
              </w:rPr>
            </w:pPr>
            <w:r>
              <w:rPr>
                <w:rStyle w:val="ECCParagraph"/>
              </w:rPr>
              <w:t>-10°</w:t>
            </w:r>
          </w:p>
        </w:tc>
        <w:tc>
          <w:tcPr>
            <w:tcW w:w="1610" w:type="dxa"/>
          </w:tcPr>
          <w:p w:rsidR="00F41C83" w:rsidRDefault="00F41C83" w:rsidP="00391158">
            <w:pPr>
              <w:rPr>
                <w:rStyle w:val="ECCParagraph"/>
              </w:rPr>
            </w:pPr>
            <w:r>
              <w:rPr>
                <w:rStyle w:val="ECCParagraph"/>
              </w:rPr>
              <w:t>no</w:t>
            </w:r>
          </w:p>
        </w:tc>
        <w:tc>
          <w:tcPr>
            <w:tcW w:w="1249" w:type="dxa"/>
          </w:tcPr>
          <w:p w:rsidR="00F41C83" w:rsidRDefault="00F41C83" w:rsidP="00391158">
            <w:pPr>
              <w:rPr>
                <w:rStyle w:val="ECCParagraph"/>
              </w:rPr>
            </w:pPr>
            <w:r>
              <w:rPr>
                <w:rStyle w:val="ECCParagraph"/>
              </w:rPr>
              <w:t>B</w:t>
            </w:r>
          </w:p>
        </w:tc>
        <w:tc>
          <w:tcPr>
            <w:tcW w:w="2841" w:type="dxa"/>
          </w:tcPr>
          <w:p w:rsidR="00F41C83" w:rsidRDefault="00F41C83" w:rsidP="00391158">
            <w:pPr>
              <w:rPr>
                <w:rStyle w:val="ECCParagraph"/>
              </w:rPr>
            </w:pPr>
            <w:r>
              <w:rPr>
                <w:rStyle w:val="ECCParagraph"/>
              </w:rPr>
              <w:t>0.14</w:t>
            </w:r>
          </w:p>
        </w:tc>
      </w:tr>
      <w:tr w:rsidR="00F41C83" w:rsidTr="00A2543B">
        <w:tc>
          <w:tcPr>
            <w:tcW w:w="2356" w:type="dxa"/>
          </w:tcPr>
          <w:p w:rsidR="00F41C83" w:rsidRPr="004F5AF7" w:rsidRDefault="00F41C83" w:rsidP="00391158">
            <w:pPr>
              <w:rPr>
                <w:rStyle w:val="ECCParagraph"/>
              </w:rPr>
            </w:pPr>
            <w:r>
              <w:rPr>
                <w:rStyle w:val="ECCParagraph"/>
              </w:rPr>
              <w:t>8 x 8</w:t>
            </w:r>
          </w:p>
        </w:tc>
        <w:tc>
          <w:tcPr>
            <w:tcW w:w="1573" w:type="dxa"/>
          </w:tcPr>
          <w:p w:rsidR="00F41C83" w:rsidRDefault="00F41C83" w:rsidP="00391158">
            <w:pPr>
              <w:rPr>
                <w:rStyle w:val="ECCParagraph"/>
              </w:rPr>
            </w:pPr>
            <w:r>
              <w:rPr>
                <w:rStyle w:val="ECCParagraph"/>
              </w:rPr>
              <w:t>-10°</w:t>
            </w:r>
          </w:p>
        </w:tc>
        <w:tc>
          <w:tcPr>
            <w:tcW w:w="1610" w:type="dxa"/>
          </w:tcPr>
          <w:p w:rsidR="00F41C83" w:rsidRPr="004F5AF7" w:rsidRDefault="00F41C83" w:rsidP="00391158">
            <w:pPr>
              <w:rPr>
                <w:rStyle w:val="ECCParagraph"/>
              </w:rPr>
            </w:pPr>
            <w:r>
              <w:rPr>
                <w:rStyle w:val="ECCParagraph"/>
              </w:rPr>
              <w:t>Y</w:t>
            </w:r>
            <w:r w:rsidRPr="004F5AF7">
              <w:rPr>
                <w:rStyle w:val="ECCParagraph"/>
              </w:rPr>
              <w:t>es</w:t>
            </w:r>
          </w:p>
        </w:tc>
        <w:tc>
          <w:tcPr>
            <w:tcW w:w="1249" w:type="dxa"/>
          </w:tcPr>
          <w:p w:rsidR="00F41C83" w:rsidRPr="004F5AF7" w:rsidRDefault="00F41C83" w:rsidP="00391158">
            <w:pPr>
              <w:rPr>
                <w:rStyle w:val="ECCParagraph"/>
              </w:rPr>
            </w:pPr>
            <w:r>
              <w:rPr>
                <w:rStyle w:val="ECCParagraph"/>
              </w:rPr>
              <w:t>A</w:t>
            </w:r>
          </w:p>
        </w:tc>
        <w:tc>
          <w:tcPr>
            <w:tcW w:w="2841" w:type="dxa"/>
          </w:tcPr>
          <w:p w:rsidR="00F41C83" w:rsidRDefault="00F41C83" w:rsidP="00391158">
            <w:pPr>
              <w:rPr>
                <w:rStyle w:val="ECCParagraph"/>
              </w:rPr>
            </w:pPr>
            <w:r>
              <w:rPr>
                <w:rStyle w:val="ECCParagraph"/>
              </w:rPr>
              <w:t>0.007</w:t>
            </w:r>
          </w:p>
        </w:tc>
      </w:tr>
      <w:tr w:rsidR="00F41C83" w:rsidTr="00A2543B">
        <w:tc>
          <w:tcPr>
            <w:tcW w:w="2356" w:type="dxa"/>
          </w:tcPr>
          <w:p w:rsidR="00F41C83" w:rsidRPr="004F5AF7" w:rsidRDefault="00F41C83" w:rsidP="00391158">
            <w:pPr>
              <w:rPr>
                <w:rStyle w:val="ECCParagraph"/>
              </w:rPr>
            </w:pPr>
            <w:r>
              <w:rPr>
                <w:rStyle w:val="ECCParagraph"/>
              </w:rPr>
              <w:t>8 x 8</w:t>
            </w:r>
          </w:p>
        </w:tc>
        <w:tc>
          <w:tcPr>
            <w:tcW w:w="1573" w:type="dxa"/>
          </w:tcPr>
          <w:p w:rsidR="00F41C83" w:rsidRDefault="00F41C83" w:rsidP="00391158">
            <w:pPr>
              <w:rPr>
                <w:rStyle w:val="ECCParagraph"/>
              </w:rPr>
            </w:pPr>
            <w:r>
              <w:rPr>
                <w:rStyle w:val="ECCParagraph"/>
              </w:rPr>
              <w:t>-10°</w:t>
            </w:r>
          </w:p>
        </w:tc>
        <w:tc>
          <w:tcPr>
            <w:tcW w:w="1610" w:type="dxa"/>
          </w:tcPr>
          <w:p w:rsidR="00F41C83" w:rsidRPr="004F5AF7" w:rsidRDefault="00F41C83" w:rsidP="00391158">
            <w:pPr>
              <w:rPr>
                <w:rStyle w:val="ECCParagraph"/>
              </w:rPr>
            </w:pPr>
            <w:r>
              <w:rPr>
                <w:rStyle w:val="ECCParagraph"/>
              </w:rPr>
              <w:t>no</w:t>
            </w:r>
          </w:p>
        </w:tc>
        <w:tc>
          <w:tcPr>
            <w:tcW w:w="1249" w:type="dxa"/>
          </w:tcPr>
          <w:p w:rsidR="00F41C83" w:rsidRPr="004F5AF7" w:rsidRDefault="00F41C83" w:rsidP="00391158">
            <w:pPr>
              <w:rPr>
                <w:rStyle w:val="ECCParagraph"/>
              </w:rPr>
            </w:pPr>
            <w:r>
              <w:rPr>
                <w:rStyle w:val="ECCParagraph"/>
              </w:rPr>
              <w:t>A</w:t>
            </w:r>
          </w:p>
        </w:tc>
        <w:tc>
          <w:tcPr>
            <w:tcW w:w="2841" w:type="dxa"/>
          </w:tcPr>
          <w:p w:rsidR="00F41C83" w:rsidRDefault="00F41C83" w:rsidP="00391158">
            <w:pPr>
              <w:rPr>
                <w:rStyle w:val="ECCParagraph"/>
              </w:rPr>
            </w:pPr>
            <w:r>
              <w:rPr>
                <w:rStyle w:val="ECCParagraph"/>
              </w:rPr>
              <w:t>0.004</w:t>
            </w:r>
          </w:p>
        </w:tc>
      </w:tr>
      <w:tr w:rsidR="00F41C83" w:rsidTr="00A2543B">
        <w:tc>
          <w:tcPr>
            <w:tcW w:w="2356" w:type="dxa"/>
          </w:tcPr>
          <w:p w:rsidR="00F41C83" w:rsidRPr="004F5AF7" w:rsidRDefault="00F41C83" w:rsidP="00391158">
            <w:pPr>
              <w:rPr>
                <w:rStyle w:val="ECCParagraph"/>
              </w:rPr>
            </w:pPr>
            <w:r>
              <w:rPr>
                <w:rStyle w:val="ECCParagraph"/>
              </w:rPr>
              <w:t>8 x 8</w:t>
            </w:r>
          </w:p>
        </w:tc>
        <w:tc>
          <w:tcPr>
            <w:tcW w:w="1573" w:type="dxa"/>
          </w:tcPr>
          <w:p w:rsidR="00F41C83" w:rsidRDefault="00F41C83" w:rsidP="00391158">
            <w:pPr>
              <w:rPr>
                <w:rStyle w:val="ECCParagraph"/>
              </w:rPr>
            </w:pPr>
            <w:r>
              <w:rPr>
                <w:rStyle w:val="ECCParagraph"/>
              </w:rPr>
              <w:t>-10°</w:t>
            </w:r>
          </w:p>
        </w:tc>
        <w:tc>
          <w:tcPr>
            <w:tcW w:w="1610" w:type="dxa"/>
          </w:tcPr>
          <w:p w:rsidR="00F41C83" w:rsidRPr="004F5AF7" w:rsidRDefault="00F41C83" w:rsidP="00391158">
            <w:pPr>
              <w:rPr>
                <w:rStyle w:val="ECCParagraph"/>
              </w:rPr>
            </w:pPr>
            <w:r>
              <w:rPr>
                <w:rStyle w:val="ECCParagraph"/>
              </w:rPr>
              <w:t>Yes</w:t>
            </w:r>
          </w:p>
        </w:tc>
        <w:tc>
          <w:tcPr>
            <w:tcW w:w="1249" w:type="dxa"/>
          </w:tcPr>
          <w:p w:rsidR="00F41C83" w:rsidRPr="004F5AF7" w:rsidRDefault="00F41C83" w:rsidP="00391158">
            <w:pPr>
              <w:rPr>
                <w:rStyle w:val="ECCParagraph"/>
              </w:rPr>
            </w:pPr>
            <w:r>
              <w:rPr>
                <w:rStyle w:val="ECCParagraph"/>
              </w:rPr>
              <w:t>B</w:t>
            </w:r>
          </w:p>
        </w:tc>
        <w:tc>
          <w:tcPr>
            <w:tcW w:w="2841" w:type="dxa"/>
          </w:tcPr>
          <w:p w:rsidR="00F41C83" w:rsidRDefault="00F41C83" w:rsidP="00391158">
            <w:pPr>
              <w:rPr>
                <w:rStyle w:val="ECCParagraph"/>
              </w:rPr>
            </w:pPr>
            <w:r>
              <w:rPr>
                <w:rStyle w:val="ECCParagraph"/>
              </w:rPr>
              <w:t>0.14</w:t>
            </w:r>
          </w:p>
        </w:tc>
      </w:tr>
      <w:tr w:rsidR="00F41C83" w:rsidTr="00A2543B">
        <w:tc>
          <w:tcPr>
            <w:tcW w:w="2356" w:type="dxa"/>
          </w:tcPr>
          <w:p w:rsidR="00F41C83" w:rsidRPr="004F5AF7" w:rsidRDefault="00F41C83" w:rsidP="00391158">
            <w:pPr>
              <w:rPr>
                <w:rStyle w:val="ECCParagraph"/>
              </w:rPr>
            </w:pPr>
            <w:r>
              <w:rPr>
                <w:rStyle w:val="ECCParagraph"/>
              </w:rPr>
              <w:t>8 x 8</w:t>
            </w:r>
          </w:p>
        </w:tc>
        <w:tc>
          <w:tcPr>
            <w:tcW w:w="1573" w:type="dxa"/>
          </w:tcPr>
          <w:p w:rsidR="00F41C83" w:rsidRDefault="00F41C83" w:rsidP="00391158">
            <w:pPr>
              <w:rPr>
                <w:rStyle w:val="ECCParagraph"/>
              </w:rPr>
            </w:pPr>
            <w:r>
              <w:rPr>
                <w:rStyle w:val="ECCParagraph"/>
              </w:rPr>
              <w:t>-10°</w:t>
            </w:r>
          </w:p>
        </w:tc>
        <w:tc>
          <w:tcPr>
            <w:tcW w:w="1610" w:type="dxa"/>
          </w:tcPr>
          <w:p w:rsidR="00F41C83" w:rsidRPr="004F5AF7" w:rsidRDefault="00F41C83" w:rsidP="00391158">
            <w:pPr>
              <w:rPr>
                <w:rStyle w:val="ECCParagraph"/>
              </w:rPr>
            </w:pPr>
            <w:r>
              <w:rPr>
                <w:rStyle w:val="ECCParagraph"/>
              </w:rPr>
              <w:t>no</w:t>
            </w:r>
          </w:p>
        </w:tc>
        <w:tc>
          <w:tcPr>
            <w:tcW w:w="1249" w:type="dxa"/>
          </w:tcPr>
          <w:p w:rsidR="00F41C83" w:rsidRPr="004F5AF7" w:rsidRDefault="00F41C83" w:rsidP="00391158">
            <w:pPr>
              <w:rPr>
                <w:rStyle w:val="ECCParagraph"/>
              </w:rPr>
            </w:pPr>
            <w:r>
              <w:rPr>
                <w:rStyle w:val="ECCParagraph"/>
              </w:rPr>
              <w:t>B</w:t>
            </w:r>
          </w:p>
        </w:tc>
        <w:tc>
          <w:tcPr>
            <w:tcW w:w="2841" w:type="dxa"/>
          </w:tcPr>
          <w:p w:rsidR="00F41C83" w:rsidRDefault="00F41C83" w:rsidP="00391158">
            <w:pPr>
              <w:rPr>
                <w:rStyle w:val="ECCParagraph"/>
              </w:rPr>
            </w:pPr>
            <w:r>
              <w:rPr>
                <w:rStyle w:val="ECCParagraph"/>
              </w:rPr>
              <w:t>0.065</w:t>
            </w:r>
          </w:p>
        </w:tc>
      </w:tr>
      <w:tr w:rsidR="00F41C83" w:rsidTr="00A2543B">
        <w:tc>
          <w:tcPr>
            <w:tcW w:w="2356" w:type="dxa"/>
          </w:tcPr>
          <w:p w:rsidR="00F41C83" w:rsidRDefault="00F41C83" w:rsidP="00391158">
            <w:pPr>
              <w:rPr>
                <w:rStyle w:val="ECCParagraph"/>
              </w:rPr>
            </w:pPr>
            <w:r>
              <w:rPr>
                <w:rStyle w:val="ECCParagraph"/>
              </w:rPr>
              <w:t xml:space="preserve">8 x 8 </w:t>
            </w:r>
          </w:p>
        </w:tc>
        <w:tc>
          <w:tcPr>
            <w:tcW w:w="1573" w:type="dxa"/>
          </w:tcPr>
          <w:p w:rsidR="00F41C83" w:rsidRDefault="00F41C83" w:rsidP="00391158">
            <w:pPr>
              <w:rPr>
                <w:rStyle w:val="ECCParagraph"/>
              </w:rPr>
            </w:pPr>
            <w:r>
              <w:rPr>
                <w:rStyle w:val="ECCParagraph"/>
              </w:rPr>
              <w:t>0°</w:t>
            </w:r>
          </w:p>
        </w:tc>
        <w:tc>
          <w:tcPr>
            <w:tcW w:w="1610" w:type="dxa"/>
          </w:tcPr>
          <w:p w:rsidR="00F41C83" w:rsidRDefault="00F41C83" w:rsidP="00391158">
            <w:pPr>
              <w:rPr>
                <w:rStyle w:val="ECCParagraph"/>
              </w:rPr>
            </w:pPr>
            <w:r>
              <w:rPr>
                <w:rStyle w:val="ECCParagraph"/>
              </w:rPr>
              <w:t>Yes</w:t>
            </w:r>
          </w:p>
        </w:tc>
        <w:tc>
          <w:tcPr>
            <w:tcW w:w="1249" w:type="dxa"/>
          </w:tcPr>
          <w:p w:rsidR="00F41C83" w:rsidRDefault="00F41C83" w:rsidP="00391158">
            <w:pPr>
              <w:rPr>
                <w:rStyle w:val="ECCParagraph"/>
              </w:rPr>
            </w:pPr>
            <w:r>
              <w:rPr>
                <w:rStyle w:val="ECCParagraph"/>
              </w:rPr>
              <w:t>A</w:t>
            </w:r>
          </w:p>
        </w:tc>
        <w:tc>
          <w:tcPr>
            <w:tcW w:w="2841" w:type="dxa"/>
          </w:tcPr>
          <w:p w:rsidR="00F41C83" w:rsidRDefault="00F41C83" w:rsidP="00391158">
            <w:pPr>
              <w:rPr>
                <w:rStyle w:val="ECCParagraph"/>
              </w:rPr>
            </w:pPr>
            <w:r>
              <w:rPr>
                <w:rStyle w:val="ECCParagraph"/>
              </w:rPr>
              <w:t>0.02</w:t>
            </w:r>
          </w:p>
        </w:tc>
      </w:tr>
      <w:tr w:rsidR="00F41C83" w:rsidTr="00A2543B">
        <w:tc>
          <w:tcPr>
            <w:tcW w:w="2356" w:type="dxa"/>
          </w:tcPr>
          <w:p w:rsidR="00F41C83" w:rsidRDefault="00F41C83" w:rsidP="00391158">
            <w:pPr>
              <w:rPr>
                <w:rStyle w:val="ECCParagraph"/>
              </w:rPr>
            </w:pPr>
            <w:r>
              <w:rPr>
                <w:rStyle w:val="ECCParagraph"/>
              </w:rPr>
              <w:t>8 x 8</w:t>
            </w:r>
          </w:p>
        </w:tc>
        <w:tc>
          <w:tcPr>
            <w:tcW w:w="1573" w:type="dxa"/>
          </w:tcPr>
          <w:p w:rsidR="00F41C83" w:rsidRDefault="00F41C83" w:rsidP="00391158">
            <w:pPr>
              <w:rPr>
                <w:rStyle w:val="ECCParagraph"/>
              </w:rPr>
            </w:pPr>
            <w:r>
              <w:rPr>
                <w:rStyle w:val="ECCParagraph"/>
              </w:rPr>
              <w:t>0°</w:t>
            </w:r>
          </w:p>
        </w:tc>
        <w:tc>
          <w:tcPr>
            <w:tcW w:w="1610" w:type="dxa"/>
          </w:tcPr>
          <w:p w:rsidR="00F41C83" w:rsidRDefault="00F41C83" w:rsidP="00391158">
            <w:pPr>
              <w:rPr>
                <w:rStyle w:val="ECCParagraph"/>
              </w:rPr>
            </w:pPr>
            <w:r>
              <w:rPr>
                <w:rStyle w:val="ECCParagraph"/>
              </w:rPr>
              <w:t>Yes</w:t>
            </w:r>
          </w:p>
        </w:tc>
        <w:tc>
          <w:tcPr>
            <w:tcW w:w="1249" w:type="dxa"/>
          </w:tcPr>
          <w:p w:rsidR="00F41C83" w:rsidRDefault="00F41C83" w:rsidP="00391158">
            <w:pPr>
              <w:rPr>
                <w:rStyle w:val="ECCParagraph"/>
              </w:rPr>
            </w:pPr>
            <w:r>
              <w:rPr>
                <w:rStyle w:val="ECCParagraph"/>
              </w:rPr>
              <w:t>B</w:t>
            </w:r>
          </w:p>
        </w:tc>
        <w:tc>
          <w:tcPr>
            <w:tcW w:w="2841" w:type="dxa"/>
          </w:tcPr>
          <w:p w:rsidR="00F41C83" w:rsidRDefault="00F41C83" w:rsidP="00391158">
            <w:pPr>
              <w:rPr>
                <w:rStyle w:val="ECCParagraph"/>
              </w:rPr>
            </w:pPr>
            <w:r>
              <w:rPr>
                <w:rStyle w:val="ECCParagraph"/>
              </w:rPr>
              <w:t>0.15</w:t>
            </w:r>
          </w:p>
        </w:tc>
      </w:tr>
    </w:tbl>
    <w:p w:rsidR="00F94573" w:rsidRPr="00391158" w:rsidRDefault="00F94573" w:rsidP="00F94573">
      <w:pPr>
        <w:pStyle w:val="Heading3"/>
        <w:rPr>
          <w:lang w:val="en-US"/>
        </w:rPr>
      </w:pPr>
      <w:bookmarkStart w:id="288" w:name="_Toc502905051"/>
      <w:bookmarkStart w:id="289" w:name="_Toc513188399"/>
      <w:r w:rsidRPr="00391158">
        <w:rPr>
          <w:lang w:val="en-US"/>
        </w:rPr>
        <w:lastRenderedPageBreak/>
        <w:t xml:space="preserve">Sharing between </w:t>
      </w:r>
      <w:r w:rsidR="00FA1F9F" w:rsidRPr="00391158">
        <w:rPr>
          <w:lang w:val="en-US"/>
        </w:rPr>
        <w:t xml:space="preserve">UAS </w:t>
      </w:r>
      <w:r w:rsidRPr="00391158">
        <w:rPr>
          <w:lang w:val="en-US"/>
        </w:rPr>
        <w:t>and UWB</w:t>
      </w:r>
      <w:bookmarkEnd w:id="288"/>
      <w:bookmarkEnd w:id="289"/>
    </w:p>
    <w:p w:rsidR="00FA1F9F" w:rsidRDefault="00FA1F9F" w:rsidP="00FA1F9F">
      <w:pPr>
        <w:rPr>
          <w:rStyle w:val="ECCParagraph"/>
        </w:rPr>
      </w:pPr>
      <w:r w:rsidRPr="00B37018">
        <w:t>In segregated air space</w:t>
      </w:r>
      <w:r>
        <w:t>,</w:t>
      </w:r>
      <w:r w:rsidRPr="00B37018">
        <w:t xml:space="preserve"> </w:t>
      </w:r>
      <w:r>
        <w:t>mainly military UAS are</w:t>
      </w:r>
      <w:r w:rsidRPr="00B37018">
        <w:t xml:space="preserve"> presently </w:t>
      </w:r>
      <w:r>
        <w:t>operated in the frequency band 4.4-4.99 GHz</w:t>
      </w:r>
      <w:r w:rsidRPr="00B37018">
        <w:t xml:space="preserve">. </w:t>
      </w:r>
      <w:r>
        <w:t>These</w:t>
      </w:r>
      <w:r w:rsidRPr="00B37018">
        <w:t xml:space="preserve"> UAS are even permitted for flights above populated areas. </w:t>
      </w:r>
      <w:r>
        <w:t>Particularly, when operating in support of national security missions</w:t>
      </w:r>
      <w:r w:rsidRPr="00B37018">
        <w:t>.</w:t>
      </w:r>
      <w:r>
        <w:t xml:space="preserve"> In the future, a more converging use of</w:t>
      </w:r>
      <w:r w:rsidRPr="00B37018">
        <w:t xml:space="preserve"> UAS </w:t>
      </w:r>
      <w:r>
        <w:t>between</w:t>
      </w:r>
      <w:r w:rsidRPr="00B37018">
        <w:t xml:space="preserve"> governmental</w:t>
      </w:r>
      <w:r>
        <w:t xml:space="preserve"> actors could be expected in order to cope </w:t>
      </w:r>
      <w:r w:rsidR="00B87688">
        <w:t xml:space="preserve">with </w:t>
      </w:r>
      <w:r>
        <w:t>the</w:t>
      </w:r>
      <w:r w:rsidRPr="00B37018">
        <w:t xml:space="preserve"> growing </w:t>
      </w:r>
      <w:r>
        <w:t>demand</w:t>
      </w:r>
      <w:r w:rsidRPr="00B37018">
        <w:t xml:space="preserve"> for police coastguard, border p</w:t>
      </w:r>
      <w:r>
        <w:t>atrol, public security missions</w:t>
      </w:r>
      <w:r w:rsidRPr="00B37018">
        <w:t xml:space="preserve"> and surveillance of important areas</w:t>
      </w:r>
      <w:r w:rsidRPr="0055377B">
        <w:t>.</w:t>
      </w:r>
      <w:r>
        <w:t xml:space="preserve"> With this regard, sharing between UA</w:t>
      </w:r>
      <w:r w:rsidR="0073241B">
        <w:t>S</w:t>
      </w:r>
      <w:r>
        <w:t xml:space="preserve"> and UWB has to be carefully considered.</w:t>
      </w:r>
    </w:p>
    <w:p w:rsidR="00F94573" w:rsidRPr="00FF7137" w:rsidRDefault="00F94573" w:rsidP="00F94573">
      <w:pPr>
        <w:rPr>
          <w:rStyle w:val="ECCParagraph"/>
        </w:rPr>
      </w:pPr>
      <w:r w:rsidRPr="00FF7137">
        <w:rPr>
          <w:rStyle w:val="ECCParagraph"/>
        </w:rPr>
        <w:t xml:space="preserve">ECC Report 170 </w:t>
      </w:r>
      <w:r w:rsidRPr="00FF7137">
        <w:rPr>
          <w:rStyle w:val="ECCParagraph"/>
        </w:rPr>
        <w:fldChar w:fldCharType="begin"/>
      </w:r>
      <w:r w:rsidRPr="00FF7137">
        <w:rPr>
          <w:rStyle w:val="ECCParagraph"/>
        </w:rPr>
        <w:instrText xml:space="preserve"> REF _Ref502753196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[7]</w:t>
      </w:r>
      <w:r w:rsidRPr="00FF7137">
        <w:rPr>
          <w:rStyle w:val="ECCParagraph"/>
        </w:rPr>
        <w:fldChar w:fldCharType="end"/>
      </w:r>
      <w:r w:rsidRPr="00FF7137">
        <w:rPr>
          <w:rStyle w:val="ECCParagraph"/>
        </w:rPr>
        <w:t xml:space="preserve"> in its section 3.3.5</w:t>
      </w:r>
      <w:r w:rsidR="00FA1F9F">
        <w:rPr>
          <w:rStyle w:val="ECCParagraph"/>
        </w:rPr>
        <w:t xml:space="preserve"> </w:t>
      </w:r>
      <w:r w:rsidRPr="00FF7137">
        <w:rPr>
          <w:rStyle w:val="ECCParagraph"/>
        </w:rPr>
        <w:t xml:space="preserve">provided technical </w:t>
      </w:r>
      <w:r w:rsidR="00FA1F9F">
        <w:rPr>
          <w:rStyle w:val="ECCParagraph"/>
        </w:rPr>
        <w:t>characteristics</w:t>
      </w:r>
      <w:r w:rsidR="00FA1F9F" w:rsidRPr="00FF7137">
        <w:rPr>
          <w:rStyle w:val="ECCParagraph"/>
        </w:rPr>
        <w:t xml:space="preserve"> </w:t>
      </w:r>
      <w:r w:rsidRPr="00FF7137">
        <w:rPr>
          <w:rStyle w:val="ECCParagraph"/>
        </w:rPr>
        <w:t xml:space="preserve">in the frequency band 4.4-4.8 GHz </w:t>
      </w:r>
      <w:r w:rsidR="00FA1F9F">
        <w:rPr>
          <w:rStyle w:val="ECCParagraph"/>
        </w:rPr>
        <w:t>of UAS</w:t>
      </w:r>
      <w:r w:rsidRPr="00FF7137">
        <w:rPr>
          <w:rStyle w:val="ECCParagraph"/>
        </w:rPr>
        <w:t>.</w:t>
      </w:r>
    </w:p>
    <w:p w:rsidR="00F94573" w:rsidRPr="00FF7137" w:rsidRDefault="00F94573" w:rsidP="00F94573">
      <w:pPr>
        <w:rPr>
          <w:rStyle w:val="ECCParagraph"/>
        </w:rPr>
      </w:pPr>
      <w:r w:rsidRPr="00FF7137">
        <w:rPr>
          <w:rStyle w:val="ECCParagraph"/>
        </w:rPr>
        <w:t xml:space="preserve">The characteristics of </w:t>
      </w:r>
      <w:r w:rsidR="00FA1F9F" w:rsidRPr="00FF7137">
        <w:rPr>
          <w:rStyle w:val="ECCParagraph"/>
        </w:rPr>
        <w:t>UA</w:t>
      </w:r>
      <w:r w:rsidR="00FA1F9F">
        <w:rPr>
          <w:rStyle w:val="ECCParagraph"/>
        </w:rPr>
        <w:t>S</w:t>
      </w:r>
      <w:r w:rsidR="00FA1F9F" w:rsidRPr="00FF7137">
        <w:rPr>
          <w:rStyle w:val="ECCParagraph"/>
        </w:rPr>
        <w:t xml:space="preserve"> </w:t>
      </w:r>
      <w:r w:rsidRPr="00FF7137">
        <w:rPr>
          <w:rStyle w:val="ECCParagraph"/>
        </w:rPr>
        <w:t xml:space="preserve">used in ECC Report 170 are still representative of small </w:t>
      </w:r>
      <w:r w:rsidR="00FA1F9F" w:rsidRPr="00FF7137">
        <w:rPr>
          <w:rStyle w:val="ECCParagraph"/>
        </w:rPr>
        <w:t>UA</w:t>
      </w:r>
      <w:r w:rsidR="00FA1F9F">
        <w:rPr>
          <w:rStyle w:val="ECCParagraph"/>
        </w:rPr>
        <w:t>S</w:t>
      </w:r>
      <w:r w:rsidR="00FA1F9F" w:rsidRPr="00FF7137">
        <w:rPr>
          <w:rStyle w:val="ECCParagraph"/>
        </w:rPr>
        <w:t xml:space="preserve"> </w:t>
      </w:r>
      <w:r w:rsidRPr="00FF7137">
        <w:rPr>
          <w:rStyle w:val="ECCParagraph"/>
        </w:rPr>
        <w:t xml:space="preserve">as well as high altitude </w:t>
      </w:r>
      <w:r w:rsidR="00FA1F9F" w:rsidRPr="00FF7137">
        <w:rPr>
          <w:rStyle w:val="ECCParagraph"/>
        </w:rPr>
        <w:t>UA</w:t>
      </w:r>
      <w:r w:rsidR="00FA1F9F">
        <w:rPr>
          <w:rStyle w:val="ECCParagraph"/>
        </w:rPr>
        <w:t>S</w:t>
      </w:r>
      <w:r w:rsidRPr="00FF7137">
        <w:rPr>
          <w:rStyle w:val="ECCParagraph"/>
        </w:rPr>
        <w:t>. It also should be noted that ITU is developing a draft new Recommendation [AMS 4.4-5</w:t>
      </w:r>
      <w:r w:rsidR="008B73C2">
        <w:rPr>
          <w:rStyle w:val="ECCParagraph"/>
        </w:rPr>
        <w:t xml:space="preserve"> </w:t>
      </w:r>
      <w:r w:rsidRPr="00FF7137">
        <w:rPr>
          <w:rStyle w:val="ECCParagraph"/>
        </w:rPr>
        <w:t xml:space="preserve">GHz] </w:t>
      </w:r>
      <w:r w:rsidRPr="00FF7137">
        <w:rPr>
          <w:rStyle w:val="ECCParagraph"/>
        </w:rPr>
        <w:fldChar w:fldCharType="begin"/>
      </w:r>
      <w:r w:rsidRPr="00FF7137">
        <w:rPr>
          <w:rStyle w:val="ECCParagraph"/>
        </w:rPr>
        <w:instrText xml:space="preserve"> REF _Ref502869798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[32]</w:t>
      </w:r>
      <w:r w:rsidRPr="00FF7137">
        <w:rPr>
          <w:rStyle w:val="ECCParagraph"/>
        </w:rPr>
        <w:fldChar w:fldCharType="end"/>
      </w:r>
      <w:r w:rsidRPr="00FF7137">
        <w:rPr>
          <w:rStyle w:val="ECCParagraph"/>
        </w:rPr>
        <w:t xml:space="preserve"> that provides the technical characteristics of high altitude capability </w:t>
      </w:r>
      <w:r w:rsidR="00FA1F9F" w:rsidRPr="00FF7137">
        <w:rPr>
          <w:rStyle w:val="ECCParagraph"/>
        </w:rPr>
        <w:t>UA</w:t>
      </w:r>
      <w:r w:rsidR="00FA1F9F">
        <w:rPr>
          <w:rStyle w:val="ECCParagraph"/>
        </w:rPr>
        <w:t>S</w:t>
      </w:r>
      <w:r w:rsidR="00FA1F9F" w:rsidRPr="00FF7137">
        <w:rPr>
          <w:rStyle w:val="ECCParagraph"/>
        </w:rPr>
        <w:t xml:space="preserve"> </w:t>
      </w:r>
      <w:r w:rsidRPr="00FF7137">
        <w:rPr>
          <w:rStyle w:val="ECCParagraph"/>
        </w:rPr>
        <w:t>which are globally consistent with the ones use in ECC Report 170.</w:t>
      </w:r>
    </w:p>
    <w:p w:rsidR="00FA1F9F" w:rsidRDefault="00F94573" w:rsidP="00FA1F9F">
      <w:pPr>
        <w:rPr>
          <w:rStyle w:val="ECCParagraph"/>
        </w:rPr>
      </w:pPr>
      <w:r w:rsidRPr="00FF7137">
        <w:rPr>
          <w:rStyle w:val="ECCParagraph"/>
        </w:rPr>
        <w:t>However, ECC Report 170 does not provide results of sharing between location tracking applications for automotive and transportation environments (LTA) with UAV.</w:t>
      </w:r>
      <w:r w:rsidR="00FA1F9F" w:rsidRPr="00847C1C">
        <w:rPr>
          <w:rStyle w:val="ECCParagraph"/>
        </w:rPr>
        <w:t xml:space="preserve"> </w:t>
      </w:r>
      <w:r w:rsidR="00FA1F9F">
        <w:rPr>
          <w:rStyle w:val="ECCParagraph"/>
        </w:rPr>
        <w:t>The following section provides similar analysis with LTA parameters.</w:t>
      </w:r>
    </w:p>
    <w:p w:rsidR="00FA1F9F" w:rsidRDefault="00FA1F9F" w:rsidP="00FA1F9F">
      <w:pPr>
        <w:rPr>
          <w:rStyle w:val="ECCParagraph"/>
        </w:rPr>
      </w:pPr>
      <w:r w:rsidRPr="00847C1C">
        <w:rPr>
          <w:rStyle w:val="ECCParagraph"/>
        </w:rPr>
        <w:t>Based on range and endurance</w:t>
      </w:r>
      <w:r>
        <w:rPr>
          <w:rStyle w:val="ECCParagraph"/>
        </w:rPr>
        <w:t>,</w:t>
      </w:r>
      <w:r w:rsidRPr="00847C1C">
        <w:rPr>
          <w:rStyle w:val="ECCParagraph"/>
        </w:rPr>
        <w:t xml:space="preserve"> the U</w:t>
      </w:r>
      <w:r>
        <w:rPr>
          <w:rStyle w:val="ECCParagraph"/>
        </w:rPr>
        <w:t xml:space="preserve">nmanned </w:t>
      </w:r>
      <w:r w:rsidRPr="00847C1C">
        <w:rPr>
          <w:rStyle w:val="ECCParagraph"/>
        </w:rPr>
        <w:t>A</w:t>
      </w:r>
      <w:r>
        <w:rPr>
          <w:rStyle w:val="ECCParagraph"/>
        </w:rPr>
        <w:t>ircraft Systems</w:t>
      </w:r>
      <w:r w:rsidRPr="00847C1C">
        <w:rPr>
          <w:rStyle w:val="ECCParagraph"/>
        </w:rPr>
        <w:t xml:space="preserve"> are subdivided into approx</w:t>
      </w:r>
      <w:r>
        <w:rPr>
          <w:rStyle w:val="ECCParagraph"/>
        </w:rPr>
        <w:t>imately four</w:t>
      </w:r>
      <w:r w:rsidRPr="00847C1C">
        <w:rPr>
          <w:rStyle w:val="ECCParagraph"/>
        </w:rPr>
        <w:t xml:space="preserve"> families, each is subdivided in different</w:t>
      </w:r>
      <w:r>
        <w:rPr>
          <w:rStyle w:val="ECCParagraph"/>
        </w:rPr>
        <w:t xml:space="preserve"> </w:t>
      </w:r>
      <w:r w:rsidRPr="00847C1C">
        <w:rPr>
          <w:rStyle w:val="ECCParagraph"/>
        </w:rPr>
        <w:t>categories. It is assumed, that for interference aspects the most challenging families are the “Mini UA</w:t>
      </w:r>
      <w:r>
        <w:rPr>
          <w:rStyle w:val="ECCParagraph"/>
        </w:rPr>
        <w:t>S</w:t>
      </w:r>
      <w:r w:rsidRPr="00847C1C">
        <w:rPr>
          <w:rStyle w:val="ECCParagraph"/>
        </w:rPr>
        <w:t>” and the</w:t>
      </w:r>
      <w:r>
        <w:rPr>
          <w:rStyle w:val="ECCParagraph"/>
        </w:rPr>
        <w:t xml:space="preserve"> </w:t>
      </w:r>
      <w:r w:rsidRPr="00847C1C">
        <w:rPr>
          <w:rStyle w:val="ECCParagraph"/>
        </w:rPr>
        <w:t>High Attitude Long Endurance (HALE) UA</w:t>
      </w:r>
      <w:r>
        <w:rPr>
          <w:rStyle w:val="ECCParagraph"/>
        </w:rPr>
        <w:t>S</w:t>
      </w:r>
      <w:r w:rsidRPr="00847C1C">
        <w:rPr>
          <w:rStyle w:val="ECCParagraph"/>
        </w:rPr>
        <w:t>.</w:t>
      </w:r>
      <w:r>
        <w:rPr>
          <w:rStyle w:val="ECCParagraph"/>
        </w:rPr>
        <w:t xml:space="preserve"> In this section, only these two cases covered in ECC Report 170 are covered.</w:t>
      </w:r>
    </w:p>
    <w:p w:rsidR="00FA1F9F" w:rsidRPr="00E47DA8" w:rsidRDefault="00FA1F9F" w:rsidP="000A4B7D">
      <w:pPr>
        <w:pStyle w:val="Heading4"/>
        <w:rPr>
          <w:lang w:val="en-US"/>
        </w:rPr>
      </w:pPr>
      <w:bookmarkStart w:id="290" w:name="_Toc513188400"/>
      <w:r w:rsidRPr="00E47DA8">
        <w:rPr>
          <w:lang w:val="en-US"/>
        </w:rPr>
        <w:t>Case 1: High attitude long endurance ground station</w:t>
      </w:r>
      <w:bookmarkEnd w:id="290"/>
    </w:p>
    <w:p w:rsidR="00FA1F9F" w:rsidRPr="008B73C2" w:rsidRDefault="00FA1F9F" w:rsidP="008B73C2">
      <w:pPr>
        <w:rPr>
          <w:rStyle w:val="ECCParagraph"/>
        </w:rPr>
      </w:pPr>
      <w:r w:rsidRPr="008B73C2">
        <w:rPr>
          <w:rStyle w:val="ECCParagraph"/>
        </w:rPr>
        <w:t>These are generally installed at airports with restricted areas of about 500m</w:t>
      </w:r>
    </w:p>
    <w:p w:rsidR="00FA1F9F" w:rsidRDefault="00FA1F9F" w:rsidP="008B73C2">
      <w:pPr>
        <w:pStyle w:val="ECCFiguregraphcentered"/>
      </w:pPr>
      <w:r>
        <w:rPr>
          <w:lang w:val="da-DK" w:eastAsia="da-DK"/>
        </w:rPr>
        <w:drawing>
          <wp:inline distT="0" distB="0" distL="0" distR="0" wp14:anchorId="1FD38762" wp14:editId="10FD9066">
            <wp:extent cx="1762125" cy="2798445"/>
            <wp:effectExtent l="0" t="0" r="9525"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62125" cy="2798445"/>
                    </a:xfrm>
                    <a:prstGeom prst="rect">
                      <a:avLst/>
                    </a:prstGeom>
                    <a:noFill/>
                  </pic:spPr>
                </pic:pic>
              </a:graphicData>
            </a:graphic>
          </wp:inline>
        </w:drawing>
      </w:r>
    </w:p>
    <w:p w:rsidR="00FA1F9F" w:rsidRPr="008B73C2" w:rsidRDefault="00FA1F9F" w:rsidP="008B73C2">
      <w:pPr>
        <w:pStyle w:val="Caption"/>
        <w:rPr>
          <w:lang w:val="en-GB"/>
        </w:rPr>
      </w:pPr>
      <w:r w:rsidRPr="008B73C2">
        <w:rPr>
          <w:lang w:val="en-GB"/>
        </w:rPr>
        <w:t xml:space="preserve">Figure </w:t>
      </w:r>
      <w:r w:rsidRPr="008B73C2">
        <w:rPr>
          <w:lang w:val="en-GB"/>
        </w:rPr>
        <w:fldChar w:fldCharType="begin"/>
      </w:r>
      <w:r w:rsidRPr="008B73C2">
        <w:rPr>
          <w:lang w:val="en-GB"/>
        </w:rPr>
        <w:instrText xml:space="preserve"> SEQ Figure \* ARABIC </w:instrText>
      </w:r>
      <w:r w:rsidRPr="008B73C2">
        <w:rPr>
          <w:lang w:val="en-GB"/>
        </w:rPr>
        <w:fldChar w:fldCharType="separate"/>
      </w:r>
      <w:r w:rsidR="00A20E8C">
        <w:rPr>
          <w:noProof/>
          <w:lang w:val="en-GB"/>
        </w:rPr>
        <w:t>56</w:t>
      </w:r>
      <w:r w:rsidRPr="008B73C2">
        <w:rPr>
          <w:lang w:val="en-GB"/>
        </w:rPr>
        <w:fldChar w:fldCharType="end"/>
      </w:r>
      <w:r w:rsidR="008B73C2">
        <w:rPr>
          <w:lang w:val="en-GB"/>
        </w:rPr>
        <w:t>:</w:t>
      </w:r>
      <w:r w:rsidRPr="008B73C2">
        <w:rPr>
          <w:lang w:val="en-GB"/>
        </w:rPr>
        <w:t xml:space="preserve"> HALE UAS ground station.</w:t>
      </w:r>
    </w:p>
    <w:p w:rsidR="00FA1F9F" w:rsidRDefault="00FA1F9F" w:rsidP="00FA1F9F">
      <w:pPr>
        <w:rPr>
          <w:rStyle w:val="ECCParagraph"/>
        </w:rPr>
      </w:pPr>
      <w:r w:rsidRPr="008B73C2">
        <w:rPr>
          <w:rStyle w:val="ECCParagraph"/>
        </w:rPr>
        <w:t xml:space="preserve">The following </w:t>
      </w:r>
      <w:r w:rsidR="000A4B7D">
        <w:rPr>
          <w:rStyle w:val="ECCParagraph"/>
        </w:rPr>
        <w:fldChar w:fldCharType="begin"/>
      </w:r>
      <w:r w:rsidR="000A4B7D">
        <w:rPr>
          <w:rStyle w:val="ECCParagraph"/>
        </w:rPr>
        <w:instrText xml:space="preserve"> REF _Ref509572888 \h </w:instrText>
      </w:r>
      <w:r w:rsidR="000A4B7D">
        <w:rPr>
          <w:rStyle w:val="ECCParagraph"/>
        </w:rPr>
      </w:r>
      <w:r w:rsidR="000A4B7D">
        <w:rPr>
          <w:rStyle w:val="ECCParagraph"/>
        </w:rPr>
        <w:fldChar w:fldCharType="separate"/>
      </w:r>
      <w:r w:rsidR="00A20E8C" w:rsidRPr="000A4B7D">
        <w:rPr>
          <w:lang w:val="en-US"/>
        </w:rPr>
        <w:t xml:space="preserve">Table </w:t>
      </w:r>
      <w:r w:rsidR="00A20E8C">
        <w:rPr>
          <w:noProof/>
          <w:lang w:val="en-US"/>
        </w:rPr>
        <w:t>20</w:t>
      </w:r>
      <w:r w:rsidR="000A4B7D">
        <w:rPr>
          <w:rStyle w:val="ECCParagraph"/>
        </w:rPr>
        <w:fldChar w:fldCharType="end"/>
      </w:r>
      <w:r w:rsidR="000A4B7D">
        <w:rPr>
          <w:rStyle w:val="ECCParagraph"/>
        </w:rPr>
        <w:t xml:space="preserve"> </w:t>
      </w:r>
      <w:r w:rsidRPr="008B73C2">
        <w:rPr>
          <w:rStyle w:val="ECCParagraph"/>
        </w:rPr>
        <w:t>gives the separation distance for a simple MCL calculation without and with 10 dB mitigation to protect ground station of HALE.</w:t>
      </w:r>
    </w:p>
    <w:p w:rsidR="008B73C2" w:rsidRPr="000A4B7D" w:rsidRDefault="008B73C2" w:rsidP="008B73C2">
      <w:pPr>
        <w:pStyle w:val="Caption"/>
        <w:rPr>
          <w:lang w:val="en-US"/>
        </w:rPr>
      </w:pPr>
      <w:bookmarkStart w:id="291" w:name="_Ref509572888"/>
      <w:r w:rsidRPr="000A4B7D">
        <w:rPr>
          <w:lang w:val="en-US"/>
        </w:rPr>
        <w:t xml:space="preserve">Table </w:t>
      </w:r>
      <w:r>
        <w:fldChar w:fldCharType="begin"/>
      </w:r>
      <w:r w:rsidRPr="000A4B7D">
        <w:rPr>
          <w:lang w:val="en-US"/>
        </w:rPr>
        <w:instrText xml:space="preserve"> SEQ Table \* ARABIC </w:instrText>
      </w:r>
      <w:r>
        <w:fldChar w:fldCharType="separate"/>
      </w:r>
      <w:r w:rsidR="00A20E8C">
        <w:rPr>
          <w:noProof/>
          <w:lang w:val="en-US"/>
        </w:rPr>
        <w:t>20</w:t>
      </w:r>
      <w:r>
        <w:rPr>
          <w:noProof/>
        </w:rPr>
        <w:fldChar w:fldCharType="end"/>
      </w:r>
      <w:bookmarkEnd w:id="291"/>
      <w:r w:rsidRPr="000A4B7D">
        <w:rPr>
          <w:lang w:val="en-US"/>
        </w:rPr>
        <w:t xml:space="preserve">: </w:t>
      </w:r>
      <w:r w:rsidR="000A4B7D" w:rsidRPr="000A4B7D">
        <w:rPr>
          <w:lang w:val="en-US"/>
        </w:rPr>
        <w:t>LTA impact, HALE ground station protection distance with and without additional 10 dB mitigation.</w:t>
      </w:r>
    </w:p>
    <w:bookmarkStart w:id="292" w:name="_MON_1360670590"/>
    <w:bookmarkEnd w:id="292"/>
    <w:p w:rsidR="00FA1F9F" w:rsidRDefault="00FA1F9F" w:rsidP="000A4B7D">
      <w:pPr>
        <w:pStyle w:val="ECCFiguregraphcentered"/>
      </w:pPr>
      <w:r w:rsidRPr="001119C4">
        <w:object w:dxaOrig="8175" w:dyaOrig="3720" w14:anchorId="3E5ED294">
          <v:shape id="_x0000_i1029" type="#_x0000_t75" style="width:408.75pt;height:186.35pt" o:ole="">
            <v:imagedata r:id="rId86" o:title=""/>
          </v:shape>
          <o:OLEObject Type="Embed" ProgID="Excel.Sheet.8" ShapeID="_x0000_i1029" DrawAspect="Content" ObjectID="_1595053424" r:id="rId87"/>
        </w:object>
      </w:r>
    </w:p>
    <w:p w:rsidR="008B73C2" w:rsidRPr="008B73C2" w:rsidRDefault="008B73C2" w:rsidP="008B73C2">
      <w:pPr>
        <w:rPr>
          <w:lang w:val="en-US"/>
        </w:rPr>
      </w:pPr>
    </w:p>
    <w:p w:rsidR="00FA1F9F" w:rsidRDefault="00FA1F9F" w:rsidP="00FA1F9F">
      <w:pPr>
        <w:pStyle w:val="Heading4"/>
      </w:pPr>
      <w:bookmarkStart w:id="293" w:name="_Toc513188401"/>
      <w:r w:rsidRPr="002C5BDA">
        <w:t>Case 2: Mini UA</w:t>
      </w:r>
      <w:r>
        <w:t>S</w:t>
      </w:r>
      <w:bookmarkEnd w:id="293"/>
    </w:p>
    <w:p w:rsidR="00FA1F9F" w:rsidRPr="000A4B7D" w:rsidRDefault="00FA1F9F" w:rsidP="000A4B7D">
      <w:pPr>
        <w:rPr>
          <w:rStyle w:val="ECCParagraph"/>
        </w:rPr>
      </w:pPr>
      <w:r w:rsidRPr="000A4B7D">
        <w:rPr>
          <w:rStyle w:val="ECCParagraph"/>
        </w:rPr>
        <w:t>This kind of UAS has a 2dBi antenna gain with restricted areas of about 50</w:t>
      </w:r>
      <w:r w:rsidR="000A4B7D">
        <w:rPr>
          <w:rStyle w:val="ECCParagraph"/>
        </w:rPr>
        <w:t xml:space="preserve"> </w:t>
      </w:r>
      <w:r w:rsidRPr="000A4B7D">
        <w:rPr>
          <w:rStyle w:val="ECCParagraph"/>
        </w:rPr>
        <w:t>m.</w:t>
      </w:r>
    </w:p>
    <w:p w:rsidR="00FA1F9F" w:rsidRDefault="00FA1F9F" w:rsidP="008B73C2">
      <w:pPr>
        <w:pStyle w:val="ECCFiguregraphcentered"/>
      </w:pPr>
      <w:r w:rsidRPr="002C5BDA">
        <w:rPr>
          <w:lang w:val="da-DK" w:eastAsia="da-DK"/>
        </w:rPr>
        <w:drawing>
          <wp:inline distT="0" distB="0" distL="0" distR="0" wp14:anchorId="6A994BB4" wp14:editId="15FA3081">
            <wp:extent cx="1333500" cy="323850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l="67914" t="14764" r="8858" b="14764"/>
                    <a:stretch>
                      <a:fillRect/>
                    </a:stretch>
                  </pic:blipFill>
                  <pic:spPr bwMode="auto">
                    <a:xfrm>
                      <a:off x="0" y="0"/>
                      <a:ext cx="1333500" cy="3238500"/>
                    </a:xfrm>
                    <a:prstGeom prst="rect">
                      <a:avLst/>
                    </a:prstGeom>
                    <a:noFill/>
                    <a:ln>
                      <a:noFill/>
                    </a:ln>
                  </pic:spPr>
                </pic:pic>
              </a:graphicData>
            </a:graphic>
          </wp:inline>
        </w:drawing>
      </w:r>
    </w:p>
    <w:p w:rsidR="00FA1F9F" w:rsidRPr="008B73C2" w:rsidRDefault="00FA1F9F" w:rsidP="008B73C2">
      <w:pPr>
        <w:pStyle w:val="Caption"/>
        <w:rPr>
          <w:lang w:val="en-GB"/>
        </w:rPr>
      </w:pPr>
      <w:bookmarkStart w:id="294" w:name="_Ref509822202"/>
      <w:r w:rsidRPr="008B73C2">
        <w:rPr>
          <w:lang w:val="en-GB"/>
        </w:rPr>
        <w:t xml:space="preserve">Figure </w:t>
      </w:r>
      <w:r w:rsidRPr="008B73C2">
        <w:rPr>
          <w:lang w:val="en-GB"/>
        </w:rPr>
        <w:fldChar w:fldCharType="begin"/>
      </w:r>
      <w:r w:rsidRPr="008B73C2">
        <w:rPr>
          <w:lang w:val="en-GB"/>
        </w:rPr>
        <w:instrText xml:space="preserve"> SEQ Figure \* ARABIC </w:instrText>
      </w:r>
      <w:r w:rsidRPr="008B73C2">
        <w:rPr>
          <w:lang w:val="en-GB"/>
        </w:rPr>
        <w:fldChar w:fldCharType="separate"/>
      </w:r>
      <w:r w:rsidR="00A20E8C">
        <w:rPr>
          <w:noProof/>
          <w:lang w:val="en-GB"/>
        </w:rPr>
        <w:t>57</w:t>
      </w:r>
      <w:r w:rsidRPr="008B73C2">
        <w:rPr>
          <w:lang w:val="en-GB"/>
        </w:rPr>
        <w:fldChar w:fldCharType="end"/>
      </w:r>
      <w:r w:rsidRPr="008B73C2">
        <w:rPr>
          <w:lang w:val="en-GB"/>
        </w:rPr>
        <w:t xml:space="preserve"> Mini UAS ground control unit</w:t>
      </w:r>
      <w:bookmarkEnd w:id="294"/>
    </w:p>
    <w:p w:rsidR="00FA1F9F" w:rsidRDefault="000A4B7D" w:rsidP="00FA1F9F">
      <w:r>
        <w:fldChar w:fldCharType="begin"/>
      </w:r>
      <w:r>
        <w:instrText xml:space="preserve"> REF _Ref509573022 \h </w:instrText>
      </w:r>
      <w:r>
        <w:fldChar w:fldCharType="separate"/>
      </w:r>
      <w:r w:rsidR="00A20E8C" w:rsidRPr="00625FC1">
        <w:rPr>
          <w:lang w:val="en-US"/>
        </w:rPr>
        <w:t xml:space="preserve">Table </w:t>
      </w:r>
      <w:r w:rsidR="00A20E8C">
        <w:rPr>
          <w:noProof/>
          <w:lang w:val="en-US"/>
        </w:rPr>
        <w:t>21</w:t>
      </w:r>
      <w:r>
        <w:fldChar w:fldCharType="end"/>
      </w:r>
      <w:r>
        <w:t xml:space="preserve"> </w:t>
      </w:r>
      <w:r w:rsidR="00FA1F9F">
        <w:t xml:space="preserve">gives the separation distance for a simple MCL calculation to protect ground station of mini UAS. </w:t>
      </w:r>
    </w:p>
    <w:p w:rsidR="00FA1F9F" w:rsidRPr="00625FC1" w:rsidRDefault="00FA1F9F" w:rsidP="000A4B7D">
      <w:pPr>
        <w:pStyle w:val="Caption"/>
        <w:rPr>
          <w:lang w:val="en-US"/>
        </w:rPr>
      </w:pPr>
      <w:bookmarkStart w:id="295" w:name="_Ref509573022"/>
      <w:r w:rsidRPr="00625FC1">
        <w:rPr>
          <w:lang w:val="en-US"/>
        </w:rPr>
        <w:t xml:space="preserve">Table </w:t>
      </w:r>
      <w:r w:rsidRPr="000A4B7D">
        <w:rPr>
          <w:lang w:val="en-US"/>
        </w:rPr>
        <w:fldChar w:fldCharType="begin"/>
      </w:r>
      <w:r w:rsidRPr="00625FC1">
        <w:rPr>
          <w:lang w:val="en-US"/>
        </w:rPr>
        <w:instrText xml:space="preserve"> SEQ Table \* ARABIC </w:instrText>
      </w:r>
      <w:r w:rsidRPr="000A4B7D">
        <w:rPr>
          <w:lang w:val="en-US"/>
        </w:rPr>
        <w:fldChar w:fldCharType="separate"/>
      </w:r>
      <w:r w:rsidR="00A20E8C">
        <w:rPr>
          <w:noProof/>
          <w:lang w:val="en-US"/>
        </w:rPr>
        <w:t>21</w:t>
      </w:r>
      <w:r w:rsidRPr="000A4B7D">
        <w:rPr>
          <w:lang w:val="en-US"/>
        </w:rPr>
        <w:fldChar w:fldCharType="end"/>
      </w:r>
      <w:bookmarkEnd w:id="295"/>
      <w:r w:rsidR="000A4B7D">
        <w:rPr>
          <w:lang w:val="en-US"/>
        </w:rPr>
        <w:t>:</w:t>
      </w:r>
      <w:r w:rsidRPr="00625FC1">
        <w:rPr>
          <w:lang w:val="en-US"/>
        </w:rPr>
        <w:t xml:space="preserve"> </w:t>
      </w:r>
      <w:r w:rsidR="000A4B7D">
        <w:rPr>
          <w:lang w:val="en-US"/>
        </w:rPr>
        <w:t>P</w:t>
      </w:r>
      <w:r w:rsidRPr="00625FC1">
        <w:rPr>
          <w:lang w:val="en-US"/>
        </w:rPr>
        <w:t>rotection distance for ground station mini UA</w:t>
      </w:r>
    </w:p>
    <w:bookmarkStart w:id="296" w:name="_MON_1583062829"/>
    <w:bookmarkEnd w:id="296"/>
    <w:p w:rsidR="00FA1F9F" w:rsidRDefault="00FA1F9F" w:rsidP="00A2543B">
      <w:pPr>
        <w:pStyle w:val="ECCFiguregraphcentered"/>
      </w:pPr>
      <w:r w:rsidRPr="0075690C">
        <w:object w:dxaOrig="9502" w:dyaOrig="3131" w14:anchorId="773A01CD">
          <v:shape id="_x0000_i1030" type="#_x0000_t75" style="width:474.65pt;height:157.2pt" o:ole="">
            <v:imagedata r:id="rId89" o:title=""/>
          </v:shape>
          <o:OLEObject Type="Embed" ProgID="Excel.Sheet.8" ShapeID="_x0000_i1030" DrawAspect="Content" ObjectID="_1595053425" r:id="rId90"/>
        </w:object>
      </w:r>
    </w:p>
    <w:p w:rsidR="00FA1F9F" w:rsidRDefault="00FA1F9F" w:rsidP="00FA1F9F">
      <w:r>
        <w:t>For the protection of UAS receiver on boa</w:t>
      </w:r>
      <w:r w:rsidR="000A4B7D">
        <w:t>r</w:t>
      </w:r>
      <w:r>
        <w:t xml:space="preserve">d the aircraft, </w:t>
      </w:r>
      <w:r w:rsidR="000A4B7D">
        <w:fldChar w:fldCharType="begin"/>
      </w:r>
      <w:r w:rsidR="000A4B7D">
        <w:instrText xml:space="preserve"> REF _Ref509334232 \h </w:instrText>
      </w:r>
      <w:r w:rsidR="000A4B7D">
        <w:fldChar w:fldCharType="separate"/>
      </w:r>
      <w:r w:rsidR="00A20E8C" w:rsidRPr="00625FC1">
        <w:rPr>
          <w:lang w:val="en-US"/>
        </w:rPr>
        <w:t xml:space="preserve">Table </w:t>
      </w:r>
      <w:r w:rsidR="00A20E8C">
        <w:rPr>
          <w:noProof/>
          <w:lang w:val="en-US"/>
        </w:rPr>
        <w:t>22</w:t>
      </w:r>
      <w:r w:rsidR="000A4B7D">
        <w:fldChar w:fldCharType="end"/>
      </w:r>
      <w:r w:rsidR="000A4B7D">
        <w:t xml:space="preserve"> </w:t>
      </w:r>
      <w:r>
        <w:t xml:space="preserve">gives the separation distance for a simple MCL calculation. </w:t>
      </w:r>
    </w:p>
    <w:p w:rsidR="00FA1F9F" w:rsidRPr="00625FC1" w:rsidRDefault="00FA1F9F" w:rsidP="00A2543B">
      <w:pPr>
        <w:pStyle w:val="Caption"/>
        <w:rPr>
          <w:lang w:val="en-US"/>
        </w:rPr>
      </w:pPr>
      <w:bookmarkStart w:id="297" w:name="_Ref509334232"/>
      <w:r w:rsidRPr="00625FC1">
        <w:rPr>
          <w:lang w:val="en-US"/>
        </w:rPr>
        <w:t xml:space="preserve">Table </w:t>
      </w:r>
      <w:r w:rsidRPr="00A2543B">
        <w:fldChar w:fldCharType="begin"/>
      </w:r>
      <w:r w:rsidRPr="00625FC1">
        <w:rPr>
          <w:lang w:val="en-US"/>
        </w:rPr>
        <w:instrText xml:space="preserve"> SEQ Table \* ARABIC </w:instrText>
      </w:r>
      <w:r w:rsidRPr="00A2543B">
        <w:fldChar w:fldCharType="separate"/>
      </w:r>
      <w:r w:rsidR="00A20E8C">
        <w:rPr>
          <w:noProof/>
          <w:lang w:val="en-US"/>
        </w:rPr>
        <w:t>22</w:t>
      </w:r>
      <w:r w:rsidRPr="00A2543B">
        <w:fldChar w:fldCharType="end"/>
      </w:r>
      <w:bookmarkEnd w:id="297"/>
      <w:r w:rsidR="000A4B7D">
        <w:rPr>
          <w:lang w:val="en-US"/>
        </w:rPr>
        <w:t>:</w:t>
      </w:r>
      <w:r w:rsidRPr="00625FC1">
        <w:rPr>
          <w:lang w:val="en-US"/>
        </w:rPr>
        <w:t xml:space="preserve"> </w:t>
      </w:r>
      <w:r w:rsidR="000A4B7D">
        <w:rPr>
          <w:lang w:val="en-US"/>
        </w:rPr>
        <w:t>S</w:t>
      </w:r>
      <w:r w:rsidRPr="00625FC1">
        <w:rPr>
          <w:lang w:val="en-US"/>
        </w:rPr>
        <w:t>eparation distance for a simple MCL calculation to protect UA receiver</w:t>
      </w:r>
    </w:p>
    <w:bookmarkStart w:id="298" w:name="_MON_1352628725"/>
    <w:bookmarkEnd w:id="298"/>
    <w:p w:rsidR="00FA1F9F" w:rsidRDefault="00FA1F9F" w:rsidP="00A2543B">
      <w:pPr>
        <w:pStyle w:val="ECCFiguregraphcentered"/>
      </w:pPr>
      <w:r w:rsidRPr="00E15EA3">
        <w:object w:dxaOrig="7854" w:dyaOrig="3981" w14:anchorId="07640319">
          <v:shape id="_x0000_i1031" type="#_x0000_t75" style="width:392.7pt;height:201.65pt" o:ole="">
            <v:imagedata r:id="rId91" o:title=""/>
          </v:shape>
          <o:OLEObject Type="Embed" ProgID="Excel.Sheet.8" ShapeID="_x0000_i1031" DrawAspect="Content" ObjectID="_1595053426" r:id="rId92"/>
        </w:object>
      </w:r>
    </w:p>
    <w:p w:rsidR="00FA1F9F" w:rsidRDefault="00FA1F9F" w:rsidP="00FA1F9F">
      <w:pPr>
        <w:pStyle w:val="Heading4"/>
      </w:pPr>
      <w:bookmarkStart w:id="299" w:name="_Toc513188402"/>
      <w:r>
        <w:t>Discussion on the results</w:t>
      </w:r>
      <w:bookmarkEnd w:id="299"/>
    </w:p>
    <w:p w:rsidR="00FA1F9F" w:rsidRPr="000A4B7D" w:rsidRDefault="00FA1F9F" w:rsidP="00FA1F9F">
      <w:pPr>
        <w:rPr>
          <w:rStyle w:val="ECCParagraph"/>
        </w:rPr>
      </w:pPr>
      <w:r w:rsidRPr="000A4B7D">
        <w:rPr>
          <w:rStyle w:val="ECCParagraph"/>
        </w:rPr>
        <w:t>HALE ground station:</w:t>
      </w:r>
    </w:p>
    <w:p w:rsidR="00FA1F9F" w:rsidRPr="000A4B7D" w:rsidRDefault="00FA1F9F" w:rsidP="000A4B7D">
      <w:pPr>
        <w:pStyle w:val="ECCBulletsLv1"/>
      </w:pPr>
      <w:r w:rsidRPr="000A4B7D">
        <w:t>Without additional mitigation, the separation distance for I/N -6</w:t>
      </w:r>
      <w:r w:rsidR="000A4B7D">
        <w:t xml:space="preserve"> </w:t>
      </w:r>
      <w:r w:rsidRPr="000A4B7D">
        <w:t>dB is about 520 m and for -20</w:t>
      </w:r>
      <w:r w:rsidR="000A4B7D">
        <w:t xml:space="preserve"> </w:t>
      </w:r>
      <w:r w:rsidRPr="000A4B7D">
        <w:t xml:space="preserve">dB about 2.6 km, </w:t>
      </w:r>
    </w:p>
    <w:p w:rsidR="00FA1F9F" w:rsidRPr="000A4B7D" w:rsidRDefault="00FA1F9F" w:rsidP="000A4B7D">
      <w:pPr>
        <w:pStyle w:val="ECCBulletsLv1"/>
      </w:pPr>
      <w:r w:rsidRPr="000A4B7D">
        <w:t>Assuming a 10</w:t>
      </w:r>
      <w:r w:rsidR="000A4B7D">
        <w:t xml:space="preserve"> </w:t>
      </w:r>
      <w:r w:rsidRPr="000A4B7D">
        <w:t xml:space="preserve">dB mitigation for the </w:t>
      </w:r>
      <w:r w:rsidR="000A4B7D">
        <w:t>h</w:t>
      </w:r>
      <w:r w:rsidRPr="000A4B7D">
        <w:t xml:space="preserve">igh attitude long endurance ground station in worst case (main beam direction) the separation distance for I/N -6 </w:t>
      </w:r>
      <w:r w:rsidR="000A4B7D">
        <w:t xml:space="preserve">dB </w:t>
      </w:r>
      <w:r w:rsidRPr="000A4B7D">
        <w:t>is about 150</w:t>
      </w:r>
      <w:r w:rsidR="000A4B7D">
        <w:t xml:space="preserve"> </w:t>
      </w:r>
      <w:r w:rsidRPr="000A4B7D">
        <w:t>m and for -20</w:t>
      </w:r>
      <w:r w:rsidR="000A4B7D">
        <w:t xml:space="preserve"> </w:t>
      </w:r>
      <w:r w:rsidRPr="000A4B7D">
        <w:t>dB about 820</w:t>
      </w:r>
      <w:r w:rsidR="000A4B7D">
        <w:t xml:space="preserve"> </w:t>
      </w:r>
      <w:r w:rsidRPr="000A4B7D">
        <w:t>m;</w:t>
      </w:r>
    </w:p>
    <w:p w:rsidR="00FA1F9F" w:rsidRPr="000A4B7D" w:rsidRDefault="00FA1F9F" w:rsidP="00FA1F9F">
      <w:pPr>
        <w:rPr>
          <w:rStyle w:val="ECCParagraph"/>
        </w:rPr>
      </w:pPr>
      <w:r w:rsidRPr="000A4B7D">
        <w:rPr>
          <w:rStyle w:val="ECCParagraph"/>
        </w:rPr>
        <w:t>Mini UAS ground station:</w:t>
      </w:r>
    </w:p>
    <w:p w:rsidR="00FA1F9F" w:rsidRPr="000247E1" w:rsidRDefault="00FA1F9F" w:rsidP="00FA1F9F">
      <w:pPr>
        <w:pStyle w:val="ECCBulletsLv1"/>
      </w:pPr>
      <w:r w:rsidRPr="000247E1">
        <w:t>Without additional mitigation, the protection distance of the UA</w:t>
      </w:r>
      <w:r>
        <w:t>S</w:t>
      </w:r>
      <w:r w:rsidRPr="000247E1">
        <w:t>-receiver for an I/N -6</w:t>
      </w:r>
      <w:r w:rsidR="000A4B7D">
        <w:t xml:space="preserve"> </w:t>
      </w:r>
      <w:r w:rsidRPr="000247E1">
        <w:t>dB is about 37 m and for an I/N=-20</w:t>
      </w:r>
      <w:r w:rsidR="000A4B7D">
        <w:t xml:space="preserve"> </w:t>
      </w:r>
      <w:r w:rsidRPr="000247E1">
        <w:t>dB about 185 m</w:t>
      </w:r>
    </w:p>
    <w:p w:rsidR="00FA1F9F" w:rsidRPr="007D6F27" w:rsidRDefault="00FA1F9F" w:rsidP="00FA1F9F">
      <w:pPr>
        <w:pStyle w:val="ECCBulletsLv1"/>
      </w:pPr>
      <w:r w:rsidRPr="000247E1">
        <w:t xml:space="preserve">Assuming a 10 dB </w:t>
      </w:r>
      <w:r w:rsidR="000A4B7D">
        <w:t>m</w:t>
      </w:r>
      <w:r w:rsidRPr="000247E1">
        <w:t xml:space="preserve">itigation </w:t>
      </w:r>
      <w:r w:rsidR="000A4B7D">
        <w:t>f</w:t>
      </w:r>
      <w:r w:rsidRPr="000247E1" w:rsidDel="00F6285E">
        <w:t>or</w:t>
      </w:r>
      <w:r w:rsidRPr="000247E1">
        <w:t xml:space="preserve"> the mini UA</w:t>
      </w:r>
      <w:r>
        <w:t>S</w:t>
      </w:r>
      <w:r w:rsidR="000A4B7D">
        <w:t xml:space="preserve"> in worst-</w:t>
      </w:r>
      <w:r w:rsidRPr="000247E1">
        <w:t>case the separation</w:t>
      </w:r>
      <w:r w:rsidR="000A4B7D">
        <w:t xml:space="preserve"> distance (</w:t>
      </w:r>
      <w:proofErr w:type="gramStart"/>
      <w:r w:rsidR="000A4B7D">
        <w:t>aircraft  altitude</w:t>
      </w:r>
      <w:proofErr w:type="gramEnd"/>
      <w:r w:rsidR="000A4B7D">
        <w:t xml:space="preserve">) </w:t>
      </w:r>
      <w:r w:rsidRPr="000247E1">
        <w:t>is between 12</w:t>
      </w:r>
      <w:r w:rsidR="000A4B7D">
        <w:t xml:space="preserve"> </w:t>
      </w:r>
      <w:r w:rsidRPr="000247E1">
        <w:t>m for an I/N of -6</w:t>
      </w:r>
      <w:r w:rsidR="000A4B7D">
        <w:t xml:space="preserve"> </w:t>
      </w:r>
      <w:r w:rsidRPr="000247E1">
        <w:t>dB and 5</w:t>
      </w:r>
      <w:r w:rsidR="000A4B7D">
        <w:t xml:space="preserve"> </w:t>
      </w:r>
      <w:r w:rsidRPr="000247E1">
        <w:t>8m for I/N -20</w:t>
      </w:r>
      <w:r w:rsidR="000A4B7D">
        <w:t xml:space="preserve"> </w:t>
      </w:r>
      <w:r w:rsidRPr="000247E1">
        <w:t>dB.</w:t>
      </w:r>
    </w:p>
    <w:p w:rsidR="00FA1F9F" w:rsidRPr="000A4B7D" w:rsidRDefault="00FA1F9F" w:rsidP="00FA1F9F">
      <w:pPr>
        <w:rPr>
          <w:rStyle w:val="ECCParagraph"/>
        </w:rPr>
      </w:pPr>
      <w:r w:rsidRPr="000A4B7D">
        <w:rPr>
          <w:rStyle w:val="ECCParagraph"/>
        </w:rPr>
        <w:t>For UA receiver aboard aircraft</w:t>
      </w:r>
      <w:r w:rsidR="000A4B7D">
        <w:rPr>
          <w:rStyle w:val="ECCParagraph"/>
        </w:rPr>
        <w:t>:</w:t>
      </w:r>
    </w:p>
    <w:p w:rsidR="00FA1F9F" w:rsidRDefault="00FA1F9F" w:rsidP="00FA1F9F">
      <w:pPr>
        <w:pStyle w:val="ECCBulletsLv1"/>
      </w:pPr>
      <w:r>
        <w:t>Without additional mitigation, the separation distance for I/N -10</w:t>
      </w:r>
      <w:r w:rsidR="000A4B7D">
        <w:t xml:space="preserve"> </w:t>
      </w:r>
      <w:r>
        <w:t xml:space="preserve">dB is about 70 m, which is above the operating flight attitude of 30 m. </w:t>
      </w:r>
    </w:p>
    <w:p w:rsidR="00FA1F9F" w:rsidRPr="00FF7137" w:rsidRDefault="00FA1F9F" w:rsidP="00FA1F9F">
      <w:pPr>
        <w:pStyle w:val="ECCBulletsLv1"/>
        <w:rPr>
          <w:rStyle w:val="ECCParagraph"/>
        </w:rPr>
      </w:pPr>
      <w:r>
        <w:t>Assuming a 10 dB mi</w:t>
      </w:r>
      <w:r w:rsidRPr="000247E1">
        <w:t xml:space="preserve">tigation the separation distance is </w:t>
      </w:r>
      <w:r>
        <w:t>about 23</w:t>
      </w:r>
      <w:r w:rsidR="000A4B7D">
        <w:t xml:space="preserve"> m</w:t>
      </w:r>
      <w:r w:rsidRPr="000247E1">
        <w:t xml:space="preserve"> </w:t>
      </w:r>
      <w:r>
        <w:t xml:space="preserve">for </w:t>
      </w:r>
      <w:proofErr w:type="gramStart"/>
      <w:r>
        <w:t>an I</w:t>
      </w:r>
      <w:proofErr w:type="gramEnd"/>
      <w:r>
        <w:t>/N of -10</w:t>
      </w:r>
      <w:r w:rsidR="000A4B7D">
        <w:t xml:space="preserve"> </w:t>
      </w:r>
      <w:r w:rsidRPr="000247E1">
        <w:t>dB</w:t>
      </w:r>
      <w:r>
        <w:t>.</w:t>
      </w:r>
    </w:p>
    <w:p w:rsidR="00FA1F9F" w:rsidRPr="00625FC1" w:rsidRDefault="00FA1F9F" w:rsidP="00FA1F9F">
      <w:pPr>
        <w:pStyle w:val="Heading4"/>
      </w:pPr>
      <w:bookmarkStart w:id="300" w:name="_Toc513188403"/>
      <w:r>
        <w:lastRenderedPageBreak/>
        <w:t>Conclusions for UAS</w:t>
      </w:r>
      <w:bookmarkEnd w:id="300"/>
    </w:p>
    <w:p w:rsidR="00F94573" w:rsidRPr="00FF7137" w:rsidRDefault="00083708" w:rsidP="00F94573">
      <w:pPr>
        <w:rPr>
          <w:rStyle w:val="ECCParagraph"/>
        </w:rPr>
      </w:pPr>
      <w:r>
        <w:rPr>
          <w:rStyle w:val="ECCParagraph"/>
        </w:rPr>
        <w:t>The</w:t>
      </w:r>
      <w:r w:rsidR="00F94573" w:rsidRPr="00FF7137">
        <w:rPr>
          <w:rStyle w:val="ECCParagraph"/>
        </w:rPr>
        <w:t xml:space="preserve"> current regulatory limits of Table 3 in ECC Report 170 for the frequency band 4400-4800 MHz </w:t>
      </w:r>
      <w:r>
        <w:rPr>
          <w:rStyle w:val="ECCParagraph"/>
        </w:rPr>
        <w:t>can</w:t>
      </w:r>
      <w:r w:rsidRPr="00FF7137">
        <w:rPr>
          <w:rStyle w:val="ECCParagraph"/>
        </w:rPr>
        <w:t xml:space="preserve"> </w:t>
      </w:r>
      <w:r w:rsidR="00F94573" w:rsidRPr="00FF7137">
        <w:rPr>
          <w:rStyle w:val="ECCParagraph"/>
        </w:rPr>
        <w:t xml:space="preserve">be </w:t>
      </w:r>
      <w:r>
        <w:rPr>
          <w:rStyle w:val="ECCParagraph"/>
        </w:rPr>
        <w:t xml:space="preserve">considered </w:t>
      </w:r>
      <w:r w:rsidR="00F94573" w:rsidRPr="00FF7137">
        <w:rPr>
          <w:rStyle w:val="ECCParagraph"/>
        </w:rPr>
        <w:t>relevant</w:t>
      </w:r>
      <w:r>
        <w:rPr>
          <w:rStyle w:val="ECCParagraph"/>
        </w:rPr>
        <w:t xml:space="preserve"> to protect UAS in 4.4-4.8 GHz</w:t>
      </w:r>
      <w:proofErr w:type="gramStart"/>
      <w:r w:rsidRPr="00FF7137">
        <w:rPr>
          <w:rStyle w:val="ECCParagraph"/>
        </w:rPr>
        <w:t>.</w:t>
      </w:r>
      <w:r w:rsidR="00F94573" w:rsidRPr="00FF7137">
        <w:rPr>
          <w:rStyle w:val="ECCParagraph"/>
        </w:rPr>
        <w:t>.</w:t>
      </w:r>
      <w:proofErr w:type="gramEnd"/>
    </w:p>
    <w:p w:rsidR="00F94573" w:rsidRPr="0079032C" w:rsidRDefault="0012169A" w:rsidP="0012169A">
      <w:pPr>
        <w:pStyle w:val="Heading2"/>
        <w:rPr>
          <w:lang w:val="en-GB"/>
        </w:rPr>
      </w:pPr>
      <w:bookmarkStart w:id="301" w:name="_Toc480896353"/>
      <w:bookmarkStart w:id="302" w:name="_Toc502905052"/>
      <w:bookmarkStart w:id="303" w:name="_Toc513188404"/>
      <w:proofErr w:type="gramStart"/>
      <w:r w:rsidRPr="0012169A">
        <w:rPr>
          <w:lang w:val="en-GB"/>
        </w:rPr>
        <w:t xml:space="preserve">Unmanned Ground Vehicle </w:t>
      </w:r>
      <w:r w:rsidRPr="0079032C">
        <w:rPr>
          <w:lang w:val="en-GB"/>
        </w:rPr>
        <w:t>(</w:t>
      </w:r>
      <w:r w:rsidR="00F94573" w:rsidRPr="00F94573">
        <w:rPr>
          <w:lang w:val="en-GB"/>
        </w:rPr>
        <w:t>UGV</w:t>
      </w:r>
      <w:r w:rsidRPr="0079032C">
        <w:rPr>
          <w:lang w:val="en-GB"/>
        </w:rPr>
        <w:t>)</w:t>
      </w:r>
      <w:r w:rsidR="00F94573" w:rsidRPr="00F94573">
        <w:rPr>
          <w:lang w:val="en-GB"/>
        </w:rPr>
        <w:t xml:space="preserve"> vs LTA in the band 4.4.</w:t>
      </w:r>
      <w:proofErr w:type="gramEnd"/>
      <w:r w:rsidR="00F94573" w:rsidRPr="00F94573">
        <w:rPr>
          <w:lang w:val="en-GB"/>
        </w:rPr>
        <w:t xml:space="preserve"> </w:t>
      </w:r>
      <w:r w:rsidR="00F94573" w:rsidRPr="0079032C">
        <w:rPr>
          <w:lang w:val="en-GB"/>
        </w:rPr>
        <w:t>to 4.8 GHz</w:t>
      </w:r>
      <w:bookmarkEnd w:id="301"/>
      <w:bookmarkEnd w:id="302"/>
      <w:bookmarkEnd w:id="303"/>
    </w:p>
    <w:p w:rsidR="00F94573" w:rsidRPr="00F94573" w:rsidRDefault="00F94573" w:rsidP="00F94573">
      <w:pPr>
        <w:pStyle w:val="Heading3"/>
        <w:rPr>
          <w:lang w:val="en-GB"/>
        </w:rPr>
      </w:pPr>
      <w:bookmarkStart w:id="304" w:name="_Toc480896354"/>
      <w:bookmarkStart w:id="305" w:name="_Toc502905053"/>
      <w:bookmarkStart w:id="306" w:name="_Toc513188405"/>
      <w:r w:rsidRPr="00F94573">
        <w:rPr>
          <w:lang w:val="en-GB"/>
        </w:rPr>
        <w:t>Victim Parameters for the Unmanned Ground Vehicle (UGV</w:t>
      </w:r>
      <w:bookmarkEnd w:id="304"/>
      <w:r w:rsidRPr="00F94573">
        <w:rPr>
          <w:lang w:val="en-GB"/>
        </w:rPr>
        <w:t>)</w:t>
      </w:r>
      <w:bookmarkEnd w:id="305"/>
      <w:bookmarkEnd w:id="306"/>
    </w:p>
    <w:p w:rsidR="00F94573" w:rsidRPr="00FF7137" w:rsidRDefault="00F94573" w:rsidP="00F94573">
      <w:pPr>
        <w:rPr>
          <w:rStyle w:val="ECCParagraph"/>
        </w:rPr>
      </w:pPr>
      <w:r w:rsidRPr="00FF7137">
        <w:rPr>
          <w:rStyle w:val="ECCParagraph"/>
        </w:rPr>
        <w:t>The victim parameters for the UGV taken from the ECC Report 170:</w:t>
      </w:r>
    </w:p>
    <w:p w:rsidR="00F94573" w:rsidRPr="00431B49" w:rsidRDefault="00F94573" w:rsidP="00F94573">
      <w:pPr>
        <w:pStyle w:val="ECCBulletsLv1"/>
      </w:pPr>
      <w:r w:rsidRPr="00431B49">
        <w:t>Distance:</w:t>
      </w:r>
      <w:r w:rsidRPr="00431B49">
        <w:tab/>
      </w:r>
      <w:r w:rsidR="00036BD4">
        <w:tab/>
      </w:r>
      <w:r w:rsidRPr="00431B49">
        <w:t>less than 1 km</w:t>
      </w:r>
      <w:r>
        <w:t>;</w:t>
      </w:r>
    </w:p>
    <w:p w:rsidR="00F94573" w:rsidRPr="00431B49" w:rsidRDefault="00F94573" w:rsidP="00F94573">
      <w:pPr>
        <w:pStyle w:val="ECCBulletsLv1"/>
      </w:pPr>
      <w:r w:rsidRPr="00431B49">
        <w:t>Transmit Power:</w:t>
      </w:r>
      <w:r w:rsidRPr="00431B49">
        <w:tab/>
        <w:t>1-100mW (power control)</w:t>
      </w:r>
      <w:r>
        <w:t>;</w:t>
      </w:r>
    </w:p>
    <w:p w:rsidR="00F94573" w:rsidRPr="00431B49" w:rsidRDefault="00F94573" w:rsidP="00F94573">
      <w:pPr>
        <w:pStyle w:val="ECCBulletsLv1"/>
      </w:pPr>
      <w:r w:rsidRPr="00431B49">
        <w:t>Gain of antennas:</w:t>
      </w:r>
      <w:r w:rsidRPr="00431B49">
        <w:tab/>
        <w:t>5 to 15 dBi (quasi omnidirectional or section antenna dependent on system)</w:t>
      </w:r>
      <w:r>
        <w:t>;</w:t>
      </w:r>
    </w:p>
    <w:p w:rsidR="00F94573" w:rsidRPr="00431B49" w:rsidRDefault="00F94573" w:rsidP="00F94573">
      <w:pPr>
        <w:pStyle w:val="ECCBulletsLv1"/>
      </w:pPr>
      <w:r w:rsidRPr="00431B49">
        <w:t>Height of antennas:</w:t>
      </w:r>
      <w:r w:rsidRPr="00431B49">
        <w:tab/>
        <w:t>~3 m</w:t>
      </w:r>
      <w:r>
        <w:t>;</w:t>
      </w:r>
    </w:p>
    <w:p w:rsidR="00F94573" w:rsidRPr="00431B49" w:rsidRDefault="00F94573" w:rsidP="00F94573">
      <w:pPr>
        <w:pStyle w:val="ECCBulletsLv1"/>
      </w:pPr>
      <w:r w:rsidRPr="00431B49">
        <w:t>Bandwidth:</w:t>
      </w:r>
      <w:r w:rsidRPr="00431B49">
        <w:tab/>
      </w:r>
      <w:r w:rsidR="00036BD4">
        <w:tab/>
      </w:r>
      <w:r w:rsidRPr="00431B49">
        <w:t>56 MHz</w:t>
      </w:r>
      <w:r>
        <w:t>;</w:t>
      </w:r>
    </w:p>
    <w:p w:rsidR="00F94573" w:rsidRPr="00431B49" w:rsidRDefault="00F94573" w:rsidP="00F94573">
      <w:pPr>
        <w:pStyle w:val="ECCBulletsLv1"/>
      </w:pPr>
      <w:r w:rsidRPr="00431B49">
        <w:t>Availability:</w:t>
      </w:r>
      <w:r w:rsidRPr="00431B49">
        <w:tab/>
      </w:r>
      <w:r w:rsidR="00036BD4">
        <w:tab/>
      </w:r>
      <w:r w:rsidRPr="00431B49">
        <w:t>99.99(9)%</w:t>
      </w:r>
      <w:r>
        <w:t>;</w:t>
      </w:r>
    </w:p>
    <w:p w:rsidR="00F94573" w:rsidRPr="00431B49" w:rsidRDefault="00F94573" w:rsidP="00F94573">
      <w:pPr>
        <w:pStyle w:val="ECCBulletsLv1"/>
      </w:pPr>
      <w:r w:rsidRPr="00431B49">
        <w:t>BER:</w:t>
      </w:r>
      <w:r w:rsidRPr="00431B49">
        <w:tab/>
      </w:r>
      <w:r w:rsidRPr="00431B49">
        <w:tab/>
      </w:r>
      <w:r w:rsidR="00036BD4">
        <w:tab/>
      </w:r>
      <w:r w:rsidRPr="00431B49">
        <w:t>10-6</w:t>
      </w:r>
      <w:r>
        <w:t>;</w:t>
      </w:r>
    </w:p>
    <w:p w:rsidR="00F94573" w:rsidRPr="00431B49" w:rsidRDefault="00F94573" w:rsidP="00F94573">
      <w:pPr>
        <w:pStyle w:val="ECCBulletsLv1"/>
      </w:pPr>
      <w:r w:rsidRPr="00431B49">
        <w:t>Feeder Loss:</w:t>
      </w:r>
      <w:r w:rsidRPr="00431B49">
        <w:tab/>
      </w:r>
      <w:r w:rsidR="00036BD4">
        <w:tab/>
      </w:r>
      <w:r w:rsidRPr="00431B49">
        <w:t>2 dB</w:t>
      </w:r>
      <w:r>
        <w:t>;</w:t>
      </w:r>
    </w:p>
    <w:p w:rsidR="00F94573" w:rsidRPr="00431B49" w:rsidRDefault="00F94573" w:rsidP="00F94573">
      <w:pPr>
        <w:pStyle w:val="ECCBulletsLv1"/>
      </w:pPr>
      <w:r w:rsidRPr="00431B49">
        <w:t>S/</w:t>
      </w:r>
      <w:proofErr w:type="spellStart"/>
      <w:r w:rsidRPr="00431B49">
        <w:t>Nmin</w:t>
      </w:r>
      <w:proofErr w:type="spellEnd"/>
      <w:r w:rsidRPr="00431B49">
        <w:t>:</w:t>
      </w:r>
      <w:r w:rsidRPr="00431B49">
        <w:tab/>
      </w:r>
      <w:r w:rsidR="00036BD4">
        <w:tab/>
      </w:r>
      <w:r w:rsidR="00036BD4">
        <w:tab/>
      </w:r>
      <w:r w:rsidRPr="00431B49">
        <w:t>6 dB</w:t>
      </w:r>
      <w:r>
        <w:t>.</w:t>
      </w:r>
    </w:p>
    <w:p w:rsidR="00F94573" w:rsidRPr="002225BC" w:rsidRDefault="00F94573" w:rsidP="00F94573">
      <w:pPr>
        <w:pStyle w:val="Heading3"/>
      </w:pPr>
      <w:bookmarkStart w:id="307" w:name="_Toc480896355"/>
      <w:bookmarkStart w:id="308" w:name="_Toc502905054"/>
      <w:bookmarkStart w:id="309" w:name="_Toc513188406"/>
      <w:r w:rsidRPr="002225BC">
        <w:t>Interferer assumptions</w:t>
      </w:r>
      <w:bookmarkEnd w:id="307"/>
      <w:bookmarkEnd w:id="308"/>
      <w:bookmarkEnd w:id="309"/>
    </w:p>
    <w:p w:rsidR="00F94573" w:rsidRPr="00FF7137" w:rsidRDefault="00F94573" w:rsidP="00F94573">
      <w:pPr>
        <w:rPr>
          <w:rStyle w:val="ECCParagraph"/>
        </w:rPr>
      </w:pPr>
      <w:r w:rsidRPr="00FF7137">
        <w:rPr>
          <w:rStyle w:val="ECCParagraph"/>
        </w:rPr>
        <w:t xml:space="preserve">The </w:t>
      </w:r>
      <w:r w:rsidR="00083708" w:rsidRPr="00FF7137">
        <w:rPr>
          <w:rStyle w:val="ECCParagraph"/>
        </w:rPr>
        <w:t xml:space="preserve">potential </w:t>
      </w:r>
      <w:r w:rsidRPr="00FF7137">
        <w:rPr>
          <w:rStyle w:val="ECCParagraph"/>
        </w:rPr>
        <w:t xml:space="preserve">interference of the vehicular access system in the study for the UGV </w:t>
      </w:r>
      <w:r w:rsidR="00083708">
        <w:rPr>
          <w:rStyle w:val="ECCParagraph"/>
        </w:rPr>
        <w:t>is</w:t>
      </w:r>
      <w:r w:rsidRPr="00FF7137">
        <w:rPr>
          <w:rStyle w:val="ECCParagraph"/>
        </w:rPr>
        <w:t xml:space="preserve"> evaluated, comparing it to the </w:t>
      </w:r>
      <w:r w:rsidR="00083708" w:rsidRPr="00FF7137">
        <w:rPr>
          <w:rStyle w:val="ECCParagraph"/>
        </w:rPr>
        <w:t xml:space="preserve">potential </w:t>
      </w:r>
      <w:r w:rsidRPr="00FF7137">
        <w:rPr>
          <w:rStyle w:val="ECCParagraph"/>
        </w:rPr>
        <w:t>interference of "Generic UWB" devices. The</w:t>
      </w:r>
      <w:r w:rsidR="00083708">
        <w:rPr>
          <w:rStyle w:val="ECCParagraph"/>
        </w:rPr>
        <w:t xml:space="preserve"> </w:t>
      </w:r>
      <w:r w:rsidR="00083708" w:rsidRPr="00FF7137">
        <w:rPr>
          <w:rStyle w:val="ECCParagraph"/>
        </w:rPr>
        <w:t>potential</w:t>
      </w:r>
      <w:r w:rsidRPr="00FF7137">
        <w:rPr>
          <w:rStyle w:val="ECCParagraph"/>
        </w:rPr>
        <w:t xml:space="preserve"> interference of "Generic UWB" devices </w:t>
      </w:r>
      <w:r w:rsidR="00083708">
        <w:rPr>
          <w:rStyle w:val="ECCParagraph"/>
        </w:rPr>
        <w:t>is</w:t>
      </w:r>
      <w:r w:rsidRPr="00FF7137">
        <w:rPr>
          <w:rStyle w:val="ECCParagraph"/>
        </w:rPr>
        <w:t xml:space="preserve"> calculated based on given density figures and activity factors, which can be found in ECC Report 64, page 39 </w:t>
      </w:r>
      <w:r w:rsidRPr="00FF7137">
        <w:rPr>
          <w:rStyle w:val="ECCParagraph"/>
        </w:rPr>
        <w:fldChar w:fldCharType="begin"/>
      </w:r>
      <w:r w:rsidRPr="00FF7137">
        <w:rPr>
          <w:rStyle w:val="ECCParagraph"/>
        </w:rPr>
        <w:instrText xml:space="preserve"> REF _Ref502612344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[5]</w:t>
      </w:r>
      <w:r w:rsidRPr="00FF7137">
        <w:rPr>
          <w:rStyle w:val="ECCParagraph"/>
        </w:rPr>
        <w:fldChar w:fldCharType="end"/>
      </w:r>
      <w:r w:rsidRPr="00FF7137">
        <w:rPr>
          <w:rStyle w:val="ECCParagraph"/>
        </w:rPr>
        <w:t xml:space="preserve">. A density of 33000 cars per km² is identified as worst case figure. Because of close proximity of the UWB interferer to the UGV victim, a line of 3 cars parked in parallel to the direction of UGV movement are dominant in contributing to the interference. One open close every 20 minutes is considered as worst case activity for the vehicular access system in that short time parking situation. It is recalled that the vehicular access system consists of a "Generic UWB" device (key </w:t>
      </w:r>
      <w:r w:rsidRPr="00FF7137">
        <w:rPr>
          <w:rStyle w:val="ECCParagraph"/>
        </w:rPr>
        <w:sym w:font="Wingdings" w:char="F0E0"/>
      </w:r>
      <w:r w:rsidRPr="00FF7137">
        <w:rPr>
          <w:rStyle w:val="ECCParagraph"/>
        </w:rPr>
        <w:t xml:space="preserve"> portable device) and UWB devices integrated in the vehicle. Every communication on UWB technology is initiated by the "Generic UWB Device". The vehicular access system can be seen as a UWB hybrid "Generic / vehicular".</w:t>
      </w:r>
    </w:p>
    <w:p w:rsidR="00F94573" w:rsidRPr="00F94573" w:rsidRDefault="00083708" w:rsidP="00F94573">
      <w:pPr>
        <w:pStyle w:val="Heading3"/>
      </w:pPr>
      <w:bookmarkStart w:id="310" w:name="_Toc502905055"/>
      <w:bookmarkStart w:id="311" w:name="_Toc513188407"/>
      <w:bookmarkStart w:id="312" w:name="_Toc480896356"/>
      <w:r>
        <w:t>Interferer (UWB)</w:t>
      </w:r>
      <w:r w:rsidRPr="00F94573">
        <w:t xml:space="preserve"> </w:t>
      </w:r>
      <w:r w:rsidR="00F94573" w:rsidRPr="00F94573">
        <w:t>assumptions</w:t>
      </w:r>
      <w:bookmarkEnd w:id="310"/>
      <w:bookmarkEnd w:id="311"/>
    </w:p>
    <w:p w:rsidR="00F94573" w:rsidRPr="00FF7137" w:rsidRDefault="00F94573" w:rsidP="00F94573">
      <w:pPr>
        <w:rPr>
          <w:rStyle w:val="ECCParagraph"/>
        </w:rPr>
      </w:pPr>
      <w:r w:rsidRPr="00FF7137">
        <w:rPr>
          <w:rStyle w:val="ECCParagraph"/>
        </w:rPr>
        <w:t>For vehicular access systems:</w:t>
      </w:r>
    </w:p>
    <w:p w:rsidR="00F94573" w:rsidRPr="00431B49" w:rsidRDefault="00F94573" w:rsidP="00F94573">
      <w:pPr>
        <w:pStyle w:val="ECCBulletsLv1"/>
      </w:pPr>
      <w:r w:rsidRPr="00431B49">
        <w:t>Market penetration = 25%</w:t>
      </w:r>
      <w:r>
        <w:t>;</w:t>
      </w:r>
    </w:p>
    <w:p w:rsidR="00F94573" w:rsidRPr="00431B49" w:rsidRDefault="00F94573" w:rsidP="00F94573">
      <w:pPr>
        <w:pStyle w:val="ECCBulletsLv1"/>
      </w:pPr>
      <w:r w:rsidRPr="00431B49">
        <w:t>Antenna height = 1.5 m</w:t>
      </w:r>
      <w:r>
        <w:t>;</w:t>
      </w:r>
    </w:p>
    <w:p w:rsidR="00F94573" w:rsidRPr="00431B49" w:rsidRDefault="00F94573" w:rsidP="00F94573">
      <w:pPr>
        <w:pStyle w:val="ECCBulletsLv1"/>
      </w:pPr>
      <w:r w:rsidRPr="00431B49">
        <w:t>Omnidirectional antenna pattern</w:t>
      </w:r>
      <w:r>
        <w:t>;</w:t>
      </w:r>
    </w:p>
    <w:p w:rsidR="00F94573" w:rsidRPr="00431B49" w:rsidRDefault="00F94573" w:rsidP="00F94573">
      <w:pPr>
        <w:pStyle w:val="ECCBulletsLv1"/>
      </w:pPr>
      <w:r w:rsidRPr="00431B49">
        <w:t>Cumulated T</w:t>
      </w:r>
      <w:r w:rsidRPr="00431B49">
        <w:rPr>
          <w:rStyle w:val="ECCHLsubscript"/>
        </w:rPr>
        <w:t>on</w:t>
      </w:r>
      <w:r w:rsidRPr="00431B49">
        <w:t>-time per activity = 50 ms (Category A) worst case</w:t>
      </w:r>
      <w:r>
        <w:t>;</w:t>
      </w:r>
      <w:r w:rsidRPr="00431B49">
        <w:t xml:space="preserve"> </w:t>
      </w:r>
    </w:p>
    <w:p w:rsidR="00F94573" w:rsidRPr="00431B49" w:rsidRDefault="00F94573" w:rsidP="00F94573">
      <w:pPr>
        <w:pStyle w:val="ECCBulletsLv1"/>
      </w:pPr>
      <w:r w:rsidRPr="00431B49">
        <w:t>Cumulated T</w:t>
      </w:r>
      <w:r w:rsidRPr="00431B49">
        <w:rPr>
          <w:rStyle w:val="ECCHLsubscript"/>
        </w:rPr>
        <w:t>on</w:t>
      </w:r>
      <w:r w:rsidRPr="00431B49">
        <w:t>-time per activity = 750 ms (Category B) worst case</w:t>
      </w:r>
      <w:r>
        <w:t>;</w:t>
      </w:r>
    </w:p>
    <w:p w:rsidR="00F94573" w:rsidRPr="00431B49" w:rsidRDefault="00F94573" w:rsidP="00F94573">
      <w:pPr>
        <w:pStyle w:val="ECCBulletsLv1"/>
      </w:pPr>
      <w:r w:rsidRPr="00431B49">
        <w:t>Density = 33000 cars / km</w:t>
      </w:r>
      <w:r w:rsidRPr="00431B49">
        <w:rPr>
          <w:rStyle w:val="ECCHLsuperscript"/>
        </w:rPr>
        <w:t>2</w:t>
      </w:r>
      <w:r w:rsidRPr="00431B49">
        <w:t xml:space="preserve"> (randomly distributed)</w:t>
      </w:r>
      <w:r>
        <w:t>;</w:t>
      </w:r>
    </w:p>
    <w:p w:rsidR="00F94573" w:rsidRPr="00F94573" w:rsidRDefault="00F94573" w:rsidP="00F94573">
      <w:pPr>
        <w:pStyle w:val="ECCBulletsLv1"/>
      </w:pPr>
      <w:r w:rsidRPr="00431B49">
        <w:t>Shielding loss due to neighbo</w:t>
      </w:r>
      <w:r w:rsidRPr="00F94573">
        <w:t>uring cars 6 dB worst case;</w:t>
      </w:r>
    </w:p>
    <w:p w:rsidR="00F94573" w:rsidRPr="00431B49" w:rsidRDefault="00F94573" w:rsidP="00F94573">
      <w:pPr>
        <w:pStyle w:val="ECCBulletsLv1"/>
      </w:pPr>
      <w:r w:rsidRPr="00431B49">
        <w:t>Devices per car = 10 worst case</w:t>
      </w:r>
      <w:r>
        <w:t>.</w:t>
      </w:r>
    </w:p>
    <w:p w:rsidR="00F94573" w:rsidRPr="00FF7137" w:rsidRDefault="00F94573" w:rsidP="00F94573">
      <w:pPr>
        <w:rPr>
          <w:rStyle w:val="ECCParagraph"/>
        </w:rPr>
      </w:pPr>
      <w:r w:rsidRPr="00FF7137">
        <w:rPr>
          <w:rStyle w:val="ECCParagraph"/>
        </w:rPr>
        <w:t>For generic devices:</w:t>
      </w:r>
    </w:p>
    <w:p w:rsidR="00F94573" w:rsidRPr="00431B49" w:rsidRDefault="00F94573" w:rsidP="00F94573">
      <w:pPr>
        <w:pStyle w:val="ECCBulletsLv1"/>
      </w:pPr>
      <w:r w:rsidRPr="00431B49">
        <w:t>Density = 10000 km</w:t>
      </w:r>
      <w:r w:rsidRPr="00431B49">
        <w:rPr>
          <w:rStyle w:val="ECCHLsuperscript"/>
        </w:rPr>
        <w:t>2</w:t>
      </w:r>
      <w:r>
        <w:rPr>
          <w:rStyle w:val="ECCHLsuperscript"/>
        </w:rPr>
        <w:t>;</w:t>
      </w:r>
    </w:p>
    <w:p w:rsidR="00F94573" w:rsidRPr="00431B49" w:rsidRDefault="00F94573" w:rsidP="00F94573">
      <w:pPr>
        <w:pStyle w:val="ECCBulletsLv1"/>
      </w:pPr>
      <w:r w:rsidRPr="00431B49">
        <w:t>Outdoor usage = 20%</w:t>
      </w:r>
      <w:r>
        <w:t>.</w:t>
      </w:r>
    </w:p>
    <w:p w:rsidR="00F94573" w:rsidRPr="00F94573" w:rsidRDefault="00F94573" w:rsidP="00F94573">
      <w:pPr>
        <w:pStyle w:val="Heading3"/>
        <w:rPr>
          <w:lang w:val="en-GB"/>
        </w:rPr>
      </w:pPr>
      <w:bookmarkStart w:id="313" w:name="_Toc502905056"/>
      <w:bookmarkStart w:id="314" w:name="_Toc513188408"/>
      <w:r w:rsidRPr="00F94573">
        <w:rPr>
          <w:lang w:val="en-GB"/>
        </w:rPr>
        <w:lastRenderedPageBreak/>
        <w:t>Self-Interference of two UGV driving on opposite lanes in opposite directions</w:t>
      </w:r>
      <w:bookmarkEnd w:id="312"/>
      <w:bookmarkEnd w:id="313"/>
      <w:bookmarkEnd w:id="314"/>
    </w:p>
    <w:p w:rsidR="00F94573" w:rsidRPr="00FF7137" w:rsidRDefault="00F94573" w:rsidP="00F94573">
      <w:pPr>
        <w:rPr>
          <w:rStyle w:val="ECCParagraph"/>
        </w:rPr>
      </w:pPr>
      <w:r w:rsidRPr="00FF7137">
        <w:rPr>
          <w:rStyle w:val="ECCParagraph"/>
        </w:rPr>
        <w:t>Assuming a maximum allowed speed of 80 km/h for each UGV convoy a relative speed of 160 km/h (~44m/s) is taken into account.</w:t>
      </w:r>
    </w:p>
    <w:p w:rsidR="00F94573" w:rsidRPr="00FF7137" w:rsidRDefault="00F94573" w:rsidP="00F94573">
      <w:pPr>
        <w:rPr>
          <w:rStyle w:val="ECCParagraph"/>
        </w:rPr>
      </w:pPr>
      <w:r w:rsidRPr="00FF7137">
        <w:rPr>
          <w:rStyle w:val="ECCParagraph"/>
        </w:rPr>
        <w:t>Assuming a length of the convoy of min</w:t>
      </w:r>
      <w:r w:rsidR="00083708">
        <w:rPr>
          <w:rStyle w:val="ECCParagraph"/>
        </w:rPr>
        <w:t>imum</w:t>
      </w:r>
      <w:r w:rsidR="00083708" w:rsidRPr="00FF7137">
        <w:rPr>
          <w:rStyle w:val="ECCParagraph"/>
        </w:rPr>
        <w:t xml:space="preserve"> </w:t>
      </w:r>
      <w:r w:rsidRPr="00FF7137">
        <w:rPr>
          <w:rStyle w:val="ECCParagraph"/>
        </w:rPr>
        <w:t xml:space="preserve">2 vehicles with a length of 6 m and a small safety </w:t>
      </w:r>
      <w:proofErr w:type="gramStart"/>
      <w:r w:rsidRPr="00FF7137">
        <w:rPr>
          <w:rStyle w:val="ECCParagraph"/>
        </w:rPr>
        <w:t>distance  of</w:t>
      </w:r>
      <w:proofErr w:type="gramEnd"/>
      <w:r w:rsidRPr="00FF7137">
        <w:rPr>
          <w:rStyle w:val="ECCParagraph"/>
        </w:rPr>
        <w:t xml:space="preserve"> 5 m between</w:t>
      </w:r>
      <w:r w:rsidR="00083708">
        <w:rPr>
          <w:rStyle w:val="ECCParagraph"/>
        </w:rPr>
        <w:t xml:space="preserve"> two vehicles</w:t>
      </w:r>
      <w:r w:rsidRPr="00FF7137">
        <w:rPr>
          <w:rStyle w:val="ECCParagraph"/>
        </w:rPr>
        <w:t>, a convoy length of 17 m is obtained.</w:t>
      </w:r>
    </w:p>
    <w:p w:rsidR="00F94573" w:rsidRPr="00FF7137" w:rsidRDefault="00083708" w:rsidP="00F94573">
      <w:pPr>
        <w:rPr>
          <w:rStyle w:val="ECCParagraph"/>
        </w:rPr>
      </w:pPr>
      <w:r>
        <w:rPr>
          <w:rStyle w:val="ECCParagraph"/>
        </w:rPr>
        <w:t>Taking into account</w:t>
      </w:r>
      <w:r w:rsidRPr="00FF7137">
        <w:rPr>
          <w:rStyle w:val="ECCParagraph"/>
        </w:rPr>
        <w:t xml:space="preserve"> </w:t>
      </w:r>
      <w:r w:rsidR="00F94573" w:rsidRPr="00FF7137">
        <w:rPr>
          <w:rStyle w:val="ECCParagraph"/>
        </w:rPr>
        <w:t>the 17 m length and the traveling speed of the convoy of 44 m/s</w:t>
      </w:r>
      <w:r>
        <w:rPr>
          <w:rStyle w:val="ECCParagraph"/>
        </w:rPr>
        <w:t xml:space="preserve">, the two convoys see each other </w:t>
      </w:r>
      <w:proofErr w:type="gramStart"/>
      <w:r>
        <w:rPr>
          <w:rStyle w:val="ECCParagraph"/>
        </w:rPr>
        <w:t>during</w:t>
      </w:r>
      <w:r w:rsidRPr="00FF7137" w:rsidDel="00083708">
        <w:rPr>
          <w:rStyle w:val="ECCParagraph"/>
        </w:rPr>
        <w:t xml:space="preserve"> </w:t>
      </w:r>
      <w:r w:rsidR="00F94573" w:rsidRPr="00FF7137">
        <w:rPr>
          <w:rStyle w:val="ECCParagraph"/>
        </w:rPr>
        <w:t xml:space="preserve"> around</w:t>
      </w:r>
      <w:proofErr w:type="gramEnd"/>
      <w:r w:rsidR="00F94573" w:rsidRPr="00FF7137">
        <w:rPr>
          <w:rStyle w:val="ECCParagraph"/>
        </w:rPr>
        <w:t xml:space="preserve"> 380 ms, with a power of up to 100 mW, </w:t>
      </w:r>
      <w:r>
        <w:rPr>
          <w:rStyle w:val="ECCParagraph"/>
        </w:rPr>
        <w:t xml:space="preserve">for </w:t>
      </w:r>
      <w:r w:rsidR="00F94573" w:rsidRPr="00FF7137">
        <w:rPr>
          <w:rStyle w:val="ECCParagraph"/>
        </w:rPr>
        <w:t xml:space="preserve">which the system </w:t>
      </w:r>
      <w:r>
        <w:rPr>
          <w:rStyle w:val="ECCParagraph"/>
        </w:rPr>
        <w:t xml:space="preserve">is designed </w:t>
      </w:r>
      <w:r w:rsidR="00F94573" w:rsidRPr="00FF7137">
        <w:rPr>
          <w:rStyle w:val="ECCParagraph"/>
        </w:rPr>
        <w:t>to be robust against.</w:t>
      </w:r>
    </w:p>
    <w:p w:rsidR="00F94573" w:rsidRPr="00FF7137" w:rsidRDefault="00F94573" w:rsidP="00F94573">
      <w:pPr>
        <w:rPr>
          <w:rStyle w:val="ECCParagraph"/>
        </w:rPr>
      </w:pPr>
      <w:r w:rsidRPr="00FF7137">
        <w:rPr>
          <w:rStyle w:val="ECCParagraph"/>
        </w:rPr>
        <w:t xml:space="preserve">This </w:t>
      </w:r>
      <w:r w:rsidR="00083708">
        <w:rPr>
          <w:rStyle w:val="ECCParagraph"/>
        </w:rPr>
        <w:t>computation</w:t>
      </w:r>
      <w:r w:rsidR="0015486A">
        <w:rPr>
          <w:rStyle w:val="ECCParagraph"/>
        </w:rPr>
        <w:t xml:space="preserve"> </w:t>
      </w:r>
      <w:r w:rsidRPr="00FF7137">
        <w:rPr>
          <w:rStyle w:val="ECCParagraph"/>
        </w:rPr>
        <w:t>was solely done for later robustness assumptions of the victim service.</w:t>
      </w:r>
    </w:p>
    <w:p w:rsidR="00F94573" w:rsidRPr="00F94573" w:rsidRDefault="00F94573" w:rsidP="00F94573">
      <w:pPr>
        <w:pStyle w:val="Heading3"/>
      </w:pPr>
      <w:bookmarkStart w:id="315" w:name="_Toc479519707"/>
      <w:bookmarkStart w:id="316" w:name="_Toc480896357"/>
      <w:bookmarkStart w:id="317" w:name="_Toc502905057"/>
      <w:bookmarkStart w:id="318" w:name="_Toc513188409"/>
      <w:r w:rsidRPr="00F94573">
        <w:t>Worst</w:t>
      </w:r>
      <w:r w:rsidR="00083708">
        <w:t>-</w:t>
      </w:r>
      <w:r w:rsidRPr="00F94573">
        <w:t>case scenario</w:t>
      </w:r>
      <w:bookmarkEnd w:id="315"/>
      <w:bookmarkEnd w:id="316"/>
      <w:bookmarkEnd w:id="317"/>
      <w:bookmarkEnd w:id="318"/>
    </w:p>
    <w:p w:rsidR="00F94573" w:rsidRPr="00FF7137" w:rsidRDefault="00F94573" w:rsidP="00F94573">
      <w:pPr>
        <w:rPr>
          <w:rStyle w:val="ECCParagraph"/>
        </w:rPr>
      </w:pPr>
      <w:r w:rsidRPr="00FF7137">
        <w:rPr>
          <w:rStyle w:val="ECCParagraph"/>
        </w:rPr>
        <w:t xml:space="preserve">As the usage of the vehicular access systems is only possible at the parked car, the </w:t>
      </w:r>
      <w:r w:rsidR="003361EA">
        <w:rPr>
          <w:rStyle w:val="ECCParagraph"/>
        </w:rPr>
        <w:t xml:space="preserve">worst-case scenario </w:t>
      </w:r>
      <w:r w:rsidRPr="00FF7137">
        <w:rPr>
          <w:rStyle w:val="ECCParagraph"/>
        </w:rPr>
        <w:t xml:space="preserve">given in Report ECC 170 needs to be adapted. </w:t>
      </w:r>
      <w:r w:rsidR="00083708">
        <w:rPr>
          <w:rStyle w:val="ECCParagraph"/>
        </w:rPr>
        <w:t>Given the dedicated use case for new vehicular access UWB,</w:t>
      </w:r>
      <w:r w:rsidR="00083708" w:rsidRPr="00FF7137">
        <w:rPr>
          <w:rStyle w:val="ECCParagraph"/>
        </w:rPr>
        <w:t xml:space="preserve"> </w:t>
      </w:r>
      <w:r w:rsidR="00083708">
        <w:rPr>
          <w:rStyle w:val="ECCParagraph"/>
        </w:rPr>
        <w:t>a</w:t>
      </w:r>
      <w:r w:rsidR="00083708" w:rsidRPr="00FF7137">
        <w:rPr>
          <w:rStyle w:val="ECCParagraph"/>
        </w:rPr>
        <w:t xml:space="preserve"> </w:t>
      </w:r>
      <w:r w:rsidR="00083708">
        <w:rPr>
          <w:rStyle w:val="ECCParagraph"/>
        </w:rPr>
        <w:t xml:space="preserve">scenario of </w:t>
      </w:r>
      <w:r w:rsidRPr="00FF7137">
        <w:rPr>
          <w:rStyle w:val="ECCParagraph"/>
        </w:rPr>
        <w:t>a parking lot with three lines of cars parked next to a road</w:t>
      </w:r>
      <w:r w:rsidR="00E27AEA">
        <w:rPr>
          <w:rStyle w:val="ECCParagraph"/>
        </w:rPr>
        <w:t xml:space="preserve"> is considered</w:t>
      </w:r>
      <w:r w:rsidRPr="00FF7137">
        <w:rPr>
          <w:rStyle w:val="ECCParagraph"/>
        </w:rPr>
        <w:t xml:space="preserve">. Those cars are activated simultaneously by the users accessing them while the convoy passes by. </w:t>
      </w:r>
    </w:p>
    <w:p w:rsidR="00F94573" w:rsidRPr="00FF7137" w:rsidRDefault="00F94573" w:rsidP="00F94573">
      <w:pPr>
        <w:rPr>
          <w:rStyle w:val="ECCParagraph"/>
        </w:rPr>
      </w:pPr>
      <w:r w:rsidRPr="00FF7137">
        <w:rPr>
          <w:rStyle w:val="ECCParagraph"/>
        </w:rPr>
        <w:t>One open</w:t>
      </w:r>
      <w:r w:rsidR="00083708">
        <w:rPr>
          <w:rStyle w:val="ECCParagraph"/>
        </w:rPr>
        <w:t>/</w:t>
      </w:r>
      <w:r w:rsidRPr="00FF7137">
        <w:rPr>
          <w:rStyle w:val="ECCParagraph"/>
        </w:rPr>
        <w:t xml:space="preserve">close </w:t>
      </w:r>
      <w:r w:rsidR="00083708">
        <w:rPr>
          <w:rStyle w:val="ECCParagraph"/>
        </w:rPr>
        <w:t>each</w:t>
      </w:r>
      <w:r w:rsidR="00083708" w:rsidRPr="00FF7137">
        <w:rPr>
          <w:rStyle w:val="ECCParagraph"/>
        </w:rPr>
        <w:t xml:space="preserve"> </w:t>
      </w:r>
      <w:r w:rsidRPr="00FF7137">
        <w:rPr>
          <w:rStyle w:val="ECCParagraph"/>
        </w:rPr>
        <w:t xml:space="preserve">20 minutes is considered as </w:t>
      </w:r>
      <w:r w:rsidR="00083708">
        <w:rPr>
          <w:rStyle w:val="ECCParagraph"/>
        </w:rPr>
        <w:t xml:space="preserve">an </w:t>
      </w:r>
      <w:r w:rsidRPr="00FF7137">
        <w:rPr>
          <w:rStyle w:val="ECCParagraph"/>
        </w:rPr>
        <w:t xml:space="preserve">activity </w:t>
      </w:r>
      <w:r w:rsidR="00083708">
        <w:rPr>
          <w:rStyle w:val="ECCParagraph"/>
        </w:rPr>
        <w:t xml:space="preserve">rate </w:t>
      </w:r>
      <w:r w:rsidRPr="00FF7137">
        <w:rPr>
          <w:rStyle w:val="ECCParagraph"/>
        </w:rPr>
        <w:t>for the vehicular access system in that parking lot scenario. All the devices in the</w:t>
      </w:r>
      <w:r w:rsidR="00083708">
        <w:rPr>
          <w:rStyle w:val="ECCParagraph"/>
        </w:rPr>
        <w:t xml:space="preserve"> same</w:t>
      </w:r>
      <w:r w:rsidRPr="00FF7137">
        <w:rPr>
          <w:rStyle w:val="ECCParagraph"/>
        </w:rPr>
        <w:t xml:space="preserve"> car need to talk to the same key, therefore the 50 ms/s limit </w:t>
      </w:r>
      <w:r w:rsidR="00083708">
        <w:rPr>
          <w:rStyle w:val="ECCParagraph"/>
        </w:rPr>
        <w:t>for</w:t>
      </w:r>
      <w:r w:rsidR="00083708" w:rsidRPr="00FF7137">
        <w:rPr>
          <w:rStyle w:val="ECCParagraph"/>
        </w:rPr>
        <w:t xml:space="preserve"> </w:t>
      </w:r>
      <w:r w:rsidRPr="00FF7137">
        <w:rPr>
          <w:rStyle w:val="ECCParagraph"/>
        </w:rPr>
        <w:t xml:space="preserve">the key is also applicable for the sum of all car devices. This way </w:t>
      </w:r>
      <w:r w:rsidR="008D7FC8">
        <w:rPr>
          <w:rStyle w:val="ECCParagraph"/>
        </w:rPr>
        <w:t xml:space="preserve">UWB devices mounted in the same car </w:t>
      </w:r>
      <w:r w:rsidRPr="00FF7137">
        <w:rPr>
          <w:rStyle w:val="ECCParagraph"/>
        </w:rPr>
        <w:t>don’t aggregate.</w:t>
      </w:r>
    </w:p>
    <w:p w:rsidR="00F94573" w:rsidRPr="00F94573" w:rsidRDefault="00F94573" w:rsidP="00F94573">
      <w:pPr>
        <w:pStyle w:val="ECCFiguregraphcentered"/>
      </w:pPr>
      <w:r w:rsidRPr="00F94573">
        <w:rPr>
          <w:lang w:val="da-DK" w:eastAsia="da-DK"/>
        </w:rPr>
        <w:drawing>
          <wp:inline distT="0" distB="0" distL="0" distR="0" wp14:anchorId="3A237EDC" wp14:editId="7EC68806">
            <wp:extent cx="5961380" cy="2363470"/>
            <wp:effectExtent l="0" t="0" r="1270" b="0"/>
            <wp:docPr id="7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61380" cy="2363470"/>
                    </a:xfrm>
                    <a:prstGeom prst="rect">
                      <a:avLst/>
                    </a:prstGeom>
                    <a:noFill/>
                    <a:ln>
                      <a:noFill/>
                    </a:ln>
                  </pic:spPr>
                </pic:pic>
              </a:graphicData>
            </a:graphic>
          </wp:inline>
        </w:drawing>
      </w:r>
    </w:p>
    <w:p w:rsidR="00F94573" w:rsidRPr="00F94573" w:rsidRDefault="00F94573" w:rsidP="00F94573">
      <w:pPr>
        <w:pStyle w:val="Caption"/>
      </w:pPr>
      <w:r w:rsidRPr="00F94573">
        <w:t xml:space="preserve">Figure </w:t>
      </w:r>
      <w:r w:rsidR="00864B55">
        <w:fldChar w:fldCharType="begin"/>
      </w:r>
      <w:r w:rsidR="00864B55">
        <w:instrText xml:space="preserve"> SEQ Figure \* ARABIC </w:instrText>
      </w:r>
      <w:r w:rsidR="00864B55">
        <w:fldChar w:fldCharType="separate"/>
      </w:r>
      <w:r w:rsidR="00A20E8C">
        <w:rPr>
          <w:noProof/>
        </w:rPr>
        <w:t>58</w:t>
      </w:r>
      <w:r w:rsidR="00864B55">
        <w:rPr>
          <w:noProof/>
        </w:rPr>
        <w:fldChar w:fldCharType="end"/>
      </w:r>
      <w:r w:rsidRPr="00F94573">
        <w:t>: Old UGV scenario</w:t>
      </w:r>
    </w:p>
    <w:p w:rsidR="00F94573" w:rsidRPr="00431B49" w:rsidRDefault="00F94573" w:rsidP="00F94573"/>
    <w:p w:rsidR="00F94573" w:rsidRPr="00F94573" w:rsidRDefault="00F94573" w:rsidP="00F94573">
      <w:pPr>
        <w:pStyle w:val="ECCFiguregraphcentered"/>
      </w:pPr>
      <w:r w:rsidRPr="00F94573">
        <w:object w:dxaOrig="16200" w:dyaOrig="9390" w14:anchorId="62008795">
          <v:shape id="_x0000_i1032" type="#_x0000_t75" style="width:431.75pt;height:249.75pt" o:ole="">
            <v:imagedata r:id="rId94" o:title=""/>
          </v:shape>
          <o:OLEObject Type="Embed" ProgID="Visio.Drawing.15" ShapeID="_x0000_i1032" DrawAspect="Content" ObjectID="_1595053427" r:id="rId95"/>
        </w:object>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59</w:t>
      </w:r>
      <w:r w:rsidRPr="00F94573">
        <w:fldChar w:fldCharType="end"/>
      </w:r>
      <w:r w:rsidRPr="00F94573">
        <w:rPr>
          <w:lang w:val="en-GB"/>
        </w:rPr>
        <w:t>: New UGV scenario</w:t>
      </w:r>
    </w:p>
    <w:p w:rsidR="00F94573" w:rsidRPr="00FF7137" w:rsidRDefault="00F94573" w:rsidP="00F94573">
      <w:pPr>
        <w:rPr>
          <w:rStyle w:val="ECCParagraph"/>
        </w:rPr>
      </w:pPr>
      <w:r w:rsidRPr="00FF7137">
        <w:rPr>
          <w:rStyle w:val="ECCParagraph"/>
        </w:rPr>
        <w:t xml:space="preserve">The offsets between the victim and the interferer are now given through the standing stripes and a possible available second lane. The cars are parked along the street. Each car is equipped with 10 UWB modules. The timing of all the modules in each car is coordinated not to interfere which each other. The modules are in Category A or B defined in ETSI TR 103 416 </w:t>
      </w:r>
      <w:r w:rsidRPr="00FF7137">
        <w:rPr>
          <w:rStyle w:val="ECCParagraph"/>
        </w:rPr>
        <w:fldChar w:fldCharType="begin"/>
      </w:r>
      <w:r w:rsidRPr="00FF7137">
        <w:rPr>
          <w:rStyle w:val="ECCParagraph"/>
        </w:rPr>
        <w:instrText xml:space="preserve"> REF _Ref501662478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w:t>
      </w:r>
      <w:r w:rsidRPr="00FF7137">
        <w:rPr>
          <w:rStyle w:val="ECCParagraph"/>
        </w:rPr>
        <w:fldChar w:fldCharType="end"/>
      </w:r>
      <w:r w:rsidRPr="00FF7137">
        <w:rPr>
          <w:rStyle w:val="ECCParagraph"/>
        </w:rPr>
        <w:t>.</w:t>
      </w:r>
    </w:p>
    <w:p w:rsidR="00F94573" w:rsidRPr="00FF7137" w:rsidRDefault="008D7FC8" w:rsidP="00F94573">
      <w:pPr>
        <w:rPr>
          <w:rStyle w:val="ECCParagraph"/>
        </w:rPr>
      </w:pPr>
      <w:r>
        <w:rPr>
          <w:rStyle w:val="ECCParagraph"/>
        </w:rPr>
        <w:t>A</w:t>
      </w:r>
      <w:r w:rsidR="00F94573" w:rsidRPr="00FF7137">
        <w:rPr>
          <w:rStyle w:val="ECCParagraph"/>
        </w:rPr>
        <w:t xml:space="preserve"> car density of 33000 devices per km² is </w:t>
      </w:r>
      <w:r>
        <w:rPr>
          <w:rStyle w:val="ECCParagraph"/>
        </w:rPr>
        <w:t xml:space="preserve">further considered in the </w:t>
      </w:r>
      <w:r w:rsidR="00F94573" w:rsidRPr="00FF7137">
        <w:rPr>
          <w:rStyle w:val="ECCParagraph"/>
        </w:rPr>
        <w:t xml:space="preserve">calculation as well. </w:t>
      </w:r>
    </w:p>
    <w:p w:rsidR="00F94573" w:rsidRPr="00F94573" w:rsidRDefault="00F94573" w:rsidP="00F94573">
      <w:pPr>
        <w:pStyle w:val="Heading3"/>
      </w:pPr>
      <w:bookmarkStart w:id="319" w:name="_Toc479519709"/>
      <w:bookmarkStart w:id="320" w:name="_Toc480896358"/>
      <w:bookmarkStart w:id="321" w:name="_Toc502905058"/>
      <w:bookmarkStart w:id="322" w:name="_Toc513188410"/>
      <w:r w:rsidRPr="00F94573">
        <w:t>Interference Scenario and Calculation Model</w:t>
      </w:r>
      <w:bookmarkEnd w:id="319"/>
      <w:bookmarkEnd w:id="320"/>
      <w:bookmarkEnd w:id="321"/>
      <w:bookmarkEnd w:id="322"/>
    </w:p>
    <w:p w:rsidR="00F94573" w:rsidRPr="00FF7137" w:rsidRDefault="00F94573" w:rsidP="00F94573">
      <w:pPr>
        <w:rPr>
          <w:rStyle w:val="ECCParagraph"/>
        </w:rPr>
      </w:pPr>
      <w:r w:rsidRPr="00FF7137">
        <w:rPr>
          <w:rStyle w:val="ECCParagraph"/>
        </w:rPr>
        <w:t xml:space="preserve">The calculations from ECC Report 170 still apply. </w:t>
      </w:r>
      <w:r w:rsidR="008D7FC8">
        <w:rPr>
          <w:rStyle w:val="ECCParagraph"/>
        </w:rPr>
        <w:t xml:space="preserve">The difference in </w:t>
      </w:r>
      <w:r w:rsidR="0015486A">
        <w:rPr>
          <w:rStyle w:val="ECCParagraph"/>
        </w:rPr>
        <w:t>this</w:t>
      </w:r>
      <w:r w:rsidR="008D7FC8">
        <w:rPr>
          <w:rStyle w:val="ECCParagraph"/>
        </w:rPr>
        <w:t xml:space="preserve"> scenario resides in the activation time and triggering of the devices</w:t>
      </w:r>
      <w:r w:rsidRPr="00FF7137">
        <w:rPr>
          <w:rStyle w:val="ECCParagraph"/>
        </w:rPr>
        <w:t xml:space="preserve">. All 10 devices in the car are assumed to have direct line of sight to the victim’s antenna, which is not possible in reality due to </w:t>
      </w:r>
      <w:r w:rsidR="008D7FC8">
        <w:rPr>
          <w:rStyle w:val="ECCParagraph"/>
        </w:rPr>
        <w:t>car body</w:t>
      </w:r>
      <w:r w:rsidRPr="00FF7137">
        <w:rPr>
          <w:rStyle w:val="ECCParagraph"/>
        </w:rPr>
        <w:t xml:space="preserve"> shielding at least </w:t>
      </w:r>
      <w:r w:rsidR="008D7FC8">
        <w:rPr>
          <w:rStyle w:val="ECCParagraph"/>
        </w:rPr>
        <w:t xml:space="preserve">for </w:t>
      </w:r>
      <w:r w:rsidRPr="00FF7137">
        <w:rPr>
          <w:rStyle w:val="ECCParagraph"/>
        </w:rPr>
        <w:t>half of the devices.</w:t>
      </w:r>
    </w:p>
    <w:p w:rsidR="00F94573" w:rsidRPr="00FF7137" w:rsidRDefault="00F94573" w:rsidP="00F94573">
      <w:pPr>
        <w:rPr>
          <w:rStyle w:val="ECCParagraph"/>
        </w:rPr>
      </w:pPr>
      <w:r w:rsidRPr="00FF7137">
        <w:rPr>
          <w:rStyle w:val="ECCParagraph"/>
        </w:rPr>
        <w:t xml:space="preserve">As stated in ETSI TR 103 416 the system (A and B) is only activated through a manual user interaction with the car (trigger-before-talk). There are no simultaneous transmissions going on at one car, but the next car could possibly interfere with the first one. Especially in Category B, </w:t>
      </w:r>
      <w:proofErr w:type="gramStart"/>
      <w:r w:rsidRPr="00FF7137">
        <w:rPr>
          <w:rStyle w:val="ECCParagraph"/>
        </w:rPr>
        <w:t>which is for example used for piloted parking systems.</w:t>
      </w:r>
      <w:proofErr w:type="gramEnd"/>
      <w:r w:rsidRPr="00FF7137">
        <w:rPr>
          <w:rStyle w:val="ECCParagraph"/>
        </w:rPr>
        <w:t xml:space="preserve"> On the other hand, it is not possible to park two cars simultaneously next to each other in this automated way due to simple space considerations. </w:t>
      </w:r>
    </w:p>
    <w:p w:rsidR="00F94573" w:rsidRDefault="00F94573" w:rsidP="00F94573">
      <w:pPr>
        <w:rPr>
          <w:rStyle w:val="ECCParagraph"/>
        </w:rPr>
      </w:pPr>
      <w:r w:rsidRPr="00FF7137">
        <w:rPr>
          <w:rStyle w:val="ECCParagraph"/>
        </w:rPr>
        <w:t>The investigation assumes that all cars parked at the parking lane are equipped with an UWB system. This will not be the case (~25% is realistic) but eases the assumption</w:t>
      </w:r>
      <w:r w:rsidR="008D7FC8">
        <w:rPr>
          <w:rStyle w:val="ECCParagraph"/>
        </w:rPr>
        <w:t xml:space="preserve"> </w:t>
      </w:r>
      <w:r w:rsidR="008D7FC8" w:rsidRPr="00FF7137">
        <w:rPr>
          <w:rStyle w:val="ECCParagraph"/>
        </w:rPr>
        <w:t>and worsens</w:t>
      </w:r>
      <w:r w:rsidR="008D7FC8">
        <w:rPr>
          <w:rStyle w:val="ECCParagraph"/>
        </w:rPr>
        <w:t xml:space="preserve"> the results</w:t>
      </w:r>
      <w:r w:rsidRPr="00FF7137">
        <w:rPr>
          <w:rStyle w:val="ECCParagraph"/>
        </w:rPr>
        <w:t>.</w:t>
      </w:r>
    </w:p>
    <w:p w:rsidR="00B87688" w:rsidRDefault="00B87688" w:rsidP="00F94573">
      <w:pPr>
        <w:rPr>
          <w:rStyle w:val="ECCParagraph"/>
        </w:rPr>
      </w:pPr>
      <w:r w:rsidRPr="00B87688">
        <w:rPr>
          <w:noProof/>
          <w:lang w:val="da-DK" w:eastAsia="da-DK"/>
        </w:rPr>
        <w:lastRenderedPageBreak/>
        <mc:AlternateContent>
          <mc:Choice Requires="wpg">
            <w:drawing>
              <wp:inline distT="0" distB="0" distL="0" distR="0" wp14:anchorId="215D40AC" wp14:editId="1186CEF1">
                <wp:extent cx="6120765" cy="2180590"/>
                <wp:effectExtent l="0" t="0" r="0" b="48260"/>
                <wp:docPr id="9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2180590"/>
                          <a:chOff x="1318" y="12558"/>
                          <a:chExt cx="10060" cy="3585"/>
                        </a:xfrm>
                      </wpg:grpSpPr>
                      <wpg:grpSp>
                        <wpg:cNvPr id="94" name="Group 69"/>
                        <wpg:cNvGrpSpPr>
                          <a:grpSpLocks/>
                        </wpg:cNvGrpSpPr>
                        <wpg:grpSpPr bwMode="auto">
                          <a:xfrm>
                            <a:off x="2318" y="12558"/>
                            <a:ext cx="9060" cy="3585"/>
                            <a:chOff x="1402" y="2467"/>
                            <a:chExt cx="9060" cy="3585"/>
                          </a:xfrm>
                        </wpg:grpSpPr>
                        <wpg:grpSp>
                          <wpg:cNvPr id="95" name="Group 70"/>
                          <wpg:cNvGrpSpPr>
                            <a:grpSpLocks/>
                          </wpg:cNvGrpSpPr>
                          <wpg:grpSpPr bwMode="auto">
                            <a:xfrm>
                              <a:off x="1402" y="2467"/>
                              <a:ext cx="9060" cy="3585"/>
                              <a:chOff x="1411" y="1699"/>
                              <a:chExt cx="9060" cy="3585"/>
                            </a:xfrm>
                          </wpg:grpSpPr>
                          <pic:pic xmlns:pic="http://schemas.openxmlformats.org/drawingml/2006/picture">
                            <pic:nvPicPr>
                              <pic:cNvPr id="96"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11" y="1699"/>
                                <a:ext cx="9060" cy="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7" name="Group 72"/>
                            <wpg:cNvGrpSpPr>
                              <a:grpSpLocks/>
                            </wpg:cNvGrpSpPr>
                            <wpg:grpSpPr bwMode="auto">
                              <a:xfrm>
                                <a:off x="4612" y="2561"/>
                                <a:ext cx="3285" cy="2689"/>
                                <a:chOff x="4612" y="2561"/>
                                <a:chExt cx="3285" cy="2689"/>
                              </a:xfrm>
                            </wpg:grpSpPr>
                            <wps:wsp>
                              <wps:cNvPr id="98" name="Line 73"/>
                              <wps:cNvCnPr>
                                <a:cxnSpLocks noChangeShapeType="1"/>
                              </wps:cNvCnPr>
                              <wps:spPr bwMode="auto">
                                <a:xfrm>
                                  <a:off x="4920" y="3915"/>
                                  <a:ext cx="1305" cy="1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74"/>
                              <wps:cNvSpPr>
                                <a:spLocks noChangeArrowheads="1"/>
                              </wps:cNvSpPr>
                              <wps:spPr bwMode="auto">
                                <a:xfrm flipH="1">
                                  <a:off x="7305" y="4035"/>
                                  <a:ext cx="495" cy="428"/>
                                </a:xfrm>
                                <a:prstGeom prst="cube">
                                  <a:avLst>
                                    <a:gd name="adj" fmla="val 403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75"/>
                              <wps:cNvSpPr>
                                <a:spLocks noChangeArrowheads="1"/>
                              </wps:cNvSpPr>
                              <wps:spPr bwMode="auto">
                                <a:xfrm flipH="1">
                                  <a:off x="5898" y="2561"/>
                                  <a:ext cx="495" cy="428"/>
                                </a:xfrm>
                                <a:prstGeom prst="cube">
                                  <a:avLst>
                                    <a:gd name="adj" fmla="val 403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76"/>
                              <wps:cNvSpPr>
                                <a:spLocks noChangeArrowheads="1"/>
                              </wps:cNvSpPr>
                              <wps:spPr bwMode="auto">
                                <a:xfrm flipH="1">
                                  <a:off x="6603" y="3311"/>
                                  <a:ext cx="495" cy="428"/>
                                </a:xfrm>
                                <a:prstGeom prst="cube">
                                  <a:avLst>
                                    <a:gd name="adj" fmla="val 403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77"/>
                              <wps:cNvSpPr>
                                <a:spLocks noChangeArrowheads="1"/>
                              </wps:cNvSpPr>
                              <wps:spPr bwMode="auto">
                                <a:xfrm flipH="1">
                                  <a:off x="4612" y="3397"/>
                                  <a:ext cx="495" cy="540"/>
                                </a:xfrm>
                                <a:prstGeom prst="cube">
                                  <a:avLst>
                                    <a:gd name="adj" fmla="val 403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78"/>
                              <wps:cNvCnPr>
                                <a:cxnSpLocks noChangeShapeType="1"/>
                              </wps:cNvCnPr>
                              <wps:spPr bwMode="auto">
                                <a:xfrm>
                                  <a:off x="7357" y="3405"/>
                                  <a:ext cx="54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Line 79"/>
                              <wps:cNvCnPr>
                                <a:cxnSpLocks noChangeShapeType="1"/>
                              </wps:cNvCnPr>
                              <wps:spPr bwMode="auto">
                                <a:xfrm flipV="1">
                                  <a:off x="5377" y="3937"/>
                                  <a:ext cx="162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 name="Text Box 80"/>
                              <wps:cNvSpPr txBox="1">
                                <a:spLocks noChangeArrowheads="1"/>
                              </wps:cNvSpPr>
                              <wps:spPr bwMode="auto">
                                <a:xfrm>
                                  <a:off x="5557" y="429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Default="0022111F" w:rsidP="00B87688">
                                    <w:r w:rsidRPr="00273A92">
                                      <w:rPr>
                                        <w:sz w:val="18"/>
                                        <w:szCs w:val="18"/>
                                      </w:rPr>
                                      <w:t>D=3m-6m</w:t>
                                    </w:r>
                                  </w:p>
                                </w:txbxContent>
                              </wps:txbx>
                              <wps:bodyPr rot="0" vert="horz" wrap="square" lIns="91440" tIns="45720" rIns="91440" bIns="45720" anchor="t" anchorCtr="0" upright="1">
                                <a:noAutofit/>
                              </wps:bodyPr>
                            </wps:wsp>
                          </wpg:grpSp>
                        </wpg:grpSp>
                        <wps:wsp>
                          <wps:cNvPr id="106" name="Line 81"/>
                          <wps:cNvCnPr>
                            <a:cxnSpLocks noChangeShapeType="1"/>
                          </wps:cNvCnPr>
                          <wps:spPr bwMode="auto">
                            <a:xfrm flipH="1">
                              <a:off x="4958" y="3525"/>
                              <a:ext cx="1072" cy="4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82"/>
                          <wps:cNvCnPr>
                            <a:cxnSpLocks noChangeShapeType="1"/>
                          </wps:cNvCnPr>
                          <wps:spPr bwMode="auto">
                            <a:xfrm flipH="1">
                              <a:off x="5019" y="3705"/>
                              <a:ext cx="1281" cy="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83"/>
                          <wps:cNvCnPr>
                            <a:cxnSpLocks noChangeShapeType="1"/>
                          </wps:cNvCnPr>
                          <wps:spPr bwMode="auto">
                            <a:xfrm flipH="1">
                              <a:off x="4921" y="2857"/>
                              <a:ext cx="636" cy="10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84"/>
                          <wps:cNvCnPr>
                            <a:cxnSpLocks noChangeShapeType="1"/>
                          </wps:cNvCnPr>
                          <wps:spPr bwMode="auto">
                            <a:xfrm flipH="1" flipV="1">
                              <a:off x="4973" y="4058"/>
                              <a:ext cx="1852" cy="1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85"/>
                          <wps:cNvCnPr>
                            <a:cxnSpLocks noChangeShapeType="1"/>
                          </wps:cNvCnPr>
                          <wps:spPr bwMode="auto">
                            <a:xfrm flipH="1" flipV="1">
                              <a:off x="5003" y="4133"/>
                              <a:ext cx="1634" cy="3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86"/>
                          <wps:cNvCnPr>
                            <a:cxnSpLocks noChangeShapeType="1"/>
                          </wps:cNvCnPr>
                          <wps:spPr bwMode="auto">
                            <a:xfrm>
                              <a:off x="4897" y="3913"/>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2" name="Group 87"/>
                          <wpg:cNvGrpSpPr>
                            <a:grpSpLocks/>
                          </wpg:cNvGrpSpPr>
                          <wpg:grpSpPr bwMode="auto">
                            <a:xfrm>
                              <a:off x="5820" y="4116"/>
                              <a:ext cx="1357" cy="976"/>
                              <a:chOff x="5415" y="7866"/>
                              <a:chExt cx="1357" cy="976"/>
                            </a:xfrm>
                          </wpg:grpSpPr>
                          <wps:wsp>
                            <wps:cNvPr id="113" name="Text Box 88"/>
                            <wps:cNvSpPr txBox="1">
                              <a:spLocks noChangeArrowheads="1"/>
                            </wps:cNvSpPr>
                            <wps:spPr bwMode="auto">
                              <a:xfrm>
                                <a:off x="5692" y="812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47446D" w:rsidRDefault="0022111F" w:rsidP="00B87688">
                                  <w:pPr>
                                    <w:rPr>
                                      <w:b/>
                                      <w:sz w:val="32"/>
                                      <w:szCs w:val="32"/>
                                    </w:rPr>
                                  </w:pPr>
                                  <w:r w:rsidRPr="0047446D">
                                    <w:rPr>
                                      <w:b/>
                                      <w:sz w:val="32"/>
                                      <w:szCs w:val="32"/>
                                    </w:rPr>
                                    <w:t>.</w:t>
                                  </w:r>
                                </w:p>
                              </w:txbxContent>
                            </wps:txbx>
                            <wps:bodyPr rot="0" vert="horz" wrap="square" lIns="91440" tIns="45720" rIns="91440" bIns="45720" anchor="t" anchorCtr="0" upright="1">
                              <a:noAutofit/>
                            </wps:bodyPr>
                          </wps:wsp>
                          <wpg:grpSp>
                            <wpg:cNvPr id="114" name="Group 89"/>
                            <wpg:cNvGrpSpPr>
                              <a:grpSpLocks/>
                            </wpg:cNvGrpSpPr>
                            <wpg:grpSpPr bwMode="auto">
                              <a:xfrm>
                                <a:off x="5415" y="7866"/>
                                <a:ext cx="1207" cy="841"/>
                                <a:chOff x="5415" y="7866"/>
                                <a:chExt cx="1207" cy="841"/>
                              </a:xfrm>
                            </wpg:grpSpPr>
                            <wps:wsp>
                              <wps:cNvPr id="115" name="Text Box 90"/>
                              <wps:cNvSpPr txBox="1">
                                <a:spLocks noChangeArrowheads="1"/>
                              </wps:cNvSpPr>
                              <wps:spPr bwMode="auto">
                                <a:xfrm>
                                  <a:off x="5542" y="7987"/>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47446D" w:rsidRDefault="0022111F" w:rsidP="00B87688">
                                    <w:pPr>
                                      <w:rPr>
                                        <w:b/>
                                        <w:sz w:val="32"/>
                                        <w:szCs w:val="32"/>
                                      </w:rPr>
                                    </w:pPr>
                                    <w:r w:rsidRPr="0047446D">
                                      <w:rPr>
                                        <w:b/>
                                        <w:sz w:val="32"/>
                                        <w:szCs w:val="32"/>
                                      </w:rPr>
                                      <w:t>.</w:t>
                                    </w:r>
                                  </w:p>
                                </w:txbxContent>
                              </wps:txbx>
                              <wps:bodyPr rot="0" vert="horz" wrap="square" lIns="91440" tIns="45720" rIns="91440" bIns="45720" anchor="t" anchorCtr="0" upright="1">
                                <a:noAutofit/>
                              </wps:bodyPr>
                            </wps:wsp>
                            <wps:wsp>
                              <wps:cNvPr id="116" name="Text Box 91"/>
                              <wps:cNvSpPr txBox="1">
                                <a:spLocks noChangeArrowheads="1"/>
                              </wps:cNvSpPr>
                              <wps:spPr bwMode="auto">
                                <a:xfrm>
                                  <a:off x="5415" y="7866"/>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47446D" w:rsidRDefault="0022111F" w:rsidP="00B87688">
                                    <w:pPr>
                                      <w:rPr>
                                        <w:b/>
                                        <w:sz w:val="32"/>
                                        <w:szCs w:val="32"/>
                                      </w:rPr>
                                    </w:pPr>
                                    <w:r w:rsidRPr="0047446D">
                                      <w:rPr>
                                        <w:b/>
                                        <w:sz w:val="32"/>
                                        <w:szCs w:val="32"/>
                                      </w:rPr>
                                      <w:t>.</w:t>
                                    </w:r>
                                  </w:p>
                                </w:txbxContent>
                              </wps:txbx>
                              <wps:bodyPr rot="0" vert="horz" wrap="square" lIns="91440" tIns="45720" rIns="91440" bIns="45720" anchor="t" anchorCtr="0" upright="1">
                                <a:noAutofit/>
                              </wps:bodyPr>
                            </wps:wsp>
                          </wpg:grpSp>
                        </wpg:grpSp>
                        <wpg:grpSp>
                          <wpg:cNvPr id="117" name="Group 92"/>
                          <wpg:cNvGrpSpPr>
                            <a:grpSpLocks/>
                          </wpg:cNvGrpSpPr>
                          <wpg:grpSpPr bwMode="auto">
                            <a:xfrm>
                              <a:off x="4560" y="2857"/>
                              <a:ext cx="1357" cy="976"/>
                              <a:chOff x="5415" y="7866"/>
                              <a:chExt cx="1357" cy="976"/>
                            </a:xfrm>
                          </wpg:grpSpPr>
                          <wps:wsp>
                            <wps:cNvPr id="118" name="Text Box 93"/>
                            <wps:cNvSpPr txBox="1">
                              <a:spLocks noChangeArrowheads="1"/>
                            </wps:cNvSpPr>
                            <wps:spPr bwMode="auto">
                              <a:xfrm>
                                <a:off x="5692" y="812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47446D" w:rsidRDefault="0022111F" w:rsidP="00B87688">
                                  <w:pPr>
                                    <w:rPr>
                                      <w:b/>
                                      <w:sz w:val="32"/>
                                      <w:szCs w:val="32"/>
                                    </w:rPr>
                                  </w:pPr>
                                  <w:r w:rsidRPr="0047446D">
                                    <w:rPr>
                                      <w:b/>
                                      <w:sz w:val="32"/>
                                      <w:szCs w:val="32"/>
                                    </w:rPr>
                                    <w:t>.</w:t>
                                  </w:r>
                                </w:p>
                              </w:txbxContent>
                            </wps:txbx>
                            <wps:bodyPr rot="0" vert="horz" wrap="square" lIns="91440" tIns="45720" rIns="91440" bIns="45720" anchor="t" anchorCtr="0" upright="1">
                              <a:noAutofit/>
                            </wps:bodyPr>
                          </wps:wsp>
                          <wpg:grpSp>
                            <wpg:cNvPr id="119" name="Group 94"/>
                            <wpg:cNvGrpSpPr>
                              <a:grpSpLocks/>
                            </wpg:cNvGrpSpPr>
                            <wpg:grpSpPr bwMode="auto">
                              <a:xfrm>
                                <a:off x="5415" y="7866"/>
                                <a:ext cx="1207" cy="841"/>
                                <a:chOff x="5415" y="7866"/>
                                <a:chExt cx="1207" cy="841"/>
                              </a:xfrm>
                            </wpg:grpSpPr>
                            <wps:wsp>
                              <wps:cNvPr id="120" name="Text Box 95"/>
                              <wps:cNvSpPr txBox="1">
                                <a:spLocks noChangeArrowheads="1"/>
                              </wps:cNvSpPr>
                              <wps:spPr bwMode="auto">
                                <a:xfrm>
                                  <a:off x="5542" y="7987"/>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47446D" w:rsidRDefault="0022111F" w:rsidP="00B87688">
                                    <w:pPr>
                                      <w:rPr>
                                        <w:b/>
                                        <w:sz w:val="32"/>
                                        <w:szCs w:val="32"/>
                                      </w:rPr>
                                    </w:pPr>
                                    <w:r w:rsidRPr="0047446D">
                                      <w:rPr>
                                        <w:b/>
                                        <w:sz w:val="32"/>
                                        <w:szCs w:val="32"/>
                                      </w:rPr>
                                      <w:t>.</w:t>
                                    </w:r>
                                  </w:p>
                                </w:txbxContent>
                              </wps:txbx>
                              <wps:bodyPr rot="0" vert="horz" wrap="square" lIns="91440" tIns="45720" rIns="91440" bIns="45720" anchor="t" anchorCtr="0" upright="1">
                                <a:noAutofit/>
                              </wps:bodyPr>
                            </wps:wsp>
                            <wps:wsp>
                              <wps:cNvPr id="121" name="Text Box 96"/>
                              <wps:cNvSpPr txBox="1">
                                <a:spLocks noChangeArrowheads="1"/>
                              </wps:cNvSpPr>
                              <wps:spPr bwMode="auto">
                                <a:xfrm>
                                  <a:off x="5415" y="7866"/>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47446D" w:rsidRDefault="0022111F" w:rsidP="00B87688">
                                    <w:pPr>
                                      <w:rPr>
                                        <w:b/>
                                        <w:sz w:val="32"/>
                                        <w:szCs w:val="32"/>
                                      </w:rPr>
                                    </w:pPr>
                                    <w:r w:rsidRPr="0047446D">
                                      <w:rPr>
                                        <w:b/>
                                        <w:sz w:val="32"/>
                                        <w:szCs w:val="32"/>
                                      </w:rPr>
                                      <w:t>.</w:t>
                                    </w:r>
                                  </w:p>
                                </w:txbxContent>
                              </wps:txbx>
                              <wps:bodyPr rot="0" vert="horz" wrap="square" lIns="91440" tIns="45720" rIns="91440" bIns="45720" anchor="t" anchorCtr="0" upright="1">
                                <a:noAutofit/>
                              </wps:bodyPr>
                            </wps:wsp>
                          </wpg:grpSp>
                        </wpg:grpSp>
                      </wpg:grpSp>
                      <wps:wsp>
                        <wps:cNvPr id="122" name="Line 97"/>
                        <wps:cNvCnPr>
                          <a:cxnSpLocks noChangeShapeType="1"/>
                        </wps:cNvCnPr>
                        <wps:spPr bwMode="auto">
                          <a:xfrm flipV="1">
                            <a:off x="9278" y="1301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98"/>
                        <wps:cNvCnPr>
                          <a:cxnSpLocks noChangeShapeType="1"/>
                        </wps:cNvCnPr>
                        <wps:spPr bwMode="auto">
                          <a:xfrm>
                            <a:off x="9278" y="13550"/>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99"/>
                        <wps:cNvCnPr>
                          <a:cxnSpLocks noChangeShapeType="1"/>
                        </wps:cNvCnPr>
                        <wps:spPr bwMode="auto">
                          <a:xfrm flipV="1">
                            <a:off x="9278" y="13190"/>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00"/>
                        <wps:cNvSpPr txBox="1">
                          <a:spLocks noChangeArrowheads="1"/>
                        </wps:cNvSpPr>
                        <wps:spPr bwMode="auto">
                          <a:xfrm>
                            <a:off x="8918" y="1283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Default="0022111F" w:rsidP="00B87688">
                              <w:proofErr w:type="gramStart"/>
                              <w:r>
                                <w:t>z</w:t>
                              </w:r>
                              <w:proofErr w:type="gramEnd"/>
                            </w:p>
                          </w:txbxContent>
                        </wps:txbx>
                        <wps:bodyPr rot="0" vert="horz" wrap="square" lIns="91440" tIns="45720" rIns="91440" bIns="45720" anchor="t" anchorCtr="0" upright="1">
                          <a:noAutofit/>
                        </wps:bodyPr>
                      </wps:wsp>
                      <wps:wsp>
                        <wps:cNvPr id="126" name="Text Box 101"/>
                        <wps:cNvSpPr txBox="1">
                          <a:spLocks noChangeArrowheads="1"/>
                        </wps:cNvSpPr>
                        <wps:spPr bwMode="auto">
                          <a:xfrm>
                            <a:off x="9638" y="12830"/>
                            <a:ext cx="54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Default="0022111F" w:rsidP="00B87688">
                              <w:proofErr w:type="gramStart"/>
                              <w:r>
                                <w:t>y</w:t>
                              </w:r>
                              <w:proofErr w:type="gramEnd"/>
                            </w:p>
                          </w:txbxContent>
                        </wps:txbx>
                        <wps:bodyPr rot="0" vert="horz" wrap="square" lIns="91440" tIns="45720" rIns="91440" bIns="45720" anchor="t" anchorCtr="0" upright="1">
                          <a:noAutofit/>
                        </wps:bodyPr>
                      </wps:wsp>
                      <wps:wsp>
                        <wps:cNvPr id="127" name="Text Box 102"/>
                        <wps:cNvSpPr txBox="1">
                          <a:spLocks noChangeArrowheads="1"/>
                        </wps:cNvSpPr>
                        <wps:spPr bwMode="auto">
                          <a:xfrm>
                            <a:off x="9278" y="13910"/>
                            <a:ext cx="54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Default="0022111F" w:rsidP="00B87688">
                              <w:proofErr w:type="gramStart"/>
                              <w:r>
                                <w:t>x</w:t>
                              </w:r>
                              <w:proofErr w:type="gramEnd"/>
                            </w:p>
                          </w:txbxContent>
                        </wps:txbx>
                        <wps:bodyPr rot="0" vert="horz" wrap="square" lIns="91440" tIns="45720" rIns="91440" bIns="45720" anchor="t" anchorCtr="0" upright="1">
                          <a:noAutofit/>
                        </wps:bodyPr>
                      </wps:wsp>
                      <wps:wsp>
                        <wps:cNvPr id="128" name="Rectangle 103"/>
                        <wps:cNvSpPr>
                          <a:spLocks noChangeArrowheads="1"/>
                        </wps:cNvSpPr>
                        <wps:spPr bwMode="auto">
                          <a:xfrm>
                            <a:off x="1818" y="13510"/>
                            <a:ext cx="600" cy="8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104"/>
                        <wps:cNvSpPr>
                          <a:spLocks noChangeArrowheads="1"/>
                        </wps:cNvSpPr>
                        <wps:spPr bwMode="auto">
                          <a:xfrm>
                            <a:off x="3418" y="13782"/>
                            <a:ext cx="600" cy="4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Line 105"/>
                        <wps:cNvCnPr>
                          <a:cxnSpLocks noChangeShapeType="1"/>
                        </wps:cNvCnPr>
                        <wps:spPr bwMode="auto">
                          <a:xfrm>
                            <a:off x="1518" y="14326"/>
                            <a:ext cx="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06"/>
                        <wps:cNvCnPr>
                          <a:cxnSpLocks noChangeShapeType="1"/>
                        </wps:cNvCnPr>
                        <wps:spPr bwMode="auto">
                          <a:xfrm>
                            <a:off x="3418" y="14190"/>
                            <a:ext cx="0" cy="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Text Box 107"/>
                        <wps:cNvSpPr txBox="1">
                          <a:spLocks noChangeArrowheads="1"/>
                        </wps:cNvSpPr>
                        <wps:spPr bwMode="auto">
                          <a:xfrm>
                            <a:off x="2418" y="14387"/>
                            <a:ext cx="1200"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2111F" w:rsidRPr="00D541F5" w:rsidRDefault="0022111F" w:rsidP="00B87688">
                              <w:pPr>
                                <w:rPr>
                                  <w:lang w:val="de-DE"/>
                                </w:rPr>
                              </w:pPr>
                              <w:r>
                                <w:rPr>
                                  <w:lang w:val="de-DE"/>
                                </w:rPr>
                                <w:t>1m-7</w:t>
                              </w:r>
                              <w:r w:rsidRPr="00D541F5">
                                <w:rPr>
                                  <w:lang w:val="de-DE"/>
                                </w:rPr>
                                <w:t>m</w:t>
                              </w:r>
                            </w:p>
                          </w:txbxContent>
                        </wps:txbx>
                        <wps:bodyPr rot="0" vert="horz" wrap="square" lIns="91440" tIns="45720" rIns="91440" bIns="45720" anchor="t" anchorCtr="0" upright="1">
                          <a:noAutofit/>
                        </wps:bodyPr>
                      </wps:wsp>
                      <wps:wsp>
                        <wps:cNvPr id="133" name="Text Box 108"/>
                        <wps:cNvSpPr txBox="1">
                          <a:spLocks noChangeArrowheads="1"/>
                        </wps:cNvSpPr>
                        <wps:spPr bwMode="auto">
                          <a:xfrm>
                            <a:off x="4118" y="14326"/>
                            <a:ext cx="5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2111F" w:rsidRPr="00D541F5" w:rsidRDefault="0022111F" w:rsidP="00B87688">
                              <w:pPr>
                                <w:rPr>
                                  <w:lang w:val="de-DE"/>
                                </w:rPr>
                              </w:pPr>
                              <w:r>
                                <w:rPr>
                                  <w:lang w:val="de-DE"/>
                                </w:rPr>
                                <w:t>y</w:t>
                              </w:r>
                            </w:p>
                          </w:txbxContent>
                        </wps:txbx>
                        <wps:bodyPr rot="0" vert="horz" wrap="square" lIns="91440" tIns="45720" rIns="91440" bIns="45720" anchor="t" anchorCtr="0" upright="1">
                          <a:noAutofit/>
                        </wps:bodyPr>
                      </wps:wsp>
                      <wps:wsp>
                        <wps:cNvPr id="134" name="Text Box 109"/>
                        <wps:cNvSpPr txBox="1">
                          <a:spLocks noChangeArrowheads="1"/>
                        </wps:cNvSpPr>
                        <wps:spPr bwMode="auto">
                          <a:xfrm>
                            <a:off x="2118" y="12830"/>
                            <a:ext cx="500"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2111F" w:rsidRPr="00D541F5" w:rsidRDefault="0022111F" w:rsidP="00B87688">
                              <w:pPr>
                                <w:rPr>
                                  <w:lang w:val="de-DE"/>
                                </w:rPr>
                              </w:pPr>
                              <w:r>
                                <w:rPr>
                                  <w:lang w:val="de-DE"/>
                                </w:rPr>
                                <w:t>z</w:t>
                              </w:r>
                            </w:p>
                          </w:txbxContent>
                        </wps:txbx>
                        <wps:bodyPr rot="0" vert="horz" wrap="square" lIns="91440" tIns="45720" rIns="91440" bIns="45720" anchor="t" anchorCtr="0" upright="1">
                          <a:noAutofit/>
                        </wps:bodyPr>
                      </wps:wsp>
                      <wps:wsp>
                        <wps:cNvPr id="135" name="Line 110"/>
                        <wps:cNvCnPr>
                          <a:cxnSpLocks noChangeShapeType="1"/>
                        </wps:cNvCnPr>
                        <wps:spPr bwMode="auto">
                          <a:xfrm flipV="1">
                            <a:off x="2118" y="13238"/>
                            <a:ext cx="0" cy="2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11"/>
                        <wps:cNvCnPr>
                          <a:cxnSpLocks noChangeShapeType="1"/>
                        </wps:cNvCnPr>
                        <wps:spPr bwMode="auto">
                          <a:xfrm>
                            <a:off x="2118" y="14326"/>
                            <a:ext cx="500" cy="5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112"/>
                        <wps:cNvCnPr>
                          <a:cxnSpLocks noChangeShapeType="1"/>
                        </wps:cNvCnPr>
                        <wps:spPr bwMode="auto">
                          <a:xfrm>
                            <a:off x="2118" y="13374"/>
                            <a:ext cx="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13"/>
                        <wps:cNvCnPr>
                          <a:cxnSpLocks noChangeShapeType="1"/>
                        </wps:cNvCnPr>
                        <wps:spPr bwMode="auto">
                          <a:xfrm>
                            <a:off x="4218" y="13374"/>
                            <a:ext cx="0" cy="40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9" name="Text Box 114"/>
                        <wps:cNvSpPr txBox="1">
                          <a:spLocks noChangeArrowheads="1"/>
                        </wps:cNvSpPr>
                        <wps:spPr bwMode="auto">
                          <a:xfrm>
                            <a:off x="4218" y="13374"/>
                            <a:ext cx="120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2111F" w:rsidRPr="00D541F5" w:rsidRDefault="0022111F" w:rsidP="00B87688">
                              <w:pPr>
                                <w:rPr>
                                  <w:lang w:val="de-DE"/>
                                </w:rPr>
                              </w:pPr>
                              <w:r w:rsidRPr="00D541F5">
                                <w:rPr>
                                  <w:lang w:val="de-DE"/>
                                </w:rPr>
                                <w:t>1m</w:t>
                              </w:r>
                            </w:p>
                          </w:txbxContent>
                        </wps:txbx>
                        <wps:bodyPr rot="0" vert="horz" wrap="square" lIns="91440" tIns="45720" rIns="91440" bIns="45720" anchor="t" anchorCtr="0" upright="1">
                          <a:noAutofit/>
                        </wps:bodyPr>
                      </wps:wsp>
                      <wps:wsp>
                        <wps:cNvPr id="140" name="Line 115"/>
                        <wps:cNvCnPr>
                          <a:cxnSpLocks noChangeShapeType="1"/>
                        </wps:cNvCnPr>
                        <wps:spPr bwMode="auto">
                          <a:xfrm>
                            <a:off x="4218" y="13782"/>
                            <a:ext cx="0" cy="40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 name="Text Box 116"/>
                        <wps:cNvSpPr txBox="1">
                          <a:spLocks noChangeArrowheads="1"/>
                        </wps:cNvSpPr>
                        <wps:spPr bwMode="auto">
                          <a:xfrm>
                            <a:off x="4218" y="13782"/>
                            <a:ext cx="120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2111F" w:rsidRPr="00D541F5" w:rsidRDefault="0022111F" w:rsidP="00B87688">
                              <w:pPr>
                                <w:rPr>
                                  <w:lang w:val="de-DE"/>
                                </w:rPr>
                              </w:pPr>
                              <w:r w:rsidRPr="00D541F5">
                                <w:rPr>
                                  <w:lang w:val="de-DE"/>
                                </w:rPr>
                                <w:t>1.5m</w:t>
                              </w:r>
                            </w:p>
                          </w:txbxContent>
                        </wps:txbx>
                        <wps:bodyPr rot="0" vert="horz" wrap="square" lIns="91440" tIns="45720" rIns="91440" bIns="45720" anchor="t" anchorCtr="0" upright="1">
                          <a:noAutofit/>
                        </wps:bodyPr>
                      </wps:wsp>
                      <wps:wsp>
                        <wps:cNvPr id="142" name="Line 117"/>
                        <wps:cNvCnPr>
                          <a:cxnSpLocks noChangeShapeType="1"/>
                        </wps:cNvCnPr>
                        <wps:spPr bwMode="auto">
                          <a:xfrm>
                            <a:off x="3918" y="13782"/>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18"/>
                        <wps:cNvCnPr>
                          <a:cxnSpLocks noChangeShapeType="1"/>
                        </wps:cNvCnPr>
                        <wps:spPr bwMode="auto">
                          <a:xfrm>
                            <a:off x="3918" y="14190"/>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19"/>
                        <wps:cNvCnPr>
                          <a:cxnSpLocks noChangeShapeType="1"/>
                        </wps:cNvCnPr>
                        <wps:spPr bwMode="auto">
                          <a:xfrm>
                            <a:off x="2118" y="12966"/>
                            <a:ext cx="0" cy="149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5" name="Line 120"/>
                        <wps:cNvCnPr>
                          <a:cxnSpLocks noChangeShapeType="1"/>
                        </wps:cNvCnPr>
                        <wps:spPr bwMode="auto">
                          <a:xfrm>
                            <a:off x="2118" y="14462"/>
                            <a:ext cx="13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 name="Text Box 121"/>
                        <wps:cNvSpPr txBox="1">
                          <a:spLocks noChangeArrowheads="1"/>
                        </wps:cNvSpPr>
                        <wps:spPr bwMode="auto">
                          <a:xfrm>
                            <a:off x="3318" y="13918"/>
                            <a:ext cx="60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D541F5" w:rsidRDefault="0022111F" w:rsidP="00B87688">
                              <w:pPr>
                                <w:rPr>
                                  <w:sz w:val="16"/>
                                  <w:szCs w:val="16"/>
                                  <w:lang w:val="de-DE"/>
                                </w:rPr>
                              </w:pPr>
                              <w:r w:rsidRPr="00D541F5">
                                <w:rPr>
                                  <w:sz w:val="16"/>
                                  <w:szCs w:val="16"/>
                                  <w:lang w:val="de-DE"/>
                                </w:rPr>
                                <w:t>x</w:t>
                              </w:r>
                            </w:p>
                          </w:txbxContent>
                        </wps:txbx>
                        <wps:bodyPr rot="0" vert="horz" wrap="square" lIns="91440" tIns="45720" rIns="91440" bIns="45720" anchor="t" anchorCtr="0" upright="1">
                          <a:noAutofit/>
                        </wps:bodyPr>
                      </wps:wsp>
                      <wps:wsp>
                        <wps:cNvPr id="147" name="Text Box 122"/>
                        <wps:cNvSpPr txBox="1">
                          <a:spLocks noChangeArrowheads="1"/>
                        </wps:cNvSpPr>
                        <wps:spPr bwMode="auto">
                          <a:xfrm>
                            <a:off x="3378" y="13706"/>
                            <a:ext cx="60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D541F5" w:rsidRDefault="0022111F" w:rsidP="00B87688">
                              <w:pPr>
                                <w:rPr>
                                  <w:sz w:val="16"/>
                                  <w:szCs w:val="16"/>
                                  <w:lang w:val="de-DE"/>
                                </w:rPr>
                              </w:pPr>
                              <w:r w:rsidRPr="00D541F5">
                                <w:rPr>
                                  <w:sz w:val="16"/>
                                  <w:szCs w:val="16"/>
                                  <w:lang w:val="de-DE"/>
                                </w:rPr>
                                <w:t>x</w:t>
                              </w:r>
                            </w:p>
                          </w:txbxContent>
                        </wps:txbx>
                        <wps:bodyPr rot="0" vert="horz" wrap="square" lIns="91440" tIns="45720" rIns="91440" bIns="45720" anchor="t" anchorCtr="0" upright="1">
                          <a:noAutofit/>
                        </wps:bodyPr>
                      </wps:wsp>
                      <wps:wsp>
                        <wps:cNvPr id="148" name="Text Box 123"/>
                        <wps:cNvSpPr txBox="1">
                          <a:spLocks noChangeArrowheads="1"/>
                        </wps:cNvSpPr>
                        <wps:spPr bwMode="auto">
                          <a:xfrm>
                            <a:off x="3508" y="13903"/>
                            <a:ext cx="60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D541F5" w:rsidRDefault="0022111F" w:rsidP="00B87688">
                              <w:pPr>
                                <w:rPr>
                                  <w:sz w:val="16"/>
                                  <w:szCs w:val="16"/>
                                  <w:lang w:val="de-DE"/>
                                </w:rPr>
                              </w:pPr>
                              <w:r w:rsidRPr="00D541F5">
                                <w:rPr>
                                  <w:sz w:val="16"/>
                                  <w:szCs w:val="16"/>
                                  <w:lang w:val="de-DE"/>
                                </w:rPr>
                                <w:t>x</w:t>
                              </w:r>
                            </w:p>
                          </w:txbxContent>
                        </wps:txbx>
                        <wps:bodyPr rot="0" vert="horz" wrap="square" lIns="91440" tIns="45720" rIns="91440" bIns="45720" anchor="t" anchorCtr="0" upright="1">
                          <a:noAutofit/>
                        </wps:bodyPr>
                      </wps:wsp>
                      <wps:wsp>
                        <wps:cNvPr id="149" name="Text Box 124"/>
                        <wps:cNvSpPr txBox="1">
                          <a:spLocks noChangeArrowheads="1"/>
                        </wps:cNvSpPr>
                        <wps:spPr bwMode="auto">
                          <a:xfrm>
                            <a:off x="3778" y="13857"/>
                            <a:ext cx="60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D541F5" w:rsidRDefault="0022111F" w:rsidP="00B87688">
                              <w:pPr>
                                <w:rPr>
                                  <w:sz w:val="16"/>
                                  <w:szCs w:val="16"/>
                                  <w:lang w:val="de-DE"/>
                                </w:rPr>
                              </w:pPr>
                              <w:r w:rsidRPr="00D541F5">
                                <w:rPr>
                                  <w:sz w:val="16"/>
                                  <w:szCs w:val="16"/>
                                  <w:lang w:val="de-DE"/>
                                </w:rPr>
                                <w:t>x</w:t>
                              </w:r>
                            </w:p>
                          </w:txbxContent>
                        </wps:txbx>
                        <wps:bodyPr rot="0" vert="horz" wrap="square" lIns="91440" tIns="45720" rIns="91440" bIns="45720" anchor="t" anchorCtr="0" upright="1">
                          <a:noAutofit/>
                        </wps:bodyPr>
                      </wps:wsp>
                      <wps:wsp>
                        <wps:cNvPr id="150" name="Text Box 125"/>
                        <wps:cNvSpPr txBox="1">
                          <a:spLocks noChangeArrowheads="1"/>
                        </wps:cNvSpPr>
                        <wps:spPr bwMode="auto">
                          <a:xfrm>
                            <a:off x="3628" y="13782"/>
                            <a:ext cx="60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F" w:rsidRPr="00D541F5" w:rsidRDefault="0022111F" w:rsidP="00B87688">
                              <w:pPr>
                                <w:rPr>
                                  <w:sz w:val="16"/>
                                  <w:szCs w:val="16"/>
                                  <w:lang w:val="de-DE"/>
                                </w:rPr>
                              </w:pPr>
                              <w:r w:rsidRPr="00D541F5">
                                <w:rPr>
                                  <w:sz w:val="16"/>
                                  <w:szCs w:val="16"/>
                                  <w:lang w:val="de-DE"/>
                                </w:rPr>
                                <w:t>x</w:t>
                              </w:r>
                            </w:p>
                          </w:txbxContent>
                        </wps:txbx>
                        <wps:bodyPr rot="0" vert="horz" wrap="square" lIns="91440" tIns="45720" rIns="91440" bIns="45720" anchor="t" anchorCtr="0" upright="1">
                          <a:noAutofit/>
                        </wps:bodyPr>
                      </wps:wsp>
                      <wps:wsp>
                        <wps:cNvPr id="151" name="Text Box 126"/>
                        <wps:cNvSpPr txBox="1">
                          <a:spLocks noChangeArrowheads="1"/>
                        </wps:cNvSpPr>
                        <wps:spPr bwMode="auto">
                          <a:xfrm>
                            <a:off x="1318" y="13646"/>
                            <a:ext cx="12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2111F" w:rsidRPr="00D541F5" w:rsidRDefault="0022111F" w:rsidP="00B87688">
                              <w:pPr>
                                <w:rPr>
                                  <w:lang w:val="de-DE"/>
                                </w:rPr>
                              </w:pPr>
                              <w:r>
                                <w:rPr>
                                  <w:lang w:val="de-DE"/>
                                </w:rPr>
                                <w:t>victim</w:t>
                              </w:r>
                            </w:p>
                          </w:txbxContent>
                        </wps:txbx>
                        <wps:bodyPr rot="0" vert="horz" wrap="square" lIns="91440" tIns="45720" rIns="91440" bIns="45720" anchor="t" anchorCtr="0" upright="1">
                          <a:noAutofit/>
                        </wps:bodyPr>
                      </wps:wsp>
                      <wps:wsp>
                        <wps:cNvPr id="152" name="Text Box 127"/>
                        <wps:cNvSpPr txBox="1">
                          <a:spLocks noChangeArrowheads="1"/>
                        </wps:cNvSpPr>
                        <wps:spPr bwMode="auto">
                          <a:xfrm>
                            <a:off x="3318" y="14870"/>
                            <a:ext cx="1200"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2111F" w:rsidRPr="00D541F5" w:rsidRDefault="0022111F" w:rsidP="00B87688">
                              <w:pPr>
                                <w:rPr>
                                  <w:lang w:val="de-DE"/>
                                </w:rPr>
                              </w:pPr>
                              <w:r>
                                <w:rPr>
                                  <w:lang w:val="de-DE"/>
                                </w:rPr>
                                <w:t>x: UWBs</w:t>
                              </w:r>
                            </w:p>
                          </w:txbxContent>
                        </wps:txbx>
                        <wps:bodyPr rot="0" vert="horz" wrap="square" lIns="91440" tIns="45720" rIns="91440" bIns="45720" anchor="t" anchorCtr="0" upright="1">
                          <a:noAutofit/>
                        </wps:bodyPr>
                      </wps:wsp>
                    </wpg:wgp>
                  </a:graphicData>
                </a:graphic>
              </wp:inline>
            </w:drawing>
          </mc:Choice>
          <mc:Fallback>
            <w:pict>
              <v:group id="Group 68" o:spid="_x0000_s1037" style="width:481.95pt;height:171.7pt;mso-position-horizontal-relative:char;mso-position-vertical-relative:line" coordorigin="1318,12558" coordsize="10060,35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">
                <v:group id="Group 69" o:spid="_x0000_s1038" style="position:absolute;left:2318;top:12558;width:9060;height:3585" coordorigin="1402,2467" coordsize="9060,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70" o:spid="_x0000_s1039" style="position:absolute;left:1402;top:2467;width:9060;height:3585" coordorigin="1411,1699" coordsize="9060,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71" o:spid="_x0000_s1040" type="#_x0000_t75" style="position:absolute;left:1411;top:1699;width:9060;height:3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0x/AAAAA2wAAAA8AAABkcnMvZG93bnJldi54bWxEj0FrAjEUhO8F/0N4grearYro1igianut&#10;2vtj87pZ3LyEJOruvzeFQo/DzDfDrDadbcWdQmwcK3gbFyCIK6cbrhVczofXBYiYkDW2jklBTxE2&#10;68HLCkvtHvxF91OqRS7hWKICk5IvpYyVIYtx7Dxx9n5csJiyDLXUAR+53LZyUhRzabHhvGDQ085Q&#10;dT3drIIl9eYbvbfHj2U/m+6vu1m4NUqNht32HUSiLv2H/+hPnbk5/H7JP0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TH8AAAADbAAAADwAAAAAAAAAAAAAAAACfAgAA&#10;ZHJzL2Rvd25yZXYueG1sUEsFBgAAAAAEAAQA9wAAAIwDAAAAAA==&#10;">
                      <v:imagedata r:id="rId97" o:title=""/>
                    </v:shape>
                    <v:group id="Group 72" o:spid="_x0000_s1041" style="position:absolute;left:4612;top:2561;width:3285;height:2689" coordorigin="4612,2561" coordsize="3285,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line id="Line 73" o:spid="_x0000_s1042" style="position:absolute;visibility:visible;mso-wrap-style:square" from="4920,3915" to="622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4" o:spid="_x0000_s1043" type="#_x0000_t16" style="position:absolute;left:7305;top:4035;width:495;height:4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pA8UA&#10;AADbAAAADwAAAGRycy9kb3ducmV2LnhtbESPQWvCQBSE7wX/w/KE3upGS61GN0GlpdKbNgePz+xr&#10;Epp9G7IbTfrr3YLQ4zAz3zDrtDe1uFDrKssKppMIBHFudcWFguzr/WkBwnlkjbVlUjCQgzQZPawx&#10;1vbKB7ocfSEChF2MCkrvm1hKl5dk0E1sQxy8b9sa9EG2hdQtXgPc1HIWRXNpsOKwUGJDu5Lyn2Nn&#10;FMxP/iP7fevOL/vPYfvK7vCcD1ulHsf9ZgXCU+//w/f2XitYLuHvS/gB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ikDxQAAANsAAAAPAAAAAAAAAAAAAAAAAJgCAABkcnMv&#10;ZG93bnJldi54bWxQSwUGAAAAAAQABAD1AAAAigMAAAAA&#10;" adj="8720" filled="f"/>
                      <v:shape id="AutoShape 75" o:spid="_x0000_s1044" type="#_x0000_t16" style="position:absolute;left:5898;top:2561;width:495;height:4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ddcUA&#10;AADcAAAADwAAAGRycy9kb3ducmV2LnhtbESPzW7CQAyE70i8w8pIvcGGokIVWBBUVEW98XPo0WTd&#10;JGrWG2UXSHh6fKjEzdaMZz4vVq2r1JWaUHo2MB4loIgzb0vODZyOn8N3UCEiW6w8k4GOAqyW/d4C&#10;U+tvvKfrIeZKQjikaKCIsU61DllBDsPI18Si/frGYZS1ybVt8CbhrtKvSTLVDkuWhgJr+igo+ztc&#10;nIHpT/w63beX89vuu9vMOOwnWbcx5mXQruegIrXxaf6/3lnBTwRfnpEJ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J11xQAAANwAAAAPAAAAAAAAAAAAAAAAAJgCAABkcnMv&#10;ZG93bnJldi54bWxQSwUGAAAAAAQABAD1AAAAigMAAAAA&#10;" adj="8720" filled="f"/>
                      <v:shape id="AutoShape 76" o:spid="_x0000_s1045" type="#_x0000_t16" style="position:absolute;left:6603;top:3311;width:495;height:4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47sEA&#10;AADcAAAADwAAAGRycy9kb3ducmV2LnhtbERPS4vCMBC+C/6HMII3TVXUpWsUFUXZm4/DHmebsS02&#10;k9JEbf31RljwNh/fc2aL2hTiTpXLLSsY9CMQxInVOacKzqdt7wuE88gaC8ukoCEHi3m7NcNY2wcf&#10;6H70qQgh7GJUkHlfxlK6JCODrm9L4sBdbGXQB1ilUlf4COGmkMMomkiDOYeGDEtaZ5RcjzejYPLr&#10;d+fn5vY33v80qym7wyhpVkp1O/XyG4Sn2n/E/+69DvOjAbyfC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AOO7BAAAA3AAAAA8AAAAAAAAAAAAAAAAAmAIAAGRycy9kb3du&#10;cmV2LnhtbFBLBQYAAAAABAAEAPUAAACGAwAAAAA=&#10;" adj="8720" filled="f"/>
                      <v:shape id="AutoShape 77" o:spid="_x0000_s1046" type="#_x0000_t16" style="position:absolute;left:4612;top:3397;width:495;height:5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mmcIA&#10;AADcAAAADwAAAGRycy9kb3ducmV2LnhtbERPTYvCMBC9L/gfwgje1lRFXbpGUXFZ8Wb1sMfZZmyL&#10;zaQ0UVt/vREEb/N4nzNbNKYUV6pdYVnBoB+BIE6tLjhTcDz8fH6BcB5ZY2mZFLTkYDHvfMww1vbG&#10;e7omPhMhhF2MCnLvq1hKl+Zk0PVtRRy4k60N+gDrTOoabyHclHIYRRNpsODQkGNF65zSc3IxCiZ/&#10;/vd431z+x9tdu5qy24/SdqVUr9ssv0F4avxb/HJvdZgfDeH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aZwgAAANwAAAAPAAAAAAAAAAAAAAAAAJgCAABkcnMvZG93&#10;bnJldi54bWxQSwUGAAAAAAQABAD1AAAAhwMAAAAA&#10;" adj="8720" filled="f"/>
                      <v:line id="Line 78" o:spid="_x0000_s1047" style="position:absolute;visibility:visible;mso-wrap-style:square" from="7357,3405" to="7897,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S/cIAAADcAAAADwAAAGRycy9kb3ducmV2LnhtbERP32vCMBB+H/g/hBP2NhMVxqhGEcHR&#10;Fxlz4vPZnG21udQma7r99ctgsLf7+H7ecj3YRvTU+dqxhulEgSAunKm51HD82D29gPAB2WDjmDR8&#10;kYf1avSwxMy4yO/UH0IpUgj7DDVUIbSZlL6oyKKfuJY4cRfXWQwJdqU0HcYUbhs5U+pZWqw5NVTY&#10;0rai4nb4tBpU/H6VV5nX/Vu+v8f2HE+ze9T6cTxsFiACDeFf/OfOTZqv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ZS/cIAAADcAAAADwAAAAAAAAAAAAAA&#10;AAChAgAAZHJzL2Rvd25yZXYueG1sUEsFBgAAAAAEAAQA+QAAAJADAAAAAA==&#10;">
                        <v:stroke startarrow="block" endarrow="block"/>
                      </v:line>
                      <v:line id="Line 79" o:spid="_x0000_s1048" style="position:absolute;flip:y;visibility:visible;mso-wrap-style:square" from="5377,3937" to="699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eXMMAAADcAAAADwAAAGRycy9kb3ducmV2LnhtbERPTWvCQBC9C/6HZYReim5aSwmpm6DV&#10;QMFLo/Y+ZKdJaHZ2yW41/fduQfA2j/c5q2I0vTjT4DvLCp4WCQji2uqOGwWnYzlPQfiArLG3TAr+&#10;yEORTycrzLS9cEXnQ2hEDGGfoYI2BJdJ6euWDPqFdcSR+7aDwRDh0Eg94CWGm14+J8mrNNhxbGjR&#10;0XtL9c/h1yh4XO62zqVpWVZb2326r1212Z+UepiN6zcQgcZwF9/cHzrOT17g/5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mnlzDAAAA3AAAAA8AAAAAAAAAAAAA&#10;AAAAoQIAAGRycy9kb3ducmV2LnhtbFBLBQYAAAAABAAEAPkAAACRAwAAAAA=&#10;">
                        <v:stroke startarrow="block" endarrow="block"/>
                      </v:line>
                      <v:shape id="Text Box 80" o:spid="_x0000_s1049" type="#_x0000_t202" style="position:absolute;left:5557;top:429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22111F" w:rsidRDefault="0022111F" w:rsidP="00B87688">
                              <w:r w:rsidRPr="00273A92">
                                <w:rPr>
                                  <w:sz w:val="18"/>
                                  <w:szCs w:val="18"/>
                                </w:rPr>
                                <w:t>D=3m-6m</w:t>
                              </w:r>
                            </w:p>
                          </w:txbxContent>
                        </v:textbox>
                      </v:shape>
                    </v:group>
                  </v:group>
                  <v:line id="Line 81" o:spid="_x0000_s1050" style="position:absolute;flip:x;visibility:visible;mso-wrap-style:square" from="4958,3525" to="6030,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v:line id="Line 82" o:spid="_x0000_s1051" style="position:absolute;flip:x;visibility:visible;mso-wrap-style:square" from="5019,3705" to="6300,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line id="Line 83" o:spid="_x0000_s1052" style="position:absolute;flip:x;visibility:visible;mso-wrap-style:square" from="4921,2857" to="5557,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JvfxAAAANwAAAAPAAAAAAAAAAAA&#10;AAAAAKECAABkcnMvZG93bnJldi54bWxQSwUGAAAAAAQABAD5AAAAkgMAAAAA&#10;">
                    <v:stroke endarrow="block"/>
                  </v:line>
                  <v:line id="Line 84" o:spid="_x0000_s1053" style="position:absolute;flip:x y;visibility:visible;mso-wrap-style:square" from="4973,4058" to="6825,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uVMIAAADcAAAADwAAAGRycy9kb3ducmV2LnhtbERPTYvCMBC9L/gfwgh7W1P3IFqNsgiC&#10;By/qotdpMzZdm0nbxFr/vREWvM3jfc5i1dtKdNT60rGC8SgBQZw7XXKh4Pe4+ZqC8AFZY+WYFDzI&#10;w2o5+Fhgqt2d99QdQiFiCPsUFZgQ6lRKnxuy6EeuJo7cxbUWQ4RtIXWL9xhuK/mdJBNpseTYYLCm&#10;taH8erhZBV12G/+ddvurz87NLJuaZr1rJkp9DvufOYhAfXiL/91bHecnM3g9Ey+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2uVMIAAADcAAAADwAAAAAAAAAAAAAA&#10;AAChAgAAZHJzL2Rvd25yZXYueG1sUEsFBgAAAAAEAAQA+QAAAJADAAAAAA==&#10;">
                    <v:stroke endarrow="block"/>
                  </v:line>
                  <v:line id="Line 85" o:spid="_x0000_s1054" style="position:absolute;flip:x y;visibility:visible;mso-wrap-style:square" from="5003,4133" to="663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RFMUAAADcAAAADwAAAGRycy9kb3ducmV2LnhtbESPQW/CMAyF75P4D5GRdhtpd0CsI6AJ&#10;CYkDF9g0rm7jNR2N0zahdP9+PkzazdZ7fu/zejv5Vo00xCawgXyRgSKugm24NvDxvn9agYoJ2WIb&#10;mAz8UITtZvawxsKGO59oPKdaSQjHAg24lLpC61g58hgXoSMW7SsMHpOsQ63tgHcJ961+zrKl9tiw&#10;NDjsaOeoup5v3sBY3vLvz+PpGstL/1KuXL879ktjHufT2yuoRFP6N/9dH6zg54Ivz8gE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RFMUAAADcAAAADwAAAAAAAAAA&#10;AAAAAAChAgAAZHJzL2Rvd25yZXYueG1sUEsFBgAAAAAEAAQA+QAAAJMDAAAAAA==&#10;">
                    <v:stroke endarrow="block"/>
                  </v:line>
                  <v:line id="Line 86" o:spid="_x0000_s1055" style="position:absolute;visibility:visible;mso-wrap-style:square" from="4897,3913" to="489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eI8IAAADcAAAADwAAAGRycy9kb3ducmV2LnhtbERPTWvCQBC9F/wPywje6iYVpERXEUEt&#10;vTUVwduQHZOY7Gzc3Wj677tCobd5vM9ZrgfTijs5X1tWkE4TEMSF1TWXCo7fu9d3ED4ga2wtk4If&#10;8rBejV6WmGn74C+656EUMYR9hgqqELpMSl9UZNBPbUccuYt1BkOErpTa4SOGm1a+JclcGqw5NlTY&#10;0baiosl7o+DU53y+NjvXYr8/HC6nW+Nnn0pNxsNmASLQEP7Ff+4PHeenKTyfi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TeI8IAAADcAAAADwAAAAAAAAAAAAAA&#10;AAChAgAAZHJzL2Rvd25yZXYueG1sUEsFBgAAAAAEAAQA+QAAAJADAAAAAA==&#10;" strokeweight="1.5pt"/>
                  <v:group id="Group 87" o:spid="_x0000_s1056" style="position:absolute;left:5820;top:4116;width:1357;height:976" coordorigin="5415,7866" coordsize="135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ext Box 88" o:spid="_x0000_s1057" type="#_x0000_t202" style="position:absolute;left:5692;top:812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22111F" w:rsidRPr="0047446D" w:rsidRDefault="0022111F" w:rsidP="00B87688">
                            <w:pPr>
                              <w:rPr>
                                <w:b/>
                                <w:sz w:val="32"/>
                                <w:szCs w:val="32"/>
                              </w:rPr>
                            </w:pPr>
                            <w:r w:rsidRPr="0047446D">
                              <w:rPr>
                                <w:b/>
                                <w:sz w:val="32"/>
                                <w:szCs w:val="32"/>
                              </w:rPr>
                              <w:t>.</w:t>
                            </w:r>
                          </w:p>
                        </w:txbxContent>
                      </v:textbox>
                    </v:shape>
                    <v:group id="Group 89" o:spid="_x0000_s1058" style="position:absolute;left:5415;top:7866;width:1207;height:841" coordorigin="5415,7866" coordsize="1207,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Text Box 90" o:spid="_x0000_s1059" type="#_x0000_t202" style="position:absolute;left:5542;top:7987;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22111F" w:rsidRPr="0047446D" w:rsidRDefault="0022111F" w:rsidP="00B87688">
                              <w:pPr>
                                <w:rPr>
                                  <w:b/>
                                  <w:sz w:val="32"/>
                                  <w:szCs w:val="32"/>
                                </w:rPr>
                              </w:pPr>
                              <w:r w:rsidRPr="0047446D">
                                <w:rPr>
                                  <w:b/>
                                  <w:sz w:val="32"/>
                                  <w:szCs w:val="32"/>
                                </w:rPr>
                                <w:t>.</w:t>
                              </w:r>
                            </w:p>
                          </w:txbxContent>
                        </v:textbox>
                      </v:shape>
                      <v:shape id="Text Box 91" o:spid="_x0000_s1060" type="#_x0000_t202" style="position:absolute;left:5415;top:7866;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22111F" w:rsidRPr="0047446D" w:rsidRDefault="0022111F" w:rsidP="00B87688">
                              <w:pPr>
                                <w:rPr>
                                  <w:b/>
                                  <w:sz w:val="32"/>
                                  <w:szCs w:val="32"/>
                                </w:rPr>
                              </w:pPr>
                              <w:r w:rsidRPr="0047446D">
                                <w:rPr>
                                  <w:b/>
                                  <w:sz w:val="32"/>
                                  <w:szCs w:val="32"/>
                                </w:rPr>
                                <w:t>.</w:t>
                              </w:r>
                            </w:p>
                          </w:txbxContent>
                        </v:textbox>
                      </v:shape>
                    </v:group>
                  </v:group>
                  <v:group id="Group 92" o:spid="_x0000_s1061" style="position:absolute;left:4560;top:2857;width:1357;height:976" coordorigin="5415,7866" coordsize="135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Text Box 93" o:spid="_x0000_s1062" type="#_x0000_t202" style="position:absolute;left:5692;top:812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22111F" w:rsidRPr="0047446D" w:rsidRDefault="0022111F" w:rsidP="00B87688">
                            <w:pPr>
                              <w:rPr>
                                <w:b/>
                                <w:sz w:val="32"/>
                                <w:szCs w:val="32"/>
                              </w:rPr>
                            </w:pPr>
                            <w:r w:rsidRPr="0047446D">
                              <w:rPr>
                                <w:b/>
                                <w:sz w:val="32"/>
                                <w:szCs w:val="32"/>
                              </w:rPr>
                              <w:t>.</w:t>
                            </w:r>
                          </w:p>
                        </w:txbxContent>
                      </v:textbox>
                    </v:shape>
                    <v:group id="Group 94" o:spid="_x0000_s1063" style="position:absolute;left:5415;top:7866;width:1207;height:841" coordorigin="5415,7866" coordsize="1207,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 Box 95" o:spid="_x0000_s1064" type="#_x0000_t202" style="position:absolute;left:5542;top:7987;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22111F" w:rsidRPr="0047446D" w:rsidRDefault="0022111F" w:rsidP="00B87688">
                              <w:pPr>
                                <w:rPr>
                                  <w:b/>
                                  <w:sz w:val="32"/>
                                  <w:szCs w:val="32"/>
                                </w:rPr>
                              </w:pPr>
                              <w:r w:rsidRPr="0047446D">
                                <w:rPr>
                                  <w:b/>
                                  <w:sz w:val="32"/>
                                  <w:szCs w:val="32"/>
                                </w:rPr>
                                <w:t>.</w:t>
                              </w:r>
                            </w:p>
                          </w:txbxContent>
                        </v:textbox>
                      </v:shape>
                      <v:shape id="Text Box 96" o:spid="_x0000_s1065" type="#_x0000_t202" style="position:absolute;left:5415;top:7866;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22111F" w:rsidRPr="0047446D" w:rsidRDefault="0022111F" w:rsidP="00B87688">
                              <w:pPr>
                                <w:rPr>
                                  <w:b/>
                                  <w:sz w:val="32"/>
                                  <w:szCs w:val="32"/>
                                </w:rPr>
                              </w:pPr>
                              <w:r w:rsidRPr="0047446D">
                                <w:rPr>
                                  <w:b/>
                                  <w:sz w:val="32"/>
                                  <w:szCs w:val="32"/>
                                </w:rPr>
                                <w:t>.</w:t>
                              </w:r>
                            </w:p>
                          </w:txbxContent>
                        </v:textbox>
                      </v:shape>
                    </v:group>
                  </v:group>
                </v:group>
                <v:line id="Line 97" o:spid="_x0000_s1066" style="position:absolute;flip:y;visibility:visible;mso-wrap-style:square" from="9278,13010" to="9278,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wVcUAAADcAAAADwAAAGRycy9kb3ducmV2LnhtbESPT2vCQBDF70K/wzIFL6FujFDa1FXq&#10;PygUD6Y99Dhkp0lodjZkR43fvisI3mZ47/fmzXw5uFadqA+NZwPTSQqKuPS24crA99fu6QVUEGSL&#10;rWcycKEAy8XDaI659Wc+0KmQSsUQDjkaqEW6XOtQ1uQwTHxHHLVf3zuUuPaVtj2eY7hrdZamz9ph&#10;w/FCjR2tayr/iqOLNXZ73sxmycrpJHml7Y98plqMGT8O72+ghAa5m2/0h41clsH1mTi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XwVcUAAADcAAAADwAAAAAAAAAA&#10;AAAAAAChAgAAZHJzL2Rvd25yZXYueG1sUEsFBgAAAAAEAAQA+QAAAJMDAAAAAA==&#10;">
                  <v:stroke endarrow="block"/>
                </v:line>
                <v:line id="Line 98" o:spid="_x0000_s1067" style="position:absolute;visibility:visible;mso-wrap-style:square" from="9278,13550" to="9818,1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99" o:spid="_x0000_s1068" style="position:absolute;flip:y;visibility:visible;mso-wrap-style:square" from="9278,13190" to="10178,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NusUAAADcAAAADwAAAGRycy9kb3ducmV2LnhtbESPT2vCQBDF70K/wzIFL0E3apG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NusUAAADcAAAADwAAAAAAAAAA&#10;AAAAAAChAgAAZHJzL2Rvd25yZXYueG1sUEsFBgAAAAAEAAQA+QAAAJMDAAAAAA==&#10;">
                  <v:stroke endarrow="block"/>
                </v:line>
                <v:shape id="Text Box 100" o:spid="_x0000_s1069" type="#_x0000_t202" style="position:absolute;left:8918;top:1283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22111F" w:rsidRDefault="0022111F" w:rsidP="00B87688">
                        <w:proofErr w:type="gramStart"/>
                        <w:r>
                          <w:t>z</w:t>
                        </w:r>
                        <w:proofErr w:type="gramEnd"/>
                      </w:p>
                    </w:txbxContent>
                  </v:textbox>
                </v:shape>
                <v:shape id="Text Box 101" o:spid="_x0000_s1070" type="#_x0000_t202" style="position:absolute;left:9638;top:12830;width:5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22111F" w:rsidRDefault="0022111F" w:rsidP="00B87688">
                        <w:proofErr w:type="gramStart"/>
                        <w:r>
                          <w:t>y</w:t>
                        </w:r>
                        <w:proofErr w:type="gramEnd"/>
                      </w:p>
                    </w:txbxContent>
                  </v:textbox>
                </v:shape>
                <v:shape id="Text Box 102" o:spid="_x0000_s1071" type="#_x0000_t202" style="position:absolute;left:9278;top:13910;width:54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22111F" w:rsidRDefault="0022111F" w:rsidP="00B87688">
                        <w:proofErr w:type="gramStart"/>
                        <w:r>
                          <w:t>x</w:t>
                        </w:r>
                        <w:proofErr w:type="gramEnd"/>
                      </w:p>
                    </w:txbxContent>
                  </v:textbox>
                </v:shape>
                <v:rect id="Rectangle 103" o:spid="_x0000_s1072" style="position:absolute;left:1818;top:13510;width:600;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rect id="Rectangle 104" o:spid="_x0000_s1073" style="position:absolute;left:3418;top:13782;width:60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line id="Line 105" o:spid="_x0000_s1074" style="position:absolute;visibility:visible;mso-wrap-style:square" from="1518,14326" to="4518,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106" o:spid="_x0000_s1075" style="position:absolute;visibility:visible;mso-wrap-style:square" from="3418,14190" to="3418,1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shape id="Text Box 107" o:spid="_x0000_s1076" type="#_x0000_t202" style="position:absolute;left:2418;top:14387;width:120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yo8MA&#10;AADcAAAADwAAAGRycy9kb3ducmV2LnhtbERPS4vCMBC+L/gfwgheRFNdWLUaRQTRw67iA8Tb0Ixt&#10;sZmUJtb67zcLwt7m43vObNGYQtRUudyygkE/AkGcWJ1zquB8WvfGIJxH1lhYJgUvcrCYtz5mGGv7&#10;5APVR5+KEMIuRgWZ92UspUsyMuj6tiQO3M1WBn2AVSp1hc8Qbgo5jKIvaTDn0JBhSauMkvvxYRTw&#10;pm4m3e+f13W8323t4XYZ5XhRqtNullMQnhr/L367tzrM/xzC3zPh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Xyo8MAAADcAAAADwAAAAAAAAAAAAAAAACYAgAAZHJzL2Rv&#10;d25yZXYueG1sUEsFBgAAAAAEAAQA9QAAAIgDAAAAAA==&#10;" filled="f" stroked="f" strokecolor="blue">
                  <v:textbox>
                    <w:txbxContent>
                      <w:p w:rsidR="0022111F" w:rsidRPr="00D541F5" w:rsidRDefault="0022111F" w:rsidP="00B87688">
                        <w:pPr>
                          <w:rPr>
                            <w:lang w:val="de-DE"/>
                          </w:rPr>
                        </w:pPr>
                        <w:r>
                          <w:rPr>
                            <w:lang w:val="de-DE"/>
                          </w:rPr>
                          <w:t>1m-7</w:t>
                        </w:r>
                        <w:r w:rsidRPr="00D541F5">
                          <w:rPr>
                            <w:lang w:val="de-DE"/>
                          </w:rPr>
                          <w:t>m</w:t>
                        </w:r>
                      </w:p>
                    </w:txbxContent>
                  </v:textbox>
                </v:shape>
                <v:shape id="Text Box 108" o:spid="_x0000_s1077" type="#_x0000_t202" style="position:absolute;left:4118;top:14326;width:500;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XOMMA&#10;AADcAAAADwAAAGRycy9kb3ducmV2LnhtbERPS4vCMBC+C/6HMIKXRdNdQd1qFFlY9OADdUG8Dc3Y&#10;FptJaWKt/94IC97m43vOdN6YQtRUudyygs9+BII4sTrnVMHf8bc3BuE8ssbCMil4kIP5rN2aYqzt&#10;nfdUH3wqQgi7GBVk3pexlC7JyKDr25I4cBdbGfQBVqnUFd5DuCnkVxQNpcGcQ0OGJf1klFwPN6OA&#10;l3Xz/bHePM7j3XZl95fTKMeTUt1Os5iA8NT4t/jfvdJh/mAAr2fCB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lXOMMAAADcAAAADwAAAAAAAAAAAAAAAACYAgAAZHJzL2Rv&#10;d25yZXYueG1sUEsFBgAAAAAEAAQA9QAAAIgDAAAAAA==&#10;" filled="f" stroked="f" strokecolor="blue">
                  <v:textbox>
                    <w:txbxContent>
                      <w:p w:rsidR="0022111F" w:rsidRPr="00D541F5" w:rsidRDefault="0022111F" w:rsidP="00B87688">
                        <w:pPr>
                          <w:rPr>
                            <w:lang w:val="de-DE"/>
                          </w:rPr>
                        </w:pPr>
                        <w:r>
                          <w:rPr>
                            <w:lang w:val="de-DE"/>
                          </w:rPr>
                          <w:t>y</w:t>
                        </w:r>
                      </w:p>
                    </w:txbxContent>
                  </v:textbox>
                </v:shape>
                <v:shape id="Text Box 109" o:spid="_x0000_s1078" type="#_x0000_t202" style="position:absolute;left:2118;top:12830;width:500;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PTMQA&#10;AADcAAAADwAAAGRycy9kb3ducmV2LnhtbERPS2vCQBC+C/6HZYReim6sxWp0FRFED9XiA8TbkB2T&#10;YHY2ZNcY/323UPA2H99zpvPGFKKmyuWWFfR7EQjixOqcUwWn46o7AuE8ssbCMil4koP5rN2aYqzt&#10;g/dUH3wqQgi7GBVk3pexlC7JyKDr2ZI4cFdbGfQBVqnUFT5CuCnkRxQNpcGcQ0OGJS0zSm6Hu1HA&#10;67oZv39vn5fRz25j99fzV45npd46zWICwlPjX+J/90aH+YNP+HsmX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z0zEAAAA3AAAAA8AAAAAAAAAAAAAAAAAmAIAAGRycy9k&#10;b3ducmV2LnhtbFBLBQYAAAAABAAEAPUAAACJAwAAAAA=&#10;" filled="f" stroked="f" strokecolor="blue">
                  <v:textbox>
                    <w:txbxContent>
                      <w:p w:rsidR="0022111F" w:rsidRPr="00D541F5" w:rsidRDefault="0022111F" w:rsidP="00B87688">
                        <w:pPr>
                          <w:rPr>
                            <w:lang w:val="de-DE"/>
                          </w:rPr>
                        </w:pPr>
                        <w:r>
                          <w:rPr>
                            <w:lang w:val="de-DE"/>
                          </w:rPr>
                          <w:t>z</w:t>
                        </w:r>
                      </w:p>
                    </w:txbxContent>
                  </v:textbox>
                </v:shape>
                <v:line id="Line 110" o:spid="_x0000_s1079" style="position:absolute;flip:y;visibility:visible;mso-wrap-style:square" from="2118,13238" to="2118,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V/r8gAAADcAAAADwAAAGRycy9kb3ducmV2LnhtbESPW2vCQBCF34X+h2UEX6RuarVKdJVi&#10;6w1KwcuDj2N2TEKzsyG7avz3XUHwbYZzvjNnxtPaFOJClcstK3jrRCCIE6tzThXsd/PXIQjnkTUW&#10;lknBjRxMJy+NMcbaXnlDl61PRQhhF6OCzPsyltIlGRl0HVsSB+1kK4M+rFUqdYXXEG4K2Y2iD2kw&#10;53Ahw5JmGSV/27MJNb56u/XtuFwMfr9nyc9p3WtHq4NSrWb9OQLhqfZP84Ne6cC99+H+TJh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9V/r8gAAADcAAAADwAAAAAA&#10;AAAAAAAAAAChAgAAZHJzL2Rvd25yZXYueG1sUEsFBgAAAAAEAAQA+QAAAJYDAAAAAA==&#10;" strokeweight="2.25pt"/>
                <v:line id="Line 111" o:spid="_x0000_s1080" style="position:absolute;visibility:visible;mso-wrap-style:square" from="2118,14326" to="2618,1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112" o:spid="_x0000_s1081" style="position:absolute;visibility:visible;mso-wrap-style:square" from="2118,13374" to="4318,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13" o:spid="_x0000_s1082" style="position:absolute;visibility:visible;mso-wrap-style:square" from="4218,13374" to="4218,1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KMcUAAADcAAAADwAAAGRycy9kb3ducmV2LnhtbESPQWvCQBCF7wX/wzKCt7pRoZToKkVQ&#10;cpFSW3oes9MkbXY2Ztds2l/fORR6m+G9ee+bzW50rRqoD41nA4t5Boq49LbhysDb6+H+EVSIyBZb&#10;z2TgmwLstpO7DebWJ36h4RwrJSEccjRQx9jlWoeyJodh7jti0T587zDK2lfa9pgk3LV6mWUP2mHD&#10;0lBjR/uayq/zzRnI0s9Rf+qiGZ6L0zV1l/S+vCZjZtPxaQ0q0hj/zX/XhRX8l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KMcUAAADcAAAADwAAAAAAAAAA&#10;AAAAAAChAgAAZHJzL2Rvd25yZXYueG1sUEsFBgAAAAAEAAQA+QAAAJMDAAAAAA==&#10;">
                  <v:stroke startarrow="block" endarrow="block"/>
                </v:line>
                <v:shape id="Text Box 114" o:spid="_x0000_s1083" type="#_x0000_t202" style="position:absolute;left:4218;top:13374;width:120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g0sMA&#10;AADcAAAADwAAAGRycy9kb3ducmV2LnhtbERPS4vCMBC+C/6HMMJeRNNdYdVqlEWQ9eADHyDehmZs&#10;i82kNNla/71ZELzNx/ec6bwxhaipcrllBZ/9CARxYnXOqYLTcdkbgXAeWWNhmRQ8yMF81m5NMdb2&#10;znuqDz4VIYRdjAoy78tYSpdkZND1bUkcuKutDPoAq1TqCu8h3BTyK4q+pcGcQ0OGJS0ySm6HP6OA&#10;f+tm3F1vHpfRbruy++t5mONZqY9O8zMB4anxb/HLvdJh/mAM/8+EC+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g0sMAAADcAAAADwAAAAAAAAAAAAAAAACYAgAAZHJzL2Rv&#10;d25yZXYueG1sUEsFBgAAAAAEAAQA9QAAAIgDAAAAAA==&#10;" filled="f" stroked="f" strokecolor="blue">
                  <v:textbox>
                    <w:txbxContent>
                      <w:p w:rsidR="0022111F" w:rsidRPr="00D541F5" w:rsidRDefault="0022111F" w:rsidP="00B87688">
                        <w:pPr>
                          <w:rPr>
                            <w:lang w:val="de-DE"/>
                          </w:rPr>
                        </w:pPr>
                        <w:r w:rsidRPr="00D541F5">
                          <w:rPr>
                            <w:lang w:val="de-DE"/>
                          </w:rPr>
                          <w:t>1m</w:t>
                        </w:r>
                      </w:p>
                    </w:txbxContent>
                  </v:textbox>
                </v:shape>
                <v:line id="Line 115" o:spid="_x0000_s1084" style="position:absolute;visibility:visible;mso-wrap-style:square" from="4218,13782" to="4218,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1SsUAAADcAAAADwAAAGRycy9kb3ducmV2LnhtbESPQWvCQBCF7wX/wzKCt7pRpJToKkVQ&#10;cpFSW3oes9MkbXY2Ztds2l/fORR6m+G9ee+bzW50rRqoD41nA4t5Boq49LbhysDb6+H+EVSIyBZb&#10;z2TgmwLstpO7DebWJ36h4RwrJSEccjRQx9jlWoeyJodh7jti0T587zDK2lfa9pgk3LV6mWUP2mHD&#10;0lBjR/uayq/zzRnI0s9Rf+qiGZ6L0zV1l/S+vCZjZtPxaQ0q0hj/zX/XhRX8le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1SsUAAADcAAAADwAAAAAAAAAA&#10;AAAAAAChAgAAZHJzL2Rvd25yZXYueG1sUEsFBgAAAAAEAAQA+QAAAJMDAAAAAA==&#10;">
                  <v:stroke startarrow="block" endarrow="block"/>
                </v:line>
                <v:shape id="Text Box 116" o:spid="_x0000_s1085" type="#_x0000_t202" style="position:absolute;left:4218;top:13782;width:120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fqcUA&#10;AADcAAAADwAAAGRycy9kb3ducmV2LnhtbERPS2vCQBC+C/0PyxR6KbpJkaqpmyCFUg9W8QHS25Cd&#10;PDA7G7LbGP99t1DwNh/fc5bZYBrRU+dqywriSQSCOLe65lLB6fgxnoNwHlljY5kU3MhBlj6Mlpho&#10;e+U99QdfihDCLkEFlfdtIqXLKzLoJrYlDlxhO4M+wK6UusNrCDeNfImiV2mw5tBQYUvvFeWXw49R&#10;wJ/9sHjefN2+57vt2u6L86zGs1JPj8PqDYSnwd/F/+61DvOnMfw9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R+pxQAAANwAAAAPAAAAAAAAAAAAAAAAAJgCAABkcnMv&#10;ZG93bnJldi54bWxQSwUGAAAAAAQABAD1AAAAigMAAAAA&#10;" filled="f" stroked="f" strokecolor="blue">
                  <v:textbox>
                    <w:txbxContent>
                      <w:p w:rsidR="0022111F" w:rsidRPr="00D541F5" w:rsidRDefault="0022111F" w:rsidP="00B87688">
                        <w:pPr>
                          <w:rPr>
                            <w:lang w:val="de-DE"/>
                          </w:rPr>
                        </w:pPr>
                        <w:r w:rsidRPr="00D541F5">
                          <w:rPr>
                            <w:lang w:val="de-DE"/>
                          </w:rPr>
                          <w:t>1.5m</w:t>
                        </w:r>
                      </w:p>
                    </w:txbxContent>
                  </v:textbox>
                </v:shape>
                <v:line id="Line 117" o:spid="_x0000_s1086" style="position:absolute;visibility:visible;mso-wrap-style:square" from="3918,13782" to="4318,1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18" o:spid="_x0000_s1087" style="position:absolute;visibility:visible;mso-wrap-style:square" from="3918,14190" to="4318,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19" o:spid="_x0000_s1088" style="position:absolute;visibility:visible;mso-wrap-style:square" from="2118,12966" to="2118,1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VsIAAADcAAAADwAAAGRycy9kb3ducmV2LnhtbERP24rCMBB9F/Yfwgi+aaoU0a6xFGFB&#10;VljwBj7ONmNbbCalyWrXrzeC4NscznUWaWdqcaXWVZYVjEcRCOLc6ooLBYf913AGwnlkjbVlUvBP&#10;DtLlR2+BibY33tJ15wsRQtglqKD0vkmkdHlJBt3INsSBO9vWoA+wLaRu8RbCTS0nUTSVBisODSU2&#10;tCopv+z+jAKUq7ufbbtNPD8aefrJpsff+7dSg36XfYLw1Pm3+OVe6zA/ju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mVsIAAADcAAAADwAAAAAAAAAAAAAA&#10;AAChAgAAZHJzL2Rvd25yZXYueG1sUEsFBgAAAAAEAAQA+QAAAJADAAAAAA==&#10;">
                  <v:stroke startarrow="block"/>
                </v:line>
                <v:line id="Line 120" o:spid="_x0000_s1089" style="position:absolute;visibility:visible;mso-wrap-style:square" from="2118,14462" to="3418,1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shape id="Text Box 121" o:spid="_x0000_s1090" type="#_x0000_t202" style="position:absolute;left:3318;top:13918;width:6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22111F" w:rsidRPr="00D541F5" w:rsidRDefault="0022111F" w:rsidP="00B87688">
                        <w:pPr>
                          <w:rPr>
                            <w:sz w:val="16"/>
                            <w:szCs w:val="16"/>
                            <w:lang w:val="de-DE"/>
                          </w:rPr>
                        </w:pPr>
                        <w:r w:rsidRPr="00D541F5">
                          <w:rPr>
                            <w:sz w:val="16"/>
                            <w:szCs w:val="16"/>
                            <w:lang w:val="de-DE"/>
                          </w:rPr>
                          <w:t>x</w:t>
                        </w:r>
                      </w:p>
                    </w:txbxContent>
                  </v:textbox>
                </v:shape>
                <v:shape id="Text Box 122" o:spid="_x0000_s1091" type="#_x0000_t202" style="position:absolute;left:3378;top:13706;width:6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22111F" w:rsidRPr="00D541F5" w:rsidRDefault="0022111F" w:rsidP="00B87688">
                        <w:pPr>
                          <w:rPr>
                            <w:sz w:val="16"/>
                            <w:szCs w:val="16"/>
                            <w:lang w:val="de-DE"/>
                          </w:rPr>
                        </w:pPr>
                        <w:r w:rsidRPr="00D541F5">
                          <w:rPr>
                            <w:sz w:val="16"/>
                            <w:szCs w:val="16"/>
                            <w:lang w:val="de-DE"/>
                          </w:rPr>
                          <w:t>x</w:t>
                        </w:r>
                      </w:p>
                    </w:txbxContent>
                  </v:textbox>
                </v:shape>
                <v:shape id="Text Box 123" o:spid="_x0000_s1092" type="#_x0000_t202" style="position:absolute;left:3508;top:13903;width:6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22111F" w:rsidRPr="00D541F5" w:rsidRDefault="0022111F" w:rsidP="00B87688">
                        <w:pPr>
                          <w:rPr>
                            <w:sz w:val="16"/>
                            <w:szCs w:val="16"/>
                            <w:lang w:val="de-DE"/>
                          </w:rPr>
                        </w:pPr>
                        <w:r w:rsidRPr="00D541F5">
                          <w:rPr>
                            <w:sz w:val="16"/>
                            <w:szCs w:val="16"/>
                            <w:lang w:val="de-DE"/>
                          </w:rPr>
                          <w:t>x</w:t>
                        </w:r>
                      </w:p>
                    </w:txbxContent>
                  </v:textbox>
                </v:shape>
                <v:shape id="Text Box 124" o:spid="_x0000_s1093" type="#_x0000_t202" style="position:absolute;left:3778;top:13857;width:6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22111F" w:rsidRPr="00D541F5" w:rsidRDefault="0022111F" w:rsidP="00B87688">
                        <w:pPr>
                          <w:rPr>
                            <w:sz w:val="16"/>
                            <w:szCs w:val="16"/>
                            <w:lang w:val="de-DE"/>
                          </w:rPr>
                        </w:pPr>
                        <w:r w:rsidRPr="00D541F5">
                          <w:rPr>
                            <w:sz w:val="16"/>
                            <w:szCs w:val="16"/>
                            <w:lang w:val="de-DE"/>
                          </w:rPr>
                          <w:t>x</w:t>
                        </w:r>
                      </w:p>
                    </w:txbxContent>
                  </v:textbox>
                </v:shape>
                <v:shape id="Text Box 125" o:spid="_x0000_s1094" type="#_x0000_t202" style="position:absolute;left:3628;top:13782;width:6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22111F" w:rsidRPr="00D541F5" w:rsidRDefault="0022111F" w:rsidP="00B87688">
                        <w:pPr>
                          <w:rPr>
                            <w:sz w:val="16"/>
                            <w:szCs w:val="16"/>
                            <w:lang w:val="de-DE"/>
                          </w:rPr>
                        </w:pPr>
                        <w:r w:rsidRPr="00D541F5">
                          <w:rPr>
                            <w:sz w:val="16"/>
                            <w:szCs w:val="16"/>
                            <w:lang w:val="de-DE"/>
                          </w:rPr>
                          <w:t>x</w:t>
                        </w:r>
                      </w:p>
                    </w:txbxContent>
                  </v:textbox>
                </v:shape>
                <v:shape id="Text Box 126" o:spid="_x0000_s1095" type="#_x0000_t202" style="position:absolute;left:1318;top:13646;width:120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JdMUA&#10;AADcAAAADwAAAGRycy9kb3ducmV2LnhtbERPS2vCQBC+C/0PyxR6KbpJwaqpmyCFUg9W8QHS25Cd&#10;PDA7G7LbGP99t1DwNh/fc5bZYBrRU+dqywriSQSCOLe65lLB6fgxnoNwHlljY5kU3MhBlj6Mlpho&#10;e+U99QdfihDCLkEFlfdtIqXLKzLoJrYlDlxhO4M+wK6UusNrCDeNfImiV2mw5tBQYUvvFeWXw49R&#10;wJ/9sHjefN2+57vt2u6L86zGs1JPj8PqDYSnwd/F/+61DvOnMfw9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Il0xQAAANwAAAAPAAAAAAAAAAAAAAAAAJgCAABkcnMv&#10;ZG93bnJldi54bWxQSwUGAAAAAAQABAD1AAAAigMAAAAA&#10;" filled="f" stroked="f" strokecolor="blue">
                  <v:textbox>
                    <w:txbxContent>
                      <w:p w:rsidR="0022111F" w:rsidRPr="00D541F5" w:rsidRDefault="0022111F" w:rsidP="00B87688">
                        <w:pPr>
                          <w:rPr>
                            <w:lang w:val="de-DE"/>
                          </w:rPr>
                        </w:pPr>
                        <w:r>
                          <w:rPr>
                            <w:lang w:val="de-DE"/>
                          </w:rPr>
                          <w:t>victim</w:t>
                        </w:r>
                      </w:p>
                    </w:txbxContent>
                  </v:textbox>
                </v:shape>
                <v:shape id="Text Box 127" o:spid="_x0000_s1096" type="#_x0000_t202" style="position:absolute;left:3318;top:14870;width:1200;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XA8MA&#10;AADcAAAADwAAAGRycy9kb3ducmV2LnhtbERPS4vCMBC+L/gfwgheRFOFXbUaRQTRw67iA8Tb0Ixt&#10;sZmUJtb67zcLwt7m43vObNGYQtRUudyygkE/AkGcWJ1zquB8WvfGIJxH1lhYJgUvcrCYtz5mGGv7&#10;5APVR5+KEMIuRgWZ92UspUsyMuj6tiQO3M1WBn2AVSp1hc8Qbgo5jKIvaTDn0JBhSauMkvvxYRTw&#10;pm4m3e+f13W8323t4XYZ5XhRqtNullMQnhr/L367tzrM/xzC3zPh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oXA8MAAADcAAAADwAAAAAAAAAAAAAAAACYAgAAZHJzL2Rv&#10;d25yZXYueG1sUEsFBgAAAAAEAAQA9QAAAIgDAAAAAA==&#10;" filled="f" stroked="f" strokecolor="blue">
                  <v:textbox>
                    <w:txbxContent>
                      <w:p w:rsidR="0022111F" w:rsidRPr="00D541F5" w:rsidRDefault="0022111F" w:rsidP="00B87688">
                        <w:pPr>
                          <w:rPr>
                            <w:lang w:val="de-DE"/>
                          </w:rPr>
                        </w:pPr>
                        <w:r>
                          <w:rPr>
                            <w:lang w:val="de-DE"/>
                          </w:rPr>
                          <w:t>x: UWBs</w:t>
                        </w:r>
                      </w:p>
                    </w:txbxContent>
                  </v:textbox>
                </v:shape>
                <w10:anchorlock/>
              </v:group>
            </w:pict>
          </mc:Fallback>
        </mc:AlternateContent>
      </w:r>
    </w:p>
    <w:p w:rsidR="00B87688" w:rsidRPr="00FF7137" w:rsidRDefault="00B87688" w:rsidP="00F94573">
      <w:pPr>
        <w:rPr>
          <w:rStyle w:val="ECCParagraph"/>
        </w:rPr>
      </w:pP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60</w:t>
      </w:r>
      <w:r w:rsidRPr="00F94573">
        <w:fldChar w:fldCharType="end"/>
      </w:r>
      <w:r w:rsidRPr="00F94573">
        <w:rPr>
          <w:lang w:val="en-GB"/>
        </w:rPr>
        <w:t>: Scenario with UWB-distribution along a street</w:t>
      </w:r>
    </w:p>
    <w:p w:rsidR="00F94573" w:rsidRPr="00FF7137" w:rsidRDefault="00F94573" w:rsidP="00F94573">
      <w:pPr>
        <w:rPr>
          <w:rStyle w:val="ECCParagraph"/>
        </w:rPr>
      </w:pPr>
      <w:r w:rsidRPr="00FF7137">
        <w:rPr>
          <w:rStyle w:val="ECCParagraph"/>
        </w:rPr>
        <w:t xml:space="preserve">The space between two adjacent cars </w:t>
      </w:r>
      <w:r w:rsidR="008D7FC8">
        <w:rPr>
          <w:rStyle w:val="ECCParagraph"/>
        </w:rPr>
        <w:t>in</w:t>
      </w:r>
      <w:r w:rsidR="008D7FC8" w:rsidRPr="00FF7137">
        <w:rPr>
          <w:rStyle w:val="ECCParagraph"/>
        </w:rPr>
        <w:t xml:space="preserve"> </w:t>
      </w:r>
      <w:r w:rsidRPr="00FF7137">
        <w:rPr>
          <w:rStyle w:val="ECCParagraph"/>
        </w:rPr>
        <w:t>the parking lot is reduced to 0.5 m. Therefore</w:t>
      </w:r>
      <w:r w:rsidR="008D7FC8">
        <w:rPr>
          <w:rStyle w:val="ECCParagraph"/>
        </w:rPr>
        <w:t>,</w:t>
      </w:r>
      <w:r w:rsidRPr="00FF7137">
        <w:rPr>
          <w:rStyle w:val="ECCParagraph"/>
        </w:rPr>
        <w:t xml:space="preserve"> two cars</w:t>
      </w:r>
      <w:r w:rsidR="008D7FC8">
        <w:rPr>
          <w:rStyle w:val="ECCParagraph"/>
        </w:rPr>
        <w:t xml:space="preserve"> being</w:t>
      </w:r>
      <w:r w:rsidRPr="00FF7137">
        <w:rPr>
          <w:rStyle w:val="ECCParagraph"/>
        </w:rPr>
        <w:t xml:space="preserve"> parked next to each other </w:t>
      </w:r>
      <w:r w:rsidR="008D7FC8">
        <w:rPr>
          <w:rStyle w:val="ECCParagraph"/>
        </w:rPr>
        <w:t>using</w:t>
      </w:r>
      <w:r w:rsidRPr="00FF7137">
        <w:rPr>
          <w:rStyle w:val="ECCParagraph"/>
        </w:rPr>
        <w:t xml:space="preserve"> the car</w:t>
      </w:r>
      <w:r w:rsidR="008D7FC8">
        <w:rPr>
          <w:rStyle w:val="ECCParagraph"/>
        </w:rPr>
        <w:t xml:space="preserve"> parking</w:t>
      </w:r>
      <w:r w:rsidRPr="00FF7137">
        <w:rPr>
          <w:rStyle w:val="ECCParagraph"/>
        </w:rPr>
        <w:t xml:space="preserve"> modules simultaneously is the </w:t>
      </w:r>
      <w:r w:rsidR="003361EA">
        <w:rPr>
          <w:rStyle w:val="ECCParagraph"/>
        </w:rPr>
        <w:t xml:space="preserve">worst-case scenario </w:t>
      </w:r>
      <w:r w:rsidRPr="00FF7137">
        <w:rPr>
          <w:rStyle w:val="ECCParagraph"/>
        </w:rPr>
        <w:t xml:space="preserve">regarding the level. </w:t>
      </w:r>
    </w:p>
    <w:p w:rsidR="00F94573" w:rsidRDefault="00F94573" w:rsidP="00F94573">
      <w:pPr>
        <w:rPr>
          <w:rStyle w:val="ECCParagraph"/>
        </w:rPr>
      </w:pPr>
      <w:r w:rsidRPr="00FF7137">
        <w:rPr>
          <w:rStyle w:val="ECCParagraph"/>
        </w:rPr>
        <w:t xml:space="preserve">Therefore, in even </w:t>
      </w:r>
      <w:r w:rsidR="00183382" w:rsidRPr="00FF7137">
        <w:rPr>
          <w:rStyle w:val="ECCParagraph"/>
        </w:rPr>
        <w:t>worst</w:t>
      </w:r>
      <w:r w:rsidRPr="00FF7137">
        <w:rPr>
          <w:rStyle w:val="ECCParagraph"/>
        </w:rPr>
        <w:t xml:space="preserve"> case one has positive interference and aggregation of the RF signals</w:t>
      </w:r>
      <w:r w:rsidR="00183382">
        <w:rPr>
          <w:rStyle w:val="ECCParagraph"/>
        </w:rPr>
        <w:t xml:space="preserve"> </w:t>
      </w:r>
      <w:r w:rsidRPr="00FF7137">
        <w:rPr>
          <w:rStyle w:val="ECCParagraph"/>
        </w:rPr>
        <w:t>leading to 3 dB more power at the receiver, and no cancelling out of the signals. The victim receiver is then disturbed for a period of 1-2 ms in a current system, before both interfering systems switch to the next car modules which are possibly aligned regarding their timing again, but not located next to each other anymore, therefore producing lower interference levels than before.</w:t>
      </w:r>
    </w:p>
    <w:p w:rsidR="0080299C" w:rsidRPr="0080299C" w:rsidRDefault="0080299C" w:rsidP="0080299C">
      <w:r w:rsidRPr="0080299C">
        <w:t>In the worst case scenario for which car modules are emitting simultaneously and are at the same distance from the victim receiver, the latter is interfered with power level of 3dB above the single entry scenario. However this situation occurs only during a period of maximum</w:t>
      </w:r>
      <w:r>
        <w:t xml:space="preserve"> </w:t>
      </w:r>
      <w:r w:rsidRPr="0080299C">
        <w:t>1 - 2 ms, therefore the probability of interference is very low.</w:t>
      </w:r>
    </w:p>
    <w:p w:rsidR="00F94573" w:rsidRPr="00F94573" w:rsidRDefault="00BA3F41" w:rsidP="00F94573">
      <w:pPr>
        <w:pStyle w:val="Heading3"/>
        <w:rPr>
          <w:lang w:val="en-GB"/>
        </w:rPr>
      </w:pPr>
      <w:bookmarkStart w:id="323" w:name="_Toc479519710"/>
      <w:bookmarkStart w:id="324" w:name="_Toc480896360"/>
      <w:bookmarkStart w:id="325" w:name="_Toc502905059"/>
      <w:bookmarkStart w:id="326" w:name="_Toc513188411"/>
      <w:r w:rsidRPr="0079032C">
        <w:rPr>
          <w:lang w:val="en-US"/>
        </w:rPr>
        <w:t>Generic UWB</w:t>
      </w:r>
      <w:r w:rsidR="00F94573" w:rsidRPr="00F94573">
        <w:rPr>
          <w:lang w:val="en-GB"/>
        </w:rPr>
        <w:t xml:space="preserve"> device to Vehicular </w:t>
      </w:r>
      <w:bookmarkEnd w:id="323"/>
      <w:bookmarkEnd w:id="324"/>
      <w:bookmarkEnd w:id="325"/>
      <w:r w:rsidRPr="0079032C">
        <w:rPr>
          <w:lang w:val="en-US"/>
        </w:rPr>
        <w:t>UWB device</w:t>
      </w:r>
      <w:bookmarkEnd w:id="326"/>
    </w:p>
    <w:p w:rsidR="00F94573" w:rsidRPr="00FF7137" w:rsidRDefault="00BA3F41" w:rsidP="00F94573">
      <w:pPr>
        <w:rPr>
          <w:rStyle w:val="ECCParagraph"/>
        </w:rPr>
      </w:pPr>
      <w:r>
        <w:rPr>
          <w:rStyle w:val="ECCParagraph"/>
        </w:rPr>
        <w:t>The radiated spectrum of generic UWB devices, for example the</w:t>
      </w:r>
      <w:r w:rsidR="00F94573" w:rsidRPr="00FF7137">
        <w:rPr>
          <w:rStyle w:val="ECCParagraph"/>
        </w:rPr>
        <w:t xml:space="preserve"> key </w:t>
      </w:r>
      <w:r>
        <w:rPr>
          <w:rStyle w:val="ECCParagraph"/>
        </w:rPr>
        <w:t xml:space="preserve">fob, </w:t>
      </w:r>
      <w:r w:rsidR="00F94573" w:rsidRPr="00FF7137">
        <w:rPr>
          <w:rStyle w:val="ECCParagraph"/>
        </w:rPr>
        <w:t>is currently regulated through EN 302 065-1.</w:t>
      </w:r>
    </w:p>
    <w:p w:rsidR="00F94573" w:rsidRPr="00FF7137" w:rsidRDefault="00F94573" w:rsidP="00F94573">
      <w:pPr>
        <w:rPr>
          <w:rStyle w:val="ECCParagraph"/>
        </w:rPr>
      </w:pPr>
      <w:r w:rsidRPr="00FF7137">
        <w:rPr>
          <w:rStyle w:val="ECCParagraph"/>
        </w:rPr>
        <w:t>It is therefore allowed to send UWB Signals with -41.3 dBm/MHz. Depending on the Band with the mitigation techniques LDC and DAA.</w:t>
      </w:r>
    </w:p>
    <w:p w:rsidR="00F94573" w:rsidRPr="00FF7137" w:rsidRDefault="00F94573" w:rsidP="00F94573">
      <w:pPr>
        <w:rPr>
          <w:rStyle w:val="ECCParagraph"/>
        </w:rPr>
      </w:pPr>
      <w:r w:rsidRPr="00FF7137">
        <w:rPr>
          <w:rStyle w:val="ECCParagraph"/>
        </w:rPr>
        <w:t>Given the maximum LDC limits from EN 302 065-1 table 7</w:t>
      </w:r>
      <w:proofErr w:type="gramStart"/>
      <w:r w:rsidRPr="00FF7137">
        <w:rPr>
          <w:rStyle w:val="ECCParagraph"/>
        </w:rPr>
        <w:t xml:space="preserve">, </w:t>
      </w:r>
      <w:r w:rsidR="00BA3F41">
        <w:rPr>
          <w:rStyle w:val="ECCParagraph"/>
        </w:rPr>
        <w:t xml:space="preserve"> generic</w:t>
      </w:r>
      <w:proofErr w:type="gramEnd"/>
      <w:r w:rsidR="00BA3F41">
        <w:rPr>
          <w:rStyle w:val="ECCParagraph"/>
        </w:rPr>
        <w:t xml:space="preserve"> UWB</w:t>
      </w:r>
      <w:r w:rsidR="00BA3F41" w:rsidRPr="00FF7137">
        <w:rPr>
          <w:rStyle w:val="ECCParagraph"/>
        </w:rPr>
        <w:t xml:space="preserve"> </w:t>
      </w:r>
      <w:r w:rsidRPr="00FF7137">
        <w:rPr>
          <w:rStyle w:val="ECCParagraph"/>
        </w:rPr>
        <w:t>devices are allowed to send 18 s per hour with a maximum T</w:t>
      </w:r>
      <w:r w:rsidRPr="00A2543B">
        <w:rPr>
          <w:rStyle w:val="ECCHLsubscript"/>
        </w:rPr>
        <w:t>on</w:t>
      </w:r>
      <w:r w:rsidRPr="00FF7137">
        <w:rPr>
          <w:rStyle w:val="ECCParagraph"/>
        </w:rPr>
        <w:t xml:space="preserve"> time of 5 ms per transmission. Within one second there are 50 ms of transmission time allowed.</w:t>
      </w:r>
    </w:p>
    <w:p w:rsidR="00F94573" w:rsidRPr="00FF7137" w:rsidRDefault="00F94573" w:rsidP="00F94573">
      <w:pPr>
        <w:rPr>
          <w:rStyle w:val="ECCParagraph"/>
        </w:rPr>
      </w:pPr>
      <w:r w:rsidRPr="00FF7137">
        <w:rPr>
          <w:rStyle w:val="ECCParagraph"/>
        </w:rPr>
        <w:t xml:space="preserve">This leads to the following UWB density per day given the 10000 devices per km² stated in ECC Report 64 </w:t>
      </w:r>
      <w:r w:rsidRPr="00FF7137">
        <w:rPr>
          <w:rStyle w:val="ECCParagraph"/>
        </w:rPr>
        <w:fldChar w:fldCharType="begin"/>
      </w:r>
      <w:r w:rsidRPr="00FF7137">
        <w:rPr>
          <w:rStyle w:val="ECCParagraph"/>
        </w:rPr>
        <w:instrText xml:space="preserve"> REF _Ref502612344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[5]</w:t>
      </w:r>
      <w:r w:rsidRPr="00FF7137">
        <w:rPr>
          <w:rStyle w:val="ECCParagraph"/>
        </w:rPr>
        <w:fldChar w:fldCharType="end"/>
      </w:r>
      <w:r w:rsidRPr="00FF7137">
        <w:rPr>
          <w:rStyle w:val="ECCParagraph"/>
        </w:rPr>
        <w:t>. Taken into account, that only 20% of them are outside the following activity time per device</w:t>
      </w:r>
      <w:r w:rsidR="003C7D70">
        <w:rPr>
          <w:rStyle w:val="ECCParagraph"/>
        </w:rPr>
        <w:t xml:space="preserve"> is obtained</w:t>
      </w:r>
      <w:r w:rsidRPr="00FF7137">
        <w:rPr>
          <w:rStyle w:val="ECCParagraph"/>
        </w:rPr>
        <w:t>.</w:t>
      </w:r>
    </w:p>
    <w:p w:rsidR="00F94573" w:rsidRPr="00431B49" w:rsidRDefault="00864B55" w:rsidP="00F94573">
      <m:oMath>
        <m:sSub>
          <m:sSubPr>
            <m:ctrlPr>
              <w:rPr>
                <w:rFonts w:ascii="Cambria Math" w:hAnsi="Cambria Math"/>
              </w:rPr>
            </m:ctrlPr>
          </m:sSubPr>
          <m:e>
            <m:r>
              <w:rPr>
                <w:rFonts w:ascii="Cambria Math" w:hAnsi="Cambria Math"/>
              </w:rPr>
              <m:t>Active Time</m:t>
            </m:r>
          </m:e>
          <m:sub>
            <m:r>
              <w:rPr>
                <w:rFonts w:ascii="Cambria Math" w:hAnsi="Cambria Math"/>
              </w:rPr>
              <m:t>UWB</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18 * s</m:t>
                </m:r>
              </m:e>
              <m:sub>
                <m:r>
                  <w:rPr>
                    <w:rFonts w:ascii="Cambria Math" w:hAnsi="Cambria Math"/>
                  </w:rPr>
                  <m:t>txtime</m:t>
                </m:r>
              </m:sub>
            </m:sSub>
          </m:num>
          <m:den>
            <m:r>
              <w:rPr>
                <w:rFonts w:ascii="Cambria Math" w:hAnsi="Cambria Math"/>
              </w:rPr>
              <m:t>3600s</m:t>
            </m:r>
          </m:den>
        </m:f>
        <m:r>
          <w:rPr>
            <w:rFonts w:ascii="Cambria Math" w:hAnsi="Cambria Math"/>
          </w:rPr>
          <m:t>*100%=0.5% txtime per device</m:t>
        </m:r>
      </m:oMath>
      <w:r w:rsidR="00F94573" w:rsidRPr="00431B49">
        <w:t xml:space="preserve"> </w:t>
      </w:r>
    </w:p>
    <w:p w:rsidR="00F94573" w:rsidRPr="00431B49" w:rsidRDefault="00F94573" w:rsidP="00F94573">
      <m:oMath>
        <m:r>
          <w:rPr>
            <w:rFonts w:ascii="Cambria Math" w:hAnsi="Cambria Math"/>
          </w:rPr>
          <m:t>Activity Density per k</m:t>
        </m:r>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 xml:space="preserve">=0.5 % txtime*2000 devices=50 </m:t>
        </m:r>
        <m:f>
          <m:fPr>
            <m:ctrlPr>
              <w:rPr>
                <w:rFonts w:ascii="Cambria Math" w:hAnsi="Cambria Math"/>
              </w:rPr>
            </m:ctrlPr>
          </m:fPr>
          <m:num>
            <m:r>
              <w:rPr>
                <w:rFonts w:ascii="Cambria Math" w:hAnsi="Cambria Math"/>
              </w:rPr>
              <m:t>active devices</m:t>
            </m:r>
          </m:num>
          <m:den>
            <m:r>
              <w:rPr>
                <w:rFonts w:ascii="Cambria Math" w:hAnsi="Cambria Math"/>
              </w:rPr>
              <m:t>km²</m:t>
            </m:r>
          </m:den>
        </m:f>
      </m:oMath>
      <w:r w:rsidRPr="00431B49">
        <w:t xml:space="preserve"> </w:t>
      </w:r>
    </w:p>
    <w:p w:rsidR="00F94573" w:rsidRPr="00FF7137" w:rsidRDefault="00F94573" w:rsidP="00F94573">
      <w:pPr>
        <w:rPr>
          <w:rStyle w:val="ECCParagraph"/>
        </w:rPr>
      </w:pPr>
      <w:r w:rsidRPr="00FF7137">
        <w:rPr>
          <w:rStyle w:val="ECCParagraph"/>
        </w:rPr>
        <w:t xml:space="preserve">Therefore, there could be </w:t>
      </w:r>
      <w:proofErr w:type="gramStart"/>
      <w:r w:rsidRPr="00FF7137">
        <w:rPr>
          <w:rStyle w:val="ECCParagraph"/>
        </w:rPr>
        <w:t xml:space="preserve">10 active </w:t>
      </w:r>
      <w:r w:rsidR="00BA3F41">
        <w:rPr>
          <w:rStyle w:val="ECCParagraph"/>
        </w:rPr>
        <w:t>generic UWB</w:t>
      </w:r>
      <w:r w:rsidR="00BA3F41" w:rsidRPr="00FF7137">
        <w:rPr>
          <w:rStyle w:val="ECCParagraph"/>
        </w:rPr>
        <w:t xml:space="preserve"> </w:t>
      </w:r>
      <w:r w:rsidRPr="00FF7137">
        <w:rPr>
          <w:rStyle w:val="ECCParagraph"/>
        </w:rPr>
        <w:t>devices/km² at any given point</w:t>
      </w:r>
      <w:proofErr w:type="gramEnd"/>
      <w:r w:rsidRPr="00FF7137">
        <w:rPr>
          <w:rStyle w:val="ECCParagraph"/>
        </w:rPr>
        <w:t xml:space="preserve"> in time.</w:t>
      </w:r>
    </w:p>
    <w:p w:rsidR="00F94573" w:rsidRPr="00FF7137" w:rsidRDefault="00F94573" w:rsidP="00F94573">
      <w:pPr>
        <w:rPr>
          <w:rStyle w:val="ECCParagraph"/>
        </w:rPr>
      </w:pPr>
      <w:r w:rsidRPr="00FF7137">
        <w:rPr>
          <w:rStyle w:val="ECCParagraph"/>
        </w:rPr>
        <w:t>Now doing the same calculation for the vehicular access systems (adding car modules only)</w:t>
      </w:r>
      <w:r w:rsidR="003C7D70">
        <w:rPr>
          <w:rStyle w:val="ECCParagraph"/>
        </w:rPr>
        <w:t>,</w:t>
      </w:r>
      <w:r w:rsidRPr="00FF7137">
        <w:rPr>
          <w:rStyle w:val="ECCParagraph"/>
        </w:rPr>
        <w:t xml:space="preserve"> the following number</w:t>
      </w:r>
      <w:r w:rsidR="003C7D70">
        <w:rPr>
          <w:rStyle w:val="ECCParagraph"/>
        </w:rPr>
        <w:t>s are obtained,</w:t>
      </w:r>
      <w:r w:rsidRPr="00FF7137">
        <w:rPr>
          <w:rStyle w:val="ECCParagraph"/>
        </w:rPr>
        <w:t xml:space="preserve"> taking the activity times out of ETSI TR 103 416 for Category A and B.</w:t>
      </w:r>
    </w:p>
    <w:p w:rsidR="00F94573" w:rsidRPr="00183382" w:rsidRDefault="00F94573" w:rsidP="00F94573">
      <w:pPr>
        <w:pStyle w:val="TOC1"/>
        <w:rPr>
          <w:rStyle w:val="ECCHLbold"/>
        </w:rPr>
      </w:pPr>
      <w:r w:rsidRPr="00183382">
        <w:rPr>
          <w:rStyle w:val="ECCHLbold"/>
        </w:rPr>
        <w:lastRenderedPageBreak/>
        <w:t>Category A</w:t>
      </w:r>
    </w:p>
    <w:p w:rsidR="00F94573" w:rsidRPr="00431B49" w:rsidRDefault="00864B55" w:rsidP="00F94573">
      <m:oMathPara>
        <m:oMath>
          <m:sSub>
            <m:sSubPr>
              <m:ctrlPr>
                <w:rPr>
                  <w:rFonts w:ascii="Cambria Math" w:hAnsi="Cambria Math"/>
                </w:rPr>
              </m:ctrlPr>
            </m:sSubPr>
            <m:e>
              <m:r>
                <w:rPr>
                  <w:rFonts w:ascii="Cambria Math" w:hAnsi="Cambria Math"/>
                </w:rPr>
                <m:t>Active Time</m:t>
              </m:r>
            </m:e>
            <m:sub>
              <m:r>
                <w:rPr>
                  <w:rFonts w:ascii="Cambria Math" w:hAnsi="Cambria Math"/>
                </w:rPr>
                <m:t>UWB</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0.05 * s</m:t>
                  </m:r>
                </m:e>
                <m:sub>
                  <m:r>
                    <w:rPr>
                      <w:rFonts w:ascii="Cambria Math" w:hAnsi="Cambria Math"/>
                    </w:rPr>
                    <m:t>txtime</m:t>
                  </m:r>
                </m:sub>
              </m:sSub>
            </m:num>
            <m:den>
              <m:r>
                <w:rPr>
                  <w:rFonts w:ascii="Cambria Math" w:hAnsi="Cambria Math"/>
                </w:rPr>
                <m:t>3600s</m:t>
              </m:r>
            </m:den>
          </m:f>
          <m:r>
            <w:rPr>
              <w:rFonts w:ascii="Cambria Math" w:hAnsi="Cambria Math"/>
            </w:rPr>
            <m:t>*100%=0.0001388% txtime per device</m:t>
          </m:r>
        </m:oMath>
      </m:oMathPara>
    </w:p>
    <w:p w:rsidR="00F94573" w:rsidRPr="00431B49" w:rsidRDefault="00F94573" w:rsidP="00F94573">
      <m:oMathPara>
        <m:oMath>
          <m:r>
            <w:rPr>
              <w:rFonts w:ascii="Cambria Math" w:hAnsi="Cambria Math"/>
            </w:rPr>
            <m:t>Activity Density per k</m:t>
          </m:r>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 xml:space="preserve">=0.0001388%*33000 cars*25%=1,1 </m:t>
          </m:r>
          <m:f>
            <m:fPr>
              <m:ctrlPr>
                <w:rPr>
                  <w:rFonts w:ascii="Cambria Math" w:hAnsi="Cambria Math"/>
                </w:rPr>
              </m:ctrlPr>
            </m:fPr>
            <m:num>
              <m:r>
                <w:rPr>
                  <w:rFonts w:ascii="Cambria Math" w:hAnsi="Cambria Math"/>
                </w:rPr>
                <m:t>active devices</m:t>
              </m:r>
            </m:num>
            <m:den>
              <m:r>
                <w:rPr>
                  <w:rFonts w:ascii="Cambria Math" w:hAnsi="Cambria Math"/>
                </w:rPr>
                <m:t>km²</m:t>
              </m:r>
            </m:den>
          </m:f>
        </m:oMath>
      </m:oMathPara>
    </w:p>
    <w:p w:rsidR="00F94573" w:rsidRPr="00FF7137" w:rsidRDefault="00F94573" w:rsidP="00F94573">
      <w:pPr>
        <w:rPr>
          <w:rStyle w:val="ECCParagraph"/>
        </w:rPr>
      </w:pPr>
      <w:proofErr w:type="gramStart"/>
      <w:r w:rsidRPr="00FF7137">
        <w:rPr>
          <w:rStyle w:val="ECCParagraph"/>
        </w:rPr>
        <w:t>at</w:t>
      </w:r>
      <w:proofErr w:type="gramEnd"/>
      <w:r w:rsidRPr="00FF7137">
        <w:rPr>
          <w:rStyle w:val="ECCParagraph"/>
        </w:rPr>
        <w:t xml:space="preserve"> any given point in time.</w:t>
      </w:r>
    </w:p>
    <w:p w:rsidR="00F94573" w:rsidRPr="00FF7137" w:rsidRDefault="00F94573" w:rsidP="00F94573">
      <w:pPr>
        <w:rPr>
          <w:rStyle w:val="ECCParagraph"/>
        </w:rPr>
      </w:pPr>
      <w:r w:rsidRPr="00FF7137">
        <w:rPr>
          <w:rStyle w:val="ECCParagraph"/>
        </w:rPr>
        <w:t xml:space="preserve">In addition, there is only an UWB activity if the key belonging to the car is found next to the car before. This behaviour is currently achieved through non UWB communication links.  </w:t>
      </w:r>
    </w:p>
    <w:p w:rsidR="00F94573" w:rsidRPr="00183382" w:rsidRDefault="00F94573" w:rsidP="00F94573">
      <w:pPr>
        <w:pStyle w:val="TOC1"/>
        <w:rPr>
          <w:rStyle w:val="ECCHLbold"/>
        </w:rPr>
      </w:pPr>
      <w:r w:rsidRPr="00183382">
        <w:rPr>
          <w:rStyle w:val="ECCHLbold"/>
        </w:rPr>
        <w:t>Category B</w:t>
      </w:r>
    </w:p>
    <w:p w:rsidR="00F94573" w:rsidRPr="00431B49" w:rsidRDefault="00864B55" w:rsidP="00F94573">
      <m:oMathPara>
        <m:oMath>
          <m:sSub>
            <m:sSubPr>
              <m:ctrlPr>
                <w:rPr>
                  <w:rFonts w:ascii="Cambria Math" w:hAnsi="Cambria Math"/>
                </w:rPr>
              </m:ctrlPr>
            </m:sSubPr>
            <m:e>
              <m:r>
                <w:rPr>
                  <w:rFonts w:ascii="Cambria Math" w:hAnsi="Cambria Math"/>
                </w:rPr>
                <m:t>Active Time</m:t>
              </m:r>
            </m:e>
            <m:sub>
              <m:r>
                <w:rPr>
                  <w:rFonts w:ascii="Cambria Math" w:hAnsi="Cambria Math"/>
                </w:rPr>
                <m:t>UWB</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0.75 * s</m:t>
                  </m:r>
                </m:e>
                <m:sub>
                  <m:r>
                    <w:rPr>
                      <w:rFonts w:ascii="Cambria Math" w:hAnsi="Cambria Math"/>
                    </w:rPr>
                    <m:t>txtime</m:t>
                  </m:r>
                </m:sub>
              </m:sSub>
            </m:num>
            <m:den>
              <m:r>
                <w:rPr>
                  <w:rFonts w:ascii="Cambria Math" w:hAnsi="Cambria Math"/>
                </w:rPr>
                <m:t>3600s</m:t>
              </m:r>
            </m:den>
          </m:f>
          <m:r>
            <w:rPr>
              <w:rFonts w:ascii="Cambria Math" w:hAnsi="Cambria Math"/>
            </w:rPr>
            <m:t>*100%=0.002083% txtime per device</m:t>
          </m:r>
        </m:oMath>
      </m:oMathPara>
    </w:p>
    <w:p w:rsidR="00F94573" w:rsidRPr="00FF7137" w:rsidRDefault="00F94573" w:rsidP="00F94573">
      <w:pPr>
        <w:rPr>
          <w:rStyle w:val="ECCParagraph"/>
        </w:rPr>
      </w:pPr>
      <m:oMathPara>
        <m:oMath>
          <m:r>
            <w:rPr>
              <w:rFonts w:ascii="Cambria Math" w:hAnsi="Cambria Math"/>
            </w:rPr>
            <m:t>Activity Den</m:t>
          </m:r>
          <m:r>
            <w:rPr>
              <w:rFonts w:ascii="Cambria Math" w:hAnsi="Cambria Math"/>
            </w:rPr>
            <m:t>sity per k</m:t>
          </m:r>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 xml:space="preserve">=0.002083%*33000 cars*25%=17 </m:t>
          </m:r>
          <m:f>
            <m:fPr>
              <m:ctrlPr>
                <w:rPr>
                  <w:rFonts w:ascii="Cambria Math" w:hAnsi="Cambria Math"/>
                </w:rPr>
              </m:ctrlPr>
            </m:fPr>
            <m:num>
              <m:r>
                <w:rPr>
                  <w:rFonts w:ascii="Cambria Math" w:hAnsi="Cambria Math"/>
                </w:rPr>
                <m:t>active devices</m:t>
              </m:r>
            </m:num>
            <m:den>
              <m:r>
                <w:rPr>
                  <w:rFonts w:ascii="Cambria Math" w:hAnsi="Cambria Math"/>
                </w:rPr>
                <m:t>km²</m:t>
              </m:r>
            </m:den>
          </m:f>
        </m:oMath>
      </m:oMathPara>
    </w:p>
    <w:p w:rsidR="00F94573" w:rsidRPr="00FF7137" w:rsidRDefault="00F94573" w:rsidP="00F94573">
      <w:pPr>
        <w:rPr>
          <w:rStyle w:val="ECCParagraph"/>
        </w:rPr>
      </w:pPr>
      <w:proofErr w:type="gramStart"/>
      <w:r w:rsidRPr="00FF7137">
        <w:rPr>
          <w:rStyle w:val="ECCParagraph"/>
        </w:rPr>
        <w:t>at</w:t>
      </w:r>
      <w:proofErr w:type="gramEnd"/>
      <w:r w:rsidRPr="00FF7137">
        <w:rPr>
          <w:rStyle w:val="ECCParagraph"/>
        </w:rPr>
        <w:t xml:space="preserve"> any given point in time.</w:t>
      </w:r>
    </w:p>
    <w:p w:rsidR="00F94573" w:rsidRPr="00FF7137" w:rsidRDefault="00F94573" w:rsidP="00F94573">
      <w:pPr>
        <w:rPr>
          <w:rStyle w:val="ECCParagraph"/>
        </w:rPr>
      </w:pPr>
      <w:r w:rsidRPr="00FF7137">
        <w:rPr>
          <w:rStyle w:val="ECCParagraph"/>
        </w:rPr>
        <w:t>In addition</w:t>
      </w:r>
      <w:r w:rsidR="008D7FC8">
        <w:rPr>
          <w:rStyle w:val="ECCParagraph"/>
        </w:rPr>
        <w:t>,</w:t>
      </w:r>
      <w:r w:rsidRPr="00FF7137">
        <w:rPr>
          <w:rStyle w:val="ECCParagraph"/>
        </w:rPr>
        <w:t xml:space="preserve"> there is only an UWB activity if the key belonging to the car is found next to the car before. This behaviour is currently achieved through non UWB communication links</w:t>
      </w:r>
      <w:r w:rsidR="00BC0C22">
        <w:rPr>
          <w:rStyle w:val="ECCParagraph"/>
        </w:rPr>
        <w:t>.</w:t>
      </w:r>
    </w:p>
    <w:p w:rsidR="00F94573" w:rsidRPr="00F94573" w:rsidRDefault="00F94573" w:rsidP="00F94573">
      <w:pPr>
        <w:pStyle w:val="Heading3"/>
      </w:pPr>
      <w:bookmarkStart w:id="327" w:name="_Toc479519711"/>
      <w:bookmarkStart w:id="328" w:name="_Toc480896361"/>
      <w:bookmarkStart w:id="329" w:name="_Toc502905060"/>
      <w:bookmarkStart w:id="330" w:name="_Toc513188412"/>
      <w:r w:rsidRPr="00F94573">
        <w:t>Conclusion</w:t>
      </w:r>
      <w:bookmarkEnd w:id="327"/>
      <w:bookmarkEnd w:id="328"/>
      <w:bookmarkEnd w:id="329"/>
      <w:r w:rsidR="008D7FC8">
        <w:t xml:space="preserve"> for UGV</w:t>
      </w:r>
      <w:bookmarkEnd w:id="330"/>
    </w:p>
    <w:p w:rsidR="00F94573" w:rsidRPr="00FF7137" w:rsidRDefault="00F94573" w:rsidP="00F94573">
      <w:pPr>
        <w:rPr>
          <w:rStyle w:val="ECCParagraph"/>
        </w:rPr>
      </w:pPr>
      <w:r w:rsidRPr="00FF7137">
        <w:rPr>
          <w:rStyle w:val="ECCParagraph"/>
        </w:rPr>
        <w:t>The proposed change in regulation from ETSI TR 103 416 will not add a significant amount of UWB communication which will disturb UGVs more than currently regulated mobile devices.</w:t>
      </w:r>
    </w:p>
    <w:p w:rsidR="00F94573" w:rsidRPr="00FF7137" w:rsidRDefault="00F94573" w:rsidP="00F94573">
      <w:pPr>
        <w:rPr>
          <w:rStyle w:val="ECCParagraph"/>
        </w:rPr>
      </w:pPr>
      <w:r w:rsidRPr="00FF7137">
        <w:rPr>
          <w:rStyle w:val="ECCParagraph"/>
        </w:rPr>
        <w:t xml:space="preserve">Even with the estimation of 25% deployment to any and every car and the assumption of very big parking lots there is no significant amount of UWB communication added to the already allowed </w:t>
      </w:r>
      <w:r w:rsidR="00BA3F41">
        <w:rPr>
          <w:rStyle w:val="ECCParagraph"/>
        </w:rPr>
        <w:t>generic UWB</w:t>
      </w:r>
      <w:r w:rsidR="00BA3F41" w:rsidRPr="00FF7137">
        <w:rPr>
          <w:rStyle w:val="ECCParagraph"/>
        </w:rPr>
        <w:t xml:space="preserve"> </w:t>
      </w:r>
      <w:r w:rsidRPr="00FF7137">
        <w:rPr>
          <w:rStyle w:val="ECCParagraph"/>
        </w:rPr>
        <w:t>devices.</w:t>
      </w:r>
    </w:p>
    <w:p w:rsidR="00F94573" w:rsidRPr="00FF7137" w:rsidRDefault="00F94573" w:rsidP="00F94573">
      <w:pPr>
        <w:rPr>
          <w:rStyle w:val="ECCParagraph"/>
        </w:rPr>
      </w:pPr>
      <w:r w:rsidRPr="00FF7137">
        <w:rPr>
          <w:rStyle w:val="ECCParagraph"/>
        </w:rPr>
        <w:t xml:space="preserve">The Category </w:t>
      </w:r>
      <w:proofErr w:type="gramStart"/>
      <w:r w:rsidRPr="00FF7137">
        <w:rPr>
          <w:rStyle w:val="ECCParagraph"/>
        </w:rPr>
        <w:t>A</w:t>
      </w:r>
      <w:proofErr w:type="gramEnd"/>
      <w:r w:rsidRPr="00FF7137">
        <w:rPr>
          <w:rStyle w:val="ECCParagraph"/>
        </w:rPr>
        <w:t xml:space="preserve"> systems have less than one tenth of the activity time currently allowed for </w:t>
      </w:r>
      <w:r w:rsidR="00BA3F41">
        <w:rPr>
          <w:rStyle w:val="ECCParagraph"/>
        </w:rPr>
        <w:t xml:space="preserve">generic UWB </w:t>
      </w:r>
      <w:r w:rsidRPr="00FF7137">
        <w:rPr>
          <w:rStyle w:val="ECCParagraph"/>
        </w:rPr>
        <w:t>devices. And therefore don’t create a risk for the UGV systems.</w:t>
      </w:r>
    </w:p>
    <w:p w:rsidR="00F94573" w:rsidRPr="00FF7137" w:rsidRDefault="00F94573" w:rsidP="00F94573">
      <w:pPr>
        <w:rPr>
          <w:rStyle w:val="ECCParagraph"/>
        </w:rPr>
      </w:pPr>
      <w:r w:rsidRPr="00FF7137">
        <w:rPr>
          <w:rStyle w:val="ECCParagraph"/>
        </w:rPr>
        <w:t xml:space="preserve">The Category B systems have less than two times the activity time currently allowed for </w:t>
      </w:r>
      <w:r w:rsidR="00BA3F41">
        <w:rPr>
          <w:rStyle w:val="ECCParagraph"/>
        </w:rPr>
        <w:t>generic UWB</w:t>
      </w:r>
      <w:r w:rsidR="00BA3F41" w:rsidRPr="00FF7137">
        <w:rPr>
          <w:rStyle w:val="ECCParagraph"/>
        </w:rPr>
        <w:t xml:space="preserve"> </w:t>
      </w:r>
      <w:r w:rsidRPr="00FF7137">
        <w:rPr>
          <w:rStyle w:val="ECCParagraph"/>
        </w:rPr>
        <w:t>devices. Taking into account, that those systems are meant to be optional equipment in the car and will have a market penetration of less than 10% of the previously mentioned 25% keyless access systems, this also does not pose a risk for the UGV systems.</w:t>
      </w:r>
    </w:p>
    <w:p w:rsidR="00F94573" w:rsidRPr="00FF7137" w:rsidRDefault="00F94573" w:rsidP="00F94573">
      <w:pPr>
        <w:rPr>
          <w:rStyle w:val="ECCParagraph"/>
        </w:rPr>
      </w:pPr>
      <w:r w:rsidRPr="00FF7137">
        <w:rPr>
          <w:rStyle w:val="ECCParagraph"/>
        </w:rPr>
        <w:t xml:space="preserve">Even more, the UWB communication from key to car will only take place in presence of the right key beside the car, so only if the </w:t>
      </w:r>
      <w:r w:rsidR="00BA3F41">
        <w:rPr>
          <w:rStyle w:val="ECCParagraph"/>
        </w:rPr>
        <w:t>generic</w:t>
      </w:r>
      <w:r w:rsidR="00BA3F41" w:rsidRPr="00FF7137">
        <w:rPr>
          <w:rStyle w:val="ECCParagraph"/>
        </w:rPr>
        <w:t xml:space="preserve"> </w:t>
      </w:r>
      <w:r w:rsidR="00BA3F41">
        <w:rPr>
          <w:rStyle w:val="ECCParagraph"/>
        </w:rPr>
        <w:t xml:space="preserve">UWB </w:t>
      </w:r>
      <w:r w:rsidRPr="00FF7137">
        <w:rPr>
          <w:rStyle w:val="ECCParagraph"/>
        </w:rPr>
        <w:t>device is allowed to communicate anyway at the given position.</w:t>
      </w:r>
    </w:p>
    <w:p w:rsidR="00F94573" w:rsidRPr="00F94573" w:rsidRDefault="00F94573" w:rsidP="007C2E9E">
      <w:pPr>
        <w:pStyle w:val="Heading2"/>
        <w:numPr>
          <w:ilvl w:val="0"/>
          <w:numId w:val="0"/>
        </w:numPr>
        <w:ind w:left="576"/>
      </w:pPr>
      <w:bookmarkStart w:id="331" w:name="_Toc480896367"/>
      <w:bookmarkStart w:id="332" w:name="_Toc502905061"/>
      <w:bookmarkStart w:id="333" w:name="_Toc513188413"/>
      <w:r w:rsidRPr="00F94573">
        <w:t>Fixed satellite service</w:t>
      </w:r>
      <w:bookmarkEnd w:id="331"/>
      <w:bookmarkEnd w:id="332"/>
      <w:bookmarkEnd w:id="333"/>
    </w:p>
    <w:p w:rsidR="00F94573" w:rsidRPr="00F94573" w:rsidRDefault="00F94573" w:rsidP="00F94573">
      <w:pPr>
        <w:pStyle w:val="Heading3"/>
        <w:rPr>
          <w:lang w:val="en-GB"/>
        </w:rPr>
      </w:pPr>
      <w:bookmarkStart w:id="334" w:name="_Toc502905062"/>
      <w:bookmarkStart w:id="335" w:name="_Toc513188414"/>
      <w:r w:rsidRPr="00F94573">
        <w:rPr>
          <w:lang w:val="en-GB"/>
        </w:rPr>
        <w:t>UWB Vehicular access system usage scenarios</w:t>
      </w:r>
      <w:bookmarkEnd w:id="334"/>
      <w:bookmarkEnd w:id="335"/>
    </w:p>
    <w:p w:rsidR="00F94573" w:rsidRPr="00FF7137" w:rsidRDefault="00F94573" w:rsidP="00F94573">
      <w:pPr>
        <w:rPr>
          <w:rStyle w:val="ECCParagraph"/>
        </w:rPr>
      </w:pPr>
      <w:r w:rsidRPr="00FF7137">
        <w:rPr>
          <w:rStyle w:val="ECCParagraph"/>
        </w:rPr>
        <w:t>A density of 33000 cars / km</w:t>
      </w:r>
      <w:r w:rsidRPr="008D7FC8">
        <w:rPr>
          <w:rStyle w:val="ECCHLsuperscript"/>
        </w:rPr>
        <w:t>2</w:t>
      </w:r>
      <w:r w:rsidRPr="00FF7137">
        <w:rPr>
          <w:rStyle w:val="ECCParagraph"/>
        </w:rPr>
        <w:t xml:space="preserve"> is assumed as worst case. It is assumed that there is one UWB communication in 30 minutes for a single UWB device Category A and one UWB communication in 60 minutes for a single UWB device Category B. </w:t>
      </w:r>
    </w:p>
    <w:p w:rsidR="00F94573" w:rsidRPr="00F94573" w:rsidRDefault="00F94573" w:rsidP="00F94573">
      <w:pPr>
        <w:pStyle w:val="Heading3"/>
        <w:rPr>
          <w:lang w:val="en-GB"/>
        </w:rPr>
      </w:pPr>
      <w:bookmarkStart w:id="336" w:name="_Toc502905063"/>
      <w:bookmarkStart w:id="337" w:name="_Toc513188415"/>
      <w:r w:rsidRPr="00F94573">
        <w:rPr>
          <w:lang w:val="en-GB"/>
        </w:rPr>
        <w:lastRenderedPageBreak/>
        <w:t>Technical characteristics of vehicular access UWB devices</w:t>
      </w:r>
      <w:bookmarkEnd w:id="336"/>
      <w:bookmarkEnd w:id="337"/>
    </w:p>
    <w:p w:rsidR="00F94573" w:rsidRPr="00FF7137" w:rsidRDefault="00F94573" w:rsidP="00F94573">
      <w:pPr>
        <w:rPr>
          <w:rStyle w:val="ECCParagraph"/>
        </w:rPr>
      </w:pPr>
      <w:r w:rsidRPr="00FF7137">
        <w:rPr>
          <w:rStyle w:val="ECCParagraph"/>
        </w:rPr>
        <w:t xml:space="preserve">Technical characteristics of the UWB vehicular access system devices are given in ETSI TR 103 416 </w:t>
      </w:r>
      <w:r w:rsidRPr="00FF7137">
        <w:rPr>
          <w:rStyle w:val="ECCParagraph"/>
        </w:rPr>
        <w:fldChar w:fldCharType="begin"/>
      </w:r>
      <w:r w:rsidRPr="00FF7137">
        <w:rPr>
          <w:rStyle w:val="ECCParagraph"/>
        </w:rPr>
        <w:instrText xml:space="preserve"> REF _Ref501662478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[1]</w:t>
      </w:r>
      <w:r w:rsidRPr="00FF7137">
        <w:rPr>
          <w:rStyle w:val="ECCParagraph"/>
        </w:rPr>
        <w:fldChar w:fldCharType="end"/>
      </w:r>
      <w:r w:rsidRPr="00FF7137">
        <w:rPr>
          <w:rStyle w:val="ECCParagraph"/>
        </w:rPr>
        <w:t xml:space="preserve"> and shown in section </w:t>
      </w:r>
      <w:r w:rsidRPr="00FF7137">
        <w:rPr>
          <w:rStyle w:val="ECCParagraph"/>
        </w:rPr>
        <w:fldChar w:fldCharType="begin"/>
      </w:r>
      <w:r w:rsidRPr="00FF7137">
        <w:rPr>
          <w:rStyle w:val="ECCParagraph"/>
        </w:rPr>
        <w:instrText xml:space="preserve"> REF _Ref492447023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3</w:t>
      </w:r>
      <w:r w:rsidRPr="00FF7137">
        <w:rPr>
          <w:rStyle w:val="ECCParagraph"/>
        </w:rPr>
        <w:fldChar w:fldCharType="end"/>
      </w:r>
      <w:r w:rsidRPr="00FF7137">
        <w:rPr>
          <w:rStyle w:val="ECCParagraph"/>
        </w:rPr>
        <w:t>.</w:t>
      </w:r>
    </w:p>
    <w:p w:rsidR="00F94573" w:rsidRPr="00F94573" w:rsidRDefault="00F94573" w:rsidP="00F94573">
      <w:pPr>
        <w:pStyle w:val="Heading3"/>
        <w:rPr>
          <w:lang w:val="en-GB"/>
        </w:rPr>
      </w:pPr>
      <w:bookmarkStart w:id="338" w:name="_Toc502905064"/>
      <w:bookmarkStart w:id="339" w:name="_Toc513188416"/>
      <w:r w:rsidRPr="00F94573">
        <w:rPr>
          <w:lang w:val="en-GB"/>
        </w:rPr>
        <w:t>Assumptions on FSS for interference analysis</w:t>
      </w:r>
      <w:bookmarkEnd w:id="338"/>
      <w:bookmarkEnd w:id="339"/>
    </w:p>
    <w:p w:rsidR="00F94573" w:rsidRPr="00FF7137" w:rsidRDefault="00F94573" w:rsidP="00F94573">
      <w:pPr>
        <w:rPr>
          <w:rStyle w:val="ECCParagraph"/>
        </w:rPr>
      </w:pPr>
      <w:r w:rsidRPr="00FF7137">
        <w:rPr>
          <w:rStyle w:val="ECCParagraph"/>
        </w:rPr>
        <w:t xml:space="preserve">The typical characteristics of C band receive earth stations considered in the interference assessment are summarised in </w:t>
      </w:r>
      <w:r w:rsidRPr="00FF7137">
        <w:rPr>
          <w:rStyle w:val="ECCParagraph"/>
        </w:rPr>
        <w:fldChar w:fldCharType="begin"/>
      </w:r>
      <w:r w:rsidRPr="00FF7137">
        <w:rPr>
          <w:rStyle w:val="ECCParagraph"/>
        </w:rPr>
        <w:instrText xml:space="preserve"> REF _Ref502699870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25</w:t>
      </w:r>
      <w:r w:rsidRPr="00FF7137">
        <w:rPr>
          <w:rStyle w:val="ECCParagraph"/>
        </w:rPr>
        <w:fldChar w:fldCharType="end"/>
      </w:r>
      <w:r w:rsidRPr="00FF7137">
        <w:rPr>
          <w:rStyle w:val="ECCParagraph"/>
        </w:rPr>
        <w:t>. It is recognised</w:t>
      </w:r>
      <w:r w:rsidR="008D7FC8">
        <w:rPr>
          <w:rStyle w:val="ECCParagraph"/>
        </w:rPr>
        <w:t xml:space="preserve"> that</w:t>
      </w:r>
      <w:r w:rsidRPr="00FF7137">
        <w:rPr>
          <w:rStyle w:val="ECCParagraph"/>
        </w:rPr>
        <w:t xml:space="preserve"> in </w:t>
      </w:r>
      <w:r w:rsidR="002B2F26">
        <w:rPr>
          <w:rStyle w:val="ECCParagraph"/>
        </w:rPr>
        <w:t>ECC Report</w:t>
      </w:r>
      <w:r w:rsidRPr="00FF7137">
        <w:rPr>
          <w:rStyle w:val="ECCParagraph"/>
        </w:rPr>
        <w:t xml:space="preserve"> 170 the system noise temperatures for 4.5</w:t>
      </w:r>
      <w:r w:rsidR="008D7FC8">
        <w:rPr>
          <w:rStyle w:val="ECCParagraph"/>
        </w:rPr>
        <w:t> </w:t>
      </w:r>
      <w:r w:rsidRPr="00FF7137">
        <w:rPr>
          <w:rStyle w:val="ECCParagraph"/>
        </w:rPr>
        <w:t>m, 3</w:t>
      </w:r>
      <w:r w:rsidR="008D7FC8">
        <w:rPr>
          <w:rStyle w:val="ECCParagraph"/>
        </w:rPr>
        <w:t xml:space="preserve"> </w:t>
      </w:r>
      <w:r w:rsidRPr="00FF7137">
        <w:rPr>
          <w:rStyle w:val="ECCParagraph"/>
        </w:rPr>
        <w:t xml:space="preserve">m and 1.8 m </w:t>
      </w:r>
      <w:r w:rsidR="008D7FC8">
        <w:rPr>
          <w:rStyle w:val="ECCParagraph"/>
        </w:rPr>
        <w:t xml:space="preserve">antenna diameter </w:t>
      </w:r>
      <w:r w:rsidRPr="00FF7137">
        <w:rPr>
          <w:rStyle w:val="ECCParagraph"/>
        </w:rPr>
        <w:t>earth station systems can be different from the values assumed in this Report.</w:t>
      </w:r>
    </w:p>
    <w:p w:rsidR="00F94573" w:rsidRPr="00F94573" w:rsidRDefault="00F94573" w:rsidP="00F94573">
      <w:pPr>
        <w:pStyle w:val="Caption"/>
        <w:rPr>
          <w:lang w:val="en-GB"/>
        </w:rPr>
      </w:pPr>
      <w:bookmarkStart w:id="340" w:name="_Ref502696286"/>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23</w:t>
      </w:r>
      <w:r w:rsidRPr="00F94573">
        <w:fldChar w:fldCharType="end"/>
      </w:r>
      <w:bookmarkEnd w:id="340"/>
      <w:r w:rsidRPr="00F94573">
        <w:rPr>
          <w:lang w:val="en-GB"/>
        </w:rPr>
        <w:t>: FSS Earth Station Characteristics in C band</w:t>
      </w:r>
    </w:p>
    <w:tbl>
      <w:tblPr>
        <w:tblStyle w:val="ECCTable-redheader"/>
        <w:tblW w:w="0" w:type="auto"/>
        <w:tblInd w:w="0" w:type="dxa"/>
        <w:tblLook w:val="04A0" w:firstRow="1" w:lastRow="0" w:firstColumn="1" w:lastColumn="0" w:noHBand="0" w:noVBand="1"/>
      </w:tblPr>
      <w:tblGrid>
        <w:gridCol w:w="1668"/>
        <w:gridCol w:w="1417"/>
        <w:gridCol w:w="1418"/>
        <w:gridCol w:w="992"/>
        <w:gridCol w:w="2694"/>
      </w:tblGrid>
      <w:tr w:rsidR="00F94573" w:rsidRPr="00431B49" w:rsidTr="00FF7137">
        <w:trPr>
          <w:cnfStyle w:val="100000000000" w:firstRow="1" w:lastRow="0" w:firstColumn="0" w:lastColumn="0" w:oddVBand="0" w:evenVBand="0" w:oddHBand="0" w:evenHBand="0" w:firstRowFirstColumn="0" w:firstRowLastColumn="0" w:lastRowFirstColumn="0" w:lastRowLastColumn="0"/>
        </w:trPr>
        <w:tc>
          <w:tcPr>
            <w:tcW w:w="1668" w:type="dxa"/>
          </w:tcPr>
          <w:p w:rsidR="00F94573" w:rsidRPr="00431B49" w:rsidRDefault="00F94573" w:rsidP="00F94573">
            <w:r w:rsidRPr="00431B49">
              <w:t>Antenna Diameter (m)</w:t>
            </w:r>
          </w:p>
        </w:tc>
        <w:tc>
          <w:tcPr>
            <w:tcW w:w="1417" w:type="dxa"/>
          </w:tcPr>
          <w:p w:rsidR="00F94573" w:rsidRPr="00431B49" w:rsidRDefault="00F94573" w:rsidP="00F94573">
            <w:r w:rsidRPr="00431B49">
              <w:t xml:space="preserve">System Noise Temp(°K) </w:t>
            </w:r>
          </w:p>
        </w:tc>
        <w:tc>
          <w:tcPr>
            <w:tcW w:w="1418" w:type="dxa"/>
          </w:tcPr>
          <w:p w:rsidR="00F94573" w:rsidRPr="00431B49" w:rsidRDefault="00F94573" w:rsidP="00F94573">
            <w:r w:rsidRPr="00431B49">
              <w:t>Antenna Rx Gain (dBi)</w:t>
            </w:r>
          </w:p>
        </w:tc>
        <w:tc>
          <w:tcPr>
            <w:tcW w:w="992" w:type="dxa"/>
          </w:tcPr>
          <w:p w:rsidR="00F94573" w:rsidRPr="00431B49" w:rsidRDefault="00F94573" w:rsidP="00F94573">
            <w:r w:rsidRPr="00431B49">
              <w:t>G/T</w:t>
            </w:r>
          </w:p>
          <w:p w:rsidR="00F94573" w:rsidRPr="00431B49" w:rsidRDefault="00F94573" w:rsidP="00F94573">
            <w:r w:rsidRPr="00431B49">
              <w:t>(dB/K)</w:t>
            </w:r>
          </w:p>
        </w:tc>
        <w:tc>
          <w:tcPr>
            <w:tcW w:w="2694" w:type="dxa"/>
          </w:tcPr>
          <w:p w:rsidR="00F94573" w:rsidRPr="00431B49" w:rsidRDefault="00F94573" w:rsidP="00F94573">
            <w:r w:rsidRPr="00431B49">
              <w:t>Radiation Pattern</w:t>
            </w:r>
          </w:p>
        </w:tc>
      </w:tr>
      <w:tr w:rsidR="00F94573" w:rsidRPr="00431B49" w:rsidTr="00FF7137">
        <w:tc>
          <w:tcPr>
            <w:tcW w:w="1668" w:type="dxa"/>
          </w:tcPr>
          <w:p w:rsidR="00F94573" w:rsidRPr="00431B49" w:rsidRDefault="00F94573" w:rsidP="00FF7137">
            <w:pPr>
              <w:pStyle w:val="ECCTabletext"/>
            </w:pPr>
            <w:r w:rsidRPr="00431B49">
              <w:t>9</w:t>
            </w:r>
          </w:p>
        </w:tc>
        <w:tc>
          <w:tcPr>
            <w:tcW w:w="1417" w:type="dxa"/>
          </w:tcPr>
          <w:p w:rsidR="00F94573" w:rsidRPr="00431B49" w:rsidRDefault="00F94573" w:rsidP="00FF7137">
            <w:pPr>
              <w:pStyle w:val="ECCTabletext"/>
            </w:pPr>
            <w:r w:rsidRPr="00431B49">
              <w:t>71</w:t>
            </w:r>
          </w:p>
        </w:tc>
        <w:tc>
          <w:tcPr>
            <w:tcW w:w="1418" w:type="dxa"/>
          </w:tcPr>
          <w:p w:rsidR="00F94573" w:rsidRPr="00431B49" w:rsidRDefault="00F94573" w:rsidP="00FF7137">
            <w:pPr>
              <w:pStyle w:val="ECCTabletext"/>
            </w:pPr>
            <w:r w:rsidRPr="00431B49">
              <w:t>49.2</w:t>
            </w:r>
          </w:p>
        </w:tc>
        <w:tc>
          <w:tcPr>
            <w:tcW w:w="992" w:type="dxa"/>
          </w:tcPr>
          <w:p w:rsidR="00F94573" w:rsidRPr="00431B49" w:rsidRDefault="00F94573" w:rsidP="00FF7137">
            <w:pPr>
              <w:pStyle w:val="ECCTabletext"/>
            </w:pPr>
            <w:r w:rsidRPr="00431B49">
              <w:t>30.7</w:t>
            </w:r>
          </w:p>
        </w:tc>
        <w:tc>
          <w:tcPr>
            <w:tcW w:w="2694" w:type="dxa"/>
          </w:tcPr>
          <w:p w:rsidR="00F94573" w:rsidRPr="00431B49" w:rsidRDefault="00F94573" w:rsidP="00FF7137">
            <w:pPr>
              <w:pStyle w:val="ECCTabletext"/>
            </w:pPr>
            <w:r w:rsidRPr="00431B49">
              <w:t>RR Appendix-7(WRC-07)</w:t>
            </w:r>
          </w:p>
        </w:tc>
      </w:tr>
      <w:tr w:rsidR="00F94573" w:rsidRPr="00431B49" w:rsidTr="00FF7137">
        <w:tc>
          <w:tcPr>
            <w:tcW w:w="1668" w:type="dxa"/>
          </w:tcPr>
          <w:p w:rsidR="00F94573" w:rsidRPr="00431B49" w:rsidRDefault="00F94573" w:rsidP="00FF7137">
            <w:pPr>
              <w:pStyle w:val="ECCTabletext"/>
            </w:pPr>
            <w:r w:rsidRPr="00431B49">
              <w:t>6</w:t>
            </w:r>
          </w:p>
        </w:tc>
        <w:tc>
          <w:tcPr>
            <w:tcW w:w="1417" w:type="dxa"/>
          </w:tcPr>
          <w:p w:rsidR="00F94573" w:rsidRPr="00431B49" w:rsidRDefault="00F94573" w:rsidP="00FF7137">
            <w:pPr>
              <w:pStyle w:val="ECCTabletext"/>
            </w:pPr>
            <w:r w:rsidRPr="00431B49">
              <w:t>71</w:t>
            </w:r>
          </w:p>
        </w:tc>
        <w:tc>
          <w:tcPr>
            <w:tcW w:w="1418" w:type="dxa"/>
          </w:tcPr>
          <w:p w:rsidR="00F94573" w:rsidRPr="00431B49" w:rsidRDefault="00F94573" w:rsidP="00FF7137">
            <w:pPr>
              <w:pStyle w:val="ECCTabletext"/>
            </w:pPr>
            <w:r w:rsidRPr="00431B49">
              <w:t>45.5</w:t>
            </w:r>
          </w:p>
        </w:tc>
        <w:tc>
          <w:tcPr>
            <w:tcW w:w="992" w:type="dxa"/>
          </w:tcPr>
          <w:p w:rsidR="00F94573" w:rsidRPr="00431B49" w:rsidRDefault="00F94573" w:rsidP="00FF7137">
            <w:pPr>
              <w:pStyle w:val="ECCTabletext"/>
            </w:pPr>
            <w:r w:rsidRPr="00431B49">
              <w:t>27.0</w:t>
            </w:r>
          </w:p>
        </w:tc>
        <w:tc>
          <w:tcPr>
            <w:tcW w:w="2694" w:type="dxa"/>
          </w:tcPr>
          <w:p w:rsidR="00F94573" w:rsidRPr="00431B49" w:rsidRDefault="00F94573" w:rsidP="00FF7137">
            <w:pPr>
              <w:pStyle w:val="ECCTabletext"/>
            </w:pPr>
            <w:r w:rsidRPr="00431B49">
              <w:t>RR Appendix-7(WRC-07)</w:t>
            </w:r>
          </w:p>
        </w:tc>
      </w:tr>
      <w:tr w:rsidR="00F94573" w:rsidRPr="00431B49" w:rsidTr="00FF7137">
        <w:tc>
          <w:tcPr>
            <w:tcW w:w="1668" w:type="dxa"/>
          </w:tcPr>
          <w:p w:rsidR="00F94573" w:rsidRPr="00431B49" w:rsidRDefault="00F94573" w:rsidP="00FF7137">
            <w:pPr>
              <w:pStyle w:val="ECCTabletext"/>
            </w:pPr>
            <w:r w:rsidRPr="00431B49">
              <w:t>4.5</w:t>
            </w:r>
          </w:p>
        </w:tc>
        <w:tc>
          <w:tcPr>
            <w:tcW w:w="1417" w:type="dxa"/>
          </w:tcPr>
          <w:p w:rsidR="00F94573" w:rsidRPr="00431B49" w:rsidRDefault="00F94573" w:rsidP="00FF7137">
            <w:pPr>
              <w:pStyle w:val="ECCTabletext"/>
            </w:pPr>
            <w:r w:rsidRPr="00431B49">
              <w:t>150</w:t>
            </w:r>
          </w:p>
        </w:tc>
        <w:tc>
          <w:tcPr>
            <w:tcW w:w="1418" w:type="dxa"/>
          </w:tcPr>
          <w:p w:rsidR="00F94573" w:rsidRPr="00431B49" w:rsidRDefault="00F94573" w:rsidP="00FF7137">
            <w:pPr>
              <w:pStyle w:val="ECCTabletext"/>
            </w:pPr>
            <w:r w:rsidRPr="00431B49">
              <w:t>43.0</w:t>
            </w:r>
          </w:p>
        </w:tc>
        <w:tc>
          <w:tcPr>
            <w:tcW w:w="992" w:type="dxa"/>
          </w:tcPr>
          <w:p w:rsidR="00F94573" w:rsidRPr="00431B49" w:rsidRDefault="00F94573" w:rsidP="00FF7137">
            <w:pPr>
              <w:pStyle w:val="ECCTabletext"/>
            </w:pPr>
            <w:r w:rsidRPr="00431B49">
              <w:t>21.2</w:t>
            </w:r>
          </w:p>
        </w:tc>
        <w:tc>
          <w:tcPr>
            <w:tcW w:w="2694" w:type="dxa"/>
          </w:tcPr>
          <w:p w:rsidR="00F94573" w:rsidRPr="00431B49" w:rsidRDefault="00F94573" w:rsidP="00FF7137">
            <w:pPr>
              <w:pStyle w:val="ECCTabletext"/>
            </w:pPr>
            <w:r w:rsidRPr="00431B49">
              <w:t>RR Appendix-7(WRC-07)</w:t>
            </w:r>
          </w:p>
        </w:tc>
      </w:tr>
      <w:tr w:rsidR="00F94573" w:rsidRPr="00431B49" w:rsidTr="00FF7137">
        <w:tc>
          <w:tcPr>
            <w:tcW w:w="1668" w:type="dxa"/>
          </w:tcPr>
          <w:p w:rsidR="00F94573" w:rsidRPr="00431B49" w:rsidRDefault="00F94573" w:rsidP="00FF7137">
            <w:pPr>
              <w:pStyle w:val="ECCTabletext"/>
            </w:pPr>
            <w:r w:rsidRPr="00431B49">
              <w:t>3</w:t>
            </w:r>
          </w:p>
        </w:tc>
        <w:tc>
          <w:tcPr>
            <w:tcW w:w="1417" w:type="dxa"/>
          </w:tcPr>
          <w:p w:rsidR="00F94573" w:rsidRPr="00431B49" w:rsidRDefault="00F94573" w:rsidP="00FF7137">
            <w:pPr>
              <w:pStyle w:val="ECCTabletext"/>
            </w:pPr>
            <w:r w:rsidRPr="00431B49">
              <w:t>150</w:t>
            </w:r>
          </w:p>
        </w:tc>
        <w:tc>
          <w:tcPr>
            <w:tcW w:w="1418" w:type="dxa"/>
          </w:tcPr>
          <w:p w:rsidR="00F94573" w:rsidRPr="00431B49" w:rsidRDefault="00F94573" w:rsidP="00FF7137">
            <w:pPr>
              <w:pStyle w:val="ECCTabletext"/>
            </w:pPr>
            <w:r w:rsidRPr="00431B49">
              <w:t>39.5</w:t>
            </w:r>
          </w:p>
        </w:tc>
        <w:tc>
          <w:tcPr>
            <w:tcW w:w="992" w:type="dxa"/>
          </w:tcPr>
          <w:p w:rsidR="00F94573" w:rsidRPr="00431B49" w:rsidRDefault="00F94573" w:rsidP="00FF7137">
            <w:pPr>
              <w:pStyle w:val="ECCTabletext"/>
            </w:pPr>
            <w:r w:rsidRPr="00431B49">
              <w:t>17.7</w:t>
            </w:r>
          </w:p>
        </w:tc>
        <w:tc>
          <w:tcPr>
            <w:tcW w:w="2694" w:type="dxa"/>
          </w:tcPr>
          <w:p w:rsidR="00F94573" w:rsidRPr="00431B49" w:rsidRDefault="00F94573" w:rsidP="00FF7137">
            <w:pPr>
              <w:pStyle w:val="ECCTabletext"/>
            </w:pPr>
            <w:r w:rsidRPr="00431B49">
              <w:t>RR Appendix-7(WRC-07)</w:t>
            </w:r>
          </w:p>
        </w:tc>
      </w:tr>
      <w:tr w:rsidR="00F94573" w:rsidRPr="00431B49" w:rsidTr="00FF7137">
        <w:tc>
          <w:tcPr>
            <w:tcW w:w="1668" w:type="dxa"/>
          </w:tcPr>
          <w:p w:rsidR="00F94573" w:rsidRPr="00431B49" w:rsidRDefault="00F94573" w:rsidP="00FF7137">
            <w:pPr>
              <w:pStyle w:val="ECCTabletext"/>
            </w:pPr>
            <w:r w:rsidRPr="00431B49">
              <w:t>1.8</w:t>
            </w:r>
          </w:p>
        </w:tc>
        <w:tc>
          <w:tcPr>
            <w:tcW w:w="1417" w:type="dxa"/>
          </w:tcPr>
          <w:p w:rsidR="00F94573" w:rsidRPr="00431B49" w:rsidRDefault="00F94573" w:rsidP="00FF7137">
            <w:pPr>
              <w:pStyle w:val="ECCTabletext"/>
            </w:pPr>
            <w:r w:rsidRPr="00431B49">
              <w:t>150</w:t>
            </w:r>
          </w:p>
        </w:tc>
        <w:tc>
          <w:tcPr>
            <w:tcW w:w="1418" w:type="dxa"/>
          </w:tcPr>
          <w:p w:rsidR="00F94573" w:rsidRPr="00431B49" w:rsidRDefault="00F94573" w:rsidP="00FF7137">
            <w:pPr>
              <w:pStyle w:val="ECCTabletext"/>
            </w:pPr>
            <w:r w:rsidRPr="00431B49">
              <w:t>35.1</w:t>
            </w:r>
          </w:p>
        </w:tc>
        <w:tc>
          <w:tcPr>
            <w:tcW w:w="992" w:type="dxa"/>
          </w:tcPr>
          <w:p w:rsidR="00F94573" w:rsidRPr="00431B49" w:rsidRDefault="00F94573" w:rsidP="00FF7137">
            <w:pPr>
              <w:pStyle w:val="ECCTabletext"/>
            </w:pPr>
            <w:r w:rsidRPr="00431B49">
              <w:t>13.3</w:t>
            </w:r>
          </w:p>
        </w:tc>
        <w:tc>
          <w:tcPr>
            <w:tcW w:w="2694" w:type="dxa"/>
          </w:tcPr>
          <w:p w:rsidR="00F94573" w:rsidRPr="00431B49" w:rsidRDefault="00F94573" w:rsidP="00FF7137">
            <w:pPr>
              <w:pStyle w:val="ECCTabletext"/>
            </w:pPr>
            <w:r w:rsidRPr="00431B49">
              <w:t>RR Appendix-8(WRC-07)</w:t>
            </w:r>
          </w:p>
        </w:tc>
      </w:tr>
      <w:tr w:rsidR="00F94573" w:rsidRPr="00431B49" w:rsidTr="00FF7137">
        <w:tc>
          <w:tcPr>
            <w:tcW w:w="1668" w:type="dxa"/>
          </w:tcPr>
          <w:p w:rsidR="00F94573" w:rsidRPr="00431B49" w:rsidRDefault="00F94573" w:rsidP="00FF7137">
            <w:pPr>
              <w:pStyle w:val="ECCTabletext"/>
            </w:pPr>
            <w:r w:rsidRPr="00431B49">
              <w:t>1.2</w:t>
            </w:r>
          </w:p>
        </w:tc>
        <w:tc>
          <w:tcPr>
            <w:tcW w:w="1417" w:type="dxa"/>
          </w:tcPr>
          <w:p w:rsidR="00F94573" w:rsidRPr="00431B49" w:rsidRDefault="00F94573" w:rsidP="00FF7137">
            <w:pPr>
              <w:pStyle w:val="ECCTabletext"/>
            </w:pPr>
            <w:r w:rsidRPr="00431B49">
              <w:t>120</w:t>
            </w:r>
          </w:p>
        </w:tc>
        <w:tc>
          <w:tcPr>
            <w:tcW w:w="1418" w:type="dxa"/>
          </w:tcPr>
          <w:p w:rsidR="00F94573" w:rsidRPr="00431B49" w:rsidRDefault="00F94573" w:rsidP="00FF7137">
            <w:pPr>
              <w:pStyle w:val="ECCTabletext"/>
            </w:pPr>
            <w:r w:rsidRPr="00431B49">
              <w:t>31.5</w:t>
            </w:r>
          </w:p>
        </w:tc>
        <w:tc>
          <w:tcPr>
            <w:tcW w:w="992" w:type="dxa"/>
          </w:tcPr>
          <w:p w:rsidR="00F94573" w:rsidRPr="00431B49" w:rsidRDefault="00F94573" w:rsidP="00FF7137">
            <w:pPr>
              <w:pStyle w:val="ECCTabletext"/>
            </w:pPr>
            <w:r w:rsidRPr="00431B49">
              <w:t>10.7</w:t>
            </w:r>
          </w:p>
        </w:tc>
        <w:tc>
          <w:tcPr>
            <w:tcW w:w="2694" w:type="dxa"/>
          </w:tcPr>
          <w:p w:rsidR="00F94573" w:rsidRPr="00431B49" w:rsidRDefault="00F94573" w:rsidP="00FF7137">
            <w:pPr>
              <w:pStyle w:val="ECCTabletext"/>
            </w:pPr>
            <w:r w:rsidRPr="00431B49">
              <w:t>RR Appendix-8 (WRC-07)</w:t>
            </w:r>
          </w:p>
        </w:tc>
      </w:tr>
    </w:tbl>
    <w:p w:rsidR="00F94573" w:rsidRPr="00FF7137" w:rsidRDefault="00F94573" w:rsidP="00F94573">
      <w:pPr>
        <w:rPr>
          <w:rStyle w:val="ECCParagraph"/>
        </w:rPr>
      </w:pPr>
      <w:r w:rsidRPr="00FF7137">
        <w:rPr>
          <w:rStyle w:val="ECCParagraph"/>
        </w:rPr>
        <w:t xml:space="preserve">The same parameters may also be applicable to receiving earth stations in the 6 – 8.5 GHz band; in particular to the sub-bands 6 700 – 7 025 MHz and 7 250 – 7 750 MHz. Hence, the interference studies are carried out using the same parameters in both the low and high band. The mean frequency for the considered bands will be used and is listed in </w:t>
      </w:r>
      <w:r w:rsidRPr="00FF7137">
        <w:rPr>
          <w:rStyle w:val="ECCParagraph"/>
        </w:rPr>
        <w:fldChar w:fldCharType="begin"/>
      </w:r>
      <w:r w:rsidRPr="00FF7137">
        <w:rPr>
          <w:rStyle w:val="ECCParagraph"/>
        </w:rPr>
        <w:instrText xml:space="preserve"> REF _Ref502700024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24</w:t>
      </w:r>
      <w:r w:rsidRPr="00FF7137">
        <w:rPr>
          <w:rStyle w:val="ECCParagraph"/>
        </w:rPr>
        <w:fldChar w:fldCharType="end"/>
      </w:r>
      <w:r w:rsidRPr="00FF7137">
        <w:rPr>
          <w:rStyle w:val="ECCParagraph"/>
        </w:rPr>
        <w:t xml:space="preserve">. </w:t>
      </w:r>
    </w:p>
    <w:p w:rsidR="00F94573" w:rsidRPr="00FF7137" w:rsidRDefault="00F94573" w:rsidP="00F94573">
      <w:pPr>
        <w:rPr>
          <w:rStyle w:val="ECCParagraph"/>
        </w:rPr>
      </w:pPr>
      <w:r w:rsidRPr="00FF7137">
        <w:rPr>
          <w:rStyle w:val="ECCParagraph"/>
        </w:rPr>
        <w:t xml:space="preserve">A variety of antenna heights is also considered. Again, those are listed in </w:t>
      </w:r>
      <w:r w:rsidRPr="00FF7137">
        <w:rPr>
          <w:rStyle w:val="ECCParagraph"/>
        </w:rPr>
        <w:fldChar w:fldCharType="begin"/>
      </w:r>
      <w:r w:rsidRPr="00FF7137">
        <w:rPr>
          <w:rStyle w:val="ECCParagraph"/>
        </w:rPr>
        <w:instrText xml:space="preserve"> REF _Ref502700024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24</w:t>
      </w:r>
      <w:r w:rsidRPr="00FF7137">
        <w:rPr>
          <w:rStyle w:val="ECCParagraph"/>
        </w:rPr>
        <w:fldChar w:fldCharType="end"/>
      </w:r>
      <w:r w:rsidRPr="00FF7137">
        <w:rPr>
          <w:rStyle w:val="ECCParagraph"/>
        </w:rPr>
        <w:t>.</w:t>
      </w:r>
    </w:p>
    <w:p w:rsidR="00F94573" w:rsidRPr="00F94573" w:rsidRDefault="00F94573" w:rsidP="00F94573">
      <w:pPr>
        <w:pStyle w:val="Caption"/>
        <w:rPr>
          <w:lang w:val="en-GB"/>
        </w:rPr>
      </w:pPr>
      <w:bookmarkStart w:id="341" w:name="_Ref502700024"/>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24</w:t>
      </w:r>
      <w:r w:rsidRPr="00F94573">
        <w:fldChar w:fldCharType="end"/>
      </w:r>
      <w:bookmarkEnd w:id="341"/>
      <w:r w:rsidRPr="00F94573">
        <w:rPr>
          <w:lang w:val="en-GB"/>
        </w:rPr>
        <w:t xml:space="preserve">: FSS Frequency and Antenna Height </w:t>
      </w:r>
    </w:p>
    <w:tbl>
      <w:tblPr>
        <w:tblStyle w:val="ECCTable-redheader"/>
        <w:tblW w:w="0" w:type="auto"/>
        <w:tblInd w:w="0" w:type="dxa"/>
        <w:tblLook w:val="04A0" w:firstRow="1" w:lastRow="0" w:firstColumn="1" w:lastColumn="0" w:noHBand="0" w:noVBand="1"/>
      </w:tblPr>
      <w:tblGrid>
        <w:gridCol w:w="1491"/>
        <w:gridCol w:w="1553"/>
        <w:gridCol w:w="1553"/>
        <w:gridCol w:w="1454"/>
      </w:tblGrid>
      <w:tr w:rsidR="00672263" w:rsidRPr="00431B49" w:rsidTr="00FF7137">
        <w:trPr>
          <w:cnfStyle w:val="100000000000" w:firstRow="1" w:lastRow="0" w:firstColumn="0" w:lastColumn="0" w:oddVBand="0" w:evenVBand="0" w:oddHBand="0" w:evenHBand="0" w:firstRowFirstColumn="0" w:firstRowLastColumn="0" w:lastRowFirstColumn="0" w:lastRowLastColumn="0"/>
        </w:trPr>
        <w:tc>
          <w:tcPr>
            <w:tcW w:w="1491" w:type="dxa"/>
          </w:tcPr>
          <w:p w:rsidR="00672263" w:rsidRPr="00431B49" w:rsidRDefault="00672263" w:rsidP="00F94573">
            <w:r w:rsidRPr="00431B49">
              <w:t>Antenna Diameter (m)</w:t>
            </w:r>
          </w:p>
        </w:tc>
        <w:tc>
          <w:tcPr>
            <w:tcW w:w="1553" w:type="dxa"/>
          </w:tcPr>
          <w:p w:rsidR="00672263" w:rsidRPr="00431B49" w:rsidRDefault="00672263" w:rsidP="00F94573">
            <w:r w:rsidRPr="00431B49">
              <w:t>Low band frequency (MHz)</w:t>
            </w:r>
          </w:p>
        </w:tc>
        <w:tc>
          <w:tcPr>
            <w:tcW w:w="1553" w:type="dxa"/>
          </w:tcPr>
          <w:p w:rsidR="00672263" w:rsidRPr="00431B49" w:rsidRDefault="00672263" w:rsidP="00F94573">
            <w:r w:rsidRPr="00431B49">
              <w:t xml:space="preserve">High band frequency (MHz) </w:t>
            </w:r>
          </w:p>
        </w:tc>
        <w:tc>
          <w:tcPr>
            <w:tcW w:w="1454" w:type="dxa"/>
          </w:tcPr>
          <w:p w:rsidR="00672263" w:rsidRPr="00431B49" w:rsidRDefault="00672263" w:rsidP="00F94573">
            <w:r w:rsidRPr="00431B49">
              <w:t>Antenna Height</w:t>
            </w:r>
          </w:p>
        </w:tc>
      </w:tr>
      <w:tr w:rsidR="00672263" w:rsidRPr="00431B49" w:rsidTr="00FF7137">
        <w:tc>
          <w:tcPr>
            <w:tcW w:w="1491" w:type="dxa"/>
          </w:tcPr>
          <w:p w:rsidR="00672263" w:rsidRPr="00431B49" w:rsidRDefault="00672263" w:rsidP="00FF7137">
            <w:pPr>
              <w:pStyle w:val="ECCTabletext"/>
            </w:pPr>
            <w:r w:rsidRPr="00431B49">
              <w:t>9</w:t>
            </w:r>
          </w:p>
        </w:tc>
        <w:tc>
          <w:tcPr>
            <w:tcW w:w="1553" w:type="dxa"/>
          </w:tcPr>
          <w:p w:rsidR="00672263" w:rsidRPr="00431B49" w:rsidRDefault="00672263" w:rsidP="00FF7137">
            <w:pPr>
              <w:pStyle w:val="ECCTabletext"/>
            </w:pPr>
            <w:r w:rsidRPr="00431B49">
              <w:t>3600</w:t>
            </w:r>
          </w:p>
        </w:tc>
        <w:tc>
          <w:tcPr>
            <w:tcW w:w="1553" w:type="dxa"/>
          </w:tcPr>
          <w:p w:rsidR="00672263" w:rsidRPr="00431B49" w:rsidRDefault="00672263" w:rsidP="00FF7137">
            <w:pPr>
              <w:pStyle w:val="ECCTabletext"/>
            </w:pPr>
            <w:r w:rsidRPr="00431B49">
              <w:t>7575</w:t>
            </w:r>
          </w:p>
        </w:tc>
        <w:tc>
          <w:tcPr>
            <w:tcW w:w="1454" w:type="dxa"/>
          </w:tcPr>
          <w:p w:rsidR="00672263" w:rsidRPr="00431B49" w:rsidRDefault="00672263" w:rsidP="00FF7137">
            <w:pPr>
              <w:pStyle w:val="ECCTabletext"/>
            </w:pPr>
            <w:r w:rsidRPr="00431B49">
              <w:t>12</w:t>
            </w:r>
          </w:p>
        </w:tc>
      </w:tr>
      <w:tr w:rsidR="00672263" w:rsidRPr="00431B49" w:rsidTr="00FF7137">
        <w:tc>
          <w:tcPr>
            <w:tcW w:w="1491" w:type="dxa"/>
          </w:tcPr>
          <w:p w:rsidR="00672263" w:rsidRPr="00431B49" w:rsidRDefault="00672263" w:rsidP="00FF7137">
            <w:pPr>
              <w:pStyle w:val="ECCTabletext"/>
            </w:pPr>
            <w:r w:rsidRPr="00431B49">
              <w:t>6</w:t>
            </w:r>
          </w:p>
        </w:tc>
        <w:tc>
          <w:tcPr>
            <w:tcW w:w="1553" w:type="dxa"/>
          </w:tcPr>
          <w:p w:rsidR="00672263" w:rsidRPr="00431B49" w:rsidRDefault="00672263" w:rsidP="00FF7137">
            <w:pPr>
              <w:pStyle w:val="ECCTabletext"/>
            </w:pPr>
            <w:r w:rsidRPr="00431B49">
              <w:t>3600</w:t>
            </w:r>
          </w:p>
        </w:tc>
        <w:tc>
          <w:tcPr>
            <w:tcW w:w="1553" w:type="dxa"/>
          </w:tcPr>
          <w:p w:rsidR="00672263" w:rsidRPr="00431B49" w:rsidRDefault="00672263" w:rsidP="00FF7137">
            <w:pPr>
              <w:pStyle w:val="ECCTabletext"/>
            </w:pPr>
            <w:r w:rsidRPr="00431B49">
              <w:t>7575</w:t>
            </w:r>
          </w:p>
        </w:tc>
        <w:tc>
          <w:tcPr>
            <w:tcW w:w="1454" w:type="dxa"/>
          </w:tcPr>
          <w:p w:rsidR="00672263" w:rsidRPr="00431B49" w:rsidRDefault="00672263" w:rsidP="00FF7137">
            <w:pPr>
              <w:pStyle w:val="ECCTabletext"/>
            </w:pPr>
            <w:r w:rsidRPr="00431B49">
              <w:t>3</w:t>
            </w:r>
          </w:p>
        </w:tc>
      </w:tr>
      <w:tr w:rsidR="00672263" w:rsidRPr="00431B49" w:rsidTr="00FF7137">
        <w:tc>
          <w:tcPr>
            <w:tcW w:w="1491" w:type="dxa"/>
          </w:tcPr>
          <w:p w:rsidR="00672263" w:rsidRPr="00431B49" w:rsidRDefault="00672263" w:rsidP="00FF7137">
            <w:pPr>
              <w:pStyle w:val="ECCTabletext"/>
            </w:pPr>
            <w:r w:rsidRPr="00431B49">
              <w:t>4.5</w:t>
            </w:r>
          </w:p>
        </w:tc>
        <w:tc>
          <w:tcPr>
            <w:tcW w:w="1553" w:type="dxa"/>
          </w:tcPr>
          <w:p w:rsidR="00672263" w:rsidRPr="00431B49" w:rsidRDefault="00672263" w:rsidP="00FF7137">
            <w:pPr>
              <w:pStyle w:val="ECCTabletext"/>
            </w:pPr>
            <w:r w:rsidRPr="00431B49">
              <w:t>3600</w:t>
            </w:r>
          </w:p>
        </w:tc>
        <w:tc>
          <w:tcPr>
            <w:tcW w:w="1553" w:type="dxa"/>
          </w:tcPr>
          <w:p w:rsidR="00672263" w:rsidRPr="00431B49" w:rsidRDefault="00672263" w:rsidP="00FF7137">
            <w:pPr>
              <w:pStyle w:val="ECCTabletext"/>
            </w:pPr>
            <w:r w:rsidRPr="00431B49">
              <w:t>7575</w:t>
            </w:r>
          </w:p>
        </w:tc>
        <w:tc>
          <w:tcPr>
            <w:tcW w:w="1454" w:type="dxa"/>
          </w:tcPr>
          <w:p w:rsidR="00672263" w:rsidRPr="00431B49" w:rsidRDefault="00672263" w:rsidP="00FF7137">
            <w:pPr>
              <w:pStyle w:val="ECCTabletext"/>
            </w:pPr>
            <w:r w:rsidRPr="00431B49">
              <w:t>3</w:t>
            </w:r>
          </w:p>
        </w:tc>
      </w:tr>
      <w:tr w:rsidR="00672263" w:rsidRPr="00431B49" w:rsidTr="00FF7137">
        <w:tc>
          <w:tcPr>
            <w:tcW w:w="1491" w:type="dxa"/>
          </w:tcPr>
          <w:p w:rsidR="00672263" w:rsidRPr="00431B49" w:rsidRDefault="00672263" w:rsidP="00FF7137">
            <w:pPr>
              <w:pStyle w:val="ECCTabletext"/>
            </w:pPr>
            <w:r w:rsidRPr="00431B49">
              <w:t>3</w:t>
            </w:r>
          </w:p>
        </w:tc>
        <w:tc>
          <w:tcPr>
            <w:tcW w:w="1553" w:type="dxa"/>
          </w:tcPr>
          <w:p w:rsidR="00672263" w:rsidRPr="00431B49" w:rsidRDefault="00672263" w:rsidP="00FF7137">
            <w:pPr>
              <w:pStyle w:val="ECCTabletext"/>
            </w:pPr>
            <w:r w:rsidRPr="00431B49">
              <w:t>3600</w:t>
            </w:r>
          </w:p>
        </w:tc>
        <w:tc>
          <w:tcPr>
            <w:tcW w:w="1553" w:type="dxa"/>
          </w:tcPr>
          <w:p w:rsidR="00672263" w:rsidRPr="00431B49" w:rsidRDefault="00672263" w:rsidP="00FF7137">
            <w:pPr>
              <w:pStyle w:val="ECCTabletext"/>
            </w:pPr>
            <w:r w:rsidRPr="00431B49">
              <w:t>7575</w:t>
            </w:r>
          </w:p>
        </w:tc>
        <w:tc>
          <w:tcPr>
            <w:tcW w:w="1454" w:type="dxa"/>
          </w:tcPr>
          <w:p w:rsidR="00672263" w:rsidRPr="00431B49" w:rsidRDefault="00672263" w:rsidP="00FF7137">
            <w:pPr>
              <w:pStyle w:val="ECCTabletext"/>
            </w:pPr>
            <w:r w:rsidRPr="00431B49">
              <w:t>10</w:t>
            </w:r>
          </w:p>
        </w:tc>
      </w:tr>
      <w:tr w:rsidR="00672263" w:rsidRPr="00431B49" w:rsidTr="00FF7137">
        <w:tc>
          <w:tcPr>
            <w:tcW w:w="1491" w:type="dxa"/>
          </w:tcPr>
          <w:p w:rsidR="00672263" w:rsidRPr="00431B49" w:rsidRDefault="00672263" w:rsidP="00FF7137">
            <w:pPr>
              <w:pStyle w:val="ECCTabletext"/>
            </w:pPr>
            <w:r w:rsidRPr="00431B49">
              <w:t>1.8</w:t>
            </w:r>
          </w:p>
        </w:tc>
        <w:tc>
          <w:tcPr>
            <w:tcW w:w="1553" w:type="dxa"/>
          </w:tcPr>
          <w:p w:rsidR="00672263" w:rsidRPr="00431B49" w:rsidRDefault="00672263" w:rsidP="00FF7137">
            <w:pPr>
              <w:pStyle w:val="ECCTabletext"/>
            </w:pPr>
            <w:r w:rsidRPr="00431B49">
              <w:t>3600</w:t>
            </w:r>
          </w:p>
        </w:tc>
        <w:tc>
          <w:tcPr>
            <w:tcW w:w="1553" w:type="dxa"/>
          </w:tcPr>
          <w:p w:rsidR="00672263" w:rsidRPr="00431B49" w:rsidRDefault="00672263" w:rsidP="00FF7137">
            <w:pPr>
              <w:pStyle w:val="ECCTabletext"/>
            </w:pPr>
            <w:r w:rsidRPr="00431B49">
              <w:t>7575</w:t>
            </w:r>
          </w:p>
        </w:tc>
        <w:tc>
          <w:tcPr>
            <w:tcW w:w="1454" w:type="dxa"/>
          </w:tcPr>
          <w:p w:rsidR="00672263" w:rsidRPr="00431B49" w:rsidRDefault="00672263" w:rsidP="00FF7137">
            <w:pPr>
              <w:pStyle w:val="ECCTabletext"/>
            </w:pPr>
            <w:r w:rsidRPr="00431B49">
              <w:t>10</w:t>
            </w:r>
          </w:p>
        </w:tc>
      </w:tr>
      <w:tr w:rsidR="00672263" w:rsidRPr="00431B49" w:rsidTr="00FF7137">
        <w:tc>
          <w:tcPr>
            <w:tcW w:w="1491" w:type="dxa"/>
          </w:tcPr>
          <w:p w:rsidR="00672263" w:rsidRPr="00431B49" w:rsidRDefault="00672263" w:rsidP="00FF7137">
            <w:pPr>
              <w:pStyle w:val="ECCTabletext"/>
            </w:pPr>
            <w:r w:rsidRPr="00431B49">
              <w:t>1.2</w:t>
            </w:r>
          </w:p>
        </w:tc>
        <w:tc>
          <w:tcPr>
            <w:tcW w:w="1553" w:type="dxa"/>
          </w:tcPr>
          <w:p w:rsidR="00672263" w:rsidRPr="00431B49" w:rsidRDefault="00672263" w:rsidP="00FF7137">
            <w:pPr>
              <w:pStyle w:val="ECCTabletext"/>
            </w:pPr>
            <w:r w:rsidRPr="00431B49">
              <w:t>3925</w:t>
            </w:r>
          </w:p>
        </w:tc>
        <w:tc>
          <w:tcPr>
            <w:tcW w:w="1553" w:type="dxa"/>
          </w:tcPr>
          <w:p w:rsidR="00672263" w:rsidRPr="00431B49" w:rsidRDefault="00672263" w:rsidP="00FF7137">
            <w:pPr>
              <w:pStyle w:val="ECCTabletext"/>
            </w:pPr>
            <w:r w:rsidRPr="00431B49">
              <w:t>7575</w:t>
            </w:r>
          </w:p>
        </w:tc>
        <w:tc>
          <w:tcPr>
            <w:tcW w:w="1454" w:type="dxa"/>
          </w:tcPr>
          <w:p w:rsidR="00672263" w:rsidRPr="00431B49" w:rsidRDefault="00672263" w:rsidP="00FF7137">
            <w:pPr>
              <w:pStyle w:val="ECCTabletext"/>
            </w:pPr>
            <w:r w:rsidRPr="00431B49">
              <w:t>10</w:t>
            </w:r>
          </w:p>
        </w:tc>
      </w:tr>
    </w:tbl>
    <w:p w:rsidR="00F94573" w:rsidRPr="00FF7137" w:rsidRDefault="00F94573" w:rsidP="00F94573">
      <w:pPr>
        <w:rPr>
          <w:rStyle w:val="ECCParagraph"/>
        </w:rPr>
      </w:pPr>
      <w:r w:rsidRPr="00FF7137">
        <w:rPr>
          <w:rStyle w:val="ECCParagraph"/>
        </w:rPr>
        <w:t xml:space="preserve">Finally, an insertion loss between antenna and receiver input of 2 dB will be assumed, as well as a shallow log normal fading loss of 2.2 dB. </w:t>
      </w:r>
    </w:p>
    <w:p w:rsidR="00F94573" w:rsidRPr="00FF7137" w:rsidRDefault="00F94573" w:rsidP="00F94573">
      <w:pPr>
        <w:rPr>
          <w:rStyle w:val="ECCParagraph"/>
        </w:rPr>
      </w:pPr>
      <w:r w:rsidRPr="00FF7137">
        <w:rPr>
          <w:rStyle w:val="ECCParagraph"/>
        </w:rPr>
        <w:t>Note that the log-normal fading of 2.2 dB may not be applicable to the shortest separation distances in this table. However, it is assumed that the regulations will be based on the longer separation distances where log-normal fading clearly applies</w:t>
      </w:r>
    </w:p>
    <w:p w:rsidR="00F94573" w:rsidRPr="00620185" w:rsidRDefault="00F94573" w:rsidP="00620185">
      <w:pPr>
        <w:rPr>
          <w:rStyle w:val="ECCParagraph"/>
        </w:rPr>
      </w:pPr>
      <w:r w:rsidRPr="00620185">
        <w:rPr>
          <w:rStyle w:val="ECCParagraph"/>
        </w:rPr>
        <w:lastRenderedPageBreak/>
        <w:t>The</w:t>
      </w:r>
      <w:r w:rsidR="008D7FC8">
        <w:rPr>
          <w:rStyle w:val="ECCParagraph"/>
        </w:rPr>
        <w:t xml:space="preserve"> antenna radiation pattern used in the simulation presented in this section is the</w:t>
      </w:r>
      <w:r w:rsidRPr="00620185">
        <w:rPr>
          <w:rStyle w:val="ECCParagraph"/>
        </w:rPr>
        <w:t xml:space="preserve"> pattern from RR Appendix </w:t>
      </w:r>
      <w:r w:rsidRPr="008D7FC8">
        <w:rPr>
          <w:rStyle w:val="ECCHLbold"/>
          <w:b/>
        </w:rPr>
        <w:t>7</w:t>
      </w:r>
      <w:r w:rsidRPr="00620185">
        <w:rPr>
          <w:rStyle w:val="ECCHLbold"/>
        </w:rPr>
        <w:t xml:space="preserve"> </w:t>
      </w:r>
      <w:r w:rsidR="008D7FC8">
        <w:rPr>
          <w:rStyle w:val="ECCHLbold"/>
        </w:rPr>
        <w:t xml:space="preserve">and </w:t>
      </w:r>
      <w:r w:rsidR="008D7FC8" w:rsidRPr="008D7FC8">
        <w:rPr>
          <w:rStyle w:val="ECCHLbold"/>
          <w:b/>
        </w:rPr>
        <w:t xml:space="preserve">8 </w:t>
      </w:r>
      <w:r w:rsidRPr="008D7FC8">
        <w:rPr>
          <w:rStyle w:val="ECCHLbold"/>
          <w:b/>
        </w:rPr>
        <w:t>(WRC-07)</w:t>
      </w:r>
      <w:r w:rsidR="008D7FC8">
        <w:rPr>
          <w:rStyle w:val="ECCHLbold"/>
          <w:b/>
        </w:rPr>
        <w:t>.</w:t>
      </w:r>
      <w:r w:rsidR="008D7FC8" w:rsidRPr="008D7FC8">
        <w:rPr>
          <w:rStyle w:val="ECCParagraph"/>
        </w:rPr>
        <w:t xml:space="preserve"> </w:t>
      </w:r>
      <w:r w:rsidR="008D7FC8">
        <w:rPr>
          <w:rStyle w:val="ECCParagraph"/>
        </w:rPr>
        <w:t xml:space="preserve">The pattern of Appendix </w:t>
      </w:r>
      <w:r w:rsidR="008D7FC8" w:rsidRPr="008D7FC8">
        <w:rPr>
          <w:rStyle w:val="ECCParagraph"/>
          <w:b/>
        </w:rPr>
        <w:t>7</w:t>
      </w:r>
      <w:r w:rsidR="008D7FC8">
        <w:rPr>
          <w:rStyle w:val="ECCParagraph"/>
        </w:rPr>
        <w:t xml:space="preserve"> is depicted below:</w:t>
      </w:r>
      <w:r w:rsidR="008D7FC8" w:rsidRPr="00FF7137">
        <w:rPr>
          <w:rStyle w:val="ECCParagraph"/>
        </w:rPr>
        <w:t xml:space="preserve"> </w:t>
      </w:r>
      <w:r w:rsidRPr="00620185">
        <w:rPr>
          <w:rStyle w:val="ECCParagraph"/>
        </w:rPr>
        <w:t xml:space="preserve"> </w:t>
      </w:r>
    </w:p>
    <w:p w:rsidR="00F94573" w:rsidRPr="00431B49" w:rsidRDefault="00F94573" w:rsidP="00F94573">
      <w:r w:rsidRPr="00431B49">
        <w:tab/>
      </w:r>
      <w:r w:rsidRPr="00431B49">
        <w:tab/>
      </w:r>
      <w:r w:rsidRPr="00431B49">
        <w:object w:dxaOrig="6660" w:dyaOrig="1880" w14:anchorId="6162D2BD">
          <v:shape id="_x0000_i1033" type="#_x0000_t75" style="width:333.35pt;height:94pt" o:ole="">
            <v:imagedata r:id="rId98" o:title=""/>
          </v:shape>
          <o:OLEObject Type="Embed" ProgID="Equation.3" ShapeID="_x0000_i1033" DrawAspect="Content" ObjectID="_1595053428" r:id="rId99"/>
        </w:object>
      </w:r>
      <w:r w:rsidRPr="00431B49">
        <w:t>(97)</w:t>
      </w:r>
    </w:p>
    <w:p w:rsidR="00F94573" w:rsidRPr="00431B49" w:rsidRDefault="00F94573" w:rsidP="00F94573">
      <w:r w:rsidRPr="00431B49">
        <w:tab/>
      </w:r>
      <w:r w:rsidRPr="00431B49">
        <w:tab/>
      </w:r>
      <w:r w:rsidRPr="00431B49">
        <w:object w:dxaOrig="6619" w:dyaOrig="999" w14:anchorId="273B92D3">
          <v:shape id="_x0000_i1034" type="#_x0000_t75" style="width:333.25pt;height:50pt" o:ole="">
            <v:imagedata r:id="rId100" o:title=""/>
          </v:shape>
          <o:OLEObject Type="Embed" ProgID="Equation.3" ShapeID="_x0000_i1034" DrawAspect="Content" ObjectID="_1595053429" r:id="rId101"/>
        </w:object>
      </w:r>
    </w:p>
    <w:p w:rsidR="00F94573" w:rsidRPr="00431B49" w:rsidRDefault="00F94573" w:rsidP="00F94573">
      <w:r w:rsidRPr="00431B49">
        <w:tab/>
      </w:r>
      <w:r w:rsidRPr="00431B49">
        <w:tab/>
      </w:r>
      <w:r w:rsidRPr="00431B49">
        <w:object w:dxaOrig="2520" w:dyaOrig="620" w14:anchorId="337C6D4A">
          <v:shape id="_x0000_i1035" type="#_x0000_t75" style="width:127.5pt;height:31.35pt" o:ole="">
            <v:imagedata r:id="rId102" o:title=""/>
          </v:shape>
          <o:OLEObject Type="Embed" ProgID="Equation.3" ShapeID="_x0000_i1035" DrawAspect="Content" ObjectID="_1595053430" r:id="rId103"/>
        </w:object>
      </w:r>
      <w:r w:rsidRPr="00431B49">
        <w:t>                    </w:t>
      </w:r>
      <w:proofErr w:type="gramStart"/>
      <w:r w:rsidRPr="00431B49">
        <w:t>degrees</w:t>
      </w:r>
      <w:proofErr w:type="gramEnd"/>
    </w:p>
    <w:p w:rsidR="00F94573" w:rsidRPr="00431B49" w:rsidRDefault="00F94573" w:rsidP="00F94573">
      <w:r w:rsidRPr="00431B49">
        <w:tab/>
      </w:r>
      <w:r w:rsidRPr="00431B49">
        <w:tab/>
      </w:r>
      <w:r w:rsidRPr="00431B49">
        <w:object w:dxaOrig="6540" w:dyaOrig="1080" w14:anchorId="4779720B">
          <v:shape id="_x0000_i1036" type="#_x0000_t75" style="width:326.65pt;height:55.5pt" o:ole="">
            <v:imagedata r:id="rId104" o:title=""/>
          </v:shape>
          <o:OLEObject Type="Embed" ProgID="Equation.3" ShapeID="_x0000_i1036" DrawAspect="Content" ObjectID="_1595053431" r:id="rId105"/>
        </w:object>
      </w:r>
      <w:r w:rsidRPr="00431B49">
        <w:tab/>
      </w:r>
    </w:p>
    <w:p w:rsidR="00F94573" w:rsidRPr="00FF7137" w:rsidRDefault="00033696" w:rsidP="00F94573">
      <w:pPr>
        <w:rPr>
          <w:rStyle w:val="ECCParagraph"/>
        </w:rPr>
      </w:pPr>
      <w:proofErr w:type="gramStart"/>
      <w:r>
        <w:rPr>
          <w:rStyle w:val="ECCParagraph"/>
        </w:rPr>
        <w:t>where</w:t>
      </w:r>
      <w:proofErr w:type="gramEnd"/>
      <w:r>
        <w:rPr>
          <w:rStyle w:val="ECCParagraph"/>
        </w:rPr>
        <w:t>:</w:t>
      </w:r>
    </w:p>
    <w:p w:rsidR="00F94573" w:rsidRPr="00431B49" w:rsidRDefault="00F94573" w:rsidP="00F94573">
      <w:pPr>
        <w:pStyle w:val="ECCBulletsLv1"/>
      </w:pPr>
      <w:proofErr w:type="spellStart"/>
      <w:r w:rsidRPr="00431B49">
        <w:t>G</w:t>
      </w:r>
      <w:r w:rsidRPr="00431B49">
        <w:rPr>
          <w:rStyle w:val="ECCHLsubscript"/>
        </w:rPr>
        <w:t>amax</w:t>
      </w:r>
      <w:proofErr w:type="spellEnd"/>
      <w:r w:rsidRPr="00431B49">
        <w:t>:</w:t>
      </w:r>
      <w:r w:rsidRPr="00431B49">
        <w:tab/>
        <w:t>main beam axis antenna gain (dBi)</w:t>
      </w:r>
      <w:r>
        <w:t>;</w:t>
      </w:r>
    </w:p>
    <w:p w:rsidR="00F94573" w:rsidRPr="00431B49" w:rsidRDefault="00F94573" w:rsidP="00F94573">
      <w:pPr>
        <w:pStyle w:val="ECCBulletsLv1"/>
      </w:pPr>
      <w:r w:rsidRPr="00431B49">
        <w:t>D:</w:t>
      </w:r>
      <w:r w:rsidRPr="00431B49">
        <w:tab/>
      </w:r>
      <w:r w:rsidR="00036BD4">
        <w:tab/>
      </w:r>
      <w:r w:rsidRPr="00431B49">
        <w:t>antenna diameter (m)</w:t>
      </w:r>
      <w:r>
        <w:t>;</w:t>
      </w:r>
    </w:p>
    <w:p w:rsidR="00F94573" w:rsidRPr="00431B49" w:rsidRDefault="00F94573" w:rsidP="00F94573">
      <w:pPr>
        <w:pStyle w:val="ECCBulletsLv1"/>
      </w:pPr>
      <w:r w:rsidRPr="00F94573">
        <w:sym w:font="Symbol" w:char="F06C"/>
      </w:r>
      <w:r w:rsidRPr="00431B49">
        <w:t>:</w:t>
      </w:r>
      <w:r w:rsidRPr="00431B49">
        <w:tab/>
      </w:r>
      <w:r w:rsidR="00036BD4">
        <w:tab/>
      </w:r>
      <w:r w:rsidRPr="00431B49">
        <w:t>wavelength (m)</w:t>
      </w:r>
      <w:r>
        <w:t>;</w:t>
      </w:r>
    </w:p>
    <w:p w:rsidR="00F94573" w:rsidRPr="00431B49" w:rsidRDefault="00F94573" w:rsidP="00F94573">
      <w:pPr>
        <w:pStyle w:val="ECCBulletsLv1"/>
      </w:pPr>
      <w:r w:rsidRPr="00431B49">
        <w:t>G</w:t>
      </w:r>
      <w:r w:rsidRPr="00431B49">
        <w:rPr>
          <w:rStyle w:val="ECCHLsubscript"/>
        </w:rPr>
        <w:t>1</w:t>
      </w:r>
      <w:r w:rsidRPr="00431B49">
        <w:t>:</w:t>
      </w:r>
      <w:r w:rsidRPr="00431B49">
        <w:tab/>
        <w:t>gain of the first side lobe (dBi).</w:t>
      </w:r>
    </w:p>
    <w:p w:rsidR="00F94573" w:rsidRPr="00FF7137" w:rsidRDefault="00F94573" w:rsidP="00F94573">
      <w:pPr>
        <w:rPr>
          <w:rStyle w:val="ECCParagraph"/>
        </w:rPr>
      </w:pPr>
      <w:r w:rsidRPr="00FF7137">
        <w:rPr>
          <w:rStyle w:val="ECCParagraph"/>
        </w:rPr>
        <w:t>The pattern from RR Appendix 8 (WRC-07) is the following:</w:t>
      </w:r>
    </w:p>
    <w:p w:rsidR="00F94573" w:rsidRPr="00431B49" w:rsidRDefault="00F94573" w:rsidP="00F94573">
      <w:r w:rsidRPr="00431B49">
        <w:tab/>
      </w:r>
      <w:r w:rsidRPr="00431B49">
        <w:tab/>
      </w:r>
      <w:r w:rsidRPr="00431B49">
        <w:object w:dxaOrig="6660" w:dyaOrig="1884" w14:anchorId="1918F8C0">
          <v:shape id="_x0000_i1037" type="#_x0000_t75" style="width:333.35pt;height:94.85pt" o:ole="">
            <v:imagedata r:id="rId98" o:title=""/>
          </v:shape>
          <o:OLEObject Type="Embed" ProgID="Equation.3" ShapeID="_x0000_i1037" DrawAspect="Content" ObjectID="_1595053432" r:id="rId106"/>
        </w:object>
      </w:r>
    </w:p>
    <w:p w:rsidR="00F94573" w:rsidRPr="00431B49" w:rsidRDefault="00F94573" w:rsidP="00F94573">
      <w:r w:rsidRPr="00431B49">
        <w:tab/>
      </w:r>
      <w:r w:rsidRPr="00431B49">
        <w:tab/>
      </w:r>
      <w:r w:rsidRPr="00431B49">
        <w:object w:dxaOrig="6624" w:dyaOrig="996" w14:anchorId="6E0B8EAD">
          <v:shape id="_x0000_i1038" type="#_x0000_t75" style="width:330.2pt;height:49.55pt" o:ole="">
            <v:imagedata r:id="rId100" o:title=""/>
          </v:shape>
          <o:OLEObject Type="Embed" ProgID="Equation.3" ShapeID="_x0000_i1038" DrawAspect="Content" ObjectID="_1595053433" r:id="rId107"/>
        </w:object>
      </w:r>
    </w:p>
    <w:p w:rsidR="00F94573" w:rsidRPr="00431B49" w:rsidRDefault="00F94573" w:rsidP="00F94573">
      <w:r w:rsidRPr="00431B49">
        <w:tab/>
      </w:r>
      <w:r w:rsidRPr="00431B49">
        <w:tab/>
      </w:r>
      <w:r w:rsidRPr="00431B49">
        <w:object w:dxaOrig="2520" w:dyaOrig="624" w14:anchorId="4C6D7424">
          <v:shape id="_x0000_i1039" type="#_x0000_t75" style="width:127.5pt;height:32.2pt" o:ole="">
            <v:imagedata r:id="rId102" o:title=""/>
          </v:shape>
          <o:OLEObject Type="Embed" ProgID="Equation.3" ShapeID="_x0000_i1039" DrawAspect="Content" ObjectID="_1595053434" r:id="rId108"/>
        </w:object>
      </w:r>
      <w:r w:rsidRPr="00431B49">
        <w:t>                    </w:t>
      </w:r>
      <w:proofErr w:type="gramStart"/>
      <w:r w:rsidRPr="00431B49">
        <w:t>degrees</w:t>
      </w:r>
      <w:proofErr w:type="gramEnd"/>
    </w:p>
    <w:p w:rsidR="00F94573" w:rsidRPr="00431B49" w:rsidRDefault="00F94573" w:rsidP="00F94573">
      <w:r w:rsidRPr="00431B49">
        <w:tab/>
      </w:r>
      <w:r w:rsidRPr="00431B49">
        <w:tab/>
      </w:r>
      <w:r w:rsidRPr="00431B49">
        <w:object w:dxaOrig="6520" w:dyaOrig="1080" w14:anchorId="1E0D5522">
          <v:shape id="_x0000_i1040" type="#_x0000_t75" style="width:327.3pt;height:55.5pt" o:ole="">
            <v:imagedata r:id="rId109" o:title=""/>
          </v:shape>
          <o:OLEObject Type="Embed" ProgID="Equation.3" ShapeID="_x0000_i1040" DrawAspect="Content" ObjectID="_1595053435" r:id="rId110"/>
        </w:object>
      </w:r>
    </w:p>
    <w:p w:rsidR="00F94573" w:rsidRPr="00431B49" w:rsidRDefault="00F94573" w:rsidP="00F94573"/>
    <w:p w:rsidR="00F94573" w:rsidRPr="00FF7137" w:rsidRDefault="00F94573" w:rsidP="00F94573">
      <w:pPr>
        <w:rPr>
          <w:rStyle w:val="ECCParagraph"/>
        </w:rPr>
      </w:pPr>
      <w:r w:rsidRPr="00FF7137">
        <w:rPr>
          <w:rStyle w:val="ECCParagraph"/>
        </w:rPr>
        <w:t xml:space="preserve">As an example, the antenna patterns for the 1.8 (RR Appendix 8) and 3 metre (RR Appendix 7) antenna dishes are compared in </w:t>
      </w:r>
      <w:r w:rsidRPr="00FF7137">
        <w:rPr>
          <w:rStyle w:val="ECCParagraph"/>
        </w:rPr>
        <w:fldChar w:fldCharType="begin"/>
      </w:r>
      <w:r w:rsidRPr="00FF7137">
        <w:rPr>
          <w:rStyle w:val="ECCParagraph"/>
        </w:rPr>
        <w:instrText xml:space="preserve"> REF _Ref502700268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61</w:t>
      </w:r>
      <w:r w:rsidRPr="00FF7137">
        <w:rPr>
          <w:rStyle w:val="ECCParagraph"/>
        </w:rPr>
        <w:fldChar w:fldCharType="end"/>
      </w:r>
      <w:r w:rsidRPr="00FF7137">
        <w:rPr>
          <w:rStyle w:val="ECCParagraph"/>
        </w:rPr>
        <w:t>.</w:t>
      </w:r>
    </w:p>
    <w:p w:rsidR="00F94573" w:rsidRPr="00F94573" w:rsidRDefault="00F94573" w:rsidP="00F94573">
      <w:pPr>
        <w:pStyle w:val="ECCFiguregraphcentered"/>
      </w:pPr>
      <w:r w:rsidRPr="00F94573">
        <w:rPr>
          <w:lang w:val="da-DK" w:eastAsia="da-DK"/>
        </w:rPr>
        <w:drawing>
          <wp:inline distT="0" distB="0" distL="0" distR="0" wp14:anchorId="7BBDBFD3" wp14:editId="3974FE69">
            <wp:extent cx="4925771" cy="3689350"/>
            <wp:effectExtent l="0" t="0" r="8255" b="635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25771" cy="3689350"/>
                    </a:xfrm>
                    <a:prstGeom prst="rect">
                      <a:avLst/>
                    </a:prstGeom>
                    <a:noFill/>
                    <a:ln>
                      <a:noFill/>
                    </a:ln>
                  </pic:spPr>
                </pic:pic>
              </a:graphicData>
            </a:graphic>
          </wp:inline>
        </w:drawing>
      </w:r>
    </w:p>
    <w:p w:rsidR="00F94573" w:rsidRPr="00F94573" w:rsidRDefault="00F94573" w:rsidP="00F94573">
      <w:pPr>
        <w:pStyle w:val="Caption"/>
        <w:rPr>
          <w:lang w:val="en-GB"/>
        </w:rPr>
      </w:pPr>
      <w:bookmarkStart w:id="342" w:name="_Ref502700268"/>
      <w:bookmarkStart w:id="343" w:name="_Ref502700225"/>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61</w:t>
      </w:r>
      <w:r w:rsidRPr="00F94573">
        <w:fldChar w:fldCharType="end"/>
      </w:r>
      <w:bookmarkEnd w:id="342"/>
      <w:r w:rsidRPr="00F94573">
        <w:rPr>
          <w:lang w:val="en-GB"/>
        </w:rPr>
        <w:t>: Comparison of FSS antenna patterns</w:t>
      </w:r>
      <w:bookmarkEnd w:id="343"/>
    </w:p>
    <w:p w:rsidR="00F94573" w:rsidRPr="00F94573" w:rsidRDefault="00F94573" w:rsidP="00F94573">
      <w:pPr>
        <w:pStyle w:val="Heading4"/>
      </w:pPr>
      <w:bookmarkStart w:id="344" w:name="_Toc502905065"/>
      <w:bookmarkStart w:id="345" w:name="_Toc513188417"/>
      <w:r w:rsidRPr="00F94573">
        <w:t>Interference Criteria</w:t>
      </w:r>
      <w:bookmarkEnd w:id="344"/>
      <w:bookmarkEnd w:id="345"/>
    </w:p>
    <w:p w:rsidR="00F94573" w:rsidRPr="00FF7137" w:rsidRDefault="00F94573" w:rsidP="00F94573">
      <w:pPr>
        <w:rPr>
          <w:rStyle w:val="ECCParagraph"/>
        </w:rPr>
      </w:pPr>
      <w:r w:rsidRPr="00FF7137">
        <w:rPr>
          <w:rStyle w:val="ECCParagraph"/>
        </w:rPr>
        <w:t xml:space="preserve">The interference criteria based on ITU-R Recommendations SF.1006 </w:t>
      </w:r>
      <w:r w:rsidRPr="00FF7137">
        <w:rPr>
          <w:rStyle w:val="ECCParagraph"/>
        </w:rPr>
        <w:fldChar w:fldCharType="begin"/>
      </w:r>
      <w:r w:rsidRPr="00FF7137">
        <w:rPr>
          <w:rStyle w:val="ECCParagraph"/>
        </w:rPr>
        <w:instrText xml:space="preserve"> REF _Ref502700408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[24]</w:t>
      </w:r>
      <w:r w:rsidRPr="00FF7137">
        <w:rPr>
          <w:rStyle w:val="ECCParagraph"/>
        </w:rPr>
        <w:fldChar w:fldCharType="end"/>
      </w:r>
      <w:r w:rsidRPr="00FF7137">
        <w:rPr>
          <w:rStyle w:val="ECCParagraph"/>
        </w:rPr>
        <w:t xml:space="preserve">, F.1094 </w:t>
      </w:r>
      <w:r w:rsidRPr="00FF7137">
        <w:rPr>
          <w:rStyle w:val="ECCParagraph"/>
        </w:rPr>
        <w:fldChar w:fldCharType="begin"/>
      </w:r>
      <w:r w:rsidRPr="00FF7137">
        <w:rPr>
          <w:rStyle w:val="ECCParagraph"/>
        </w:rPr>
        <w:instrText xml:space="preserve"> REF _Ref502645628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[25]</w:t>
      </w:r>
      <w:r w:rsidRPr="00FF7137">
        <w:rPr>
          <w:rStyle w:val="ECCParagraph"/>
        </w:rPr>
        <w:fldChar w:fldCharType="end"/>
      </w:r>
      <w:r w:rsidRPr="00FF7137">
        <w:rPr>
          <w:rStyle w:val="ECCParagraph"/>
        </w:rPr>
        <w:t xml:space="preserve"> and S.1432 </w:t>
      </w:r>
      <w:r w:rsidRPr="00FF7137">
        <w:rPr>
          <w:rStyle w:val="ECCParagraph"/>
        </w:rPr>
        <w:fldChar w:fldCharType="begin"/>
      </w:r>
      <w:r w:rsidRPr="00FF7137">
        <w:rPr>
          <w:rStyle w:val="ECCParagraph"/>
        </w:rPr>
        <w:instrText xml:space="preserve"> REF _Ref502700418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[26]</w:t>
      </w:r>
      <w:r w:rsidRPr="00FF7137">
        <w:rPr>
          <w:rStyle w:val="ECCParagraph"/>
        </w:rPr>
        <w:fldChar w:fldCharType="end"/>
      </w:r>
      <w:r w:rsidRPr="00FF7137">
        <w:rPr>
          <w:rStyle w:val="ECCParagraph"/>
        </w:rPr>
        <w:t xml:space="preserve"> are given in </w:t>
      </w:r>
      <w:r w:rsidRPr="00FF7137">
        <w:rPr>
          <w:rStyle w:val="ECCParagraph"/>
        </w:rPr>
        <w:fldChar w:fldCharType="begin"/>
      </w:r>
      <w:r w:rsidRPr="00FF7137">
        <w:rPr>
          <w:rStyle w:val="ECCParagraph"/>
        </w:rPr>
        <w:instrText xml:space="preserve"> REF _Ref502699870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25</w:t>
      </w:r>
      <w:r w:rsidRPr="00FF7137">
        <w:rPr>
          <w:rStyle w:val="ECCParagraph"/>
        </w:rPr>
        <w:fldChar w:fldCharType="end"/>
      </w:r>
      <w:r w:rsidRPr="00FF7137">
        <w:rPr>
          <w:rStyle w:val="ECCParagraph"/>
        </w:rPr>
        <w:t xml:space="preserve"> for both long-term and short-term interference criteria. </w:t>
      </w:r>
    </w:p>
    <w:p w:rsidR="00F94573" w:rsidRPr="00F94573" w:rsidRDefault="00F94573" w:rsidP="00F94573">
      <w:pPr>
        <w:pStyle w:val="Caption"/>
        <w:rPr>
          <w:lang w:val="en-GB"/>
        </w:rPr>
      </w:pPr>
      <w:bookmarkStart w:id="346" w:name="_Ref502699870"/>
      <w:bookmarkStart w:id="347" w:name="_Ref502699862"/>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25</w:t>
      </w:r>
      <w:r w:rsidRPr="00F94573">
        <w:fldChar w:fldCharType="end"/>
      </w:r>
      <w:bookmarkEnd w:id="346"/>
      <w:r w:rsidRPr="00F94573">
        <w:rPr>
          <w:lang w:val="en-GB"/>
        </w:rPr>
        <w:t>: Interference Criteria for FSS Earth Stations in the C band</w:t>
      </w:r>
      <w:bookmarkEnd w:id="347"/>
      <w:r w:rsidRPr="00F94573">
        <w:rPr>
          <w:lang w:val="en-GB"/>
        </w:rPr>
        <w:t xml:space="preserve"> levels based on Recommendation ITU-R SF.1006 </w:t>
      </w:r>
      <w:r w:rsidRPr="00431B49">
        <w:fldChar w:fldCharType="begin"/>
      </w:r>
      <w:r w:rsidRPr="00F94573">
        <w:rPr>
          <w:lang w:val="en-GB"/>
        </w:rPr>
        <w:instrText xml:space="preserve"> REF _Ref502700408 \r \h </w:instrText>
      </w:r>
      <w:r w:rsidRPr="00431B49">
        <w:fldChar w:fldCharType="separate"/>
      </w:r>
      <w:r w:rsidR="00A20E8C">
        <w:rPr>
          <w:lang w:val="en-GB"/>
        </w:rPr>
        <w:t>[24]</w:t>
      </w:r>
      <w:r w:rsidRPr="00431B49">
        <w:fldChar w:fldCharType="end"/>
      </w:r>
    </w:p>
    <w:tbl>
      <w:tblPr>
        <w:tblStyle w:val="ECCTable-redheader"/>
        <w:tblW w:w="9717" w:type="dxa"/>
        <w:tblInd w:w="0" w:type="dxa"/>
        <w:tblLook w:val="04A0" w:firstRow="1" w:lastRow="0" w:firstColumn="1" w:lastColumn="0" w:noHBand="0" w:noVBand="1"/>
      </w:tblPr>
      <w:tblGrid>
        <w:gridCol w:w="2379"/>
        <w:gridCol w:w="1200"/>
        <w:gridCol w:w="1183"/>
        <w:gridCol w:w="1023"/>
        <w:gridCol w:w="994"/>
        <w:gridCol w:w="989"/>
        <w:gridCol w:w="974"/>
        <w:gridCol w:w="15"/>
        <w:gridCol w:w="960"/>
      </w:tblGrid>
      <w:tr w:rsidR="00F94573" w:rsidRPr="00431B49" w:rsidTr="00FF7137">
        <w:trPr>
          <w:cnfStyle w:val="100000000000" w:firstRow="1" w:lastRow="0" w:firstColumn="0" w:lastColumn="0" w:oddVBand="0" w:evenVBand="0" w:oddHBand="0" w:evenHBand="0" w:firstRowFirstColumn="0" w:firstRowLastColumn="0" w:lastRowFirstColumn="0" w:lastRowLastColumn="0"/>
        </w:trPr>
        <w:tc>
          <w:tcPr>
            <w:tcW w:w="2379" w:type="dxa"/>
          </w:tcPr>
          <w:p w:rsidR="00F94573" w:rsidRPr="00036BD4" w:rsidRDefault="00F94573" w:rsidP="00F94573">
            <w:r w:rsidRPr="00036BD4">
              <w:t>Parameter</w:t>
            </w:r>
          </w:p>
        </w:tc>
        <w:tc>
          <w:tcPr>
            <w:tcW w:w="6363" w:type="dxa"/>
            <w:gridSpan w:val="6"/>
          </w:tcPr>
          <w:p w:rsidR="00F94573" w:rsidRPr="00036BD4" w:rsidRDefault="00F94573" w:rsidP="00F94573">
            <w:r w:rsidRPr="00036BD4">
              <w:t>Values</w:t>
            </w:r>
          </w:p>
        </w:tc>
        <w:tc>
          <w:tcPr>
            <w:tcW w:w="975" w:type="dxa"/>
            <w:gridSpan w:val="2"/>
          </w:tcPr>
          <w:p w:rsidR="00F94573" w:rsidRPr="00036BD4" w:rsidRDefault="00F94573" w:rsidP="00F94573">
            <w:r w:rsidRPr="00036BD4">
              <w:t>Units</w:t>
            </w:r>
          </w:p>
        </w:tc>
      </w:tr>
      <w:tr w:rsidR="00F94573" w:rsidRPr="00431B49" w:rsidTr="00FF7137">
        <w:trPr>
          <w:trHeight w:val="262"/>
        </w:trPr>
        <w:tc>
          <w:tcPr>
            <w:tcW w:w="2379" w:type="dxa"/>
          </w:tcPr>
          <w:p w:rsidR="00F94573" w:rsidRPr="00431B49" w:rsidRDefault="00F94573" w:rsidP="00FF7137">
            <w:pPr>
              <w:pStyle w:val="ECCTabletext"/>
            </w:pPr>
            <w:r w:rsidRPr="00431B49">
              <w:t>Antenna size</w:t>
            </w:r>
          </w:p>
        </w:tc>
        <w:tc>
          <w:tcPr>
            <w:tcW w:w="1200" w:type="dxa"/>
          </w:tcPr>
          <w:p w:rsidR="00F94573" w:rsidRPr="00431B49" w:rsidRDefault="00F94573" w:rsidP="00FF7137">
            <w:pPr>
              <w:pStyle w:val="ECCTabletext"/>
            </w:pPr>
            <w:r w:rsidRPr="00431B49">
              <w:t>9</w:t>
            </w:r>
          </w:p>
        </w:tc>
        <w:tc>
          <w:tcPr>
            <w:tcW w:w="1183" w:type="dxa"/>
          </w:tcPr>
          <w:p w:rsidR="00F94573" w:rsidRPr="00431B49" w:rsidRDefault="00F94573" w:rsidP="00FF7137">
            <w:pPr>
              <w:pStyle w:val="ECCTabletext"/>
            </w:pPr>
            <w:r w:rsidRPr="00431B49">
              <w:t>6</w:t>
            </w:r>
          </w:p>
        </w:tc>
        <w:tc>
          <w:tcPr>
            <w:tcW w:w="1023" w:type="dxa"/>
          </w:tcPr>
          <w:p w:rsidR="00F94573" w:rsidRPr="00431B49" w:rsidRDefault="00F94573" w:rsidP="00FF7137">
            <w:pPr>
              <w:pStyle w:val="ECCTabletext"/>
            </w:pPr>
            <w:r w:rsidRPr="00431B49">
              <w:t>4.5</w:t>
            </w:r>
          </w:p>
        </w:tc>
        <w:tc>
          <w:tcPr>
            <w:tcW w:w="994" w:type="dxa"/>
          </w:tcPr>
          <w:p w:rsidR="00F94573" w:rsidRPr="00431B49" w:rsidRDefault="00F94573" w:rsidP="00FF7137">
            <w:pPr>
              <w:pStyle w:val="ECCTabletext"/>
            </w:pPr>
            <w:r w:rsidRPr="00431B49">
              <w:t>3</w:t>
            </w:r>
          </w:p>
        </w:tc>
        <w:tc>
          <w:tcPr>
            <w:tcW w:w="989" w:type="dxa"/>
          </w:tcPr>
          <w:p w:rsidR="00F94573" w:rsidRPr="00431B49" w:rsidRDefault="00F94573" w:rsidP="00FF7137">
            <w:pPr>
              <w:pStyle w:val="ECCTabletext"/>
            </w:pPr>
            <w:r w:rsidRPr="00431B49">
              <w:t>1.8</w:t>
            </w:r>
          </w:p>
        </w:tc>
        <w:tc>
          <w:tcPr>
            <w:tcW w:w="989" w:type="dxa"/>
            <w:gridSpan w:val="2"/>
          </w:tcPr>
          <w:p w:rsidR="00F94573" w:rsidRPr="00431B49" w:rsidRDefault="00F94573" w:rsidP="00FF7137">
            <w:pPr>
              <w:pStyle w:val="ECCTabletext"/>
            </w:pPr>
            <w:r w:rsidRPr="00431B49">
              <w:t>1.2</w:t>
            </w:r>
          </w:p>
        </w:tc>
        <w:tc>
          <w:tcPr>
            <w:tcW w:w="960" w:type="dxa"/>
          </w:tcPr>
          <w:p w:rsidR="00F94573" w:rsidRPr="00431B49" w:rsidRDefault="00F94573" w:rsidP="00FF7137">
            <w:pPr>
              <w:pStyle w:val="ECCTabletext"/>
            </w:pPr>
            <w:r w:rsidRPr="00431B49">
              <w:t>meters</w:t>
            </w:r>
          </w:p>
        </w:tc>
      </w:tr>
      <w:tr w:rsidR="00F94573" w:rsidRPr="00431B49" w:rsidTr="00FF7137">
        <w:trPr>
          <w:trHeight w:val="247"/>
        </w:trPr>
        <w:tc>
          <w:tcPr>
            <w:tcW w:w="2379" w:type="dxa"/>
          </w:tcPr>
          <w:p w:rsidR="00F94573" w:rsidRPr="00F94573" w:rsidRDefault="00F94573" w:rsidP="00FF7137">
            <w:pPr>
              <w:pStyle w:val="ECCTabletext"/>
            </w:pPr>
            <w:r w:rsidRPr="00431B49">
              <w:t>System temp</w:t>
            </w:r>
            <w:r w:rsidRPr="00F94573">
              <w:t>erature</w:t>
            </w:r>
          </w:p>
        </w:tc>
        <w:tc>
          <w:tcPr>
            <w:tcW w:w="1200" w:type="dxa"/>
          </w:tcPr>
          <w:p w:rsidR="00F94573" w:rsidRPr="00431B49" w:rsidRDefault="00F94573" w:rsidP="00FF7137">
            <w:pPr>
              <w:pStyle w:val="ECCTabletext"/>
            </w:pPr>
            <w:r w:rsidRPr="00431B49">
              <w:t>71</w:t>
            </w:r>
          </w:p>
        </w:tc>
        <w:tc>
          <w:tcPr>
            <w:tcW w:w="1183" w:type="dxa"/>
          </w:tcPr>
          <w:p w:rsidR="00F94573" w:rsidRPr="00431B49" w:rsidRDefault="00F94573" w:rsidP="00FF7137">
            <w:pPr>
              <w:pStyle w:val="ECCTabletext"/>
            </w:pPr>
            <w:r w:rsidRPr="00431B49">
              <w:t>71</w:t>
            </w:r>
          </w:p>
        </w:tc>
        <w:tc>
          <w:tcPr>
            <w:tcW w:w="1023" w:type="dxa"/>
          </w:tcPr>
          <w:p w:rsidR="00F94573" w:rsidRPr="00431B49" w:rsidRDefault="00F94573" w:rsidP="00FF7137">
            <w:pPr>
              <w:pStyle w:val="ECCTabletext"/>
            </w:pPr>
            <w:r w:rsidRPr="00431B49">
              <w:t>150</w:t>
            </w:r>
          </w:p>
        </w:tc>
        <w:tc>
          <w:tcPr>
            <w:tcW w:w="994" w:type="dxa"/>
          </w:tcPr>
          <w:p w:rsidR="00F94573" w:rsidRPr="00431B49" w:rsidRDefault="00F94573" w:rsidP="00FF7137">
            <w:pPr>
              <w:pStyle w:val="ECCTabletext"/>
            </w:pPr>
            <w:r w:rsidRPr="00431B49">
              <w:t>150</w:t>
            </w:r>
          </w:p>
        </w:tc>
        <w:tc>
          <w:tcPr>
            <w:tcW w:w="989" w:type="dxa"/>
          </w:tcPr>
          <w:p w:rsidR="00F94573" w:rsidRPr="00431B49" w:rsidRDefault="00F94573" w:rsidP="00FF7137">
            <w:pPr>
              <w:pStyle w:val="ECCTabletext"/>
            </w:pPr>
            <w:r w:rsidRPr="00431B49">
              <w:t>150</w:t>
            </w:r>
          </w:p>
        </w:tc>
        <w:tc>
          <w:tcPr>
            <w:tcW w:w="989" w:type="dxa"/>
            <w:gridSpan w:val="2"/>
          </w:tcPr>
          <w:p w:rsidR="00F94573" w:rsidRPr="00431B49" w:rsidRDefault="00F94573" w:rsidP="00FF7137">
            <w:pPr>
              <w:pStyle w:val="ECCTabletext"/>
            </w:pPr>
            <w:r w:rsidRPr="00431B49">
              <w:t>120</w:t>
            </w:r>
          </w:p>
        </w:tc>
        <w:tc>
          <w:tcPr>
            <w:tcW w:w="960" w:type="dxa"/>
          </w:tcPr>
          <w:p w:rsidR="00F94573" w:rsidRPr="00431B49" w:rsidRDefault="00F94573" w:rsidP="00FF7137">
            <w:pPr>
              <w:pStyle w:val="ECCTabletext"/>
            </w:pPr>
            <w:r w:rsidRPr="00431B49">
              <w:t>K</w:t>
            </w:r>
          </w:p>
        </w:tc>
      </w:tr>
      <w:tr w:rsidR="00F94573" w:rsidRPr="00431B49" w:rsidTr="00FF7137">
        <w:trPr>
          <w:trHeight w:val="247"/>
        </w:trPr>
        <w:tc>
          <w:tcPr>
            <w:tcW w:w="2379" w:type="dxa"/>
          </w:tcPr>
          <w:p w:rsidR="00F94573" w:rsidRPr="00431B49" w:rsidRDefault="00F94573" w:rsidP="00FF7137">
            <w:pPr>
              <w:pStyle w:val="ECCTabletext"/>
            </w:pPr>
            <w:r w:rsidRPr="00431B49">
              <w:t>ref BW</w:t>
            </w:r>
          </w:p>
        </w:tc>
        <w:tc>
          <w:tcPr>
            <w:tcW w:w="1200" w:type="dxa"/>
          </w:tcPr>
          <w:p w:rsidR="00F94573" w:rsidRPr="00431B49" w:rsidRDefault="00F94573" w:rsidP="00FF7137">
            <w:pPr>
              <w:pStyle w:val="ECCTabletext"/>
            </w:pPr>
            <w:r w:rsidRPr="00431B49">
              <w:t>1000</w:t>
            </w:r>
          </w:p>
        </w:tc>
        <w:tc>
          <w:tcPr>
            <w:tcW w:w="1183" w:type="dxa"/>
          </w:tcPr>
          <w:p w:rsidR="00F94573" w:rsidRPr="00431B49" w:rsidRDefault="00F94573" w:rsidP="00FF7137">
            <w:pPr>
              <w:pStyle w:val="ECCTabletext"/>
            </w:pPr>
            <w:r w:rsidRPr="00431B49">
              <w:t>1000</w:t>
            </w:r>
          </w:p>
        </w:tc>
        <w:tc>
          <w:tcPr>
            <w:tcW w:w="1023" w:type="dxa"/>
          </w:tcPr>
          <w:p w:rsidR="00F94573" w:rsidRPr="00431B49" w:rsidRDefault="00F94573" w:rsidP="00FF7137">
            <w:pPr>
              <w:pStyle w:val="ECCTabletext"/>
            </w:pPr>
            <w:r w:rsidRPr="00431B49">
              <w:t>1000</w:t>
            </w:r>
          </w:p>
        </w:tc>
        <w:tc>
          <w:tcPr>
            <w:tcW w:w="994" w:type="dxa"/>
          </w:tcPr>
          <w:p w:rsidR="00F94573" w:rsidRPr="00431B49" w:rsidRDefault="00F94573" w:rsidP="00FF7137">
            <w:pPr>
              <w:pStyle w:val="ECCTabletext"/>
            </w:pPr>
            <w:r w:rsidRPr="00431B49">
              <w:t>1000</w:t>
            </w:r>
          </w:p>
        </w:tc>
        <w:tc>
          <w:tcPr>
            <w:tcW w:w="989" w:type="dxa"/>
          </w:tcPr>
          <w:p w:rsidR="00F94573" w:rsidRPr="00431B49" w:rsidRDefault="00F94573" w:rsidP="00FF7137">
            <w:pPr>
              <w:pStyle w:val="ECCTabletext"/>
            </w:pPr>
            <w:r w:rsidRPr="00431B49">
              <w:t>1000</w:t>
            </w:r>
          </w:p>
        </w:tc>
        <w:tc>
          <w:tcPr>
            <w:tcW w:w="989" w:type="dxa"/>
            <w:gridSpan w:val="2"/>
          </w:tcPr>
          <w:p w:rsidR="00F94573" w:rsidRPr="00431B49" w:rsidRDefault="00F94573" w:rsidP="00FF7137">
            <w:pPr>
              <w:pStyle w:val="ECCTabletext"/>
            </w:pPr>
            <w:r w:rsidRPr="00431B49">
              <w:t>1000</w:t>
            </w:r>
          </w:p>
        </w:tc>
        <w:tc>
          <w:tcPr>
            <w:tcW w:w="960" w:type="dxa"/>
          </w:tcPr>
          <w:p w:rsidR="00F94573" w:rsidRPr="00431B49" w:rsidRDefault="00F94573" w:rsidP="00FF7137">
            <w:pPr>
              <w:pStyle w:val="ECCTabletext"/>
            </w:pPr>
            <w:r w:rsidRPr="00431B49">
              <w:t>kHz</w:t>
            </w:r>
          </w:p>
        </w:tc>
      </w:tr>
      <w:tr w:rsidR="00F94573" w:rsidRPr="00431B49" w:rsidTr="00FF7137">
        <w:trPr>
          <w:trHeight w:val="262"/>
        </w:trPr>
        <w:tc>
          <w:tcPr>
            <w:tcW w:w="2379" w:type="dxa"/>
          </w:tcPr>
          <w:p w:rsidR="00F94573" w:rsidRPr="00F94573" w:rsidRDefault="00F94573" w:rsidP="00FF7137">
            <w:pPr>
              <w:pStyle w:val="ECCTabletext"/>
            </w:pPr>
            <w:r w:rsidRPr="00431B49">
              <w:t>p</w:t>
            </w:r>
            <w:r w:rsidRPr="00F94573">
              <w:t>1 (long term)</w:t>
            </w:r>
          </w:p>
        </w:tc>
        <w:tc>
          <w:tcPr>
            <w:tcW w:w="1200" w:type="dxa"/>
          </w:tcPr>
          <w:p w:rsidR="00F94573" w:rsidRPr="00431B49" w:rsidRDefault="00F94573" w:rsidP="00FF7137">
            <w:pPr>
              <w:pStyle w:val="ECCTabletext"/>
            </w:pPr>
            <w:r w:rsidRPr="00431B49">
              <w:t>20</w:t>
            </w:r>
          </w:p>
        </w:tc>
        <w:tc>
          <w:tcPr>
            <w:tcW w:w="1183" w:type="dxa"/>
          </w:tcPr>
          <w:p w:rsidR="00F94573" w:rsidRPr="00431B49" w:rsidRDefault="00F94573" w:rsidP="00FF7137">
            <w:pPr>
              <w:pStyle w:val="ECCTabletext"/>
            </w:pPr>
            <w:r w:rsidRPr="00431B49">
              <w:t>20</w:t>
            </w:r>
          </w:p>
        </w:tc>
        <w:tc>
          <w:tcPr>
            <w:tcW w:w="1023" w:type="dxa"/>
          </w:tcPr>
          <w:p w:rsidR="00F94573" w:rsidRPr="00431B49" w:rsidRDefault="00F94573" w:rsidP="00FF7137">
            <w:pPr>
              <w:pStyle w:val="ECCTabletext"/>
            </w:pPr>
            <w:r w:rsidRPr="00431B49">
              <w:t>20</w:t>
            </w:r>
          </w:p>
        </w:tc>
        <w:tc>
          <w:tcPr>
            <w:tcW w:w="994" w:type="dxa"/>
          </w:tcPr>
          <w:p w:rsidR="00F94573" w:rsidRPr="00431B49" w:rsidRDefault="00F94573" w:rsidP="00FF7137">
            <w:pPr>
              <w:pStyle w:val="ECCTabletext"/>
            </w:pPr>
            <w:r w:rsidRPr="00431B49">
              <w:t>20</w:t>
            </w:r>
          </w:p>
        </w:tc>
        <w:tc>
          <w:tcPr>
            <w:tcW w:w="989" w:type="dxa"/>
          </w:tcPr>
          <w:p w:rsidR="00F94573" w:rsidRPr="00431B49" w:rsidRDefault="00F94573" w:rsidP="00FF7137">
            <w:pPr>
              <w:pStyle w:val="ECCTabletext"/>
            </w:pPr>
            <w:r w:rsidRPr="00431B49">
              <w:t>20</w:t>
            </w:r>
          </w:p>
        </w:tc>
        <w:tc>
          <w:tcPr>
            <w:tcW w:w="989" w:type="dxa"/>
            <w:gridSpan w:val="2"/>
          </w:tcPr>
          <w:p w:rsidR="00F94573" w:rsidRPr="00431B49" w:rsidRDefault="00F94573" w:rsidP="00FF7137">
            <w:pPr>
              <w:pStyle w:val="ECCTabletext"/>
            </w:pPr>
            <w:r w:rsidRPr="00431B49">
              <w:t>20</w:t>
            </w:r>
          </w:p>
        </w:tc>
        <w:tc>
          <w:tcPr>
            <w:tcW w:w="960" w:type="dxa"/>
          </w:tcPr>
          <w:p w:rsidR="00F94573" w:rsidRPr="00431B49" w:rsidRDefault="00F94573" w:rsidP="00FF7137">
            <w:pPr>
              <w:pStyle w:val="ECCTabletext"/>
            </w:pPr>
            <w:r w:rsidRPr="00431B49">
              <w:t>%</w:t>
            </w:r>
          </w:p>
        </w:tc>
      </w:tr>
      <w:tr w:rsidR="00F94573" w:rsidRPr="00431B49" w:rsidTr="00FF7137">
        <w:trPr>
          <w:trHeight w:val="262"/>
        </w:trPr>
        <w:tc>
          <w:tcPr>
            <w:tcW w:w="2379" w:type="dxa"/>
          </w:tcPr>
          <w:p w:rsidR="00F94573" w:rsidRPr="00F94573" w:rsidRDefault="00F94573" w:rsidP="00FF7137">
            <w:pPr>
              <w:pStyle w:val="ECCTabletext"/>
            </w:pPr>
            <w:r w:rsidRPr="00431B49">
              <w:t>p</w:t>
            </w:r>
            <w:r w:rsidRPr="00F94573">
              <w:t>2 (short term)</w:t>
            </w:r>
          </w:p>
        </w:tc>
        <w:tc>
          <w:tcPr>
            <w:tcW w:w="1200" w:type="dxa"/>
          </w:tcPr>
          <w:p w:rsidR="00F94573" w:rsidRPr="00431B49" w:rsidRDefault="00F94573" w:rsidP="00FF7137">
            <w:pPr>
              <w:pStyle w:val="ECCTabletext"/>
            </w:pPr>
            <w:r w:rsidRPr="00431B49">
              <w:t>0.005</w:t>
            </w:r>
          </w:p>
        </w:tc>
        <w:tc>
          <w:tcPr>
            <w:tcW w:w="1183" w:type="dxa"/>
          </w:tcPr>
          <w:p w:rsidR="00F94573" w:rsidRPr="00431B49" w:rsidRDefault="00F94573" w:rsidP="00FF7137">
            <w:pPr>
              <w:pStyle w:val="ECCTabletext"/>
            </w:pPr>
            <w:r w:rsidRPr="00431B49">
              <w:t>0.005</w:t>
            </w:r>
          </w:p>
        </w:tc>
        <w:tc>
          <w:tcPr>
            <w:tcW w:w="1023" w:type="dxa"/>
          </w:tcPr>
          <w:p w:rsidR="00F94573" w:rsidRPr="00431B49" w:rsidRDefault="00F94573" w:rsidP="00FF7137">
            <w:pPr>
              <w:pStyle w:val="ECCTabletext"/>
            </w:pPr>
            <w:r w:rsidRPr="00431B49">
              <w:t>0.005</w:t>
            </w:r>
          </w:p>
        </w:tc>
        <w:tc>
          <w:tcPr>
            <w:tcW w:w="994" w:type="dxa"/>
          </w:tcPr>
          <w:p w:rsidR="00F94573" w:rsidRPr="00431B49" w:rsidRDefault="00F94573" w:rsidP="00FF7137">
            <w:pPr>
              <w:pStyle w:val="ECCTabletext"/>
            </w:pPr>
            <w:r w:rsidRPr="00431B49">
              <w:t>0.005</w:t>
            </w:r>
          </w:p>
        </w:tc>
        <w:tc>
          <w:tcPr>
            <w:tcW w:w="989" w:type="dxa"/>
          </w:tcPr>
          <w:p w:rsidR="00F94573" w:rsidRPr="00431B49" w:rsidRDefault="00F94573" w:rsidP="00FF7137">
            <w:pPr>
              <w:pStyle w:val="ECCTabletext"/>
            </w:pPr>
            <w:r w:rsidRPr="00431B49">
              <w:t>0.005</w:t>
            </w:r>
          </w:p>
        </w:tc>
        <w:tc>
          <w:tcPr>
            <w:tcW w:w="989" w:type="dxa"/>
            <w:gridSpan w:val="2"/>
          </w:tcPr>
          <w:p w:rsidR="00F94573" w:rsidRPr="00431B49" w:rsidRDefault="00F94573" w:rsidP="00FF7137">
            <w:pPr>
              <w:pStyle w:val="ECCTabletext"/>
            </w:pPr>
            <w:r w:rsidRPr="00431B49">
              <w:t>0.005</w:t>
            </w:r>
          </w:p>
        </w:tc>
        <w:tc>
          <w:tcPr>
            <w:tcW w:w="960" w:type="dxa"/>
          </w:tcPr>
          <w:p w:rsidR="00F94573" w:rsidRPr="00431B49" w:rsidRDefault="00F94573" w:rsidP="00FF7137">
            <w:pPr>
              <w:pStyle w:val="ECCTabletext"/>
            </w:pPr>
            <w:r w:rsidRPr="00431B49">
              <w:t>%</w:t>
            </w:r>
          </w:p>
        </w:tc>
      </w:tr>
      <w:tr w:rsidR="00F94573" w:rsidRPr="00431B49" w:rsidTr="00FF7137">
        <w:trPr>
          <w:trHeight w:val="247"/>
        </w:trPr>
        <w:tc>
          <w:tcPr>
            <w:tcW w:w="2379" w:type="dxa"/>
          </w:tcPr>
          <w:p w:rsidR="00F94573" w:rsidRPr="00F94573" w:rsidRDefault="00F94573" w:rsidP="00FF7137">
            <w:pPr>
              <w:pStyle w:val="ECCTabletext"/>
            </w:pPr>
            <w:r w:rsidRPr="00431B49">
              <w:t>n</w:t>
            </w:r>
            <w:r w:rsidRPr="00F94573">
              <w:t>2 ( no of entries)</w:t>
            </w:r>
          </w:p>
        </w:tc>
        <w:tc>
          <w:tcPr>
            <w:tcW w:w="1200" w:type="dxa"/>
          </w:tcPr>
          <w:p w:rsidR="00F94573" w:rsidRPr="00431B49" w:rsidRDefault="00F94573" w:rsidP="00FF7137">
            <w:pPr>
              <w:pStyle w:val="ECCTabletext"/>
            </w:pPr>
            <w:r w:rsidRPr="00431B49">
              <w:t>3</w:t>
            </w:r>
          </w:p>
        </w:tc>
        <w:tc>
          <w:tcPr>
            <w:tcW w:w="1183" w:type="dxa"/>
          </w:tcPr>
          <w:p w:rsidR="00F94573" w:rsidRPr="00431B49" w:rsidRDefault="00F94573" w:rsidP="00FF7137">
            <w:pPr>
              <w:pStyle w:val="ECCTabletext"/>
            </w:pPr>
            <w:r w:rsidRPr="00431B49">
              <w:t>3</w:t>
            </w:r>
          </w:p>
        </w:tc>
        <w:tc>
          <w:tcPr>
            <w:tcW w:w="1023" w:type="dxa"/>
          </w:tcPr>
          <w:p w:rsidR="00F94573" w:rsidRPr="00431B49" w:rsidRDefault="00F94573" w:rsidP="00FF7137">
            <w:pPr>
              <w:pStyle w:val="ECCTabletext"/>
            </w:pPr>
            <w:r w:rsidRPr="00431B49">
              <w:t>3</w:t>
            </w:r>
          </w:p>
        </w:tc>
        <w:tc>
          <w:tcPr>
            <w:tcW w:w="994" w:type="dxa"/>
          </w:tcPr>
          <w:p w:rsidR="00F94573" w:rsidRPr="00431B49" w:rsidRDefault="00F94573" w:rsidP="00FF7137">
            <w:pPr>
              <w:pStyle w:val="ECCTabletext"/>
            </w:pPr>
            <w:r w:rsidRPr="00431B49">
              <w:t>3</w:t>
            </w:r>
          </w:p>
        </w:tc>
        <w:tc>
          <w:tcPr>
            <w:tcW w:w="989" w:type="dxa"/>
          </w:tcPr>
          <w:p w:rsidR="00F94573" w:rsidRPr="00431B49" w:rsidRDefault="00F94573" w:rsidP="00FF7137">
            <w:pPr>
              <w:pStyle w:val="ECCTabletext"/>
            </w:pPr>
            <w:r w:rsidRPr="00431B49">
              <w:t>3</w:t>
            </w:r>
          </w:p>
        </w:tc>
        <w:tc>
          <w:tcPr>
            <w:tcW w:w="989" w:type="dxa"/>
            <w:gridSpan w:val="2"/>
          </w:tcPr>
          <w:p w:rsidR="00F94573" w:rsidRPr="00431B49" w:rsidRDefault="00F94573" w:rsidP="00FF7137">
            <w:pPr>
              <w:pStyle w:val="ECCTabletext"/>
            </w:pPr>
            <w:r w:rsidRPr="00431B49">
              <w:t>3</w:t>
            </w:r>
          </w:p>
        </w:tc>
        <w:tc>
          <w:tcPr>
            <w:tcW w:w="960" w:type="dxa"/>
          </w:tcPr>
          <w:p w:rsidR="00F94573" w:rsidRPr="00431B49" w:rsidRDefault="00F94573" w:rsidP="00FF7137">
            <w:pPr>
              <w:pStyle w:val="ECCTabletext"/>
            </w:pPr>
          </w:p>
        </w:tc>
      </w:tr>
      <w:tr w:rsidR="00F94573" w:rsidRPr="00431B49" w:rsidTr="00FF7137">
        <w:trPr>
          <w:trHeight w:val="247"/>
        </w:trPr>
        <w:tc>
          <w:tcPr>
            <w:tcW w:w="2379" w:type="dxa"/>
          </w:tcPr>
          <w:p w:rsidR="00F94573" w:rsidRPr="00F94573" w:rsidRDefault="00F94573" w:rsidP="00FF7137">
            <w:pPr>
              <w:pStyle w:val="ECCTabletext"/>
            </w:pPr>
            <w:r w:rsidRPr="00431B49">
              <w:t xml:space="preserve">J </w:t>
            </w:r>
            <w:r w:rsidRPr="00F94573">
              <w:br/>
              <w:t>(ITU-RF.1094/S.1432)</w:t>
            </w:r>
          </w:p>
        </w:tc>
        <w:tc>
          <w:tcPr>
            <w:tcW w:w="1200" w:type="dxa"/>
          </w:tcPr>
          <w:p w:rsidR="00F94573" w:rsidRPr="00431B49" w:rsidRDefault="00F94573" w:rsidP="00FF7137">
            <w:pPr>
              <w:pStyle w:val="ECCTabletext"/>
            </w:pPr>
            <w:r w:rsidRPr="00431B49">
              <w:t>-20</w:t>
            </w:r>
          </w:p>
        </w:tc>
        <w:tc>
          <w:tcPr>
            <w:tcW w:w="1183" w:type="dxa"/>
          </w:tcPr>
          <w:p w:rsidR="00F94573" w:rsidRPr="00431B49" w:rsidRDefault="00F94573" w:rsidP="00FF7137">
            <w:pPr>
              <w:pStyle w:val="ECCTabletext"/>
            </w:pPr>
            <w:r w:rsidRPr="00431B49">
              <w:t>-20</w:t>
            </w:r>
          </w:p>
        </w:tc>
        <w:tc>
          <w:tcPr>
            <w:tcW w:w="1023" w:type="dxa"/>
          </w:tcPr>
          <w:p w:rsidR="00F94573" w:rsidRPr="00431B49" w:rsidRDefault="00F94573" w:rsidP="00FF7137">
            <w:pPr>
              <w:pStyle w:val="ECCTabletext"/>
            </w:pPr>
            <w:r w:rsidRPr="00431B49">
              <w:t>-20</w:t>
            </w:r>
          </w:p>
        </w:tc>
        <w:tc>
          <w:tcPr>
            <w:tcW w:w="994" w:type="dxa"/>
          </w:tcPr>
          <w:p w:rsidR="00F94573" w:rsidRPr="00431B49" w:rsidRDefault="00F94573" w:rsidP="00FF7137">
            <w:pPr>
              <w:pStyle w:val="ECCTabletext"/>
            </w:pPr>
            <w:r w:rsidRPr="00431B49">
              <w:t>-20</w:t>
            </w:r>
          </w:p>
        </w:tc>
        <w:tc>
          <w:tcPr>
            <w:tcW w:w="989" w:type="dxa"/>
          </w:tcPr>
          <w:p w:rsidR="00F94573" w:rsidRPr="00431B49" w:rsidRDefault="00F94573" w:rsidP="00FF7137">
            <w:pPr>
              <w:pStyle w:val="ECCTabletext"/>
            </w:pPr>
            <w:r w:rsidRPr="00431B49">
              <w:t>-20</w:t>
            </w:r>
          </w:p>
        </w:tc>
        <w:tc>
          <w:tcPr>
            <w:tcW w:w="989" w:type="dxa"/>
            <w:gridSpan w:val="2"/>
          </w:tcPr>
          <w:p w:rsidR="00F94573" w:rsidRPr="00431B49" w:rsidRDefault="00F94573" w:rsidP="00FF7137">
            <w:pPr>
              <w:pStyle w:val="ECCTabletext"/>
            </w:pPr>
            <w:r w:rsidRPr="00431B49">
              <w:t>-20</w:t>
            </w:r>
          </w:p>
        </w:tc>
        <w:tc>
          <w:tcPr>
            <w:tcW w:w="960" w:type="dxa"/>
          </w:tcPr>
          <w:p w:rsidR="00F94573" w:rsidRPr="00431B49" w:rsidRDefault="00F94573" w:rsidP="00FF7137">
            <w:pPr>
              <w:pStyle w:val="ECCTabletext"/>
            </w:pPr>
            <w:r w:rsidRPr="00431B49">
              <w:t>dB</w:t>
            </w:r>
          </w:p>
        </w:tc>
      </w:tr>
      <w:tr w:rsidR="00F94573" w:rsidRPr="00431B49" w:rsidTr="00FF7137">
        <w:trPr>
          <w:trHeight w:val="262"/>
        </w:trPr>
        <w:tc>
          <w:tcPr>
            <w:tcW w:w="2379" w:type="dxa"/>
          </w:tcPr>
          <w:p w:rsidR="00F94573" w:rsidRPr="00431B49" w:rsidRDefault="00F94573" w:rsidP="00FF7137">
            <w:pPr>
              <w:pStyle w:val="ECCTabletext"/>
            </w:pPr>
            <w:r w:rsidRPr="00431B49">
              <w:t>W</w:t>
            </w:r>
          </w:p>
        </w:tc>
        <w:tc>
          <w:tcPr>
            <w:tcW w:w="1200" w:type="dxa"/>
          </w:tcPr>
          <w:p w:rsidR="00F94573" w:rsidRPr="00431B49" w:rsidRDefault="00F94573" w:rsidP="00FF7137">
            <w:pPr>
              <w:pStyle w:val="ECCTabletext"/>
            </w:pPr>
            <w:r w:rsidRPr="00431B49">
              <w:t>0</w:t>
            </w:r>
          </w:p>
        </w:tc>
        <w:tc>
          <w:tcPr>
            <w:tcW w:w="1183" w:type="dxa"/>
          </w:tcPr>
          <w:p w:rsidR="00F94573" w:rsidRPr="00431B49" w:rsidRDefault="00F94573" w:rsidP="00FF7137">
            <w:pPr>
              <w:pStyle w:val="ECCTabletext"/>
            </w:pPr>
            <w:r w:rsidRPr="00431B49">
              <w:t>0</w:t>
            </w:r>
          </w:p>
        </w:tc>
        <w:tc>
          <w:tcPr>
            <w:tcW w:w="1023" w:type="dxa"/>
          </w:tcPr>
          <w:p w:rsidR="00F94573" w:rsidRPr="00431B49" w:rsidRDefault="00F94573" w:rsidP="00FF7137">
            <w:pPr>
              <w:pStyle w:val="ECCTabletext"/>
            </w:pPr>
            <w:r w:rsidRPr="00431B49">
              <w:t>0</w:t>
            </w:r>
          </w:p>
        </w:tc>
        <w:tc>
          <w:tcPr>
            <w:tcW w:w="994" w:type="dxa"/>
          </w:tcPr>
          <w:p w:rsidR="00F94573" w:rsidRPr="00431B49" w:rsidRDefault="00F94573" w:rsidP="00FF7137">
            <w:pPr>
              <w:pStyle w:val="ECCTabletext"/>
            </w:pPr>
            <w:r w:rsidRPr="00431B49">
              <w:t>0</w:t>
            </w:r>
          </w:p>
        </w:tc>
        <w:tc>
          <w:tcPr>
            <w:tcW w:w="989" w:type="dxa"/>
          </w:tcPr>
          <w:p w:rsidR="00F94573" w:rsidRPr="00431B49" w:rsidRDefault="00F94573" w:rsidP="00FF7137">
            <w:pPr>
              <w:pStyle w:val="ECCTabletext"/>
            </w:pPr>
            <w:r w:rsidRPr="00431B49">
              <w:t>0</w:t>
            </w:r>
          </w:p>
        </w:tc>
        <w:tc>
          <w:tcPr>
            <w:tcW w:w="989" w:type="dxa"/>
            <w:gridSpan w:val="2"/>
          </w:tcPr>
          <w:p w:rsidR="00F94573" w:rsidRPr="00431B49" w:rsidRDefault="00F94573" w:rsidP="00FF7137">
            <w:pPr>
              <w:pStyle w:val="ECCTabletext"/>
            </w:pPr>
            <w:r w:rsidRPr="00431B49">
              <w:t>0</w:t>
            </w:r>
          </w:p>
        </w:tc>
        <w:tc>
          <w:tcPr>
            <w:tcW w:w="960" w:type="dxa"/>
          </w:tcPr>
          <w:p w:rsidR="00F94573" w:rsidRPr="00431B49" w:rsidRDefault="00F94573" w:rsidP="00FF7137">
            <w:pPr>
              <w:pStyle w:val="ECCTabletext"/>
            </w:pPr>
            <w:r w:rsidRPr="00431B49">
              <w:t>dB</w:t>
            </w:r>
          </w:p>
        </w:tc>
      </w:tr>
      <w:tr w:rsidR="00F94573" w:rsidRPr="00431B49" w:rsidTr="00FF7137">
        <w:trPr>
          <w:trHeight w:val="247"/>
        </w:trPr>
        <w:tc>
          <w:tcPr>
            <w:tcW w:w="2379" w:type="dxa"/>
          </w:tcPr>
          <w:p w:rsidR="00F94573" w:rsidRPr="00F94573" w:rsidRDefault="00F94573" w:rsidP="00FF7137">
            <w:pPr>
              <w:pStyle w:val="ECCTabletext"/>
            </w:pPr>
            <w:r w:rsidRPr="00431B49">
              <w:t>M</w:t>
            </w:r>
            <w:r w:rsidRPr="00F94573">
              <w:t>s</w:t>
            </w:r>
          </w:p>
        </w:tc>
        <w:tc>
          <w:tcPr>
            <w:tcW w:w="1200" w:type="dxa"/>
          </w:tcPr>
          <w:p w:rsidR="00F94573" w:rsidRPr="00431B49" w:rsidRDefault="00F94573" w:rsidP="00FF7137">
            <w:pPr>
              <w:pStyle w:val="ECCTabletext"/>
            </w:pPr>
            <w:r w:rsidRPr="00431B49">
              <w:t>2</w:t>
            </w:r>
          </w:p>
        </w:tc>
        <w:tc>
          <w:tcPr>
            <w:tcW w:w="1183" w:type="dxa"/>
          </w:tcPr>
          <w:p w:rsidR="00F94573" w:rsidRPr="00431B49" w:rsidRDefault="00F94573" w:rsidP="00FF7137">
            <w:pPr>
              <w:pStyle w:val="ECCTabletext"/>
            </w:pPr>
            <w:r w:rsidRPr="00431B49">
              <w:t>2</w:t>
            </w:r>
          </w:p>
        </w:tc>
        <w:tc>
          <w:tcPr>
            <w:tcW w:w="1023" w:type="dxa"/>
          </w:tcPr>
          <w:p w:rsidR="00F94573" w:rsidRPr="00431B49" w:rsidRDefault="00F94573" w:rsidP="00FF7137">
            <w:pPr>
              <w:pStyle w:val="ECCTabletext"/>
            </w:pPr>
            <w:r w:rsidRPr="00431B49">
              <w:t>2</w:t>
            </w:r>
          </w:p>
        </w:tc>
        <w:tc>
          <w:tcPr>
            <w:tcW w:w="994" w:type="dxa"/>
          </w:tcPr>
          <w:p w:rsidR="00F94573" w:rsidRPr="00431B49" w:rsidRDefault="00F94573" w:rsidP="00FF7137">
            <w:pPr>
              <w:pStyle w:val="ECCTabletext"/>
            </w:pPr>
            <w:r w:rsidRPr="00431B49">
              <w:t>2</w:t>
            </w:r>
          </w:p>
        </w:tc>
        <w:tc>
          <w:tcPr>
            <w:tcW w:w="989" w:type="dxa"/>
          </w:tcPr>
          <w:p w:rsidR="00F94573" w:rsidRPr="00431B49" w:rsidRDefault="00F94573" w:rsidP="00FF7137">
            <w:pPr>
              <w:pStyle w:val="ECCTabletext"/>
            </w:pPr>
            <w:r w:rsidRPr="00431B49">
              <w:t>2</w:t>
            </w:r>
          </w:p>
        </w:tc>
        <w:tc>
          <w:tcPr>
            <w:tcW w:w="989" w:type="dxa"/>
            <w:gridSpan w:val="2"/>
          </w:tcPr>
          <w:p w:rsidR="00F94573" w:rsidRPr="00431B49" w:rsidRDefault="00F94573" w:rsidP="00FF7137">
            <w:pPr>
              <w:pStyle w:val="ECCTabletext"/>
            </w:pPr>
            <w:r w:rsidRPr="00431B49">
              <w:t>2</w:t>
            </w:r>
          </w:p>
        </w:tc>
        <w:tc>
          <w:tcPr>
            <w:tcW w:w="960" w:type="dxa"/>
          </w:tcPr>
          <w:p w:rsidR="00F94573" w:rsidRPr="00431B49" w:rsidRDefault="00F94573" w:rsidP="00FF7137">
            <w:pPr>
              <w:pStyle w:val="ECCTabletext"/>
            </w:pPr>
            <w:r w:rsidRPr="00431B49">
              <w:t>dB</w:t>
            </w:r>
          </w:p>
        </w:tc>
      </w:tr>
      <w:tr w:rsidR="00F94573" w:rsidRPr="00431B49" w:rsidTr="00FF7137">
        <w:trPr>
          <w:trHeight w:val="262"/>
        </w:trPr>
        <w:tc>
          <w:tcPr>
            <w:tcW w:w="2379" w:type="dxa"/>
          </w:tcPr>
          <w:p w:rsidR="00F94573" w:rsidRPr="00431B49" w:rsidRDefault="00F94573" w:rsidP="00FF7137">
            <w:pPr>
              <w:pStyle w:val="ECCTabletext"/>
            </w:pPr>
            <w:r w:rsidRPr="00431B49">
              <w:lastRenderedPageBreak/>
              <w:t>NL</w:t>
            </w:r>
          </w:p>
        </w:tc>
        <w:tc>
          <w:tcPr>
            <w:tcW w:w="1200" w:type="dxa"/>
          </w:tcPr>
          <w:p w:rsidR="00F94573" w:rsidRPr="00431B49" w:rsidRDefault="00F94573" w:rsidP="00FF7137">
            <w:pPr>
              <w:pStyle w:val="ECCTabletext"/>
            </w:pPr>
            <w:r w:rsidRPr="00431B49">
              <w:t>1</w:t>
            </w:r>
          </w:p>
        </w:tc>
        <w:tc>
          <w:tcPr>
            <w:tcW w:w="1183" w:type="dxa"/>
          </w:tcPr>
          <w:p w:rsidR="00F94573" w:rsidRPr="00431B49" w:rsidRDefault="00F94573" w:rsidP="00FF7137">
            <w:pPr>
              <w:pStyle w:val="ECCTabletext"/>
            </w:pPr>
            <w:r w:rsidRPr="00431B49">
              <w:t>1</w:t>
            </w:r>
          </w:p>
        </w:tc>
        <w:tc>
          <w:tcPr>
            <w:tcW w:w="1023" w:type="dxa"/>
          </w:tcPr>
          <w:p w:rsidR="00F94573" w:rsidRPr="00431B49" w:rsidRDefault="00F94573" w:rsidP="00FF7137">
            <w:pPr>
              <w:pStyle w:val="ECCTabletext"/>
            </w:pPr>
            <w:r w:rsidRPr="00431B49">
              <w:t>1</w:t>
            </w:r>
          </w:p>
        </w:tc>
        <w:tc>
          <w:tcPr>
            <w:tcW w:w="994" w:type="dxa"/>
          </w:tcPr>
          <w:p w:rsidR="00F94573" w:rsidRPr="00431B49" w:rsidRDefault="00F94573" w:rsidP="00FF7137">
            <w:pPr>
              <w:pStyle w:val="ECCTabletext"/>
            </w:pPr>
            <w:r w:rsidRPr="00431B49">
              <w:t>1</w:t>
            </w:r>
          </w:p>
        </w:tc>
        <w:tc>
          <w:tcPr>
            <w:tcW w:w="989" w:type="dxa"/>
          </w:tcPr>
          <w:p w:rsidR="00F94573" w:rsidRPr="00431B49" w:rsidRDefault="00F94573" w:rsidP="00FF7137">
            <w:pPr>
              <w:pStyle w:val="ECCTabletext"/>
            </w:pPr>
            <w:r w:rsidRPr="00431B49">
              <w:t>1</w:t>
            </w:r>
          </w:p>
        </w:tc>
        <w:tc>
          <w:tcPr>
            <w:tcW w:w="989" w:type="dxa"/>
            <w:gridSpan w:val="2"/>
          </w:tcPr>
          <w:p w:rsidR="00F94573" w:rsidRPr="00431B49" w:rsidRDefault="00F94573" w:rsidP="00FF7137">
            <w:pPr>
              <w:pStyle w:val="ECCTabletext"/>
            </w:pPr>
            <w:r w:rsidRPr="00431B49">
              <w:t>1</w:t>
            </w:r>
          </w:p>
        </w:tc>
        <w:tc>
          <w:tcPr>
            <w:tcW w:w="960" w:type="dxa"/>
          </w:tcPr>
          <w:p w:rsidR="00F94573" w:rsidRPr="00431B49" w:rsidRDefault="00F94573" w:rsidP="00FF7137">
            <w:pPr>
              <w:pStyle w:val="ECCTabletext"/>
            </w:pPr>
            <w:r w:rsidRPr="00431B49">
              <w:t>dB</w:t>
            </w:r>
          </w:p>
        </w:tc>
      </w:tr>
      <w:tr w:rsidR="00F94573" w:rsidRPr="00431B49" w:rsidTr="00FF7137">
        <w:trPr>
          <w:trHeight w:val="262"/>
        </w:trPr>
        <w:tc>
          <w:tcPr>
            <w:tcW w:w="2379" w:type="dxa"/>
          </w:tcPr>
          <w:p w:rsidR="00F94573" w:rsidRPr="00F94573" w:rsidRDefault="00F94573" w:rsidP="00FF7137">
            <w:pPr>
              <w:pStyle w:val="ECCTabletext"/>
            </w:pPr>
            <w:r w:rsidRPr="00431B49">
              <w:t>P</w:t>
            </w:r>
            <w:r w:rsidRPr="00F94573">
              <w:t>r(p1) - long term</w:t>
            </w:r>
          </w:p>
        </w:tc>
        <w:tc>
          <w:tcPr>
            <w:tcW w:w="1200" w:type="dxa"/>
          </w:tcPr>
          <w:p w:rsidR="00F94573" w:rsidRPr="00431B49" w:rsidRDefault="00F94573" w:rsidP="00FF7137">
            <w:pPr>
              <w:pStyle w:val="ECCTabletext"/>
            </w:pPr>
            <w:r w:rsidRPr="00431B49">
              <w:t>-140.09</w:t>
            </w:r>
          </w:p>
        </w:tc>
        <w:tc>
          <w:tcPr>
            <w:tcW w:w="1183" w:type="dxa"/>
          </w:tcPr>
          <w:p w:rsidR="00F94573" w:rsidRPr="00431B49" w:rsidRDefault="00F94573" w:rsidP="00FF7137">
            <w:pPr>
              <w:pStyle w:val="ECCTabletext"/>
            </w:pPr>
            <w:r w:rsidRPr="00431B49">
              <w:t>-140.09</w:t>
            </w:r>
          </w:p>
        </w:tc>
        <w:tc>
          <w:tcPr>
            <w:tcW w:w="1023" w:type="dxa"/>
          </w:tcPr>
          <w:p w:rsidR="00F94573" w:rsidRPr="00431B49" w:rsidRDefault="00F94573" w:rsidP="00FF7137">
            <w:pPr>
              <w:pStyle w:val="ECCTabletext"/>
            </w:pPr>
            <w:r w:rsidRPr="00431B49">
              <w:t>-136.84</w:t>
            </w:r>
          </w:p>
        </w:tc>
        <w:tc>
          <w:tcPr>
            <w:tcW w:w="994" w:type="dxa"/>
          </w:tcPr>
          <w:p w:rsidR="00F94573" w:rsidRPr="00431B49" w:rsidRDefault="00F94573" w:rsidP="00FF7137">
            <w:pPr>
              <w:pStyle w:val="ECCTabletext"/>
            </w:pPr>
            <w:r w:rsidRPr="00431B49">
              <w:t>-136.84</w:t>
            </w:r>
          </w:p>
        </w:tc>
        <w:tc>
          <w:tcPr>
            <w:tcW w:w="989" w:type="dxa"/>
          </w:tcPr>
          <w:p w:rsidR="00F94573" w:rsidRPr="00431B49" w:rsidRDefault="00F94573" w:rsidP="00FF7137">
            <w:pPr>
              <w:pStyle w:val="ECCTabletext"/>
            </w:pPr>
            <w:r w:rsidRPr="00431B49">
              <w:t>-136.84</w:t>
            </w:r>
          </w:p>
        </w:tc>
        <w:tc>
          <w:tcPr>
            <w:tcW w:w="989" w:type="dxa"/>
            <w:gridSpan w:val="2"/>
          </w:tcPr>
          <w:p w:rsidR="00F94573" w:rsidRPr="00431B49" w:rsidRDefault="00F94573" w:rsidP="00FF7137">
            <w:pPr>
              <w:pStyle w:val="ECCTabletext"/>
            </w:pPr>
            <w:r w:rsidRPr="00431B49">
              <w:t>-137.81</w:t>
            </w:r>
          </w:p>
        </w:tc>
        <w:tc>
          <w:tcPr>
            <w:tcW w:w="960" w:type="dxa"/>
          </w:tcPr>
          <w:p w:rsidR="00F94573" w:rsidRPr="00431B49" w:rsidRDefault="00F94573" w:rsidP="00FF7137">
            <w:pPr>
              <w:pStyle w:val="ECCTabletext"/>
            </w:pPr>
            <w:r w:rsidRPr="00431B49">
              <w:t>dBm</w:t>
            </w:r>
          </w:p>
        </w:tc>
      </w:tr>
      <w:tr w:rsidR="00F94573" w:rsidRPr="00431B49" w:rsidTr="00FF7137">
        <w:trPr>
          <w:trHeight w:val="247"/>
        </w:trPr>
        <w:tc>
          <w:tcPr>
            <w:tcW w:w="2379" w:type="dxa"/>
          </w:tcPr>
          <w:p w:rsidR="00F94573" w:rsidRPr="00F94573" w:rsidRDefault="00F94573" w:rsidP="00FF7137">
            <w:pPr>
              <w:pStyle w:val="ECCTabletext"/>
            </w:pPr>
            <w:r w:rsidRPr="00431B49">
              <w:t>P</w:t>
            </w:r>
            <w:r w:rsidRPr="00F94573">
              <w:t>r(p2) - short term</w:t>
            </w:r>
          </w:p>
        </w:tc>
        <w:tc>
          <w:tcPr>
            <w:tcW w:w="1200" w:type="dxa"/>
          </w:tcPr>
          <w:p w:rsidR="00F94573" w:rsidRPr="00431B49" w:rsidRDefault="00F94573" w:rsidP="00FF7137">
            <w:pPr>
              <w:pStyle w:val="ECCTabletext"/>
            </w:pPr>
            <w:r w:rsidRPr="00431B49">
              <w:t>-121.42</w:t>
            </w:r>
          </w:p>
        </w:tc>
        <w:tc>
          <w:tcPr>
            <w:tcW w:w="1183" w:type="dxa"/>
          </w:tcPr>
          <w:p w:rsidR="00F94573" w:rsidRPr="00431B49" w:rsidRDefault="00F94573" w:rsidP="00FF7137">
            <w:pPr>
              <w:pStyle w:val="ECCTabletext"/>
            </w:pPr>
            <w:r w:rsidRPr="00431B49">
              <w:t>-121.42</w:t>
            </w:r>
          </w:p>
        </w:tc>
        <w:tc>
          <w:tcPr>
            <w:tcW w:w="1023" w:type="dxa"/>
          </w:tcPr>
          <w:p w:rsidR="00F94573" w:rsidRPr="00431B49" w:rsidRDefault="00F94573" w:rsidP="00FF7137">
            <w:pPr>
              <w:pStyle w:val="ECCTabletext"/>
            </w:pPr>
            <w:r w:rsidRPr="00431B49">
              <w:t>-118.17</w:t>
            </w:r>
          </w:p>
        </w:tc>
        <w:tc>
          <w:tcPr>
            <w:tcW w:w="994" w:type="dxa"/>
          </w:tcPr>
          <w:p w:rsidR="00F94573" w:rsidRPr="00431B49" w:rsidRDefault="00F94573" w:rsidP="00FF7137">
            <w:pPr>
              <w:pStyle w:val="ECCTabletext"/>
            </w:pPr>
            <w:r w:rsidRPr="00431B49">
              <w:t>-118.17</w:t>
            </w:r>
          </w:p>
        </w:tc>
        <w:tc>
          <w:tcPr>
            <w:tcW w:w="989" w:type="dxa"/>
          </w:tcPr>
          <w:p w:rsidR="00F94573" w:rsidRPr="00431B49" w:rsidRDefault="00F94573" w:rsidP="00FF7137">
            <w:pPr>
              <w:pStyle w:val="ECCTabletext"/>
            </w:pPr>
            <w:r w:rsidRPr="00431B49">
              <w:t>-118.17</w:t>
            </w:r>
          </w:p>
        </w:tc>
        <w:tc>
          <w:tcPr>
            <w:tcW w:w="989" w:type="dxa"/>
            <w:gridSpan w:val="2"/>
          </w:tcPr>
          <w:p w:rsidR="00F94573" w:rsidRPr="00431B49" w:rsidRDefault="00F94573" w:rsidP="00FF7137">
            <w:pPr>
              <w:pStyle w:val="ECCTabletext"/>
            </w:pPr>
            <w:r w:rsidRPr="00431B49">
              <w:t>-119.14</w:t>
            </w:r>
          </w:p>
        </w:tc>
        <w:tc>
          <w:tcPr>
            <w:tcW w:w="960" w:type="dxa"/>
          </w:tcPr>
          <w:p w:rsidR="00F94573" w:rsidRPr="00431B49" w:rsidRDefault="00F94573" w:rsidP="00FF7137">
            <w:pPr>
              <w:pStyle w:val="ECCTabletext"/>
            </w:pPr>
            <w:r w:rsidRPr="00431B49">
              <w:t>dBm</w:t>
            </w:r>
          </w:p>
        </w:tc>
      </w:tr>
      <w:tr w:rsidR="00F94573" w:rsidRPr="00431B49" w:rsidTr="00FF7137">
        <w:trPr>
          <w:trHeight w:val="247"/>
        </w:trPr>
        <w:tc>
          <w:tcPr>
            <w:tcW w:w="2379" w:type="dxa"/>
          </w:tcPr>
          <w:p w:rsidR="00F94573" w:rsidRPr="00F94573" w:rsidRDefault="00F94573" w:rsidP="00FF7137">
            <w:pPr>
              <w:pStyle w:val="ECCTabletext"/>
            </w:pPr>
            <w:r w:rsidRPr="00431B49">
              <w:t>p</w:t>
            </w:r>
            <w:r w:rsidRPr="00F94573">
              <w:t>2/n2 - percentage time (short term)</w:t>
            </w:r>
          </w:p>
        </w:tc>
        <w:tc>
          <w:tcPr>
            <w:tcW w:w="1200" w:type="dxa"/>
          </w:tcPr>
          <w:p w:rsidR="00F94573" w:rsidRPr="00431B49" w:rsidRDefault="00F94573" w:rsidP="00FF7137">
            <w:pPr>
              <w:pStyle w:val="ECCTabletext"/>
            </w:pPr>
            <w:r w:rsidRPr="00431B49">
              <w:t>0.0017</w:t>
            </w:r>
          </w:p>
        </w:tc>
        <w:tc>
          <w:tcPr>
            <w:tcW w:w="1183" w:type="dxa"/>
          </w:tcPr>
          <w:p w:rsidR="00F94573" w:rsidRPr="00431B49" w:rsidRDefault="00F94573" w:rsidP="00FF7137">
            <w:pPr>
              <w:pStyle w:val="ECCTabletext"/>
            </w:pPr>
            <w:r w:rsidRPr="00431B49">
              <w:t>0.0017</w:t>
            </w:r>
          </w:p>
        </w:tc>
        <w:tc>
          <w:tcPr>
            <w:tcW w:w="1023" w:type="dxa"/>
          </w:tcPr>
          <w:p w:rsidR="00F94573" w:rsidRPr="00431B49" w:rsidRDefault="00F94573" w:rsidP="00FF7137">
            <w:pPr>
              <w:pStyle w:val="ECCTabletext"/>
            </w:pPr>
            <w:r w:rsidRPr="00431B49">
              <w:t>0.0017</w:t>
            </w:r>
          </w:p>
        </w:tc>
        <w:tc>
          <w:tcPr>
            <w:tcW w:w="994" w:type="dxa"/>
          </w:tcPr>
          <w:p w:rsidR="00F94573" w:rsidRPr="00431B49" w:rsidRDefault="00F94573" w:rsidP="00FF7137">
            <w:pPr>
              <w:pStyle w:val="ECCTabletext"/>
            </w:pPr>
            <w:r w:rsidRPr="00431B49">
              <w:t>0.0017</w:t>
            </w:r>
          </w:p>
        </w:tc>
        <w:tc>
          <w:tcPr>
            <w:tcW w:w="989" w:type="dxa"/>
          </w:tcPr>
          <w:p w:rsidR="00F94573" w:rsidRPr="00431B49" w:rsidRDefault="00F94573" w:rsidP="00FF7137">
            <w:pPr>
              <w:pStyle w:val="ECCTabletext"/>
            </w:pPr>
            <w:r w:rsidRPr="00431B49">
              <w:t>0.0017</w:t>
            </w:r>
          </w:p>
        </w:tc>
        <w:tc>
          <w:tcPr>
            <w:tcW w:w="989" w:type="dxa"/>
            <w:gridSpan w:val="2"/>
          </w:tcPr>
          <w:p w:rsidR="00F94573" w:rsidRPr="00431B49" w:rsidRDefault="00F94573" w:rsidP="00FF7137">
            <w:pPr>
              <w:pStyle w:val="ECCTabletext"/>
            </w:pPr>
            <w:r w:rsidRPr="00431B49">
              <w:t>0.0017</w:t>
            </w:r>
          </w:p>
        </w:tc>
        <w:tc>
          <w:tcPr>
            <w:tcW w:w="960" w:type="dxa"/>
          </w:tcPr>
          <w:p w:rsidR="00F94573" w:rsidRPr="00431B49" w:rsidRDefault="00F94573" w:rsidP="00FF7137">
            <w:pPr>
              <w:pStyle w:val="ECCTabletext"/>
            </w:pPr>
            <w:r w:rsidRPr="00431B49">
              <w:t>%</w:t>
            </w:r>
          </w:p>
        </w:tc>
      </w:tr>
      <w:tr w:rsidR="00F94573" w:rsidRPr="00431B49" w:rsidTr="00FF7137">
        <w:trPr>
          <w:trHeight w:val="247"/>
        </w:trPr>
        <w:tc>
          <w:tcPr>
            <w:tcW w:w="2379" w:type="dxa"/>
          </w:tcPr>
          <w:p w:rsidR="00F94573" w:rsidRPr="00431B49" w:rsidRDefault="00F94573" w:rsidP="00FF7137">
            <w:pPr>
              <w:pStyle w:val="ECCTabletext"/>
            </w:pPr>
            <w:r w:rsidRPr="00431B49">
              <w:t>I/N long term</w:t>
            </w:r>
          </w:p>
        </w:tc>
        <w:tc>
          <w:tcPr>
            <w:tcW w:w="1200" w:type="dxa"/>
          </w:tcPr>
          <w:p w:rsidR="00F94573" w:rsidRPr="00431B49" w:rsidRDefault="00F94573" w:rsidP="00FF7137">
            <w:pPr>
              <w:pStyle w:val="ECCTabletext"/>
            </w:pPr>
            <w:r w:rsidRPr="00431B49">
              <w:t>-20</w:t>
            </w:r>
          </w:p>
        </w:tc>
        <w:tc>
          <w:tcPr>
            <w:tcW w:w="1183" w:type="dxa"/>
          </w:tcPr>
          <w:p w:rsidR="00F94573" w:rsidRPr="00431B49" w:rsidRDefault="00F94573" w:rsidP="00FF7137">
            <w:pPr>
              <w:pStyle w:val="ECCTabletext"/>
            </w:pPr>
            <w:r w:rsidRPr="00431B49">
              <w:t>-20</w:t>
            </w:r>
          </w:p>
        </w:tc>
        <w:tc>
          <w:tcPr>
            <w:tcW w:w="1023" w:type="dxa"/>
          </w:tcPr>
          <w:p w:rsidR="00F94573" w:rsidRPr="00431B49" w:rsidRDefault="00F94573" w:rsidP="00FF7137">
            <w:pPr>
              <w:pStyle w:val="ECCTabletext"/>
            </w:pPr>
            <w:r w:rsidRPr="00431B49">
              <w:t>-20</w:t>
            </w:r>
          </w:p>
        </w:tc>
        <w:tc>
          <w:tcPr>
            <w:tcW w:w="994" w:type="dxa"/>
          </w:tcPr>
          <w:p w:rsidR="00F94573" w:rsidRPr="00431B49" w:rsidRDefault="00F94573" w:rsidP="00FF7137">
            <w:pPr>
              <w:pStyle w:val="ECCTabletext"/>
            </w:pPr>
            <w:r w:rsidRPr="00431B49">
              <w:t>-20</w:t>
            </w:r>
          </w:p>
        </w:tc>
        <w:tc>
          <w:tcPr>
            <w:tcW w:w="989" w:type="dxa"/>
          </w:tcPr>
          <w:p w:rsidR="00F94573" w:rsidRPr="00431B49" w:rsidRDefault="00F94573" w:rsidP="00FF7137">
            <w:pPr>
              <w:pStyle w:val="ECCTabletext"/>
            </w:pPr>
            <w:r w:rsidRPr="00431B49">
              <w:t>-20</w:t>
            </w:r>
          </w:p>
        </w:tc>
        <w:tc>
          <w:tcPr>
            <w:tcW w:w="989" w:type="dxa"/>
            <w:gridSpan w:val="2"/>
          </w:tcPr>
          <w:p w:rsidR="00F94573" w:rsidRPr="00431B49" w:rsidRDefault="00F94573" w:rsidP="00FF7137">
            <w:pPr>
              <w:pStyle w:val="ECCTabletext"/>
            </w:pPr>
            <w:r w:rsidRPr="00431B49">
              <w:t>-20</w:t>
            </w:r>
          </w:p>
        </w:tc>
        <w:tc>
          <w:tcPr>
            <w:tcW w:w="960" w:type="dxa"/>
          </w:tcPr>
          <w:p w:rsidR="00F94573" w:rsidRPr="00431B49" w:rsidRDefault="00F94573" w:rsidP="00FF7137">
            <w:pPr>
              <w:pStyle w:val="ECCTabletext"/>
            </w:pPr>
            <w:r w:rsidRPr="00431B49">
              <w:t>dB</w:t>
            </w:r>
          </w:p>
        </w:tc>
      </w:tr>
      <w:tr w:rsidR="00F94573" w:rsidRPr="00431B49" w:rsidTr="00FF7137">
        <w:trPr>
          <w:trHeight w:val="262"/>
        </w:trPr>
        <w:tc>
          <w:tcPr>
            <w:tcW w:w="2379" w:type="dxa"/>
          </w:tcPr>
          <w:p w:rsidR="00F94573" w:rsidRPr="00431B49" w:rsidRDefault="00F94573" w:rsidP="00FF7137">
            <w:pPr>
              <w:pStyle w:val="ECCTabletext"/>
            </w:pPr>
            <w:r w:rsidRPr="00431B49">
              <w:t>I/N short term</w:t>
            </w:r>
          </w:p>
        </w:tc>
        <w:tc>
          <w:tcPr>
            <w:tcW w:w="1200" w:type="dxa"/>
          </w:tcPr>
          <w:p w:rsidR="00F94573" w:rsidRPr="00431B49" w:rsidRDefault="00F94573" w:rsidP="00FF7137">
            <w:pPr>
              <w:pStyle w:val="ECCTabletext"/>
            </w:pPr>
            <w:r w:rsidRPr="00431B49">
              <w:t>-1.33</w:t>
            </w:r>
          </w:p>
        </w:tc>
        <w:tc>
          <w:tcPr>
            <w:tcW w:w="1183" w:type="dxa"/>
          </w:tcPr>
          <w:p w:rsidR="00F94573" w:rsidRPr="00431B49" w:rsidRDefault="00F94573" w:rsidP="00FF7137">
            <w:pPr>
              <w:pStyle w:val="ECCTabletext"/>
            </w:pPr>
            <w:r w:rsidRPr="00431B49">
              <w:t>-1.33</w:t>
            </w:r>
          </w:p>
        </w:tc>
        <w:tc>
          <w:tcPr>
            <w:tcW w:w="1023" w:type="dxa"/>
          </w:tcPr>
          <w:p w:rsidR="00F94573" w:rsidRPr="00431B49" w:rsidRDefault="00F94573" w:rsidP="00FF7137">
            <w:pPr>
              <w:pStyle w:val="ECCTabletext"/>
            </w:pPr>
            <w:r w:rsidRPr="00431B49">
              <w:t>-1.33</w:t>
            </w:r>
          </w:p>
        </w:tc>
        <w:tc>
          <w:tcPr>
            <w:tcW w:w="994" w:type="dxa"/>
          </w:tcPr>
          <w:p w:rsidR="00F94573" w:rsidRPr="00431B49" w:rsidRDefault="00F94573" w:rsidP="00FF7137">
            <w:pPr>
              <w:pStyle w:val="ECCTabletext"/>
            </w:pPr>
            <w:r w:rsidRPr="00431B49">
              <w:t>-1.33</w:t>
            </w:r>
          </w:p>
        </w:tc>
        <w:tc>
          <w:tcPr>
            <w:tcW w:w="989" w:type="dxa"/>
          </w:tcPr>
          <w:p w:rsidR="00F94573" w:rsidRPr="00431B49" w:rsidRDefault="00F94573" w:rsidP="00FF7137">
            <w:pPr>
              <w:pStyle w:val="ECCTabletext"/>
            </w:pPr>
            <w:r w:rsidRPr="00431B49">
              <w:t>-1.33</w:t>
            </w:r>
          </w:p>
        </w:tc>
        <w:tc>
          <w:tcPr>
            <w:tcW w:w="989" w:type="dxa"/>
            <w:gridSpan w:val="2"/>
          </w:tcPr>
          <w:p w:rsidR="00F94573" w:rsidRPr="00431B49" w:rsidRDefault="00F94573" w:rsidP="00FF7137">
            <w:pPr>
              <w:pStyle w:val="ECCTabletext"/>
            </w:pPr>
            <w:r w:rsidRPr="00431B49">
              <w:t>-1.33</w:t>
            </w:r>
          </w:p>
        </w:tc>
        <w:tc>
          <w:tcPr>
            <w:tcW w:w="960" w:type="dxa"/>
          </w:tcPr>
          <w:p w:rsidR="00F94573" w:rsidRPr="00431B49" w:rsidRDefault="00F94573" w:rsidP="00FF7137">
            <w:pPr>
              <w:pStyle w:val="ECCTabletext"/>
            </w:pPr>
            <w:r w:rsidRPr="00431B49">
              <w:t>dB</w:t>
            </w:r>
          </w:p>
        </w:tc>
      </w:tr>
    </w:tbl>
    <w:p w:rsidR="00F94573" w:rsidRPr="00431B49" w:rsidRDefault="00F94573" w:rsidP="00F94573">
      <w:pPr>
        <w:rPr>
          <w:rStyle w:val="ECCParagraph"/>
        </w:rPr>
      </w:pPr>
      <w:r w:rsidRPr="00431B49">
        <w:rPr>
          <w:rStyle w:val="ECCParagraph"/>
        </w:rPr>
        <w:t>ITU-R SF.1006 indicates that the level of permissible interference power at the input of the receiver of a terrestrial or an earth station may, in the most general form, be expressed as the unwanted radio-frequency power P</w:t>
      </w:r>
      <w:r w:rsidRPr="00183382">
        <w:rPr>
          <w:rStyle w:val="ECCHLsubscript"/>
        </w:rPr>
        <w:t>r</w:t>
      </w:r>
      <w:r w:rsidRPr="00431B49">
        <w:rPr>
          <w:rStyle w:val="ECCParagraph"/>
        </w:rPr>
        <w:t xml:space="preserve"> from any one of n sources of interference, in a reference bandwidth B, to be exceeded for not more than specified percentages of the time, pi. Two such percentages of time are defined; one is p1, chosen to reflect normal (near median) conditions for which interference contributions from all interference sources may be assumed to occur simultaneously and to add on a power basis. The other percentage of time p2 is chosen to reflect significantly enhanced (small percentages of the time) interference conditions, for which interference contributions from all interfering sources may be assumed to occur non-simultaneously and to add on a percentage-of-the-time basis.</w:t>
      </w:r>
    </w:p>
    <w:p w:rsidR="00F94573" w:rsidRPr="00F94573" w:rsidRDefault="00F94573" w:rsidP="00F94573">
      <w:pPr>
        <w:pStyle w:val="Heading3"/>
      </w:pPr>
      <w:bookmarkStart w:id="348" w:name="_Toc502905066"/>
      <w:bookmarkStart w:id="349" w:name="_Toc513188418"/>
      <w:r w:rsidRPr="00F94573">
        <w:t>Single interferer</w:t>
      </w:r>
      <w:bookmarkEnd w:id="348"/>
      <w:bookmarkEnd w:id="349"/>
    </w:p>
    <w:p w:rsidR="00F94573" w:rsidRPr="00F94573" w:rsidRDefault="00F94573" w:rsidP="00F94573">
      <w:pPr>
        <w:pStyle w:val="Heading4"/>
      </w:pPr>
      <w:bookmarkStart w:id="350" w:name="_Toc502905067"/>
      <w:bookmarkStart w:id="351" w:name="_Toc513188419"/>
      <w:r w:rsidRPr="00F94573">
        <w:t>Introduction</w:t>
      </w:r>
      <w:bookmarkEnd w:id="350"/>
      <w:bookmarkEnd w:id="351"/>
    </w:p>
    <w:p w:rsidR="00F94573" w:rsidRPr="00FF7137" w:rsidRDefault="00F94573" w:rsidP="00F94573">
      <w:pPr>
        <w:rPr>
          <w:rStyle w:val="ECCParagraph"/>
        </w:rPr>
      </w:pPr>
      <w:r w:rsidRPr="00FF7137">
        <w:rPr>
          <w:rStyle w:val="ECCParagraph"/>
        </w:rPr>
        <w:t xml:space="preserve">The interference studies for FSS in </w:t>
      </w:r>
      <w:r w:rsidR="002B2F26">
        <w:rPr>
          <w:rStyle w:val="ECCParagraph"/>
        </w:rPr>
        <w:t>ECC Report</w:t>
      </w:r>
      <w:r w:rsidRPr="00FF7137">
        <w:rPr>
          <w:rStyle w:val="ECCParagraph"/>
        </w:rPr>
        <w:t xml:space="preserve"> 170 are attached in Annex 4 of that Report. For the purpose of these studies, they have been modified to reflect a maximum PKES transmitter height of 1.5 metres and where appropriate modified to reflect the antenna heights listed in </w:t>
      </w:r>
      <w:r w:rsidRPr="00FF7137">
        <w:rPr>
          <w:rStyle w:val="ECCParagraph"/>
        </w:rPr>
        <w:fldChar w:fldCharType="begin"/>
      </w:r>
      <w:r w:rsidRPr="00FF7137">
        <w:rPr>
          <w:rStyle w:val="ECCParagraph"/>
        </w:rPr>
        <w:instrText xml:space="preserve"> REF _Ref502700635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26</w:t>
      </w:r>
      <w:r w:rsidRPr="00FF7137">
        <w:rPr>
          <w:rStyle w:val="ECCParagraph"/>
        </w:rPr>
        <w:fldChar w:fldCharType="end"/>
      </w:r>
      <w:r w:rsidRPr="00FF7137">
        <w:rPr>
          <w:rStyle w:val="ECCParagraph"/>
        </w:rPr>
        <w:t>. Both Category A (activity factor &lt; 0.00035%) and Category B (activity factor &lt; 0.005%) are only short-term interferers as far as FSS is concerned.</w:t>
      </w:r>
    </w:p>
    <w:p w:rsidR="00F94573" w:rsidRPr="00F94573" w:rsidRDefault="00F94573" w:rsidP="00F94573">
      <w:pPr>
        <w:pStyle w:val="Heading4"/>
      </w:pPr>
      <w:bookmarkStart w:id="352" w:name="_Toc502905068"/>
      <w:bookmarkStart w:id="353" w:name="_Toc513188420"/>
      <w:r w:rsidRPr="00F94573">
        <w:t>Methodology</w:t>
      </w:r>
      <w:bookmarkEnd w:id="352"/>
      <w:bookmarkEnd w:id="353"/>
    </w:p>
    <w:p w:rsidR="00F94573" w:rsidRPr="00FF7137" w:rsidRDefault="00F94573" w:rsidP="00F94573">
      <w:pPr>
        <w:rPr>
          <w:rStyle w:val="ECCParagraph"/>
        </w:rPr>
      </w:pPr>
      <w:r w:rsidRPr="00FF7137">
        <w:rPr>
          <w:rStyle w:val="ECCParagraph"/>
        </w:rPr>
        <w:t xml:space="preserve">The methodology of Annex 4 in ECC Report 170 is followed. </w:t>
      </w:r>
    </w:p>
    <w:p w:rsidR="00F94573" w:rsidRPr="00FF7137" w:rsidRDefault="00F94573" w:rsidP="00F94573">
      <w:pPr>
        <w:rPr>
          <w:rStyle w:val="ECCParagraph"/>
        </w:rPr>
      </w:pPr>
      <w:r w:rsidRPr="00FF7137">
        <w:rPr>
          <w:rStyle w:val="ECCParagraph"/>
        </w:rPr>
        <w:t xml:space="preserve">The propagation model according to Recommendation ITU-R P.452-16 </w:t>
      </w:r>
      <w:r w:rsidRPr="00FF7137">
        <w:rPr>
          <w:rStyle w:val="ECCParagraph"/>
        </w:rPr>
        <w:fldChar w:fldCharType="begin"/>
      </w:r>
      <w:r w:rsidRPr="00FF7137">
        <w:rPr>
          <w:rStyle w:val="ECCParagraph"/>
        </w:rPr>
        <w:instrText xml:space="preserve"> REF _Ref502700713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[27]</w:t>
      </w:r>
      <w:r w:rsidRPr="00FF7137">
        <w:rPr>
          <w:rStyle w:val="ECCParagraph"/>
        </w:rPr>
        <w:fldChar w:fldCharType="end"/>
      </w:r>
      <w:r w:rsidRPr="00FF7137">
        <w:rPr>
          <w:rStyle w:val="ECCParagraph"/>
        </w:rPr>
        <w:t xml:space="preserve"> is usually applied in sharing studies. However, as shown in </w:t>
      </w:r>
      <w:r w:rsidRPr="00FF7137">
        <w:rPr>
          <w:rStyle w:val="ECCParagraph"/>
        </w:rPr>
        <w:fldChar w:fldCharType="begin"/>
      </w:r>
      <w:r w:rsidRPr="00FF7137">
        <w:rPr>
          <w:rStyle w:val="ECCParagraph"/>
        </w:rPr>
        <w:instrText xml:space="preserve"> REF _Ref502700825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ANNEX 3:</w:t>
      </w:r>
      <w:r w:rsidRPr="00FF7137">
        <w:rPr>
          <w:rStyle w:val="ECCParagraph"/>
        </w:rPr>
        <w:fldChar w:fldCharType="end"/>
      </w:r>
      <w:r w:rsidRPr="00FF7137">
        <w:rPr>
          <w:rStyle w:val="ECCParagraph"/>
        </w:rPr>
        <w:t xml:space="preserve"> of this Report, the mentioned propagation model does not differ from the free space propagation model for the considered scenarios and parameters. Therefore, the free space propagation model is applied for the single entry scenarios</w:t>
      </w:r>
    </w:p>
    <w:p w:rsidR="00F94573" w:rsidRPr="00FF7137" w:rsidRDefault="00F94573" w:rsidP="00F94573">
      <w:pPr>
        <w:rPr>
          <w:rStyle w:val="ECCParagraph"/>
        </w:rPr>
      </w:pPr>
      <w:r w:rsidRPr="00FF7137">
        <w:rPr>
          <w:rStyle w:val="ECCParagraph"/>
        </w:rPr>
        <w:t xml:space="preserve">The separation distance is calculated by comparing the FSS protection criterion, </w:t>
      </w:r>
      <w:proofErr w:type="gramStart"/>
      <w:r w:rsidRPr="00FF7137">
        <w:rPr>
          <w:rStyle w:val="ECCParagraph"/>
        </w:rPr>
        <w:t>Pr(</w:t>
      </w:r>
      <w:proofErr w:type="gramEnd"/>
      <w:r w:rsidRPr="00FF7137">
        <w:rPr>
          <w:rStyle w:val="ECCParagraph"/>
        </w:rPr>
        <w:t xml:space="preserve">p) from </w:t>
      </w:r>
      <w:r w:rsidRPr="00FF7137">
        <w:rPr>
          <w:rStyle w:val="ECCParagraph"/>
        </w:rPr>
        <w:fldChar w:fldCharType="begin"/>
      </w:r>
      <w:r w:rsidRPr="00FF7137">
        <w:rPr>
          <w:rStyle w:val="ECCParagraph"/>
        </w:rPr>
        <w:instrText xml:space="preserve"> REF _Ref502699870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25</w:t>
      </w:r>
      <w:r w:rsidRPr="00FF7137">
        <w:rPr>
          <w:rStyle w:val="ECCParagraph"/>
        </w:rPr>
        <w:fldChar w:fldCharType="end"/>
      </w:r>
      <w:r w:rsidRPr="00FF7137">
        <w:rPr>
          <w:rStyle w:val="ECCParagraph"/>
        </w:rPr>
        <w:t>, against the interference level at the victim receiver for the assumed distance. This calculation is repeated iteratively until the difference equals zero.</w:t>
      </w:r>
    </w:p>
    <w:p w:rsidR="00F94573" w:rsidRPr="00FF7137" w:rsidRDefault="00F94573" w:rsidP="00F94573">
      <w:pPr>
        <w:rPr>
          <w:rStyle w:val="ECCParagraph"/>
        </w:rPr>
      </w:pPr>
      <w:r w:rsidRPr="00FF7137">
        <w:rPr>
          <w:rStyle w:val="ECCParagraph"/>
        </w:rPr>
        <w:t xml:space="preserve">For a given distance d between </w:t>
      </w:r>
      <w:proofErr w:type="gramStart"/>
      <w:r w:rsidRPr="00FF7137">
        <w:rPr>
          <w:rStyle w:val="ECCParagraph"/>
        </w:rPr>
        <w:t>Tx</w:t>
      </w:r>
      <w:proofErr w:type="gramEnd"/>
      <w:r w:rsidRPr="00FF7137">
        <w:rPr>
          <w:rStyle w:val="ECCParagraph"/>
        </w:rPr>
        <w:t xml:space="preserve"> and Rx antenna, the free space path loss L is calculated according to Annex II in RR Appendix-8 (WRC-07):</w:t>
      </w:r>
    </w:p>
    <w:p w:rsidR="00F94573" w:rsidRPr="00F64748" w:rsidRDefault="00F94573" w:rsidP="00F94573">
      <w:pPr>
        <w:rPr>
          <w:rStyle w:val="ECCParagraph"/>
          <w:lang w:val="da-DK"/>
        </w:rPr>
      </w:pPr>
      <w:r w:rsidRPr="00F64748">
        <w:rPr>
          <w:rStyle w:val="ECCParagraph"/>
          <w:lang w:val="da-DK"/>
        </w:rPr>
        <w:t>L [db] = 20(log f[MHz] + log d[km]) + 32.45</w:t>
      </w:r>
    </w:p>
    <w:p w:rsidR="00F94573" w:rsidRPr="00FF7137" w:rsidRDefault="00F94573" w:rsidP="00F94573">
      <w:pPr>
        <w:rPr>
          <w:rStyle w:val="ECCParagraph"/>
        </w:rPr>
      </w:pPr>
      <w:r w:rsidRPr="00FF7137">
        <w:rPr>
          <w:rStyle w:val="ECCParagraph"/>
        </w:rPr>
        <w:t>The free space path loss is combined with the log normal fading loss (2.2 dB) and insertion loss (2 dB).</w:t>
      </w:r>
    </w:p>
    <w:p w:rsidR="00F94573" w:rsidRPr="00FF7137" w:rsidRDefault="00F94573" w:rsidP="00F94573">
      <w:pPr>
        <w:rPr>
          <w:rStyle w:val="ECCParagraph"/>
        </w:rPr>
      </w:pPr>
      <w:r w:rsidRPr="00FF7137">
        <w:rPr>
          <w:rStyle w:val="ECCParagraph"/>
        </w:rPr>
        <w:t xml:space="preserve">For every distance, the incident angle at the victim receiver is calculated and used in combination with the antenna radiation patterns of </w:t>
      </w:r>
      <w:r w:rsidRPr="00FF7137">
        <w:rPr>
          <w:rStyle w:val="ECCParagraph"/>
        </w:rPr>
        <w:fldChar w:fldCharType="begin"/>
      </w:r>
      <w:r w:rsidRPr="00FF7137">
        <w:rPr>
          <w:rStyle w:val="ECCParagraph"/>
        </w:rPr>
        <w:instrText xml:space="preserve"> REF _Ref502696286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23</w:t>
      </w:r>
      <w:r w:rsidRPr="00FF7137">
        <w:rPr>
          <w:rStyle w:val="ECCParagraph"/>
        </w:rPr>
        <w:fldChar w:fldCharType="end"/>
      </w:r>
      <w:r w:rsidRPr="00FF7137">
        <w:rPr>
          <w:rStyle w:val="ECCParagraph"/>
        </w:rPr>
        <w:t xml:space="preserve"> to calculate the applicable antenna gain.</w:t>
      </w:r>
    </w:p>
    <w:p w:rsidR="00F94573" w:rsidRPr="00431B49" w:rsidRDefault="00F94573" w:rsidP="00F94573">
      <w:r w:rsidRPr="00FF7137">
        <w:rPr>
          <w:rStyle w:val="ECCParagraph"/>
        </w:rPr>
        <w:lastRenderedPageBreak/>
        <w:t xml:space="preserve">The interference level at the victim receiver is then the e.i.r.p. of </w:t>
      </w:r>
      <w:proofErr w:type="gramStart"/>
      <w:r w:rsidRPr="00FF7137">
        <w:rPr>
          <w:rStyle w:val="ECCParagraph"/>
        </w:rPr>
        <w:t>-41.3 dBm/MHz,</w:t>
      </w:r>
      <w:proofErr w:type="gramEnd"/>
      <w:r w:rsidRPr="00FF7137">
        <w:rPr>
          <w:rStyle w:val="ECCParagraph"/>
        </w:rPr>
        <w:t xml:space="preserve"> plus the antenna gain, minus the free space loss, normal fading and insertion loss.</w:t>
      </w:r>
    </w:p>
    <w:p w:rsidR="00F94573" w:rsidRPr="00F94573" w:rsidRDefault="00F94573" w:rsidP="00F94573">
      <w:pPr>
        <w:pStyle w:val="Heading4"/>
      </w:pPr>
      <w:bookmarkStart w:id="354" w:name="_Toc502905069"/>
      <w:bookmarkStart w:id="355" w:name="_Toc513188421"/>
      <w:r w:rsidRPr="00F94573">
        <w:t>Results</w:t>
      </w:r>
      <w:bookmarkEnd w:id="354"/>
      <w:bookmarkEnd w:id="355"/>
    </w:p>
    <w:p w:rsidR="0070659B" w:rsidRPr="00FF7137" w:rsidRDefault="0070659B" w:rsidP="00F94573">
      <w:pPr>
        <w:rPr>
          <w:rStyle w:val="ECCParagraph"/>
        </w:rPr>
      </w:pPr>
      <w:r>
        <w:rPr>
          <w:rStyle w:val="ECCParagraph"/>
        </w:rPr>
        <w:t>The attached excel file provides the details behind the calculations of the separation distances, in meters.</w:t>
      </w:r>
    </w:p>
    <w:p w:rsidR="00F94573" w:rsidRPr="00431B49" w:rsidRDefault="00E63A1E" w:rsidP="00F94573">
      <w:r w:rsidRPr="00431B49">
        <w:object w:dxaOrig="2069" w:dyaOrig="1339" w14:anchorId="0E8F1CE3">
          <v:shape id="_x0000_i1041" type="#_x0000_t75" style="width:135pt;height:86.95pt" o:ole="">
            <v:imagedata r:id="rId112" o:title=""/>
          </v:shape>
          <o:OLEObject Type="Embed" ProgID="Excel.Sheet.12" ShapeID="_x0000_i1041" DrawAspect="Icon" ObjectID="_1595053436" r:id="rId113"/>
        </w:object>
      </w:r>
    </w:p>
    <w:p w:rsidR="00F94573" w:rsidRPr="00FF7137" w:rsidRDefault="00F94573" w:rsidP="00F94573">
      <w:pPr>
        <w:rPr>
          <w:rStyle w:val="ECCParagraph"/>
        </w:rPr>
      </w:pPr>
      <w:r w:rsidRPr="00FF7137">
        <w:rPr>
          <w:rStyle w:val="ECCParagraph"/>
        </w:rPr>
        <w:t xml:space="preserve">The resulting required separation distances, in metres, are copied in </w:t>
      </w:r>
      <w:r w:rsidRPr="00FF7137">
        <w:rPr>
          <w:rStyle w:val="ECCParagraph"/>
        </w:rPr>
        <w:fldChar w:fldCharType="begin"/>
      </w:r>
      <w:r w:rsidRPr="00FF7137">
        <w:rPr>
          <w:rStyle w:val="ECCParagraph"/>
        </w:rPr>
        <w:instrText xml:space="preserve"> REF _Ref502700635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26</w:t>
      </w:r>
      <w:r w:rsidRPr="00FF7137">
        <w:rPr>
          <w:rStyle w:val="ECCParagraph"/>
        </w:rPr>
        <w:fldChar w:fldCharType="end"/>
      </w:r>
      <w:r w:rsidRPr="00FF7137">
        <w:rPr>
          <w:rStyle w:val="ECCParagraph"/>
        </w:rPr>
        <w:t xml:space="preserve"> (for the low</w:t>
      </w:r>
      <w:r w:rsidR="008D7FC8">
        <w:rPr>
          <w:rStyle w:val="ECCParagraph"/>
        </w:rPr>
        <w:t>er</w:t>
      </w:r>
      <w:r w:rsidRPr="00FF7137">
        <w:rPr>
          <w:rStyle w:val="ECCParagraph"/>
        </w:rPr>
        <w:t xml:space="preserve"> band) and </w:t>
      </w:r>
      <w:r w:rsidRPr="00FF7137">
        <w:rPr>
          <w:rStyle w:val="ECCParagraph"/>
        </w:rPr>
        <w:fldChar w:fldCharType="begin"/>
      </w:r>
      <w:r w:rsidRPr="00FF7137">
        <w:rPr>
          <w:rStyle w:val="ECCParagraph"/>
        </w:rPr>
        <w:instrText xml:space="preserve"> REF _Ref502701780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27</w:t>
      </w:r>
      <w:r w:rsidRPr="00FF7137">
        <w:rPr>
          <w:rStyle w:val="ECCParagraph"/>
        </w:rPr>
        <w:fldChar w:fldCharType="end"/>
      </w:r>
      <w:r w:rsidRPr="00FF7137">
        <w:rPr>
          <w:rStyle w:val="ECCParagraph"/>
        </w:rPr>
        <w:t xml:space="preserve"> (for the </w:t>
      </w:r>
      <w:r w:rsidR="008D7FC8">
        <w:rPr>
          <w:rStyle w:val="ECCParagraph"/>
        </w:rPr>
        <w:t>upper</w:t>
      </w:r>
      <w:r w:rsidR="008D7FC8" w:rsidRPr="00FF7137">
        <w:rPr>
          <w:rStyle w:val="ECCParagraph"/>
        </w:rPr>
        <w:t xml:space="preserve"> </w:t>
      </w:r>
      <w:r w:rsidRPr="00FF7137">
        <w:rPr>
          <w:rStyle w:val="ECCParagraph"/>
        </w:rPr>
        <w:t>band) below:</w:t>
      </w:r>
    </w:p>
    <w:p w:rsidR="00F94573" w:rsidRPr="00F94573" w:rsidRDefault="00F94573" w:rsidP="00F94573">
      <w:pPr>
        <w:pStyle w:val="Caption"/>
        <w:rPr>
          <w:lang w:val="en-GB"/>
        </w:rPr>
      </w:pPr>
      <w:bookmarkStart w:id="356" w:name="_Ref502700635"/>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26</w:t>
      </w:r>
      <w:r w:rsidRPr="00F94573">
        <w:fldChar w:fldCharType="end"/>
      </w:r>
      <w:bookmarkEnd w:id="356"/>
      <w:r w:rsidRPr="00F94573">
        <w:rPr>
          <w:lang w:val="en-GB"/>
        </w:rPr>
        <w:t xml:space="preserve">: Required separation distance (m), single interferer, </w:t>
      </w:r>
      <w:proofErr w:type="gramStart"/>
      <w:r w:rsidRPr="00F94573">
        <w:rPr>
          <w:lang w:val="en-GB"/>
        </w:rPr>
        <w:t>low</w:t>
      </w:r>
      <w:r w:rsidR="008D7FC8">
        <w:rPr>
          <w:lang w:val="en-GB"/>
        </w:rPr>
        <w:t>er</w:t>
      </w:r>
      <w:proofErr w:type="gramEnd"/>
      <w:r w:rsidRPr="00F94573">
        <w:rPr>
          <w:lang w:val="en-GB"/>
        </w:rPr>
        <w:t xml:space="preserve"> band</w:t>
      </w:r>
    </w:p>
    <w:tbl>
      <w:tblPr>
        <w:tblStyle w:val="ECCTable-redheader"/>
        <w:tblW w:w="6720" w:type="dxa"/>
        <w:tblInd w:w="0" w:type="dxa"/>
        <w:tblLook w:val="04A0" w:firstRow="1" w:lastRow="0" w:firstColumn="1" w:lastColumn="0" w:noHBand="0" w:noVBand="1"/>
      </w:tblPr>
      <w:tblGrid>
        <w:gridCol w:w="2112"/>
        <w:gridCol w:w="964"/>
        <w:gridCol w:w="964"/>
        <w:gridCol w:w="670"/>
        <w:gridCol w:w="670"/>
        <w:gridCol w:w="670"/>
        <w:gridCol w:w="670"/>
      </w:tblGrid>
      <w:tr w:rsidR="00F94573" w:rsidRPr="00431B49" w:rsidTr="00FF7137">
        <w:trPr>
          <w:cnfStyle w:val="100000000000" w:firstRow="1" w:lastRow="0" w:firstColumn="0" w:lastColumn="0" w:oddVBand="0" w:evenVBand="0" w:oddHBand="0" w:evenHBand="0" w:firstRowFirstColumn="0" w:firstRowLastColumn="0" w:lastRowFirstColumn="0" w:lastRowLastColumn="0"/>
          <w:trHeight w:val="255"/>
        </w:trPr>
        <w:tc>
          <w:tcPr>
            <w:tcW w:w="6720" w:type="dxa"/>
            <w:gridSpan w:val="7"/>
            <w:noWrap/>
            <w:hideMark/>
          </w:tcPr>
          <w:p w:rsidR="00F94573" w:rsidRPr="00431B49" w:rsidRDefault="00F94573" w:rsidP="00F94573">
            <w:r w:rsidRPr="00431B49">
              <w:t>PKES Installation - Low Band</w:t>
            </w:r>
          </w:p>
        </w:tc>
      </w:tr>
      <w:tr w:rsidR="00927B83" w:rsidRPr="00431B49" w:rsidTr="00FF7137">
        <w:trPr>
          <w:trHeight w:val="255"/>
        </w:trPr>
        <w:tc>
          <w:tcPr>
            <w:tcW w:w="2112" w:type="dxa"/>
            <w:vMerge w:val="restart"/>
            <w:noWrap/>
            <w:hideMark/>
          </w:tcPr>
          <w:p w:rsidR="00927B83" w:rsidRPr="00F94573" w:rsidRDefault="00927B83" w:rsidP="00FF7137">
            <w:pPr>
              <w:pStyle w:val="ECCTabletext"/>
            </w:pPr>
            <w:r w:rsidRPr="00431B49">
              <w:t> </w:t>
            </w:r>
            <w:r w:rsidRPr="00F94573">
              <w:t>Ant size</w:t>
            </w:r>
          </w:p>
        </w:tc>
        <w:tc>
          <w:tcPr>
            <w:tcW w:w="4608" w:type="dxa"/>
            <w:gridSpan w:val="6"/>
            <w:noWrap/>
            <w:hideMark/>
          </w:tcPr>
          <w:p w:rsidR="00927B83" w:rsidRPr="00431B49" w:rsidRDefault="00927B83" w:rsidP="00FF7137">
            <w:pPr>
              <w:pStyle w:val="ECCTabletext"/>
            </w:pPr>
            <w:r w:rsidRPr="00431B49">
              <w:t>Elevation angle in degrees</w:t>
            </w:r>
          </w:p>
        </w:tc>
      </w:tr>
      <w:tr w:rsidR="00927B83" w:rsidRPr="00431B49" w:rsidTr="00FF7137">
        <w:trPr>
          <w:trHeight w:val="270"/>
        </w:trPr>
        <w:tc>
          <w:tcPr>
            <w:tcW w:w="2112" w:type="dxa"/>
            <w:vMerge/>
            <w:noWrap/>
            <w:hideMark/>
          </w:tcPr>
          <w:p w:rsidR="00927B83" w:rsidRPr="00431B49" w:rsidRDefault="00927B83" w:rsidP="00FF7137">
            <w:pPr>
              <w:pStyle w:val="ECCTabletext"/>
            </w:pPr>
          </w:p>
        </w:tc>
        <w:tc>
          <w:tcPr>
            <w:tcW w:w="964" w:type="dxa"/>
            <w:noWrap/>
            <w:hideMark/>
          </w:tcPr>
          <w:p w:rsidR="00927B83" w:rsidRPr="00431B49" w:rsidRDefault="00927B83" w:rsidP="00FF7137">
            <w:pPr>
              <w:pStyle w:val="ECCTabletext"/>
            </w:pPr>
            <w:r w:rsidRPr="00431B49">
              <w:t>5</w:t>
            </w:r>
          </w:p>
        </w:tc>
        <w:tc>
          <w:tcPr>
            <w:tcW w:w="964" w:type="dxa"/>
            <w:noWrap/>
            <w:hideMark/>
          </w:tcPr>
          <w:p w:rsidR="00927B83" w:rsidRPr="00431B49" w:rsidRDefault="00927B83" w:rsidP="00FF7137">
            <w:pPr>
              <w:pStyle w:val="ECCTabletext"/>
            </w:pPr>
            <w:r w:rsidRPr="00431B49">
              <w:t>10</w:t>
            </w:r>
          </w:p>
        </w:tc>
        <w:tc>
          <w:tcPr>
            <w:tcW w:w="670" w:type="dxa"/>
            <w:noWrap/>
            <w:hideMark/>
          </w:tcPr>
          <w:p w:rsidR="00927B83" w:rsidRPr="00431B49" w:rsidRDefault="00927B83" w:rsidP="00FF7137">
            <w:pPr>
              <w:pStyle w:val="ECCTabletext"/>
            </w:pPr>
            <w:r w:rsidRPr="00431B49">
              <w:t>15</w:t>
            </w:r>
          </w:p>
        </w:tc>
        <w:tc>
          <w:tcPr>
            <w:tcW w:w="670" w:type="dxa"/>
            <w:noWrap/>
            <w:hideMark/>
          </w:tcPr>
          <w:p w:rsidR="00927B83" w:rsidRPr="00431B49" w:rsidRDefault="00927B83" w:rsidP="00FF7137">
            <w:pPr>
              <w:pStyle w:val="ECCTabletext"/>
            </w:pPr>
            <w:r w:rsidRPr="00431B49">
              <w:t>20</w:t>
            </w:r>
          </w:p>
        </w:tc>
        <w:tc>
          <w:tcPr>
            <w:tcW w:w="670" w:type="dxa"/>
            <w:noWrap/>
            <w:hideMark/>
          </w:tcPr>
          <w:p w:rsidR="00927B83" w:rsidRPr="00431B49" w:rsidRDefault="00927B83" w:rsidP="00FF7137">
            <w:pPr>
              <w:pStyle w:val="ECCTabletext"/>
            </w:pPr>
            <w:r w:rsidRPr="00431B49">
              <w:t>25</w:t>
            </w:r>
          </w:p>
        </w:tc>
        <w:tc>
          <w:tcPr>
            <w:tcW w:w="670" w:type="dxa"/>
            <w:noWrap/>
            <w:hideMark/>
          </w:tcPr>
          <w:p w:rsidR="00927B83" w:rsidRPr="00431B49" w:rsidRDefault="00927B83" w:rsidP="00FF7137">
            <w:pPr>
              <w:pStyle w:val="ECCTabletext"/>
            </w:pPr>
            <w:r w:rsidRPr="00431B49">
              <w:t>30</w:t>
            </w:r>
          </w:p>
        </w:tc>
      </w:tr>
      <w:tr w:rsidR="00F94573" w:rsidRPr="00431B49" w:rsidTr="00FF7137">
        <w:trPr>
          <w:trHeight w:val="255"/>
        </w:trPr>
        <w:tc>
          <w:tcPr>
            <w:tcW w:w="2112" w:type="dxa"/>
            <w:noWrap/>
            <w:hideMark/>
          </w:tcPr>
          <w:p w:rsidR="00F94573" w:rsidRPr="00F94573" w:rsidRDefault="00F94573" w:rsidP="00FF7137">
            <w:pPr>
              <w:pStyle w:val="ECCTabletext"/>
            </w:pPr>
            <w:r w:rsidRPr="00431B49">
              <w:t>9</w:t>
            </w:r>
            <w:r w:rsidRPr="00F94573">
              <w:t xml:space="preserve"> m</w:t>
            </w:r>
          </w:p>
        </w:tc>
        <w:tc>
          <w:tcPr>
            <w:tcW w:w="964" w:type="dxa"/>
            <w:noWrap/>
            <w:hideMark/>
          </w:tcPr>
          <w:p w:rsidR="00F94573" w:rsidRPr="00431B49" w:rsidRDefault="00F94573" w:rsidP="00FF7137">
            <w:pPr>
              <w:pStyle w:val="ECCTabletext"/>
            </w:pPr>
            <w:r w:rsidRPr="00431B49">
              <w:t>8</w:t>
            </w:r>
          </w:p>
        </w:tc>
        <w:tc>
          <w:tcPr>
            <w:tcW w:w="964" w:type="dxa"/>
            <w:noWrap/>
            <w:hideMark/>
          </w:tcPr>
          <w:p w:rsidR="00F94573" w:rsidRPr="00431B49" w:rsidRDefault="00F94573" w:rsidP="00FF7137">
            <w:pPr>
              <w:pStyle w:val="ECCTabletext"/>
            </w:pPr>
            <w:r w:rsidRPr="00431B49">
              <w:t>8</w:t>
            </w:r>
          </w:p>
        </w:tc>
        <w:tc>
          <w:tcPr>
            <w:tcW w:w="670" w:type="dxa"/>
            <w:noWrap/>
            <w:hideMark/>
          </w:tcPr>
          <w:p w:rsidR="00F94573" w:rsidRPr="00431B49" w:rsidRDefault="00F94573" w:rsidP="00FF7137">
            <w:pPr>
              <w:pStyle w:val="ECCTabletext"/>
            </w:pPr>
            <w:r w:rsidRPr="00431B49">
              <w:t>8</w:t>
            </w:r>
          </w:p>
        </w:tc>
        <w:tc>
          <w:tcPr>
            <w:tcW w:w="670" w:type="dxa"/>
            <w:noWrap/>
            <w:hideMark/>
          </w:tcPr>
          <w:p w:rsidR="00F94573" w:rsidRPr="00431B49" w:rsidRDefault="00F94573" w:rsidP="00FF7137">
            <w:pPr>
              <w:pStyle w:val="ECCTabletext"/>
            </w:pPr>
            <w:r w:rsidRPr="00431B49">
              <w:t>8</w:t>
            </w:r>
          </w:p>
        </w:tc>
        <w:tc>
          <w:tcPr>
            <w:tcW w:w="670" w:type="dxa"/>
            <w:noWrap/>
            <w:hideMark/>
          </w:tcPr>
          <w:p w:rsidR="00F94573" w:rsidRPr="00431B49" w:rsidRDefault="00F94573" w:rsidP="00FF7137">
            <w:pPr>
              <w:pStyle w:val="ECCTabletext"/>
            </w:pPr>
            <w:r w:rsidRPr="00431B49">
              <w:t>8</w:t>
            </w:r>
          </w:p>
        </w:tc>
        <w:tc>
          <w:tcPr>
            <w:tcW w:w="670" w:type="dxa"/>
            <w:noWrap/>
            <w:hideMark/>
          </w:tcPr>
          <w:p w:rsidR="00F94573" w:rsidRPr="00431B49" w:rsidRDefault="00F94573" w:rsidP="00FF7137">
            <w:pPr>
              <w:pStyle w:val="ECCTabletext"/>
            </w:pPr>
            <w:r w:rsidRPr="00431B49">
              <w:t>8</w:t>
            </w:r>
          </w:p>
        </w:tc>
      </w:tr>
      <w:tr w:rsidR="00F94573" w:rsidRPr="00431B49" w:rsidTr="00FF7137">
        <w:trPr>
          <w:trHeight w:val="255"/>
        </w:trPr>
        <w:tc>
          <w:tcPr>
            <w:tcW w:w="2112" w:type="dxa"/>
            <w:noWrap/>
            <w:hideMark/>
          </w:tcPr>
          <w:p w:rsidR="00F94573" w:rsidRPr="00F94573" w:rsidRDefault="00F94573" w:rsidP="00FF7137">
            <w:pPr>
              <w:pStyle w:val="ECCTabletext"/>
            </w:pPr>
            <w:r w:rsidRPr="00431B49">
              <w:t>6</w:t>
            </w:r>
            <w:r w:rsidRPr="00F94573">
              <w:t xml:space="preserve"> m</w:t>
            </w:r>
          </w:p>
        </w:tc>
        <w:tc>
          <w:tcPr>
            <w:tcW w:w="964" w:type="dxa"/>
            <w:noWrap/>
            <w:hideMark/>
          </w:tcPr>
          <w:p w:rsidR="00F94573" w:rsidRPr="00431B49" w:rsidRDefault="00F94573" w:rsidP="00FF7137">
            <w:pPr>
              <w:pStyle w:val="ECCTabletext"/>
            </w:pPr>
            <w:r w:rsidRPr="00431B49">
              <w:t>135</w:t>
            </w:r>
          </w:p>
        </w:tc>
        <w:tc>
          <w:tcPr>
            <w:tcW w:w="964" w:type="dxa"/>
            <w:noWrap/>
            <w:hideMark/>
          </w:tcPr>
          <w:p w:rsidR="00F94573" w:rsidRPr="00431B49" w:rsidRDefault="00F94573" w:rsidP="00FF7137">
            <w:pPr>
              <w:pStyle w:val="ECCTabletext"/>
            </w:pPr>
            <w:r w:rsidRPr="00431B49">
              <w:t>55</w:t>
            </w:r>
          </w:p>
        </w:tc>
        <w:tc>
          <w:tcPr>
            <w:tcW w:w="670" w:type="dxa"/>
            <w:noWrap/>
            <w:hideMark/>
          </w:tcPr>
          <w:p w:rsidR="00F94573" w:rsidRPr="00431B49" w:rsidRDefault="00F94573" w:rsidP="00FF7137">
            <w:pPr>
              <w:pStyle w:val="ECCTabletext"/>
            </w:pPr>
            <w:r w:rsidRPr="00431B49">
              <w:t>32</w:t>
            </w:r>
          </w:p>
        </w:tc>
        <w:tc>
          <w:tcPr>
            <w:tcW w:w="670" w:type="dxa"/>
            <w:noWrap/>
            <w:hideMark/>
          </w:tcPr>
          <w:p w:rsidR="00F94573" w:rsidRPr="00431B49" w:rsidRDefault="00F94573" w:rsidP="00FF7137">
            <w:pPr>
              <w:pStyle w:val="ECCTabletext"/>
            </w:pPr>
            <w:r w:rsidRPr="00431B49">
              <w:t>22</w:t>
            </w:r>
          </w:p>
        </w:tc>
        <w:tc>
          <w:tcPr>
            <w:tcW w:w="670" w:type="dxa"/>
            <w:noWrap/>
            <w:hideMark/>
          </w:tcPr>
          <w:p w:rsidR="00F94573" w:rsidRPr="00431B49" w:rsidRDefault="00F94573" w:rsidP="00FF7137">
            <w:pPr>
              <w:pStyle w:val="ECCTabletext"/>
            </w:pPr>
            <w:r w:rsidRPr="00431B49">
              <w:t>16</w:t>
            </w:r>
          </w:p>
        </w:tc>
        <w:tc>
          <w:tcPr>
            <w:tcW w:w="670" w:type="dxa"/>
            <w:noWrap/>
            <w:hideMark/>
          </w:tcPr>
          <w:p w:rsidR="00F94573" w:rsidRPr="00431B49" w:rsidRDefault="00F94573" w:rsidP="00FF7137">
            <w:pPr>
              <w:pStyle w:val="ECCTabletext"/>
            </w:pPr>
            <w:r w:rsidRPr="00431B49">
              <w:t>13</w:t>
            </w:r>
          </w:p>
        </w:tc>
      </w:tr>
      <w:tr w:rsidR="00F94573" w:rsidRPr="00431B49" w:rsidTr="00FF7137">
        <w:trPr>
          <w:trHeight w:val="255"/>
        </w:trPr>
        <w:tc>
          <w:tcPr>
            <w:tcW w:w="2112" w:type="dxa"/>
            <w:noWrap/>
            <w:hideMark/>
          </w:tcPr>
          <w:p w:rsidR="00F94573" w:rsidRPr="00F94573" w:rsidRDefault="00F94573" w:rsidP="00FF7137">
            <w:pPr>
              <w:pStyle w:val="ECCTabletext"/>
            </w:pPr>
            <w:r w:rsidRPr="00431B49">
              <w:t>4.5</w:t>
            </w:r>
            <w:r w:rsidRPr="00F94573">
              <w:t xml:space="preserve"> m</w:t>
            </w:r>
          </w:p>
        </w:tc>
        <w:tc>
          <w:tcPr>
            <w:tcW w:w="964" w:type="dxa"/>
            <w:noWrap/>
            <w:hideMark/>
          </w:tcPr>
          <w:p w:rsidR="00F94573" w:rsidRPr="00431B49" w:rsidRDefault="00F94573" w:rsidP="00FF7137">
            <w:pPr>
              <w:pStyle w:val="ECCTabletext"/>
            </w:pPr>
            <w:r w:rsidRPr="00431B49">
              <w:t>85</w:t>
            </w:r>
          </w:p>
        </w:tc>
        <w:tc>
          <w:tcPr>
            <w:tcW w:w="964" w:type="dxa"/>
            <w:noWrap/>
            <w:hideMark/>
          </w:tcPr>
          <w:p w:rsidR="00F94573" w:rsidRPr="00431B49" w:rsidRDefault="00F94573" w:rsidP="00FF7137">
            <w:pPr>
              <w:pStyle w:val="ECCTabletext"/>
            </w:pPr>
            <w:r w:rsidRPr="00431B49">
              <w:t>34</w:t>
            </w:r>
          </w:p>
        </w:tc>
        <w:tc>
          <w:tcPr>
            <w:tcW w:w="670" w:type="dxa"/>
            <w:noWrap/>
            <w:hideMark/>
          </w:tcPr>
          <w:p w:rsidR="00F94573" w:rsidRPr="00431B49" w:rsidRDefault="00F94573" w:rsidP="00FF7137">
            <w:pPr>
              <w:pStyle w:val="ECCTabletext"/>
            </w:pPr>
            <w:r w:rsidRPr="00431B49">
              <w:t>20</w:t>
            </w:r>
          </w:p>
        </w:tc>
        <w:tc>
          <w:tcPr>
            <w:tcW w:w="670" w:type="dxa"/>
            <w:noWrap/>
            <w:hideMark/>
          </w:tcPr>
          <w:p w:rsidR="00F94573" w:rsidRPr="00431B49" w:rsidRDefault="00F94573" w:rsidP="00FF7137">
            <w:pPr>
              <w:pStyle w:val="ECCTabletext"/>
            </w:pPr>
            <w:r w:rsidRPr="00431B49">
              <w:t>13</w:t>
            </w:r>
          </w:p>
        </w:tc>
        <w:tc>
          <w:tcPr>
            <w:tcW w:w="670" w:type="dxa"/>
            <w:noWrap/>
            <w:hideMark/>
          </w:tcPr>
          <w:p w:rsidR="00F94573" w:rsidRPr="00431B49" w:rsidRDefault="00F94573" w:rsidP="00FF7137">
            <w:pPr>
              <w:pStyle w:val="ECCTabletext"/>
            </w:pPr>
            <w:r w:rsidRPr="00431B49">
              <w:t>10</w:t>
            </w:r>
          </w:p>
        </w:tc>
        <w:tc>
          <w:tcPr>
            <w:tcW w:w="670" w:type="dxa"/>
            <w:noWrap/>
            <w:hideMark/>
          </w:tcPr>
          <w:p w:rsidR="00F94573" w:rsidRPr="00431B49" w:rsidRDefault="00F94573" w:rsidP="00FF7137">
            <w:pPr>
              <w:pStyle w:val="ECCTabletext"/>
            </w:pPr>
            <w:r w:rsidRPr="00431B49">
              <w:t>9</w:t>
            </w:r>
          </w:p>
        </w:tc>
      </w:tr>
      <w:tr w:rsidR="00F94573" w:rsidRPr="00431B49" w:rsidTr="00FF7137">
        <w:trPr>
          <w:trHeight w:val="255"/>
        </w:trPr>
        <w:tc>
          <w:tcPr>
            <w:tcW w:w="2112" w:type="dxa"/>
            <w:noWrap/>
            <w:hideMark/>
          </w:tcPr>
          <w:p w:rsidR="00F94573" w:rsidRPr="00F94573" w:rsidRDefault="00F94573" w:rsidP="00FF7137">
            <w:pPr>
              <w:pStyle w:val="ECCTabletext"/>
            </w:pPr>
            <w:r w:rsidRPr="00431B49">
              <w:t>3</w:t>
            </w:r>
            <w:r w:rsidRPr="00F94573">
              <w:t xml:space="preserve"> m</w:t>
            </w:r>
          </w:p>
        </w:tc>
        <w:tc>
          <w:tcPr>
            <w:tcW w:w="964" w:type="dxa"/>
            <w:noWrap/>
            <w:hideMark/>
          </w:tcPr>
          <w:p w:rsidR="00F94573" w:rsidRPr="00431B49" w:rsidRDefault="00F94573" w:rsidP="00FF7137">
            <w:pPr>
              <w:pStyle w:val="ECCTabletext"/>
            </w:pPr>
            <w:r w:rsidRPr="00431B49">
              <w:t>3</w:t>
            </w:r>
          </w:p>
        </w:tc>
        <w:tc>
          <w:tcPr>
            <w:tcW w:w="964" w:type="dxa"/>
            <w:noWrap/>
            <w:hideMark/>
          </w:tcPr>
          <w:p w:rsidR="00F94573" w:rsidRPr="00431B49" w:rsidRDefault="00F94573" w:rsidP="00FF7137">
            <w:pPr>
              <w:pStyle w:val="ECCTabletext"/>
            </w:pPr>
            <w:r w:rsidRPr="00431B49">
              <w:t>3</w:t>
            </w:r>
          </w:p>
        </w:tc>
        <w:tc>
          <w:tcPr>
            <w:tcW w:w="670" w:type="dxa"/>
            <w:noWrap/>
            <w:hideMark/>
          </w:tcPr>
          <w:p w:rsidR="00F94573" w:rsidRPr="00431B49" w:rsidRDefault="00F94573" w:rsidP="00FF7137">
            <w:pPr>
              <w:pStyle w:val="ECCTabletext"/>
            </w:pPr>
            <w:r w:rsidRPr="00431B49">
              <w:t>3</w:t>
            </w:r>
          </w:p>
        </w:tc>
        <w:tc>
          <w:tcPr>
            <w:tcW w:w="670" w:type="dxa"/>
            <w:noWrap/>
            <w:hideMark/>
          </w:tcPr>
          <w:p w:rsidR="00F94573" w:rsidRPr="00431B49" w:rsidRDefault="00F94573" w:rsidP="00FF7137">
            <w:pPr>
              <w:pStyle w:val="ECCTabletext"/>
            </w:pPr>
            <w:r w:rsidRPr="00431B49">
              <w:t>3</w:t>
            </w:r>
          </w:p>
        </w:tc>
        <w:tc>
          <w:tcPr>
            <w:tcW w:w="670" w:type="dxa"/>
            <w:noWrap/>
            <w:hideMark/>
          </w:tcPr>
          <w:p w:rsidR="00F94573" w:rsidRPr="00431B49" w:rsidRDefault="00F94573" w:rsidP="00FF7137">
            <w:pPr>
              <w:pStyle w:val="ECCTabletext"/>
            </w:pPr>
            <w:r w:rsidRPr="00431B49">
              <w:t>3</w:t>
            </w:r>
          </w:p>
        </w:tc>
        <w:tc>
          <w:tcPr>
            <w:tcW w:w="670" w:type="dxa"/>
            <w:noWrap/>
            <w:hideMark/>
          </w:tcPr>
          <w:p w:rsidR="00F94573" w:rsidRPr="00431B49" w:rsidRDefault="00F94573" w:rsidP="00FF7137">
            <w:pPr>
              <w:pStyle w:val="ECCTabletext"/>
            </w:pPr>
            <w:r w:rsidRPr="00431B49">
              <w:t>3</w:t>
            </w:r>
          </w:p>
        </w:tc>
      </w:tr>
      <w:tr w:rsidR="00F94573" w:rsidRPr="00431B49" w:rsidTr="00FF7137">
        <w:trPr>
          <w:trHeight w:val="255"/>
        </w:trPr>
        <w:tc>
          <w:tcPr>
            <w:tcW w:w="2112" w:type="dxa"/>
            <w:noWrap/>
            <w:hideMark/>
          </w:tcPr>
          <w:p w:rsidR="00F94573" w:rsidRPr="00F94573" w:rsidRDefault="00F94573" w:rsidP="00FF7137">
            <w:pPr>
              <w:pStyle w:val="ECCTabletext"/>
            </w:pPr>
            <w:r w:rsidRPr="00431B49">
              <w:t>1.8</w:t>
            </w:r>
            <w:r w:rsidRPr="00F94573">
              <w:t xml:space="preserve"> m</w:t>
            </w:r>
          </w:p>
        </w:tc>
        <w:tc>
          <w:tcPr>
            <w:tcW w:w="964" w:type="dxa"/>
            <w:noWrap/>
            <w:hideMark/>
          </w:tcPr>
          <w:p w:rsidR="00F94573" w:rsidRPr="00431B49" w:rsidRDefault="00F94573" w:rsidP="00FF7137">
            <w:pPr>
              <w:pStyle w:val="ECCTabletext"/>
            </w:pPr>
            <w:r w:rsidRPr="00431B49">
              <w:t>185</w:t>
            </w:r>
          </w:p>
        </w:tc>
        <w:tc>
          <w:tcPr>
            <w:tcW w:w="964" w:type="dxa"/>
            <w:noWrap/>
            <w:hideMark/>
          </w:tcPr>
          <w:p w:rsidR="00F94573" w:rsidRPr="00431B49" w:rsidRDefault="00F94573" w:rsidP="00FF7137">
            <w:pPr>
              <w:pStyle w:val="ECCTabletext"/>
            </w:pPr>
            <w:r w:rsidRPr="00431B49">
              <w:t>66</w:t>
            </w:r>
          </w:p>
        </w:tc>
        <w:tc>
          <w:tcPr>
            <w:tcW w:w="670" w:type="dxa"/>
            <w:noWrap/>
            <w:hideMark/>
          </w:tcPr>
          <w:p w:rsidR="00F94573" w:rsidRPr="00431B49" w:rsidRDefault="00F94573" w:rsidP="00FF7137">
            <w:pPr>
              <w:pStyle w:val="ECCTabletext"/>
            </w:pPr>
            <w:r w:rsidRPr="00431B49">
              <w:t>34</w:t>
            </w:r>
          </w:p>
        </w:tc>
        <w:tc>
          <w:tcPr>
            <w:tcW w:w="670" w:type="dxa"/>
            <w:noWrap/>
            <w:hideMark/>
          </w:tcPr>
          <w:p w:rsidR="00F94573" w:rsidRPr="00431B49" w:rsidRDefault="00F94573" w:rsidP="00FF7137">
            <w:pPr>
              <w:pStyle w:val="ECCTabletext"/>
            </w:pPr>
            <w:r w:rsidRPr="00431B49">
              <w:t>19</w:t>
            </w:r>
          </w:p>
        </w:tc>
        <w:tc>
          <w:tcPr>
            <w:tcW w:w="670" w:type="dxa"/>
            <w:noWrap/>
            <w:hideMark/>
          </w:tcPr>
          <w:p w:rsidR="00F94573" w:rsidRPr="00431B49" w:rsidRDefault="00F94573" w:rsidP="00FF7137">
            <w:pPr>
              <w:pStyle w:val="ECCTabletext"/>
            </w:pPr>
            <w:r w:rsidRPr="00431B49">
              <w:t>17</w:t>
            </w:r>
          </w:p>
        </w:tc>
        <w:tc>
          <w:tcPr>
            <w:tcW w:w="670" w:type="dxa"/>
            <w:noWrap/>
            <w:hideMark/>
          </w:tcPr>
          <w:p w:rsidR="00F94573" w:rsidRPr="00431B49" w:rsidRDefault="00F94573" w:rsidP="00FF7137">
            <w:pPr>
              <w:pStyle w:val="ECCTabletext"/>
            </w:pPr>
            <w:r w:rsidRPr="00431B49">
              <w:t>17</w:t>
            </w:r>
          </w:p>
        </w:tc>
      </w:tr>
      <w:tr w:rsidR="00F94573" w:rsidRPr="00431B49" w:rsidTr="00FF7137">
        <w:trPr>
          <w:trHeight w:val="270"/>
        </w:trPr>
        <w:tc>
          <w:tcPr>
            <w:tcW w:w="2112" w:type="dxa"/>
            <w:noWrap/>
            <w:hideMark/>
          </w:tcPr>
          <w:p w:rsidR="00F94573" w:rsidRPr="00F94573" w:rsidRDefault="00F94573" w:rsidP="00FF7137">
            <w:pPr>
              <w:pStyle w:val="ECCTabletext"/>
            </w:pPr>
            <w:r w:rsidRPr="00431B49">
              <w:t>1.2</w:t>
            </w:r>
            <w:r w:rsidRPr="00F94573">
              <w:t xml:space="preserve"> m</w:t>
            </w:r>
          </w:p>
        </w:tc>
        <w:tc>
          <w:tcPr>
            <w:tcW w:w="964" w:type="dxa"/>
            <w:noWrap/>
            <w:hideMark/>
          </w:tcPr>
          <w:p w:rsidR="00F94573" w:rsidRPr="00431B49" w:rsidRDefault="00F94573" w:rsidP="00FF7137">
            <w:pPr>
              <w:pStyle w:val="ECCTabletext"/>
            </w:pPr>
            <w:r w:rsidRPr="00431B49">
              <w:t>270</w:t>
            </w:r>
          </w:p>
        </w:tc>
        <w:tc>
          <w:tcPr>
            <w:tcW w:w="964" w:type="dxa"/>
            <w:noWrap/>
            <w:hideMark/>
          </w:tcPr>
          <w:p w:rsidR="00F94573" w:rsidRPr="00431B49" w:rsidRDefault="00F94573" w:rsidP="00FF7137">
            <w:pPr>
              <w:pStyle w:val="ECCTabletext"/>
            </w:pPr>
            <w:r w:rsidRPr="00431B49">
              <w:t>102</w:t>
            </w:r>
          </w:p>
        </w:tc>
        <w:tc>
          <w:tcPr>
            <w:tcW w:w="670" w:type="dxa"/>
            <w:noWrap/>
            <w:hideMark/>
          </w:tcPr>
          <w:p w:rsidR="00F94573" w:rsidRPr="00431B49" w:rsidRDefault="00F94573" w:rsidP="00FF7137">
            <w:pPr>
              <w:pStyle w:val="ECCTabletext"/>
            </w:pPr>
            <w:r w:rsidRPr="00431B49">
              <w:t>57</w:t>
            </w:r>
          </w:p>
        </w:tc>
        <w:tc>
          <w:tcPr>
            <w:tcW w:w="670" w:type="dxa"/>
            <w:noWrap/>
            <w:hideMark/>
          </w:tcPr>
          <w:p w:rsidR="00F94573" w:rsidRPr="00431B49" w:rsidRDefault="00F94573" w:rsidP="00FF7137">
            <w:pPr>
              <w:pStyle w:val="ECCTabletext"/>
            </w:pPr>
            <w:r w:rsidRPr="00431B49">
              <w:t>36</w:t>
            </w:r>
          </w:p>
        </w:tc>
        <w:tc>
          <w:tcPr>
            <w:tcW w:w="670" w:type="dxa"/>
            <w:noWrap/>
            <w:hideMark/>
          </w:tcPr>
          <w:p w:rsidR="00F94573" w:rsidRPr="00431B49" w:rsidRDefault="00F94573" w:rsidP="00FF7137">
            <w:pPr>
              <w:pStyle w:val="ECCTabletext"/>
            </w:pPr>
            <w:r w:rsidRPr="00431B49">
              <w:t>25</w:t>
            </w:r>
          </w:p>
        </w:tc>
        <w:tc>
          <w:tcPr>
            <w:tcW w:w="670" w:type="dxa"/>
            <w:noWrap/>
            <w:hideMark/>
          </w:tcPr>
          <w:p w:rsidR="00F94573" w:rsidRPr="00431B49" w:rsidRDefault="00F94573" w:rsidP="00FF7137">
            <w:pPr>
              <w:pStyle w:val="ECCTabletext"/>
            </w:pPr>
            <w:r w:rsidRPr="00431B49">
              <w:t>22</w:t>
            </w:r>
          </w:p>
        </w:tc>
      </w:tr>
    </w:tbl>
    <w:p w:rsidR="00F94573" w:rsidRPr="00F94573" w:rsidRDefault="00F94573" w:rsidP="00F94573">
      <w:pPr>
        <w:pStyle w:val="Caption"/>
        <w:rPr>
          <w:lang w:val="en-GB"/>
        </w:rPr>
      </w:pPr>
      <w:bookmarkStart w:id="357" w:name="_Ref502701780"/>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27</w:t>
      </w:r>
      <w:r w:rsidRPr="00F94573">
        <w:fldChar w:fldCharType="end"/>
      </w:r>
      <w:bookmarkEnd w:id="357"/>
      <w:r w:rsidRPr="00F94573">
        <w:rPr>
          <w:lang w:val="en-GB"/>
        </w:rPr>
        <w:t xml:space="preserve">: Required separation distance (m), single interferer, </w:t>
      </w:r>
      <w:r w:rsidR="008D7FC8">
        <w:rPr>
          <w:lang w:val="en-GB"/>
        </w:rPr>
        <w:t>upper</w:t>
      </w:r>
      <w:r w:rsidR="008D7FC8" w:rsidRPr="00F94573">
        <w:rPr>
          <w:lang w:val="en-GB"/>
        </w:rPr>
        <w:t xml:space="preserve"> </w:t>
      </w:r>
      <w:r w:rsidRPr="00F94573">
        <w:rPr>
          <w:lang w:val="en-GB"/>
        </w:rPr>
        <w:t>band</w:t>
      </w:r>
    </w:p>
    <w:tbl>
      <w:tblPr>
        <w:tblStyle w:val="ECCTable-redheader"/>
        <w:tblW w:w="6720" w:type="dxa"/>
        <w:tblInd w:w="0" w:type="dxa"/>
        <w:tblLook w:val="04A0" w:firstRow="1" w:lastRow="0" w:firstColumn="1" w:lastColumn="0" w:noHBand="0" w:noVBand="1"/>
      </w:tblPr>
      <w:tblGrid>
        <w:gridCol w:w="2315"/>
        <w:gridCol w:w="735"/>
        <w:gridCol w:w="734"/>
        <w:gridCol w:w="734"/>
        <w:gridCol w:w="734"/>
        <w:gridCol w:w="734"/>
        <w:gridCol w:w="734"/>
      </w:tblGrid>
      <w:tr w:rsidR="00F94573" w:rsidRPr="00431B49" w:rsidTr="00FF7137">
        <w:trPr>
          <w:cnfStyle w:val="100000000000" w:firstRow="1" w:lastRow="0" w:firstColumn="0" w:lastColumn="0" w:oddVBand="0" w:evenVBand="0" w:oddHBand="0" w:evenHBand="0" w:firstRowFirstColumn="0" w:firstRowLastColumn="0" w:lastRowFirstColumn="0" w:lastRowLastColumn="0"/>
          <w:trHeight w:val="255"/>
        </w:trPr>
        <w:tc>
          <w:tcPr>
            <w:tcW w:w="6720" w:type="dxa"/>
            <w:gridSpan w:val="7"/>
            <w:noWrap/>
            <w:hideMark/>
          </w:tcPr>
          <w:p w:rsidR="00F94573" w:rsidRPr="00431B49" w:rsidRDefault="00F94573" w:rsidP="00F94573">
            <w:r w:rsidRPr="00431B49">
              <w:t>PKES Installation - High Band</w:t>
            </w:r>
          </w:p>
        </w:tc>
      </w:tr>
      <w:tr w:rsidR="00927B83" w:rsidRPr="00431B49" w:rsidTr="00FF7137">
        <w:trPr>
          <w:trHeight w:val="255"/>
        </w:trPr>
        <w:tc>
          <w:tcPr>
            <w:tcW w:w="2315" w:type="dxa"/>
            <w:vMerge w:val="restart"/>
            <w:noWrap/>
            <w:hideMark/>
          </w:tcPr>
          <w:p w:rsidR="00927B83" w:rsidRPr="00431B49" w:rsidRDefault="00927B83" w:rsidP="00927B83">
            <w:pPr>
              <w:pStyle w:val="ECCTabletext"/>
            </w:pPr>
            <w:r w:rsidRPr="00431B49">
              <w:t> Ant size</w:t>
            </w:r>
          </w:p>
        </w:tc>
        <w:tc>
          <w:tcPr>
            <w:tcW w:w="4405" w:type="dxa"/>
            <w:gridSpan w:val="6"/>
            <w:noWrap/>
            <w:hideMark/>
          </w:tcPr>
          <w:p w:rsidR="00927B83" w:rsidRPr="00431B49" w:rsidRDefault="00927B83" w:rsidP="00FF7137">
            <w:pPr>
              <w:pStyle w:val="ECCTabletext"/>
            </w:pPr>
            <w:r w:rsidRPr="00431B49">
              <w:t>Elevation angle in degrees</w:t>
            </w:r>
          </w:p>
        </w:tc>
      </w:tr>
      <w:tr w:rsidR="00927B83" w:rsidRPr="00431B49" w:rsidTr="00FF7137">
        <w:trPr>
          <w:trHeight w:val="270"/>
        </w:trPr>
        <w:tc>
          <w:tcPr>
            <w:tcW w:w="2315" w:type="dxa"/>
            <w:vMerge/>
            <w:noWrap/>
            <w:hideMark/>
          </w:tcPr>
          <w:p w:rsidR="00927B83" w:rsidRPr="00431B49" w:rsidRDefault="00927B83" w:rsidP="00FF7137">
            <w:pPr>
              <w:pStyle w:val="ECCTabletext"/>
            </w:pPr>
          </w:p>
        </w:tc>
        <w:tc>
          <w:tcPr>
            <w:tcW w:w="735" w:type="dxa"/>
            <w:noWrap/>
            <w:hideMark/>
          </w:tcPr>
          <w:p w:rsidR="00927B83" w:rsidRPr="00431B49" w:rsidRDefault="00927B83" w:rsidP="00FF7137">
            <w:pPr>
              <w:pStyle w:val="ECCTabletext"/>
            </w:pPr>
            <w:r w:rsidRPr="00431B49">
              <w:t>5</w:t>
            </w:r>
          </w:p>
        </w:tc>
        <w:tc>
          <w:tcPr>
            <w:tcW w:w="734" w:type="dxa"/>
            <w:noWrap/>
            <w:hideMark/>
          </w:tcPr>
          <w:p w:rsidR="00927B83" w:rsidRPr="00431B49" w:rsidRDefault="00927B83" w:rsidP="00FF7137">
            <w:pPr>
              <w:pStyle w:val="ECCTabletext"/>
            </w:pPr>
            <w:r w:rsidRPr="00431B49">
              <w:t>10</w:t>
            </w:r>
          </w:p>
        </w:tc>
        <w:tc>
          <w:tcPr>
            <w:tcW w:w="734" w:type="dxa"/>
            <w:noWrap/>
            <w:hideMark/>
          </w:tcPr>
          <w:p w:rsidR="00927B83" w:rsidRPr="00431B49" w:rsidRDefault="00927B83" w:rsidP="00FF7137">
            <w:pPr>
              <w:pStyle w:val="ECCTabletext"/>
            </w:pPr>
            <w:r w:rsidRPr="00431B49">
              <w:t>15</w:t>
            </w:r>
          </w:p>
        </w:tc>
        <w:tc>
          <w:tcPr>
            <w:tcW w:w="734" w:type="dxa"/>
            <w:noWrap/>
            <w:hideMark/>
          </w:tcPr>
          <w:p w:rsidR="00927B83" w:rsidRPr="00431B49" w:rsidRDefault="00927B83" w:rsidP="00FF7137">
            <w:pPr>
              <w:pStyle w:val="ECCTabletext"/>
            </w:pPr>
            <w:r w:rsidRPr="00431B49">
              <w:t>20</w:t>
            </w:r>
          </w:p>
        </w:tc>
        <w:tc>
          <w:tcPr>
            <w:tcW w:w="734" w:type="dxa"/>
            <w:noWrap/>
            <w:hideMark/>
          </w:tcPr>
          <w:p w:rsidR="00927B83" w:rsidRPr="00431B49" w:rsidRDefault="00927B83" w:rsidP="00FF7137">
            <w:pPr>
              <w:pStyle w:val="ECCTabletext"/>
            </w:pPr>
            <w:r w:rsidRPr="00431B49">
              <w:t>25</w:t>
            </w:r>
          </w:p>
        </w:tc>
        <w:tc>
          <w:tcPr>
            <w:tcW w:w="734" w:type="dxa"/>
            <w:noWrap/>
            <w:hideMark/>
          </w:tcPr>
          <w:p w:rsidR="00927B83" w:rsidRPr="00431B49" w:rsidRDefault="00927B83" w:rsidP="00FF7137">
            <w:pPr>
              <w:pStyle w:val="ECCTabletext"/>
            </w:pPr>
            <w:r w:rsidRPr="00431B49">
              <w:t>30</w:t>
            </w:r>
          </w:p>
        </w:tc>
      </w:tr>
      <w:tr w:rsidR="00F94573" w:rsidRPr="00431B49" w:rsidTr="00FF7137">
        <w:trPr>
          <w:trHeight w:val="255"/>
        </w:trPr>
        <w:tc>
          <w:tcPr>
            <w:tcW w:w="2315" w:type="dxa"/>
            <w:noWrap/>
            <w:hideMark/>
          </w:tcPr>
          <w:p w:rsidR="00F94573" w:rsidRPr="00F94573" w:rsidRDefault="00F94573" w:rsidP="00FF7137">
            <w:pPr>
              <w:pStyle w:val="ECCTabletext"/>
            </w:pPr>
            <w:r w:rsidRPr="00431B49">
              <w:t>9</w:t>
            </w:r>
            <w:r w:rsidRPr="00F94573">
              <w:t xml:space="preserve"> m</w:t>
            </w:r>
          </w:p>
        </w:tc>
        <w:tc>
          <w:tcPr>
            <w:tcW w:w="735" w:type="dxa"/>
            <w:noWrap/>
            <w:hideMark/>
          </w:tcPr>
          <w:p w:rsidR="00F94573" w:rsidRPr="00431B49" w:rsidRDefault="00F94573" w:rsidP="00FF7137">
            <w:pPr>
              <w:pStyle w:val="ECCTabletext"/>
            </w:pPr>
            <w:r w:rsidRPr="00431B49">
              <w:t>0</w:t>
            </w:r>
          </w:p>
        </w:tc>
        <w:tc>
          <w:tcPr>
            <w:tcW w:w="734" w:type="dxa"/>
            <w:noWrap/>
            <w:hideMark/>
          </w:tcPr>
          <w:p w:rsidR="00F94573" w:rsidRPr="00431B49" w:rsidRDefault="00F94573" w:rsidP="00FF7137">
            <w:pPr>
              <w:pStyle w:val="ECCTabletext"/>
            </w:pPr>
            <w:r w:rsidRPr="00431B49">
              <w:t>0</w:t>
            </w:r>
          </w:p>
        </w:tc>
        <w:tc>
          <w:tcPr>
            <w:tcW w:w="734" w:type="dxa"/>
            <w:noWrap/>
            <w:hideMark/>
          </w:tcPr>
          <w:p w:rsidR="00F94573" w:rsidRPr="00431B49" w:rsidRDefault="00F94573" w:rsidP="00FF7137">
            <w:pPr>
              <w:pStyle w:val="ECCTabletext"/>
            </w:pPr>
            <w:r w:rsidRPr="00431B49">
              <w:t>0</w:t>
            </w:r>
          </w:p>
        </w:tc>
        <w:tc>
          <w:tcPr>
            <w:tcW w:w="734" w:type="dxa"/>
            <w:noWrap/>
            <w:hideMark/>
          </w:tcPr>
          <w:p w:rsidR="00F94573" w:rsidRPr="00431B49" w:rsidRDefault="00F94573" w:rsidP="00FF7137">
            <w:pPr>
              <w:pStyle w:val="ECCTabletext"/>
            </w:pPr>
            <w:r w:rsidRPr="00431B49">
              <w:t>0</w:t>
            </w:r>
          </w:p>
        </w:tc>
        <w:tc>
          <w:tcPr>
            <w:tcW w:w="734" w:type="dxa"/>
            <w:noWrap/>
            <w:hideMark/>
          </w:tcPr>
          <w:p w:rsidR="00F94573" w:rsidRPr="00431B49" w:rsidRDefault="00F94573" w:rsidP="00FF7137">
            <w:pPr>
              <w:pStyle w:val="ECCTabletext"/>
            </w:pPr>
            <w:r w:rsidRPr="00431B49">
              <w:t>0</w:t>
            </w:r>
          </w:p>
        </w:tc>
        <w:tc>
          <w:tcPr>
            <w:tcW w:w="734" w:type="dxa"/>
            <w:noWrap/>
            <w:hideMark/>
          </w:tcPr>
          <w:p w:rsidR="00F94573" w:rsidRPr="00431B49" w:rsidRDefault="00F94573" w:rsidP="00FF7137">
            <w:pPr>
              <w:pStyle w:val="ECCTabletext"/>
            </w:pPr>
            <w:r w:rsidRPr="00431B49">
              <w:t>0</w:t>
            </w:r>
          </w:p>
        </w:tc>
      </w:tr>
      <w:tr w:rsidR="00F94573" w:rsidRPr="00431B49" w:rsidTr="00FF7137">
        <w:trPr>
          <w:trHeight w:val="255"/>
        </w:trPr>
        <w:tc>
          <w:tcPr>
            <w:tcW w:w="2315" w:type="dxa"/>
            <w:noWrap/>
            <w:hideMark/>
          </w:tcPr>
          <w:p w:rsidR="00F94573" w:rsidRPr="00F94573" w:rsidRDefault="00F94573" w:rsidP="00FF7137">
            <w:pPr>
              <w:pStyle w:val="ECCTabletext"/>
            </w:pPr>
            <w:r w:rsidRPr="00431B49">
              <w:t>6</w:t>
            </w:r>
            <w:r w:rsidRPr="00F94573">
              <w:t xml:space="preserve"> m</w:t>
            </w:r>
          </w:p>
        </w:tc>
        <w:tc>
          <w:tcPr>
            <w:tcW w:w="735" w:type="dxa"/>
            <w:noWrap/>
            <w:hideMark/>
          </w:tcPr>
          <w:p w:rsidR="00F94573" w:rsidRPr="00431B49" w:rsidRDefault="00F94573" w:rsidP="00FF7137">
            <w:pPr>
              <w:pStyle w:val="ECCTabletext"/>
            </w:pPr>
            <w:r w:rsidRPr="00431B49">
              <w:t>52</w:t>
            </w:r>
          </w:p>
        </w:tc>
        <w:tc>
          <w:tcPr>
            <w:tcW w:w="734" w:type="dxa"/>
            <w:noWrap/>
            <w:hideMark/>
          </w:tcPr>
          <w:p w:rsidR="00F94573" w:rsidRPr="00431B49" w:rsidRDefault="00F94573" w:rsidP="00FF7137">
            <w:pPr>
              <w:pStyle w:val="ECCTabletext"/>
            </w:pPr>
            <w:r w:rsidRPr="00431B49">
              <w:t>20</w:t>
            </w:r>
          </w:p>
        </w:tc>
        <w:tc>
          <w:tcPr>
            <w:tcW w:w="734" w:type="dxa"/>
            <w:noWrap/>
            <w:hideMark/>
          </w:tcPr>
          <w:p w:rsidR="00F94573" w:rsidRPr="00431B49" w:rsidRDefault="00F94573" w:rsidP="00FF7137">
            <w:pPr>
              <w:pStyle w:val="ECCTabletext"/>
            </w:pPr>
            <w:r w:rsidRPr="00431B49">
              <w:t>11</w:t>
            </w:r>
          </w:p>
        </w:tc>
        <w:tc>
          <w:tcPr>
            <w:tcW w:w="734" w:type="dxa"/>
            <w:noWrap/>
            <w:hideMark/>
          </w:tcPr>
          <w:p w:rsidR="00F94573" w:rsidRPr="00431B49" w:rsidRDefault="00F94573" w:rsidP="00FF7137">
            <w:pPr>
              <w:pStyle w:val="ECCTabletext"/>
            </w:pPr>
            <w:r w:rsidRPr="00431B49">
              <w:t>7</w:t>
            </w:r>
          </w:p>
        </w:tc>
        <w:tc>
          <w:tcPr>
            <w:tcW w:w="734" w:type="dxa"/>
            <w:noWrap/>
            <w:hideMark/>
          </w:tcPr>
          <w:p w:rsidR="00F94573" w:rsidRPr="00431B49" w:rsidRDefault="00F94573" w:rsidP="00FF7137">
            <w:pPr>
              <w:pStyle w:val="ECCTabletext"/>
            </w:pPr>
            <w:r w:rsidRPr="00431B49">
              <w:t>6</w:t>
            </w:r>
          </w:p>
        </w:tc>
        <w:tc>
          <w:tcPr>
            <w:tcW w:w="734" w:type="dxa"/>
            <w:noWrap/>
            <w:hideMark/>
          </w:tcPr>
          <w:p w:rsidR="00F94573" w:rsidRPr="00431B49" w:rsidRDefault="00F94573" w:rsidP="00FF7137">
            <w:pPr>
              <w:pStyle w:val="ECCTabletext"/>
            </w:pPr>
            <w:r w:rsidRPr="00431B49">
              <w:t>6</w:t>
            </w:r>
          </w:p>
        </w:tc>
      </w:tr>
      <w:tr w:rsidR="00F94573" w:rsidRPr="00431B49" w:rsidTr="00FF7137">
        <w:trPr>
          <w:trHeight w:val="255"/>
        </w:trPr>
        <w:tc>
          <w:tcPr>
            <w:tcW w:w="2315" w:type="dxa"/>
            <w:noWrap/>
            <w:hideMark/>
          </w:tcPr>
          <w:p w:rsidR="00F94573" w:rsidRPr="00F94573" w:rsidRDefault="00F94573" w:rsidP="00FF7137">
            <w:pPr>
              <w:pStyle w:val="ECCTabletext"/>
            </w:pPr>
            <w:r w:rsidRPr="00431B49">
              <w:t>4.5</w:t>
            </w:r>
            <w:r w:rsidRPr="00F94573">
              <w:t xml:space="preserve"> m</w:t>
            </w:r>
          </w:p>
        </w:tc>
        <w:tc>
          <w:tcPr>
            <w:tcW w:w="735" w:type="dxa"/>
            <w:noWrap/>
            <w:hideMark/>
          </w:tcPr>
          <w:p w:rsidR="00F94573" w:rsidRPr="00431B49" w:rsidRDefault="00F94573" w:rsidP="00FF7137">
            <w:pPr>
              <w:pStyle w:val="ECCTabletext"/>
            </w:pPr>
            <w:r w:rsidRPr="00431B49">
              <w:t>28</w:t>
            </w:r>
          </w:p>
        </w:tc>
        <w:tc>
          <w:tcPr>
            <w:tcW w:w="734" w:type="dxa"/>
            <w:noWrap/>
            <w:hideMark/>
          </w:tcPr>
          <w:p w:rsidR="00F94573" w:rsidRPr="00431B49" w:rsidRDefault="00F94573" w:rsidP="00FF7137">
            <w:pPr>
              <w:pStyle w:val="ECCTabletext"/>
            </w:pPr>
            <w:r w:rsidRPr="00431B49">
              <w:t>10</w:t>
            </w:r>
          </w:p>
        </w:tc>
        <w:tc>
          <w:tcPr>
            <w:tcW w:w="734" w:type="dxa"/>
            <w:noWrap/>
            <w:hideMark/>
          </w:tcPr>
          <w:p w:rsidR="00F94573" w:rsidRPr="00431B49" w:rsidRDefault="00F94573" w:rsidP="00FF7137">
            <w:pPr>
              <w:pStyle w:val="ECCTabletext"/>
            </w:pPr>
            <w:r w:rsidRPr="00431B49">
              <w:t>5</w:t>
            </w:r>
          </w:p>
        </w:tc>
        <w:tc>
          <w:tcPr>
            <w:tcW w:w="734" w:type="dxa"/>
            <w:noWrap/>
            <w:hideMark/>
          </w:tcPr>
          <w:p w:rsidR="00F94573" w:rsidRPr="00431B49" w:rsidRDefault="00F94573" w:rsidP="00FF7137">
            <w:pPr>
              <w:pStyle w:val="ECCTabletext"/>
            </w:pPr>
            <w:r w:rsidRPr="00431B49">
              <w:t>4</w:t>
            </w:r>
          </w:p>
        </w:tc>
        <w:tc>
          <w:tcPr>
            <w:tcW w:w="734" w:type="dxa"/>
            <w:noWrap/>
            <w:hideMark/>
          </w:tcPr>
          <w:p w:rsidR="00F94573" w:rsidRPr="00431B49" w:rsidRDefault="00F94573" w:rsidP="00FF7137">
            <w:pPr>
              <w:pStyle w:val="ECCTabletext"/>
            </w:pPr>
            <w:r w:rsidRPr="00431B49">
              <w:t>4</w:t>
            </w:r>
          </w:p>
        </w:tc>
        <w:tc>
          <w:tcPr>
            <w:tcW w:w="734" w:type="dxa"/>
            <w:noWrap/>
            <w:hideMark/>
          </w:tcPr>
          <w:p w:rsidR="00F94573" w:rsidRPr="00431B49" w:rsidRDefault="00F94573" w:rsidP="00FF7137">
            <w:pPr>
              <w:pStyle w:val="ECCTabletext"/>
            </w:pPr>
            <w:r w:rsidRPr="00431B49">
              <w:t>4</w:t>
            </w:r>
          </w:p>
        </w:tc>
      </w:tr>
      <w:tr w:rsidR="00F94573" w:rsidRPr="00431B49" w:rsidTr="00FF7137">
        <w:trPr>
          <w:trHeight w:val="255"/>
        </w:trPr>
        <w:tc>
          <w:tcPr>
            <w:tcW w:w="2315" w:type="dxa"/>
            <w:noWrap/>
            <w:hideMark/>
          </w:tcPr>
          <w:p w:rsidR="00F94573" w:rsidRPr="00F94573" w:rsidRDefault="00F94573" w:rsidP="00FF7137">
            <w:pPr>
              <w:pStyle w:val="ECCTabletext"/>
            </w:pPr>
            <w:r w:rsidRPr="00431B49">
              <w:t>3</w:t>
            </w:r>
            <w:r w:rsidRPr="00F94573">
              <w:t xml:space="preserve"> m</w:t>
            </w:r>
          </w:p>
        </w:tc>
        <w:tc>
          <w:tcPr>
            <w:tcW w:w="735" w:type="dxa"/>
            <w:noWrap/>
            <w:hideMark/>
          </w:tcPr>
          <w:p w:rsidR="00F94573" w:rsidRPr="00431B49" w:rsidRDefault="00F94573" w:rsidP="00FF7137">
            <w:pPr>
              <w:pStyle w:val="ECCTabletext"/>
            </w:pPr>
            <w:r w:rsidRPr="00431B49">
              <w:t>0</w:t>
            </w:r>
          </w:p>
        </w:tc>
        <w:tc>
          <w:tcPr>
            <w:tcW w:w="734" w:type="dxa"/>
            <w:noWrap/>
            <w:hideMark/>
          </w:tcPr>
          <w:p w:rsidR="00F94573" w:rsidRPr="00431B49" w:rsidRDefault="00F94573" w:rsidP="00FF7137">
            <w:pPr>
              <w:pStyle w:val="ECCTabletext"/>
            </w:pPr>
            <w:r w:rsidRPr="00431B49">
              <w:t>0</w:t>
            </w:r>
          </w:p>
        </w:tc>
        <w:tc>
          <w:tcPr>
            <w:tcW w:w="734" w:type="dxa"/>
            <w:noWrap/>
            <w:hideMark/>
          </w:tcPr>
          <w:p w:rsidR="00F94573" w:rsidRPr="00431B49" w:rsidRDefault="00F94573" w:rsidP="00FF7137">
            <w:pPr>
              <w:pStyle w:val="ECCTabletext"/>
            </w:pPr>
            <w:r w:rsidRPr="00431B49">
              <w:t>0</w:t>
            </w:r>
          </w:p>
        </w:tc>
        <w:tc>
          <w:tcPr>
            <w:tcW w:w="734" w:type="dxa"/>
            <w:noWrap/>
            <w:hideMark/>
          </w:tcPr>
          <w:p w:rsidR="00F94573" w:rsidRPr="00431B49" w:rsidRDefault="00F94573" w:rsidP="00FF7137">
            <w:pPr>
              <w:pStyle w:val="ECCTabletext"/>
            </w:pPr>
            <w:r w:rsidRPr="00431B49">
              <w:t>0</w:t>
            </w:r>
          </w:p>
        </w:tc>
        <w:tc>
          <w:tcPr>
            <w:tcW w:w="734" w:type="dxa"/>
            <w:noWrap/>
            <w:hideMark/>
          </w:tcPr>
          <w:p w:rsidR="00F94573" w:rsidRPr="00431B49" w:rsidRDefault="00F94573" w:rsidP="00FF7137">
            <w:pPr>
              <w:pStyle w:val="ECCTabletext"/>
            </w:pPr>
            <w:r w:rsidRPr="00431B49">
              <w:t>0</w:t>
            </w:r>
          </w:p>
        </w:tc>
        <w:tc>
          <w:tcPr>
            <w:tcW w:w="734" w:type="dxa"/>
            <w:noWrap/>
            <w:hideMark/>
          </w:tcPr>
          <w:p w:rsidR="00F94573" w:rsidRPr="00431B49" w:rsidRDefault="00F94573" w:rsidP="00FF7137">
            <w:pPr>
              <w:pStyle w:val="ECCTabletext"/>
            </w:pPr>
            <w:r w:rsidRPr="00431B49">
              <w:t>0</w:t>
            </w:r>
          </w:p>
        </w:tc>
      </w:tr>
      <w:tr w:rsidR="00F94573" w:rsidRPr="00431B49" w:rsidTr="00FF7137">
        <w:trPr>
          <w:trHeight w:val="255"/>
        </w:trPr>
        <w:tc>
          <w:tcPr>
            <w:tcW w:w="2315" w:type="dxa"/>
            <w:noWrap/>
            <w:hideMark/>
          </w:tcPr>
          <w:p w:rsidR="00F94573" w:rsidRPr="00F94573" w:rsidRDefault="00F94573" w:rsidP="00FF7137">
            <w:pPr>
              <w:pStyle w:val="ECCTabletext"/>
            </w:pPr>
            <w:r w:rsidRPr="00431B49">
              <w:t>1.8</w:t>
            </w:r>
            <w:r w:rsidRPr="00F94573">
              <w:t xml:space="preserve"> m</w:t>
            </w:r>
          </w:p>
        </w:tc>
        <w:tc>
          <w:tcPr>
            <w:tcW w:w="735" w:type="dxa"/>
            <w:noWrap/>
            <w:hideMark/>
          </w:tcPr>
          <w:p w:rsidR="00F94573" w:rsidRPr="00431B49" w:rsidRDefault="00F94573" w:rsidP="00FF7137">
            <w:pPr>
              <w:pStyle w:val="ECCTabletext"/>
            </w:pPr>
            <w:r w:rsidRPr="00431B49">
              <w:t>3</w:t>
            </w:r>
          </w:p>
        </w:tc>
        <w:tc>
          <w:tcPr>
            <w:tcW w:w="734" w:type="dxa"/>
            <w:noWrap/>
            <w:hideMark/>
          </w:tcPr>
          <w:p w:rsidR="00F94573" w:rsidRPr="00431B49" w:rsidRDefault="00F94573" w:rsidP="00FF7137">
            <w:pPr>
              <w:pStyle w:val="ECCTabletext"/>
            </w:pPr>
            <w:r w:rsidRPr="00431B49">
              <w:t>3</w:t>
            </w:r>
          </w:p>
        </w:tc>
        <w:tc>
          <w:tcPr>
            <w:tcW w:w="734" w:type="dxa"/>
            <w:noWrap/>
            <w:hideMark/>
          </w:tcPr>
          <w:p w:rsidR="00F94573" w:rsidRPr="00431B49" w:rsidRDefault="00F94573" w:rsidP="00FF7137">
            <w:pPr>
              <w:pStyle w:val="ECCTabletext"/>
            </w:pPr>
            <w:r w:rsidRPr="00431B49">
              <w:t>3</w:t>
            </w:r>
          </w:p>
        </w:tc>
        <w:tc>
          <w:tcPr>
            <w:tcW w:w="734" w:type="dxa"/>
            <w:noWrap/>
            <w:hideMark/>
          </w:tcPr>
          <w:p w:rsidR="00F94573" w:rsidRPr="00431B49" w:rsidRDefault="00F94573" w:rsidP="00FF7137">
            <w:pPr>
              <w:pStyle w:val="ECCTabletext"/>
            </w:pPr>
            <w:r w:rsidRPr="00431B49">
              <w:t>3</w:t>
            </w:r>
          </w:p>
        </w:tc>
        <w:tc>
          <w:tcPr>
            <w:tcW w:w="734" w:type="dxa"/>
            <w:noWrap/>
            <w:hideMark/>
          </w:tcPr>
          <w:p w:rsidR="00F94573" w:rsidRPr="00431B49" w:rsidRDefault="00F94573" w:rsidP="00FF7137">
            <w:pPr>
              <w:pStyle w:val="ECCTabletext"/>
            </w:pPr>
            <w:r w:rsidRPr="00431B49">
              <w:t>3</w:t>
            </w:r>
          </w:p>
        </w:tc>
        <w:tc>
          <w:tcPr>
            <w:tcW w:w="734" w:type="dxa"/>
            <w:noWrap/>
            <w:hideMark/>
          </w:tcPr>
          <w:p w:rsidR="00F94573" w:rsidRPr="00431B49" w:rsidRDefault="00F94573" w:rsidP="00FF7137">
            <w:pPr>
              <w:pStyle w:val="ECCTabletext"/>
            </w:pPr>
            <w:r w:rsidRPr="00431B49">
              <w:t>3</w:t>
            </w:r>
          </w:p>
        </w:tc>
      </w:tr>
      <w:tr w:rsidR="00F94573" w:rsidRPr="00431B49" w:rsidTr="00FF7137">
        <w:trPr>
          <w:trHeight w:val="270"/>
        </w:trPr>
        <w:tc>
          <w:tcPr>
            <w:tcW w:w="2315" w:type="dxa"/>
            <w:noWrap/>
            <w:hideMark/>
          </w:tcPr>
          <w:p w:rsidR="00F94573" w:rsidRPr="00F94573" w:rsidRDefault="00F94573" w:rsidP="00FF7137">
            <w:pPr>
              <w:pStyle w:val="ECCTabletext"/>
            </w:pPr>
            <w:r w:rsidRPr="00431B49">
              <w:t>1.2</w:t>
            </w:r>
            <w:r w:rsidRPr="00F94573">
              <w:t xml:space="preserve"> m</w:t>
            </w:r>
          </w:p>
        </w:tc>
        <w:tc>
          <w:tcPr>
            <w:tcW w:w="735" w:type="dxa"/>
            <w:noWrap/>
            <w:hideMark/>
          </w:tcPr>
          <w:p w:rsidR="00F94573" w:rsidRPr="00431B49" w:rsidRDefault="00F94573" w:rsidP="00FF7137">
            <w:pPr>
              <w:pStyle w:val="ECCTabletext"/>
            </w:pPr>
            <w:r w:rsidRPr="00431B49">
              <w:t>66</w:t>
            </w:r>
          </w:p>
        </w:tc>
        <w:tc>
          <w:tcPr>
            <w:tcW w:w="734" w:type="dxa"/>
            <w:noWrap/>
            <w:hideMark/>
          </w:tcPr>
          <w:p w:rsidR="00F94573" w:rsidRPr="00431B49" w:rsidRDefault="00F94573" w:rsidP="00FF7137">
            <w:pPr>
              <w:pStyle w:val="ECCTabletext"/>
            </w:pPr>
            <w:r w:rsidRPr="00431B49">
              <w:t>9</w:t>
            </w:r>
          </w:p>
        </w:tc>
        <w:tc>
          <w:tcPr>
            <w:tcW w:w="734" w:type="dxa"/>
            <w:noWrap/>
            <w:hideMark/>
          </w:tcPr>
          <w:p w:rsidR="00F94573" w:rsidRPr="00431B49" w:rsidRDefault="00F94573" w:rsidP="00FF7137">
            <w:pPr>
              <w:pStyle w:val="ECCTabletext"/>
            </w:pPr>
            <w:r w:rsidRPr="00431B49">
              <w:t>9</w:t>
            </w:r>
          </w:p>
        </w:tc>
        <w:tc>
          <w:tcPr>
            <w:tcW w:w="734" w:type="dxa"/>
            <w:noWrap/>
            <w:hideMark/>
          </w:tcPr>
          <w:p w:rsidR="00F94573" w:rsidRPr="00431B49" w:rsidRDefault="00F94573" w:rsidP="00FF7137">
            <w:pPr>
              <w:pStyle w:val="ECCTabletext"/>
            </w:pPr>
            <w:r w:rsidRPr="00431B49">
              <w:t>9</w:t>
            </w:r>
          </w:p>
        </w:tc>
        <w:tc>
          <w:tcPr>
            <w:tcW w:w="734" w:type="dxa"/>
            <w:noWrap/>
            <w:hideMark/>
          </w:tcPr>
          <w:p w:rsidR="00F94573" w:rsidRPr="00431B49" w:rsidRDefault="00F94573" w:rsidP="00FF7137">
            <w:pPr>
              <w:pStyle w:val="ECCTabletext"/>
            </w:pPr>
            <w:r w:rsidRPr="00431B49">
              <w:t>9</w:t>
            </w:r>
          </w:p>
        </w:tc>
        <w:tc>
          <w:tcPr>
            <w:tcW w:w="734" w:type="dxa"/>
            <w:noWrap/>
            <w:hideMark/>
          </w:tcPr>
          <w:p w:rsidR="00F94573" w:rsidRPr="00431B49" w:rsidRDefault="00F94573" w:rsidP="00FF7137">
            <w:pPr>
              <w:pStyle w:val="ECCTabletext"/>
            </w:pPr>
            <w:r w:rsidRPr="00431B49">
              <w:t>9</w:t>
            </w:r>
          </w:p>
        </w:tc>
      </w:tr>
    </w:tbl>
    <w:p w:rsidR="00F94573" w:rsidRPr="00FF7137" w:rsidRDefault="00F94573" w:rsidP="00F94573">
      <w:pPr>
        <w:rPr>
          <w:rStyle w:val="ECCParagraph"/>
        </w:rPr>
      </w:pPr>
      <w:r w:rsidRPr="00FF7137">
        <w:rPr>
          <w:rStyle w:val="ECCParagraph"/>
        </w:rPr>
        <w:t>Note that the log-normal fading of 2.2 dB may not be applicable to the shortest separation distances in these tables. However, it is assumed that the regulations will be based on the longer separation distances where log-normal fading clearly applies.</w:t>
      </w:r>
    </w:p>
    <w:p w:rsidR="00F94573" w:rsidRPr="00F94573" w:rsidRDefault="00F94573" w:rsidP="00695347">
      <w:pPr>
        <w:pStyle w:val="Heading4"/>
        <w:keepNext/>
      </w:pPr>
      <w:bookmarkStart w:id="358" w:name="_Toc502905070"/>
      <w:bookmarkStart w:id="359" w:name="_Toc513188422"/>
      <w:r w:rsidRPr="00F94573">
        <w:lastRenderedPageBreak/>
        <w:t>Discussion</w:t>
      </w:r>
      <w:bookmarkEnd w:id="358"/>
      <w:bookmarkEnd w:id="359"/>
    </w:p>
    <w:p w:rsidR="00F94573" w:rsidRDefault="00E47DA8" w:rsidP="00695347">
      <w:pPr>
        <w:keepNext/>
        <w:rPr>
          <w:rStyle w:val="ECCParagraph"/>
          <w:lang w:eastAsia="de-DE"/>
        </w:rPr>
      </w:pPr>
      <w:r w:rsidRPr="00E47DA8">
        <w:t xml:space="preserve"> </w:t>
      </w:r>
      <w:r w:rsidRPr="00E47DA8">
        <w:rPr>
          <w:rStyle w:val="ECCParagraph"/>
          <w:lang w:eastAsia="de-DE"/>
        </w:rPr>
        <w:t>In the high band (7250-7750 MHz), required separation distances for single device interference are in the range 0-66 m. The worst cases where the maximum required separation distances are 52 and 66 metres occurs for elevation angle of 5 degrees. These separation distances are need for fulfil the short term FSS protection criterion (-</w:t>
      </w:r>
      <w:proofErr w:type="gramStart"/>
      <w:r w:rsidRPr="00E47DA8">
        <w:rPr>
          <w:rStyle w:val="ECCParagraph"/>
          <w:lang w:eastAsia="de-DE"/>
        </w:rPr>
        <w:t>121.42  -</w:t>
      </w:r>
      <w:proofErr w:type="gramEnd"/>
      <w:r w:rsidRPr="00E47DA8">
        <w:rPr>
          <w:rStyle w:val="ECCParagraph"/>
          <w:lang w:eastAsia="de-DE"/>
        </w:rPr>
        <w:t>118.17 dBm/MHz for 0.005% time).</w:t>
      </w:r>
    </w:p>
    <w:p w:rsidR="00E47DA8" w:rsidRDefault="00E47DA8" w:rsidP="00695347">
      <w:pPr>
        <w:keepNext/>
        <w:rPr>
          <w:rStyle w:val="ECCParagraph"/>
        </w:rPr>
      </w:pPr>
      <w:r w:rsidRPr="00E47DA8">
        <w:rPr>
          <w:rStyle w:val="ECCParagraph"/>
          <w:lang w:eastAsia="de-DE"/>
        </w:rPr>
        <w:t>In the low bands (3.4-4.2 GHz and 4.5-4.8 GHz), the required separation distances for single device interference tend to be higher, especially for low elevation angles and lower FSS receiver heights. While in half the cases it is below 20 metres, the worst cases require separation distances from 102 to 270 metres.</w:t>
      </w:r>
    </w:p>
    <w:p w:rsidR="0070659B" w:rsidRPr="0070659B" w:rsidRDefault="0070659B" w:rsidP="0070659B">
      <w:pPr>
        <w:rPr>
          <w:rStyle w:val="ECCParagraph"/>
        </w:rPr>
      </w:pPr>
      <w:r w:rsidRPr="00FF7137">
        <w:rPr>
          <w:rStyle w:val="ECCParagraph"/>
        </w:rPr>
        <w:t>Therefore, although the required separation distances may look long, when the whole system is considered rather than just the car units, the proposed system leads to less interference to FSS.</w:t>
      </w:r>
    </w:p>
    <w:p w:rsidR="00F94573" w:rsidRPr="00F94573" w:rsidRDefault="00F94573" w:rsidP="00F94573">
      <w:pPr>
        <w:pStyle w:val="Heading3"/>
      </w:pPr>
      <w:bookmarkStart w:id="360" w:name="_Toc502905071"/>
      <w:bookmarkStart w:id="361" w:name="_Toc513188423"/>
      <w:r w:rsidRPr="00F94573">
        <w:t>Aggregate interference</w:t>
      </w:r>
      <w:bookmarkEnd w:id="360"/>
      <w:bookmarkEnd w:id="361"/>
    </w:p>
    <w:p w:rsidR="00F94573" w:rsidRPr="00F94573" w:rsidRDefault="00F94573" w:rsidP="00F94573">
      <w:pPr>
        <w:pStyle w:val="Heading4"/>
      </w:pPr>
      <w:bookmarkStart w:id="362" w:name="_Toc502905072"/>
      <w:bookmarkStart w:id="363" w:name="_Toc513188424"/>
      <w:r w:rsidRPr="00F94573">
        <w:t>Introduction</w:t>
      </w:r>
      <w:bookmarkEnd w:id="362"/>
      <w:bookmarkEnd w:id="363"/>
    </w:p>
    <w:p w:rsidR="00F94573" w:rsidRPr="00FF7137" w:rsidRDefault="00F94573" w:rsidP="00F94573">
      <w:pPr>
        <w:rPr>
          <w:rStyle w:val="ECCParagraph"/>
        </w:rPr>
      </w:pPr>
      <w:r w:rsidRPr="00FF7137">
        <w:rPr>
          <w:rStyle w:val="ECCParagraph"/>
        </w:rPr>
        <w:t xml:space="preserve">Aggregate interference is calculated similar to calculations for the mobile service in section </w:t>
      </w:r>
      <w:r w:rsidRPr="00FF7137">
        <w:rPr>
          <w:rStyle w:val="ECCParagraph"/>
        </w:rPr>
        <w:fldChar w:fldCharType="begin"/>
      </w:r>
      <w:r w:rsidRPr="00FF7137">
        <w:rPr>
          <w:rStyle w:val="ECCParagraph"/>
        </w:rPr>
        <w:instrText xml:space="preserve"> REF _Ref501629057 \n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4.3</w:t>
      </w:r>
      <w:r w:rsidRPr="00FF7137">
        <w:rPr>
          <w:rStyle w:val="ECCParagraph"/>
        </w:rPr>
        <w:fldChar w:fldCharType="end"/>
      </w:r>
      <w:r w:rsidRPr="00FF7137">
        <w:rPr>
          <w:rStyle w:val="ECCParagraph"/>
        </w:rPr>
        <w:t xml:space="preserve">. </w:t>
      </w:r>
    </w:p>
    <w:p w:rsidR="00F94573" w:rsidRPr="00FF7137" w:rsidRDefault="00F94573" w:rsidP="00F94573">
      <w:pPr>
        <w:rPr>
          <w:rStyle w:val="ECCParagraph"/>
        </w:rPr>
      </w:pPr>
      <w:r w:rsidRPr="00FF7137">
        <w:rPr>
          <w:rStyle w:val="ECCParagraph"/>
        </w:rPr>
        <w:t>The main modification is that the satellite dish is located 10 metres to the side of the parking lot, while the IMT antenna is assumed to be located in the middle.</w:t>
      </w:r>
    </w:p>
    <w:p w:rsidR="00F94573" w:rsidRPr="00F94573" w:rsidRDefault="00F94573" w:rsidP="00F94573">
      <w:pPr>
        <w:pStyle w:val="Heading4"/>
      </w:pPr>
      <w:bookmarkStart w:id="364" w:name="_Toc502905073"/>
      <w:bookmarkStart w:id="365" w:name="_Toc513188425"/>
      <w:r w:rsidRPr="00F94573">
        <w:t>Methodology</w:t>
      </w:r>
      <w:bookmarkEnd w:id="364"/>
      <w:bookmarkEnd w:id="365"/>
    </w:p>
    <w:p w:rsidR="00F94573" w:rsidRPr="00FF7137" w:rsidRDefault="00F94573" w:rsidP="00F94573">
      <w:pPr>
        <w:rPr>
          <w:rStyle w:val="ECCParagraph"/>
        </w:rPr>
      </w:pPr>
      <w:r w:rsidRPr="00FF7137">
        <w:rPr>
          <w:rStyle w:val="ECCParagraph"/>
        </w:rPr>
        <w:t xml:space="preserve">The methodology for this section provides probabilistic results of the aggregated interference level at the victim receiver antenna terminals. </w:t>
      </w:r>
    </w:p>
    <w:p w:rsidR="00F94573" w:rsidRPr="00FF7137" w:rsidRDefault="00F94573" w:rsidP="00F94573">
      <w:pPr>
        <w:rPr>
          <w:rStyle w:val="ECCParagraph"/>
        </w:rPr>
      </w:pPr>
      <w:r w:rsidRPr="00FF7137">
        <w:rPr>
          <w:rStyle w:val="ECCParagraph"/>
        </w:rPr>
        <w:t xml:space="preserve">The propagation model according to Recommendation ITU-R P.452-16 is usually applied in sharing studies. However, as shown in </w:t>
      </w:r>
      <w:r w:rsidRPr="00FF7137">
        <w:rPr>
          <w:rStyle w:val="ECCParagraph"/>
        </w:rPr>
        <w:fldChar w:fldCharType="begin"/>
      </w:r>
      <w:r w:rsidRPr="00FF7137">
        <w:rPr>
          <w:rStyle w:val="ECCParagraph"/>
        </w:rPr>
        <w:instrText xml:space="preserve"> REF _Ref502700825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ANNEX 3:</w:t>
      </w:r>
      <w:r w:rsidRPr="00FF7137">
        <w:rPr>
          <w:rStyle w:val="ECCParagraph"/>
        </w:rPr>
        <w:fldChar w:fldCharType="end"/>
      </w:r>
      <w:r w:rsidRPr="00FF7137">
        <w:rPr>
          <w:rStyle w:val="ECCParagraph"/>
        </w:rPr>
        <w:t xml:space="preserve"> of this Report, the mentioned propagation model does not differ from the free space propagation model for the considered scenarios and parameters. Therefore, the free space propagation model is applied for the aggregate interference scenarios.</w:t>
      </w:r>
    </w:p>
    <w:p w:rsidR="00F94573" w:rsidRPr="00FF7137" w:rsidRDefault="00F94573" w:rsidP="00F94573">
      <w:pPr>
        <w:rPr>
          <w:rStyle w:val="ECCParagraph"/>
        </w:rPr>
      </w:pPr>
      <w:r w:rsidRPr="00FF7137">
        <w:rPr>
          <w:rStyle w:val="ECCParagraph"/>
        </w:rPr>
        <w:t xml:space="preserve">The satellite station is assumed to be located 10 metres from a square parking lot. The cars with UWB transmitters are randomly and uniformly distributed throughout the parking area. All UWB devices transmit with the same e.i.r.p. </w:t>
      </w:r>
      <w:proofErr w:type="gramStart"/>
      <w:r w:rsidRPr="00FF7137">
        <w:rPr>
          <w:rStyle w:val="ECCParagraph"/>
        </w:rPr>
        <w:t>of -41.3 dBm/MHz</w:t>
      </w:r>
      <w:proofErr w:type="gramEnd"/>
      <w:r w:rsidRPr="00FF7137">
        <w:rPr>
          <w:rStyle w:val="ECCParagraph"/>
        </w:rPr>
        <w:t xml:space="preserve">. </w:t>
      </w:r>
    </w:p>
    <w:p w:rsidR="00F94573" w:rsidRPr="00FF7137" w:rsidRDefault="00F94573" w:rsidP="00F94573">
      <w:pPr>
        <w:rPr>
          <w:rStyle w:val="ECCParagraph"/>
        </w:rPr>
      </w:pPr>
      <w:r w:rsidRPr="00FF7137">
        <w:rPr>
          <w:rStyle w:val="ECCParagraph"/>
        </w:rPr>
        <w:t>The cumulative interference power is calculated by simulation. The simulation runs different 20000 events, where each event calculates the interference level at the victim receiver antenna terminals taking into account the transmission probability of each UWB device, the receiver antenna pattern and the appropriate path loss. The transmission probability is calculated by the ratio of the cumulative T</w:t>
      </w:r>
      <w:r w:rsidRPr="00A2543B">
        <w:rPr>
          <w:rStyle w:val="ECCHLsubscript"/>
        </w:rPr>
        <w:t>on</w:t>
      </w:r>
      <w:r w:rsidRPr="00FF7137">
        <w:rPr>
          <w:rStyle w:val="ECCParagraph"/>
        </w:rPr>
        <w:t xml:space="preserve"> - time over the activity period. After a number </w:t>
      </w:r>
      <w:r w:rsidR="00927B83">
        <w:rPr>
          <w:rStyle w:val="ECCParagraph"/>
        </w:rPr>
        <w:t>of simulation events</w:t>
      </w:r>
      <w:r w:rsidRPr="00FF7137">
        <w:rPr>
          <w:rStyle w:val="ECCParagraph"/>
        </w:rPr>
        <w:t xml:space="preserve"> corresponding to 5 </w:t>
      </w:r>
      <w:r w:rsidR="00036BD4" w:rsidRPr="00FF7137">
        <w:rPr>
          <w:rStyle w:val="ECCParagraph"/>
        </w:rPr>
        <w:t>days’ worth</w:t>
      </w:r>
      <w:r w:rsidRPr="00FF7137">
        <w:rPr>
          <w:rStyle w:val="ECCParagraph"/>
        </w:rPr>
        <w:t xml:space="preserve"> of operations, a cumulative distribution function is formed based on the calculated interference level results. This function is used to evaluate the probability of interference level, which exceeds a given value.</w:t>
      </w:r>
    </w:p>
    <w:p w:rsidR="00F94573" w:rsidRPr="00431B49" w:rsidRDefault="00F94573" w:rsidP="00F94573">
      <w:r w:rsidRPr="00431B49">
        <w:object w:dxaOrig="6000" w:dyaOrig="660" w14:anchorId="2353DD33">
          <v:shape id="_x0000_i1042" type="#_x0000_t75" style="width:294pt;height:32.2pt" o:ole="">
            <v:imagedata r:id="rId114" o:title=""/>
          </v:shape>
          <o:OLEObject Type="Embed" ProgID="Equation.3" ShapeID="_x0000_i1042" DrawAspect="Content" ObjectID="_1595053437" r:id="rId115"/>
        </w:object>
      </w:r>
    </w:p>
    <w:p w:rsidR="00F94573" w:rsidRPr="00FF7137" w:rsidRDefault="00033696" w:rsidP="00F94573">
      <w:pPr>
        <w:rPr>
          <w:rStyle w:val="ECCParagraph"/>
        </w:rPr>
      </w:pPr>
      <w:proofErr w:type="gramStart"/>
      <w:r>
        <w:rPr>
          <w:rStyle w:val="ECCParagraph"/>
        </w:rPr>
        <w:t>where</w:t>
      </w:r>
      <w:proofErr w:type="gramEnd"/>
      <w:r>
        <w:rPr>
          <w:rStyle w:val="ECCParagraph"/>
        </w:rPr>
        <w:t>:</w:t>
      </w:r>
    </w:p>
    <w:p w:rsidR="00F94573" w:rsidRPr="00431B49" w:rsidRDefault="00F94573" w:rsidP="00F94573">
      <w:pPr>
        <w:pStyle w:val="ECCBulletsLv1"/>
      </w:pPr>
      <w:proofErr w:type="spellStart"/>
      <w:r w:rsidRPr="00431B49">
        <w:t>p</w:t>
      </w:r>
      <w:r w:rsidRPr="00431B49">
        <w:rPr>
          <w:rStyle w:val="ECCHLsubscript"/>
        </w:rPr>
        <w:t>UWB_C</w:t>
      </w:r>
      <w:proofErr w:type="spellEnd"/>
      <w:r w:rsidRPr="00431B49">
        <w:t>:</w:t>
      </w:r>
      <w:r w:rsidRPr="00431B49">
        <w:tab/>
        <w:t>Cumulated power density at victim receiver [dBm/Hz] for a single simulation event</w:t>
      </w:r>
      <w:r>
        <w:t>;</w:t>
      </w:r>
    </w:p>
    <w:p w:rsidR="00F94573" w:rsidRPr="00431B49" w:rsidRDefault="00F94573" w:rsidP="00F94573">
      <w:pPr>
        <w:pStyle w:val="ECCBulletsLv1"/>
      </w:pPr>
      <w:proofErr w:type="spellStart"/>
      <w:r w:rsidRPr="00431B49">
        <w:t>p</w:t>
      </w:r>
      <w:r w:rsidRPr="00431B49">
        <w:rPr>
          <w:rStyle w:val="ECCHLsubscript"/>
        </w:rPr>
        <w:t>UWB_e.i.r.p</w:t>
      </w:r>
      <w:proofErr w:type="spellEnd"/>
      <w:r w:rsidRPr="00431B49">
        <w:rPr>
          <w:rStyle w:val="ECCHLsubscript"/>
        </w:rPr>
        <w:t>.</w:t>
      </w:r>
      <w:r w:rsidRPr="00431B49">
        <w:t>:</w:t>
      </w:r>
      <w:r>
        <w:t xml:space="preserve"> </w:t>
      </w:r>
      <w:r w:rsidRPr="00431B49">
        <w:t>Transmit power density of a UWB device [dBm/MHz]</w:t>
      </w:r>
      <w:r>
        <w:t>;</w:t>
      </w:r>
    </w:p>
    <w:p w:rsidR="00695347" w:rsidRDefault="00F94573" w:rsidP="00695347">
      <w:pPr>
        <w:pStyle w:val="ECCBulletsLv1"/>
      </w:pPr>
      <w:proofErr w:type="spellStart"/>
      <w:r w:rsidRPr="00431B49">
        <w:t>m</w:t>
      </w:r>
      <w:r w:rsidRPr="00431B49">
        <w:rPr>
          <w:rStyle w:val="ECCHLsubscript"/>
        </w:rPr>
        <w:t>k,i</w:t>
      </w:r>
      <w:proofErr w:type="spellEnd"/>
      <w:r w:rsidRPr="00431B49">
        <w:t xml:space="preserve">: </w:t>
      </w:r>
      <w:r w:rsidRPr="00431B49">
        <w:tab/>
        <w:t>device location number which chosen out of all possible device location numbers for the k</w:t>
      </w:r>
      <w:r w:rsidRPr="00431B49">
        <w:rPr>
          <w:rStyle w:val="ECCHLsuperscript"/>
        </w:rPr>
        <w:t>th</w:t>
      </w:r>
      <w:r w:rsidRPr="00431B49">
        <w:t xml:space="preserve"> </w:t>
      </w:r>
    </w:p>
    <w:p w:rsidR="00F94573" w:rsidRPr="00431B49" w:rsidRDefault="00695347" w:rsidP="00695347">
      <w:pPr>
        <w:pStyle w:val="ECCBulletsLv1"/>
        <w:numPr>
          <w:ilvl w:val="0"/>
          <w:numId w:val="0"/>
        </w:numPr>
        <w:ind w:left="340"/>
      </w:pPr>
      <w:r>
        <w:tab/>
      </w:r>
      <w:r>
        <w:tab/>
      </w:r>
      <w:proofErr w:type="gramStart"/>
      <w:r w:rsidR="00F94573" w:rsidRPr="00431B49">
        <w:t>simulation</w:t>
      </w:r>
      <w:proofErr w:type="gramEnd"/>
      <w:r w:rsidR="00F94573" w:rsidRPr="00431B49">
        <w:t xml:space="preserve"> event</w:t>
      </w:r>
      <w:r w:rsidR="00F94573">
        <w:t>;</w:t>
      </w:r>
    </w:p>
    <w:p w:rsidR="00F94573" w:rsidRPr="00431B49" w:rsidRDefault="00F94573" w:rsidP="00F94573">
      <w:pPr>
        <w:pStyle w:val="ECCBulletsLv1"/>
      </w:pPr>
      <w:proofErr w:type="spellStart"/>
      <w:r w:rsidRPr="00431B49">
        <w:t>A</w:t>
      </w:r>
      <w:r w:rsidRPr="00431B49">
        <w:rPr>
          <w:rStyle w:val="ECCHLsubscript"/>
        </w:rPr>
        <w:t>path</w:t>
      </w:r>
      <w:proofErr w:type="spellEnd"/>
      <w:r w:rsidRPr="00431B49">
        <w:t>:</w:t>
      </w:r>
      <w:r w:rsidRPr="00431B49">
        <w:tab/>
        <w:t>Path attenuation [dB] for a given device location</w:t>
      </w:r>
      <w:r>
        <w:t>;</w:t>
      </w:r>
    </w:p>
    <w:p w:rsidR="00F94573" w:rsidRPr="00431B49" w:rsidRDefault="00F94573" w:rsidP="00F94573">
      <w:pPr>
        <w:pStyle w:val="ECCBulletsLv1"/>
      </w:pPr>
      <w:proofErr w:type="spellStart"/>
      <w:r w:rsidRPr="00431B49">
        <w:t>S</w:t>
      </w:r>
      <w:r w:rsidRPr="00431B49">
        <w:rPr>
          <w:rStyle w:val="ECCHLsubscript"/>
        </w:rPr>
        <w:t>loss</w:t>
      </w:r>
      <w:proofErr w:type="spellEnd"/>
      <w:r w:rsidRPr="00431B49">
        <w:t>:</w:t>
      </w:r>
      <w:r w:rsidRPr="00431B49">
        <w:tab/>
        <w:t>Screening loss [dB] for a given device location</w:t>
      </w:r>
      <w:r>
        <w:t>;</w:t>
      </w:r>
    </w:p>
    <w:p w:rsidR="00F94573" w:rsidRPr="00431B49" w:rsidRDefault="00F94573" w:rsidP="00F94573">
      <w:pPr>
        <w:pStyle w:val="ECCBulletsLv1"/>
      </w:pPr>
      <w:r w:rsidRPr="00431B49">
        <w:lastRenderedPageBreak/>
        <w:t>G</w:t>
      </w:r>
      <w:r w:rsidRPr="00431B49">
        <w:rPr>
          <w:rStyle w:val="ECCHLsubscript"/>
        </w:rPr>
        <w:t>A</w:t>
      </w:r>
      <w:r w:rsidRPr="00431B49">
        <w:t>:</w:t>
      </w:r>
      <w:r w:rsidRPr="00431B49">
        <w:tab/>
        <w:t>antenna gain [dBi] considered for a given device location</w:t>
      </w:r>
      <w:r>
        <w:t>;</w:t>
      </w:r>
    </w:p>
    <w:p w:rsidR="00F94573" w:rsidRPr="00431B49" w:rsidRDefault="00F94573" w:rsidP="00F94573">
      <w:pPr>
        <w:pStyle w:val="ECCBulletsLv1"/>
      </w:pPr>
      <w:r w:rsidRPr="00431B49">
        <w:t>Θ:</w:t>
      </w:r>
      <w:r w:rsidRPr="00431B49">
        <w:tab/>
      </w:r>
      <w:r w:rsidRPr="00431B49">
        <w:tab/>
        <w:t>Elevation angle</w:t>
      </w:r>
      <w:r>
        <w:t>;</w:t>
      </w:r>
    </w:p>
    <w:p w:rsidR="00F94573" w:rsidRPr="00431B49" w:rsidRDefault="00F94573" w:rsidP="00F94573">
      <w:pPr>
        <w:pStyle w:val="ECCBulletsLv1"/>
      </w:pPr>
      <w:r w:rsidRPr="00431B49">
        <w:t>φ:</w:t>
      </w:r>
      <w:r w:rsidRPr="00431B49">
        <w:tab/>
      </w:r>
      <w:r w:rsidRPr="00431B49">
        <w:tab/>
        <w:t>Azimuth angle</w:t>
      </w:r>
      <w:r>
        <w:t>;</w:t>
      </w:r>
    </w:p>
    <w:p w:rsidR="00F94573" w:rsidRPr="00431B49" w:rsidRDefault="00F94573" w:rsidP="00F94573">
      <w:pPr>
        <w:pStyle w:val="ECCBulletsLv1"/>
      </w:pPr>
      <w:r w:rsidRPr="00431B49">
        <w:t>n:</w:t>
      </w:r>
      <w:r w:rsidRPr="00431B49">
        <w:tab/>
      </w:r>
      <w:r w:rsidRPr="00431B49">
        <w:tab/>
        <w:t>total number of UWB devices</w:t>
      </w:r>
      <w:r>
        <w:t>;</w:t>
      </w:r>
    </w:p>
    <w:p w:rsidR="00F94573" w:rsidRPr="00431B49" w:rsidRDefault="00F94573" w:rsidP="00F94573">
      <w:pPr>
        <w:pStyle w:val="ECCBulletsLv1"/>
      </w:pPr>
      <w:proofErr w:type="spellStart"/>
      <w:r w:rsidRPr="00431B49">
        <w:t>z</w:t>
      </w:r>
      <w:r w:rsidRPr="00431B49">
        <w:rPr>
          <w:rStyle w:val="ECCHLsubscript"/>
        </w:rPr>
        <w:t>k</w:t>
      </w:r>
      <w:proofErr w:type="spellEnd"/>
      <w:r w:rsidRPr="00431B49">
        <w:t>:</w:t>
      </w:r>
      <w:r w:rsidRPr="00431B49">
        <w:tab/>
      </w:r>
      <w:r w:rsidRPr="00431B49">
        <w:tab/>
        <w:t>number of simultaneously radiating UWB devices, Z ~ P(λ) for k</w:t>
      </w:r>
      <w:r w:rsidRPr="00431B49">
        <w:rPr>
          <w:rStyle w:val="ECCHLsuperscript"/>
        </w:rPr>
        <w:t>th</w:t>
      </w:r>
      <w:r w:rsidRPr="00431B49">
        <w:t xml:space="preserve"> simulation event</w:t>
      </w:r>
      <w:r>
        <w:t>;</w:t>
      </w:r>
    </w:p>
    <w:p w:rsidR="00F94573" w:rsidRPr="00431B49" w:rsidRDefault="00F94573" w:rsidP="00F94573">
      <w:pPr>
        <w:pStyle w:val="ECCBulletsLv1"/>
      </w:pPr>
      <w:proofErr w:type="gramStart"/>
      <w:r w:rsidRPr="00431B49">
        <w:t>λ</w:t>
      </w:r>
      <w:proofErr w:type="gramEnd"/>
      <w:r w:rsidRPr="00431B49">
        <w:t>:</w:t>
      </w:r>
      <w:r w:rsidRPr="00431B49">
        <w:tab/>
      </w:r>
      <w:r w:rsidRPr="00431B49">
        <w:tab/>
        <w:t xml:space="preserve">Mean value of Poisson distribution </w:t>
      </w:r>
      <w:r w:rsidRPr="00F94573">
        <w:sym w:font="Wingdings" w:char="F0E0"/>
      </w:r>
      <w:r w:rsidRPr="00431B49">
        <w:t xml:space="preserve"> λ = T</w:t>
      </w:r>
      <w:r w:rsidRPr="00431B49">
        <w:rPr>
          <w:rStyle w:val="ECCHLsubscript"/>
        </w:rPr>
        <w:t>on</w:t>
      </w:r>
      <w:r w:rsidRPr="00431B49">
        <w:t xml:space="preserve"> – time / activity period * n</w:t>
      </w:r>
      <w:r>
        <w:t>.</w:t>
      </w:r>
    </w:p>
    <w:p w:rsidR="00F94573" w:rsidRPr="00FF7137" w:rsidRDefault="00F94573" w:rsidP="00F94573">
      <w:pPr>
        <w:rPr>
          <w:rStyle w:val="ECCParagraph"/>
        </w:rPr>
      </w:pPr>
      <w:r w:rsidRPr="00FF7137">
        <w:rPr>
          <w:rStyle w:val="ECCParagraph"/>
        </w:rPr>
        <w:t xml:space="preserve">A maximum number of 10000 vehicles on a large parking lot </w:t>
      </w:r>
      <w:proofErr w:type="gramStart"/>
      <w:r w:rsidRPr="00FF7137">
        <w:rPr>
          <w:rStyle w:val="ECCParagraph"/>
        </w:rPr>
        <w:t>is</w:t>
      </w:r>
      <w:proofErr w:type="gramEnd"/>
      <w:r w:rsidRPr="00FF7137">
        <w:rPr>
          <w:rStyle w:val="ECCParagraph"/>
        </w:rPr>
        <w:t xml:space="preserve"> considered. With an assumed market penetration of 25%, there are 4000 cars equipped with UWB vehicular access systems considered for the studies. </w:t>
      </w:r>
    </w:p>
    <w:p w:rsidR="00F94573" w:rsidRPr="00FF7137" w:rsidRDefault="00F94573" w:rsidP="00F94573">
      <w:pPr>
        <w:rPr>
          <w:rStyle w:val="ECCParagraph"/>
        </w:rPr>
      </w:pPr>
      <w:r w:rsidRPr="00FF7137">
        <w:rPr>
          <w:rStyle w:val="ECCParagraph"/>
        </w:rPr>
        <w:t xml:space="preserve">Free space propagation conditions are assumed. For radio signal path obstructed by car bodies, an additional attenuation is taken into account, according to the model proposed in </w:t>
      </w:r>
      <w:r w:rsidRPr="00FF7137">
        <w:rPr>
          <w:rStyle w:val="ECCParagraph"/>
        </w:rPr>
        <w:fldChar w:fldCharType="begin"/>
      </w:r>
      <w:r w:rsidRPr="00FF7137">
        <w:rPr>
          <w:rStyle w:val="ECCParagraph"/>
        </w:rPr>
        <w:instrText xml:space="preserve"> REF _Ref496639764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ANNEX 2</w:t>
      </w:r>
      <w:proofErr w:type="gramStart"/>
      <w:r w:rsidR="00A20E8C">
        <w:rPr>
          <w:rStyle w:val="ECCParagraph"/>
        </w:rPr>
        <w:t>:</w:t>
      </w:r>
      <w:r w:rsidRPr="00FF7137">
        <w:rPr>
          <w:rStyle w:val="ECCParagraph"/>
        </w:rPr>
        <w:fldChar w:fldCharType="end"/>
      </w:r>
      <w:r w:rsidRPr="00FF7137">
        <w:rPr>
          <w:rStyle w:val="ECCParagraph"/>
        </w:rPr>
        <w:t>.</w:t>
      </w:r>
      <w:proofErr w:type="gramEnd"/>
      <w:r w:rsidRPr="00FF7137">
        <w:rPr>
          <w:rStyle w:val="ECCParagraph"/>
        </w:rPr>
        <w:t xml:space="preserve"> This model considers three different classes of path loss. A first class considers losses due to obstruction just by neighbouring car bodies, while the second class considers obstruction due to neighbouring as well as own car body. The third class considers obstruction due to neighbouring cars from the wing mirror position. The simulation assumes a quarter of the devices are located on the wing mirror, while the rest are evenly distributed between the other two classes.</w:t>
      </w:r>
    </w:p>
    <w:p w:rsidR="00F94573" w:rsidRPr="00FF7137" w:rsidRDefault="00F94573" w:rsidP="00F94573">
      <w:pPr>
        <w:rPr>
          <w:rStyle w:val="ECCParagraph"/>
        </w:rPr>
      </w:pPr>
      <w:r w:rsidRPr="00FF7137">
        <w:rPr>
          <w:rStyle w:val="ECCParagraph"/>
        </w:rPr>
        <w:t xml:space="preserve">The power at the victim receiver is compared to the target I/N listed in </w:t>
      </w:r>
      <w:r w:rsidRPr="00FF7137">
        <w:rPr>
          <w:rStyle w:val="ECCParagraph"/>
        </w:rPr>
        <w:fldChar w:fldCharType="begin"/>
      </w:r>
      <w:r w:rsidRPr="00FF7137">
        <w:rPr>
          <w:rStyle w:val="ECCParagraph"/>
        </w:rPr>
        <w:instrText xml:space="preserve"> REF _Ref502699870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25</w:t>
      </w:r>
      <w:r w:rsidRPr="00FF7137">
        <w:rPr>
          <w:rStyle w:val="ECCParagraph"/>
        </w:rPr>
        <w:fldChar w:fldCharType="end"/>
      </w:r>
      <w:r w:rsidRPr="00FF7137">
        <w:rPr>
          <w:rStyle w:val="ECCParagraph"/>
        </w:rPr>
        <w:t>.</w:t>
      </w:r>
    </w:p>
    <w:p w:rsidR="00F94573" w:rsidRPr="00F94573" w:rsidRDefault="00F94573" w:rsidP="00F94573">
      <w:pPr>
        <w:pStyle w:val="Heading4"/>
      </w:pPr>
      <w:bookmarkStart w:id="366" w:name="_Toc502905074"/>
      <w:bookmarkStart w:id="367" w:name="_Toc513188426"/>
      <w:r w:rsidRPr="00F94573">
        <w:t>Results short-term interference</w:t>
      </w:r>
      <w:bookmarkEnd w:id="366"/>
      <w:bookmarkEnd w:id="367"/>
    </w:p>
    <w:p w:rsidR="00F94573" w:rsidRPr="00FF7137" w:rsidRDefault="00F94573" w:rsidP="00F94573">
      <w:pPr>
        <w:rPr>
          <w:rStyle w:val="ECCParagraph"/>
        </w:rPr>
      </w:pPr>
      <w:r w:rsidRPr="00FF7137">
        <w:rPr>
          <w:rStyle w:val="ECCParagraph"/>
        </w:rPr>
        <w:t xml:space="preserve">The assumptions on the FSS and PKES systems are listed above. For the short-term interference results, the target I/N </w:t>
      </w:r>
      <w:proofErr w:type="gramStart"/>
      <w:r w:rsidRPr="00FF7137">
        <w:rPr>
          <w:rStyle w:val="ECCParagraph"/>
        </w:rPr>
        <w:t>is</w:t>
      </w:r>
      <w:proofErr w:type="gramEnd"/>
      <w:r w:rsidRPr="00FF7137">
        <w:rPr>
          <w:rStyle w:val="ECCParagraph"/>
        </w:rPr>
        <w:t xml:space="preserve"> -1.3 dB which can be exceeded only 0.005% of the time (see </w:t>
      </w:r>
      <w:r w:rsidRPr="00FF7137">
        <w:rPr>
          <w:rStyle w:val="ECCParagraph"/>
        </w:rPr>
        <w:fldChar w:fldCharType="begin"/>
      </w:r>
      <w:r w:rsidRPr="00FF7137">
        <w:rPr>
          <w:rStyle w:val="ECCParagraph"/>
        </w:rPr>
        <w:instrText xml:space="preserve"> REF _Ref502699870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25</w:t>
      </w:r>
      <w:r w:rsidRPr="00FF7137">
        <w:rPr>
          <w:rStyle w:val="ECCParagraph"/>
        </w:rPr>
        <w:fldChar w:fldCharType="end"/>
      </w:r>
      <w:r w:rsidRPr="00FF7137">
        <w:rPr>
          <w:rStyle w:val="ECCParagraph"/>
        </w:rPr>
        <w:t xml:space="preserve">). The figures below indicated the percentage of time that </w:t>
      </w:r>
      <w:proofErr w:type="gramStart"/>
      <w:r w:rsidRPr="00FF7137">
        <w:rPr>
          <w:rStyle w:val="ECCParagraph"/>
        </w:rPr>
        <w:t>the I</w:t>
      </w:r>
      <w:proofErr w:type="gramEnd"/>
      <w:r w:rsidRPr="00FF7137">
        <w:rPr>
          <w:rStyle w:val="ECCParagraph"/>
        </w:rPr>
        <w:t>/N criterion is met. The limit is indicated by a dashed red line.</w:t>
      </w:r>
    </w:p>
    <w:p w:rsidR="00F94573" w:rsidRPr="00F94573" w:rsidRDefault="00F94573" w:rsidP="00F94573">
      <w:pPr>
        <w:pStyle w:val="ECCFiguregraphcentered"/>
      </w:pPr>
      <w:r w:rsidRPr="00F94573">
        <w:rPr>
          <w:lang w:val="da-DK" w:eastAsia="da-DK"/>
        </w:rPr>
        <w:drawing>
          <wp:inline distT="0" distB="0" distL="0" distR="0" wp14:anchorId="5850C641" wp14:editId="2DD289BA">
            <wp:extent cx="4778912" cy="3588026"/>
            <wp:effectExtent l="0" t="0" r="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4783082" cy="3591157"/>
                    </a:xfrm>
                    <a:prstGeom prst="rect">
                      <a:avLst/>
                    </a:prstGeom>
                    <a:noFill/>
                    <a:ln w="9525">
                      <a:noFill/>
                      <a:miter lim="800000"/>
                      <a:headEnd/>
                      <a:tailEnd/>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62</w:t>
      </w:r>
      <w:r w:rsidRPr="00F94573">
        <w:fldChar w:fldCharType="end"/>
      </w:r>
      <w:r w:rsidRPr="00F94573">
        <w:rPr>
          <w:lang w:val="en-GB"/>
        </w:rPr>
        <w:t xml:space="preserve">: Short-term aggregate interference from Category </w:t>
      </w:r>
      <w:proofErr w:type="gramStart"/>
      <w:r w:rsidRPr="00F94573">
        <w:rPr>
          <w:lang w:val="en-GB"/>
        </w:rPr>
        <w:t>A</w:t>
      </w:r>
      <w:proofErr w:type="gramEnd"/>
      <w:r w:rsidRPr="00F94573">
        <w:rPr>
          <w:lang w:val="en-GB"/>
        </w:rPr>
        <w:t xml:space="preserve"> devices in the low band</w:t>
      </w:r>
    </w:p>
    <w:p w:rsidR="00F94573" w:rsidRPr="00431B49" w:rsidRDefault="00F94573" w:rsidP="00F94573"/>
    <w:p w:rsidR="00F94573" w:rsidRPr="00F94573" w:rsidRDefault="00F94573" w:rsidP="00F94573">
      <w:pPr>
        <w:pStyle w:val="ECCFiguregraphcentered"/>
      </w:pPr>
      <w:r w:rsidRPr="00F94573">
        <w:rPr>
          <w:lang w:val="da-DK" w:eastAsia="da-DK"/>
        </w:rPr>
        <w:lastRenderedPageBreak/>
        <w:drawing>
          <wp:inline distT="0" distB="0" distL="0" distR="0" wp14:anchorId="00FA5D72" wp14:editId="1FDF8CB9">
            <wp:extent cx="5070147" cy="3806687"/>
            <wp:effectExtent l="0" t="0" r="0" b="0"/>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srcRect/>
                    <a:stretch>
                      <a:fillRect/>
                    </a:stretch>
                  </pic:blipFill>
                  <pic:spPr bwMode="auto">
                    <a:xfrm>
                      <a:off x="0" y="0"/>
                      <a:ext cx="5073431" cy="3809153"/>
                    </a:xfrm>
                    <a:prstGeom prst="rect">
                      <a:avLst/>
                    </a:prstGeom>
                    <a:noFill/>
                    <a:ln w="9525">
                      <a:noFill/>
                      <a:miter lim="800000"/>
                      <a:headEnd/>
                      <a:tailEnd/>
                    </a:ln>
                  </pic:spPr>
                </pic:pic>
              </a:graphicData>
            </a:graphic>
          </wp:inline>
        </w:drawing>
      </w:r>
    </w:p>
    <w:p w:rsid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63</w:t>
      </w:r>
      <w:r w:rsidRPr="00F94573">
        <w:fldChar w:fldCharType="end"/>
      </w:r>
      <w:r w:rsidRPr="00F94573">
        <w:rPr>
          <w:lang w:val="en-GB"/>
        </w:rPr>
        <w:t>: Short-term aggregate interference from Category B devices in the low band</w:t>
      </w:r>
    </w:p>
    <w:p w:rsidR="00BC0C22" w:rsidRPr="00BC0C22" w:rsidRDefault="00BC0C22" w:rsidP="00FF7137"/>
    <w:p w:rsidR="00F94573" w:rsidRPr="00F94573" w:rsidRDefault="00F94573" w:rsidP="00F94573">
      <w:pPr>
        <w:pStyle w:val="ECCFiguregraphcentered"/>
      </w:pPr>
      <w:r w:rsidRPr="00F94573">
        <w:rPr>
          <w:lang w:val="da-DK" w:eastAsia="da-DK"/>
        </w:rPr>
        <w:drawing>
          <wp:inline distT="0" distB="0" distL="0" distR="0" wp14:anchorId="5E26526C" wp14:editId="7F34EDEF">
            <wp:extent cx="4880114" cy="3664009"/>
            <wp:effectExtent l="0" t="0" r="0" b="0"/>
            <wp:docPr id="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4883275" cy="3666382"/>
                    </a:xfrm>
                    <a:prstGeom prst="rect">
                      <a:avLst/>
                    </a:prstGeom>
                    <a:noFill/>
                    <a:ln w="9525">
                      <a:noFill/>
                      <a:miter lim="800000"/>
                      <a:headEnd/>
                      <a:tailEnd/>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64</w:t>
      </w:r>
      <w:r w:rsidRPr="00F94573">
        <w:fldChar w:fldCharType="end"/>
      </w:r>
      <w:r w:rsidRPr="00F94573">
        <w:rPr>
          <w:lang w:val="en-GB"/>
        </w:rPr>
        <w:t>: Short-term aggregate interference from Category B devices in the low band (zoom)</w:t>
      </w:r>
    </w:p>
    <w:p w:rsidR="00F94573" w:rsidRPr="00F94573" w:rsidRDefault="00F94573" w:rsidP="00F94573">
      <w:pPr>
        <w:pStyle w:val="ECCFiguregraphcentered"/>
      </w:pPr>
      <w:r w:rsidRPr="00F94573">
        <w:rPr>
          <w:lang w:val="da-DK" w:eastAsia="da-DK"/>
        </w:rPr>
        <w:lastRenderedPageBreak/>
        <w:drawing>
          <wp:inline distT="0" distB="0" distL="0" distR="0" wp14:anchorId="2C98D340" wp14:editId="7DED079A">
            <wp:extent cx="5334000" cy="4000500"/>
            <wp:effectExtent l="0" t="0" r="0" b="0"/>
            <wp:docPr id="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65</w:t>
      </w:r>
      <w:r w:rsidRPr="00F94573">
        <w:fldChar w:fldCharType="end"/>
      </w:r>
      <w:r w:rsidRPr="00F94573">
        <w:rPr>
          <w:lang w:val="en-GB"/>
        </w:rPr>
        <w:t xml:space="preserve">: Short-term aggregate interference from Category </w:t>
      </w:r>
      <w:proofErr w:type="gramStart"/>
      <w:r w:rsidRPr="00F94573">
        <w:rPr>
          <w:lang w:val="en-GB"/>
        </w:rPr>
        <w:t>A</w:t>
      </w:r>
      <w:proofErr w:type="gramEnd"/>
      <w:r w:rsidRPr="00F94573">
        <w:rPr>
          <w:lang w:val="en-GB"/>
        </w:rPr>
        <w:t xml:space="preserve"> devices in the high band</w:t>
      </w:r>
    </w:p>
    <w:p w:rsidR="00F94573" w:rsidRPr="00F94573" w:rsidRDefault="00F94573" w:rsidP="008A3296">
      <w:pPr>
        <w:pStyle w:val="ECCFiguregraphcentered"/>
      </w:pPr>
      <w:r w:rsidRPr="00F94573">
        <w:rPr>
          <w:lang w:val="da-DK" w:eastAsia="da-DK"/>
        </w:rPr>
        <w:drawing>
          <wp:inline distT="0" distB="0" distL="0" distR="0" wp14:anchorId="0949987C" wp14:editId="676B71FC">
            <wp:extent cx="5334000" cy="4000500"/>
            <wp:effectExtent l="0" t="0" r="0" b="0"/>
            <wp:docPr id="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66</w:t>
      </w:r>
      <w:r w:rsidRPr="00F94573">
        <w:fldChar w:fldCharType="end"/>
      </w:r>
      <w:r w:rsidRPr="00F94573">
        <w:rPr>
          <w:lang w:val="en-GB"/>
        </w:rPr>
        <w:t>: Short-term aggregate interference from Category B devices in the high band</w:t>
      </w:r>
    </w:p>
    <w:p w:rsidR="00F94573" w:rsidRPr="00F94573" w:rsidRDefault="00F94573" w:rsidP="00F94573">
      <w:pPr>
        <w:pStyle w:val="Heading4"/>
      </w:pPr>
      <w:bookmarkStart w:id="368" w:name="_Toc502905075"/>
      <w:bookmarkStart w:id="369" w:name="_Toc513188427"/>
      <w:r w:rsidRPr="00F94573">
        <w:lastRenderedPageBreak/>
        <w:t>Results long-term interference</w:t>
      </w:r>
      <w:bookmarkEnd w:id="368"/>
      <w:bookmarkEnd w:id="369"/>
    </w:p>
    <w:p w:rsidR="00F94573" w:rsidRPr="00FF7137" w:rsidRDefault="00F94573" w:rsidP="00F94573">
      <w:pPr>
        <w:rPr>
          <w:rStyle w:val="ECCParagraph"/>
        </w:rPr>
      </w:pPr>
      <w:r w:rsidRPr="00FF7137">
        <w:rPr>
          <w:rStyle w:val="ECCParagraph"/>
        </w:rPr>
        <w:t xml:space="preserve">The assumptions on the FSS and PKES systems are listed above. For the long-term interference results, the target I/N is -20 dB which can be exceeded 20% of the time (see </w:t>
      </w:r>
      <w:r w:rsidRPr="00FF7137">
        <w:rPr>
          <w:rStyle w:val="ECCParagraph"/>
        </w:rPr>
        <w:fldChar w:fldCharType="begin"/>
      </w:r>
      <w:r w:rsidRPr="00FF7137">
        <w:rPr>
          <w:rStyle w:val="ECCParagraph"/>
        </w:rPr>
        <w:instrText xml:space="preserve"> REF _Ref502699870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Table 25</w:t>
      </w:r>
      <w:r w:rsidRPr="00FF7137">
        <w:rPr>
          <w:rStyle w:val="ECCParagraph"/>
        </w:rPr>
        <w:fldChar w:fldCharType="end"/>
      </w:r>
      <w:r w:rsidRPr="00FF7137">
        <w:rPr>
          <w:rStyle w:val="ECCParagraph"/>
        </w:rPr>
        <w:t xml:space="preserve">). The figures below indicated the percentage of time that </w:t>
      </w:r>
      <w:proofErr w:type="gramStart"/>
      <w:r w:rsidRPr="00FF7137">
        <w:rPr>
          <w:rStyle w:val="ECCParagraph"/>
        </w:rPr>
        <w:t>the I</w:t>
      </w:r>
      <w:proofErr w:type="gramEnd"/>
      <w:r w:rsidRPr="00FF7137">
        <w:rPr>
          <w:rStyle w:val="ECCParagraph"/>
        </w:rPr>
        <w:t>/N criterion is met. The limit corresponds to an 80% level in the figures. Since this is outside the scale of the figures, the limit is not shown on the figures.</w:t>
      </w:r>
    </w:p>
    <w:p w:rsidR="00F94573" w:rsidRPr="00F94573" w:rsidRDefault="00F94573" w:rsidP="00F94573">
      <w:pPr>
        <w:pStyle w:val="ECCFiguregraphcentered"/>
      </w:pPr>
      <w:r w:rsidRPr="00F94573">
        <w:rPr>
          <w:lang w:val="da-DK" w:eastAsia="da-DK"/>
        </w:rPr>
        <w:drawing>
          <wp:inline distT="0" distB="0" distL="0" distR="0" wp14:anchorId="2000BF71" wp14:editId="57BD254C">
            <wp:extent cx="5334000" cy="4000500"/>
            <wp:effectExtent l="0" t="0" r="0" b="0"/>
            <wp:docPr id="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67</w:t>
      </w:r>
      <w:r w:rsidRPr="00F94573">
        <w:fldChar w:fldCharType="end"/>
      </w:r>
      <w:r w:rsidRPr="00F94573">
        <w:rPr>
          <w:lang w:val="en-GB"/>
        </w:rPr>
        <w:t xml:space="preserve">: Long-term aggregate interference from Category </w:t>
      </w:r>
      <w:proofErr w:type="gramStart"/>
      <w:r w:rsidRPr="00F94573">
        <w:rPr>
          <w:lang w:val="en-GB"/>
        </w:rPr>
        <w:t>A</w:t>
      </w:r>
      <w:proofErr w:type="gramEnd"/>
      <w:r w:rsidRPr="00F94573">
        <w:rPr>
          <w:lang w:val="en-GB"/>
        </w:rPr>
        <w:t xml:space="preserve"> devices, low band</w:t>
      </w:r>
    </w:p>
    <w:p w:rsidR="00F94573" w:rsidRPr="00F94573" w:rsidRDefault="00F94573" w:rsidP="00F94573">
      <w:pPr>
        <w:pStyle w:val="ECCFiguregraphcentered"/>
      </w:pPr>
      <w:r w:rsidRPr="00F94573">
        <w:rPr>
          <w:lang w:val="da-DK" w:eastAsia="da-DK"/>
        </w:rPr>
        <w:lastRenderedPageBreak/>
        <w:drawing>
          <wp:inline distT="0" distB="0" distL="0" distR="0" wp14:anchorId="0E4CA6E2" wp14:editId="2DAAF083">
            <wp:extent cx="5334000" cy="4000500"/>
            <wp:effectExtent l="0" t="0" r="0" b="0"/>
            <wp:docPr id="2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68</w:t>
      </w:r>
      <w:r w:rsidRPr="00F94573">
        <w:fldChar w:fldCharType="end"/>
      </w:r>
      <w:r w:rsidRPr="00F94573">
        <w:rPr>
          <w:lang w:val="en-GB"/>
        </w:rPr>
        <w:t>: Long-term aggregate interference from Category B devices, low band</w:t>
      </w:r>
    </w:p>
    <w:p w:rsidR="00F94573" w:rsidRPr="00F94573" w:rsidRDefault="00F94573" w:rsidP="00F94573">
      <w:pPr>
        <w:pStyle w:val="ECCFiguregraphcentered"/>
      </w:pPr>
      <w:r w:rsidRPr="00F94573">
        <w:rPr>
          <w:lang w:val="da-DK" w:eastAsia="da-DK"/>
        </w:rPr>
        <w:drawing>
          <wp:inline distT="0" distB="0" distL="0" distR="0" wp14:anchorId="11D9A537" wp14:editId="65A3D75D">
            <wp:extent cx="5334000" cy="4000500"/>
            <wp:effectExtent l="0" t="0" r="0" b="0"/>
            <wp:docPr id="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69</w:t>
      </w:r>
      <w:r w:rsidRPr="00F94573">
        <w:fldChar w:fldCharType="end"/>
      </w:r>
      <w:r w:rsidRPr="00F94573">
        <w:rPr>
          <w:lang w:val="en-GB"/>
        </w:rPr>
        <w:t xml:space="preserve">: Long-term aggregate interference from Category </w:t>
      </w:r>
      <w:proofErr w:type="gramStart"/>
      <w:r w:rsidRPr="00F94573">
        <w:rPr>
          <w:lang w:val="en-GB"/>
        </w:rPr>
        <w:t>A</w:t>
      </w:r>
      <w:proofErr w:type="gramEnd"/>
      <w:r w:rsidRPr="00F94573">
        <w:rPr>
          <w:lang w:val="en-GB"/>
        </w:rPr>
        <w:t xml:space="preserve"> devices, high band</w:t>
      </w:r>
    </w:p>
    <w:p w:rsidR="00F94573" w:rsidRPr="00431B49" w:rsidRDefault="00F94573" w:rsidP="00F94573"/>
    <w:p w:rsidR="00F94573" w:rsidRPr="00F94573" w:rsidRDefault="00F94573" w:rsidP="00F94573">
      <w:pPr>
        <w:pStyle w:val="ECCFiguregraphcentered"/>
      </w:pPr>
      <w:r w:rsidRPr="00F94573">
        <w:rPr>
          <w:lang w:val="da-DK" w:eastAsia="da-DK"/>
        </w:rPr>
        <w:drawing>
          <wp:inline distT="0" distB="0" distL="0" distR="0" wp14:anchorId="598A0751" wp14:editId="1F4783EC">
            <wp:extent cx="5334000" cy="4000500"/>
            <wp:effectExtent l="0" t="0" r="0" b="0"/>
            <wp:docPr id="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70</w:t>
      </w:r>
      <w:r w:rsidRPr="00F94573">
        <w:fldChar w:fldCharType="end"/>
      </w:r>
      <w:r w:rsidRPr="00F94573">
        <w:rPr>
          <w:lang w:val="en-GB"/>
        </w:rPr>
        <w:t>: Long-term aggregate interference from Category B devices, high band</w:t>
      </w:r>
    </w:p>
    <w:p w:rsidR="00F94573" w:rsidRPr="00F94573" w:rsidRDefault="00F94573" w:rsidP="00F94573">
      <w:pPr>
        <w:pStyle w:val="Heading4"/>
      </w:pPr>
      <w:bookmarkStart w:id="370" w:name="_Toc502905076"/>
      <w:bookmarkStart w:id="371" w:name="_Toc513188428"/>
      <w:r w:rsidRPr="00F94573">
        <w:t>Discussion</w:t>
      </w:r>
      <w:bookmarkEnd w:id="370"/>
      <w:bookmarkEnd w:id="371"/>
    </w:p>
    <w:p w:rsidR="00F94573" w:rsidRPr="00FF7137" w:rsidRDefault="00F94573" w:rsidP="00F94573">
      <w:pPr>
        <w:rPr>
          <w:rStyle w:val="ECCParagraph"/>
        </w:rPr>
      </w:pPr>
      <w:r w:rsidRPr="00FF7137">
        <w:rPr>
          <w:rStyle w:val="ECCParagraph"/>
        </w:rPr>
        <w:t>The long-term interference criterion is easily met by both Category A and B systems in both the low and high bands.</w:t>
      </w:r>
    </w:p>
    <w:p w:rsidR="00F94573" w:rsidRPr="00FF7137" w:rsidRDefault="00F94573" w:rsidP="00F94573">
      <w:pPr>
        <w:rPr>
          <w:rStyle w:val="ECCParagraph"/>
        </w:rPr>
      </w:pPr>
      <w:r w:rsidRPr="00FF7137">
        <w:rPr>
          <w:rStyle w:val="ECCParagraph"/>
        </w:rPr>
        <w:t xml:space="preserve">In the </w:t>
      </w:r>
      <w:r w:rsidR="008A3296">
        <w:rPr>
          <w:rStyle w:val="ECCParagraph"/>
        </w:rPr>
        <w:t>upper</w:t>
      </w:r>
      <w:r w:rsidR="008A3296" w:rsidRPr="00FF7137">
        <w:rPr>
          <w:rStyle w:val="ECCParagraph"/>
        </w:rPr>
        <w:t xml:space="preserve"> </w:t>
      </w:r>
      <w:r w:rsidRPr="00FF7137">
        <w:rPr>
          <w:rStyle w:val="ECCParagraph"/>
        </w:rPr>
        <w:t>band, both Category A and B systems meet the short-term interference requirements. In the low</w:t>
      </w:r>
      <w:r w:rsidR="008A3296">
        <w:rPr>
          <w:rStyle w:val="ECCParagraph"/>
        </w:rPr>
        <w:t>er</w:t>
      </w:r>
      <w:r w:rsidRPr="00FF7137">
        <w:rPr>
          <w:rStyle w:val="ECCParagraph"/>
        </w:rPr>
        <w:t xml:space="preserve"> band, Category </w:t>
      </w:r>
      <w:proofErr w:type="gramStart"/>
      <w:r w:rsidRPr="00FF7137">
        <w:rPr>
          <w:rStyle w:val="ECCParagraph"/>
        </w:rPr>
        <w:t>A</w:t>
      </w:r>
      <w:proofErr w:type="gramEnd"/>
      <w:r w:rsidRPr="00FF7137">
        <w:rPr>
          <w:rStyle w:val="ECCParagraph"/>
        </w:rPr>
        <w:t xml:space="preserve"> devices exceed the permitted level for more than the permitted time only for the smaller 1.2 and 1.8 metre dishes at elevation angles</w:t>
      </w:r>
      <w:r w:rsidR="00394CD0">
        <w:rPr>
          <w:rStyle w:val="ECCParagraph"/>
        </w:rPr>
        <w:t xml:space="preserve"> up to 15-20 degrees</w:t>
      </w:r>
      <w:r w:rsidRPr="00FF7137">
        <w:rPr>
          <w:rStyle w:val="ECCParagraph"/>
        </w:rPr>
        <w:t>. Category B devices operating in the low</w:t>
      </w:r>
      <w:r w:rsidR="008A3296">
        <w:rPr>
          <w:rStyle w:val="ECCParagraph"/>
        </w:rPr>
        <w:t>er</w:t>
      </w:r>
      <w:r w:rsidRPr="00FF7137">
        <w:rPr>
          <w:rStyle w:val="ECCParagraph"/>
        </w:rPr>
        <w:t xml:space="preserve"> band would mostly fail the short-term interference criteria.</w:t>
      </w:r>
    </w:p>
    <w:p w:rsidR="00F94573" w:rsidRPr="00FF7137" w:rsidRDefault="00F94573" w:rsidP="00F94573">
      <w:pPr>
        <w:rPr>
          <w:rStyle w:val="ECCParagraph"/>
        </w:rPr>
      </w:pPr>
      <w:r w:rsidRPr="00FF7137">
        <w:rPr>
          <w:rStyle w:val="ECCParagraph"/>
        </w:rPr>
        <w:t xml:space="preserve">Given that the corresponding key fob operating under the existing generic regulations can already transmit </w:t>
      </w:r>
      <w:proofErr w:type="gramStart"/>
      <w:r w:rsidRPr="00FF7137">
        <w:rPr>
          <w:rStyle w:val="ECCParagraph"/>
        </w:rPr>
        <w:t>at -41.3 dBm/MHz,</w:t>
      </w:r>
      <w:proofErr w:type="gramEnd"/>
      <w:r w:rsidRPr="00FF7137">
        <w:rPr>
          <w:rStyle w:val="ECCParagraph"/>
        </w:rPr>
        <w:t xml:space="preserve"> the overall interference to FSS systems would still be reduced when the proposed PKES system is allowed. The higher transmit power from the car units will improve the link budget, resulting in less transmissions compared to devices operating under the current vehicular UWB regulation.</w:t>
      </w:r>
    </w:p>
    <w:p w:rsidR="00F94573" w:rsidRPr="00F94573" w:rsidRDefault="00F94573" w:rsidP="00F94573">
      <w:pPr>
        <w:pStyle w:val="Heading3"/>
      </w:pPr>
      <w:bookmarkStart w:id="372" w:name="_Toc502905077"/>
      <w:bookmarkStart w:id="373" w:name="_Toc513188429"/>
      <w:r w:rsidRPr="00F94573">
        <w:t>Conclusions</w:t>
      </w:r>
      <w:bookmarkEnd w:id="372"/>
      <w:r w:rsidR="008A3296">
        <w:t xml:space="preserve"> for FSS</w:t>
      </w:r>
      <w:bookmarkEnd w:id="373"/>
    </w:p>
    <w:p w:rsidR="00F94573" w:rsidRPr="00FF7137" w:rsidRDefault="00F94573" w:rsidP="00F94573">
      <w:pPr>
        <w:rPr>
          <w:rStyle w:val="ECCParagraph"/>
        </w:rPr>
      </w:pPr>
      <w:r w:rsidRPr="00FF7137">
        <w:rPr>
          <w:rStyle w:val="ECCParagraph"/>
        </w:rPr>
        <w:t xml:space="preserve">Previous interference studies between UWB and FSS (ECC Report 64 </w:t>
      </w:r>
      <w:r w:rsidRPr="00FF7137">
        <w:rPr>
          <w:rStyle w:val="ECCParagraph"/>
        </w:rPr>
        <w:fldChar w:fldCharType="begin"/>
      </w:r>
      <w:r w:rsidRPr="00FF7137">
        <w:rPr>
          <w:rStyle w:val="ECCParagraph"/>
        </w:rPr>
        <w:instrText xml:space="preserve"> REF _Ref502612344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[5]</w:t>
      </w:r>
      <w:r w:rsidRPr="00FF7137">
        <w:rPr>
          <w:rStyle w:val="ECCParagraph"/>
        </w:rPr>
        <w:fldChar w:fldCharType="end"/>
      </w:r>
      <w:r w:rsidRPr="00FF7137">
        <w:rPr>
          <w:rStyle w:val="ECCParagraph"/>
        </w:rPr>
        <w:t xml:space="preserve"> and ECC Report 170 </w:t>
      </w:r>
      <w:r w:rsidRPr="00FF7137">
        <w:rPr>
          <w:rStyle w:val="ECCParagraph"/>
        </w:rPr>
        <w:fldChar w:fldCharType="begin"/>
      </w:r>
      <w:r w:rsidRPr="00FF7137">
        <w:rPr>
          <w:rStyle w:val="ECCParagraph"/>
        </w:rPr>
        <w:instrText xml:space="preserve"> REF _Ref502753196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[7]</w:t>
      </w:r>
      <w:r w:rsidRPr="00FF7137">
        <w:rPr>
          <w:rStyle w:val="ECCParagraph"/>
        </w:rPr>
        <w:fldChar w:fldCharType="end"/>
      </w:r>
      <w:r w:rsidRPr="00FF7137">
        <w:rPr>
          <w:rStyle w:val="ECCParagraph"/>
        </w:rPr>
        <w:t>) have shown that the main scenario of interference is in the space to earth direction (in the 3-4 GHz range), and that the risk of interference to the FSS space station in the earth to space direction is therefore assumed to be negligible. Therefore, studies here focused on the space to earth links.</w:t>
      </w:r>
    </w:p>
    <w:p w:rsidR="00F94573" w:rsidRPr="00FF7137" w:rsidRDefault="00F94573" w:rsidP="00F94573">
      <w:pPr>
        <w:rPr>
          <w:rStyle w:val="ECCParagraph"/>
        </w:rPr>
      </w:pPr>
      <w:r w:rsidRPr="00FF7137">
        <w:rPr>
          <w:rStyle w:val="ECCParagraph"/>
        </w:rPr>
        <w:t xml:space="preserve">By making the necessary modifications to the assumptions used in ECC </w:t>
      </w:r>
      <w:r w:rsidR="002B2F26">
        <w:rPr>
          <w:rStyle w:val="ECCParagraph"/>
        </w:rPr>
        <w:t>R</w:t>
      </w:r>
      <w:r w:rsidRPr="00FF7137">
        <w:rPr>
          <w:rStyle w:val="ECCParagraph"/>
        </w:rPr>
        <w:t xml:space="preserve">eport 170, single and aggregate interference from PKES to FSS has been evaluated. In all cases, the lower antenna height and lower activity factor </w:t>
      </w:r>
      <w:r w:rsidR="00A36510">
        <w:rPr>
          <w:rStyle w:val="ECCParagraph"/>
        </w:rPr>
        <w:t xml:space="preserve">of UWB </w:t>
      </w:r>
      <w:r w:rsidRPr="00FF7137">
        <w:rPr>
          <w:rStyle w:val="ECCParagraph"/>
        </w:rPr>
        <w:t xml:space="preserve">make the results considerably better than in ECC </w:t>
      </w:r>
      <w:r w:rsidR="002B2F26">
        <w:rPr>
          <w:rStyle w:val="ECCParagraph"/>
        </w:rPr>
        <w:t>R</w:t>
      </w:r>
      <w:r w:rsidRPr="00FF7137">
        <w:rPr>
          <w:rStyle w:val="ECCParagraph"/>
        </w:rPr>
        <w:t>eport 170.</w:t>
      </w:r>
    </w:p>
    <w:p w:rsidR="00F94573" w:rsidRPr="00FF7137" w:rsidRDefault="00F94573" w:rsidP="00F94573">
      <w:pPr>
        <w:rPr>
          <w:rStyle w:val="ECCParagraph"/>
        </w:rPr>
      </w:pPr>
      <w:r w:rsidRPr="00FF7137">
        <w:rPr>
          <w:rStyle w:val="ECCParagraph"/>
        </w:rPr>
        <w:lastRenderedPageBreak/>
        <w:t xml:space="preserve">In the </w:t>
      </w:r>
      <w:r w:rsidR="008A3296">
        <w:rPr>
          <w:rStyle w:val="ECCParagraph"/>
        </w:rPr>
        <w:t>upper</w:t>
      </w:r>
      <w:r w:rsidR="008A3296" w:rsidRPr="00FF7137">
        <w:rPr>
          <w:rStyle w:val="ECCParagraph"/>
        </w:rPr>
        <w:t xml:space="preserve"> </w:t>
      </w:r>
      <w:r w:rsidRPr="00FF7137">
        <w:rPr>
          <w:rStyle w:val="ECCParagraph"/>
        </w:rPr>
        <w:t>band</w:t>
      </w:r>
      <w:r w:rsidR="00CF6C8A">
        <w:rPr>
          <w:rStyle w:val="ECCParagraph"/>
        </w:rPr>
        <w:t xml:space="preserve"> (7250-7750 MHz)</w:t>
      </w:r>
      <w:r w:rsidRPr="00FF7137">
        <w:rPr>
          <w:rStyle w:val="ECCParagraph"/>
        </w:rPr>
        <w:t xml:space="preserve">, required separation distances for single device interference are </w:t>
      </w:r>
      <w:r w:rsidR="00CF6C8A">
        <w:rPr>
          <w:rStyle w:val="ECCParagraph"/>
        </w:rPr>
        <w:t>in the range of 0-66 m</w:t>
      </w:r>
      <w:r w:rsidRPr="00FF7137">
        <w:rPr>
          <w:rStyle w:val="ECCParagraph"/>
        </w:rPr>
        <w:t>. The worst case where the maximum required separation distance</w:t>
      </w:r>
      <w:r w:rsidR="00CF6C8A">
        <w:rPr>
          <w:rStyle w:val="ECCParagraph"/>
        </w:rPr>
        <w:t>s are 52 and</w:t>
      </w:r>
      <w:r w:rsidRPr="00FF7137">
        <w:rPr>
          <w:rStyle w:val="ECCParagraph"/>
        </w:rPr>
        <w:t xml:space="preserve"> 66 metres</w:t>
      </w:r>
      <w:r w:rsidR="00CF6C8A">
        <w:rPr>
          <w:rStyle w:val="ECCParagraph"/>
        </w:rPr>
        <w:t xml:space="preserve"> occurs for elevation angles of 5 degrees</w:t>
      </w:r>
      <w:r w:rsidR="009B1CC9">
        <w:rPr>
          <w:rStyle w:val="ECCParagraph"/>
        </w:rPr>
        <w:t xml:space="preserve"> only</w:t>
      </w:r>
      <w:r w:rsidR="00CF6C8A">
        <w:rPr>
          <w:rStyle w:val="ECCParagraph"/>
        </w:rPr>
        <w:t xml:space="preserve">. These separation distances are need for fulfil the short term FSS protection criterion </w:t>
      </w:r>
      <w:r w:rsidR="00927B83">
        <w:rPr>
          <w:rStyle w:val="ECCParagraph"/>
        </w:rPr>
        <w:t>(-121.42</w:t>
      </w:r>
      <w:r w:rsidR="00CF6C8A" w:rsidRPr="00CF6C8A">
        <w:rPr>
          <w:rStyle w:val="ECCParagraph"/>
        </w:rPr>
        <w:t>-118.17 dBm/MHz for 0.005% time)</w:t>
      </w:r>
      <w:r w:rsidRPr="00FF7137">
        <w:rPr>
          <w:rStyle w:val="ECCParagraph"/>
        </w:rPr>
        <w:t xml:space="preserve">. </w:t>
      </w:r>
      <w:r w:rsidR="00CF6C8A">
        <w:rPr>
          <w:rStyle w:val="ECCParagraph"/>
        </w:rPr>
        <w:t>L</w:t>
      </w:r>
      <w:r w:rsidRPr="00FF7137">
        <w:rPr>
          <w:rStyle w:val="ECCParagraph"/>
        </w:rPr>
        <w:t xml:space="preserve">ong-term </w:t>
      </w:r>
      <w:r w:rsidR="00CF6C8A">
        <w:rPr>
          <w:rStyle w:val="ECCParagraph"/>
        </w:rPr>
        <w:t xml:space="preserve">single and </w:t>
      </w:r>
      <w:r w:rsidRPr="00FF7137">
        <w:rPr>
          <w:rStyle w:val="ECCParagraph"/>
        </w:rPr>
        <w:t xml:space="preserve">aggregate interference criteria </w:t>
      </w:r>
      <w:r w:rsidR="00CF6C8A">
        <w:rPr>
          <w:rStyle w:val="ECCParagraph"/>
        </w:rPr>
        <w:t xml:space="preserve">for FSS </w:t>
      </w:r>
      <w:r w:rsidRPr="00FF7137">
        <w:rPr>
          <w:rStyle w:val="ECCParagraph"/>
        </w:rPr>
        <w:t xml:space="preserve">are met </w:t>
      </w:r>
      <w:r w:rsidR="00582C7F" w:rsidRPr="00582C7F">
        <w:rPr>
          <w:rStyle w:val="ECCParagraph"/>
        </w:rPr>
        <w:t>as activity factors for Category A and Category B UWB are significantly less than required 20% of time</w:t>
      </w:r>
      <w:r w:rsidR="008A3296">
        <w:rPr>
          <w:rStyle w:val="ECCParagraph"/>
        </w:rPr>
        <w:t xml:space="preserve"> according to the simulations carried out</w:t>
      </w:r>
      <w:r w:rsidRPr="00FF7137">
        <w:rPr>
          <w:rStyle w:val="ECCParagraph"/>
        </w:rPr>
        <w:t>.</w:t>
      </w:r>
    </w:p>
    <w:p w:rsidR="00F94573" w:rsidRPr="00FF7137" w:rsidRDefault="00F94573" w:rsidP="00F94573">
      <w:pPr>
        <w:rPr>
          <w:rStyle w:val="ECCParagraph"/>
        </w:rPr>
      </w:pPr>
      <w:r w:rsidRPr="00FF7137">
        <w:rPr>
          <w:rStyle w:val="ECCParagraph"/>
        </w:rPr>
        <w:t>In the low band</w:t>
      </w:r>
      <w:r w:rsidR="00582C7F" w:rsidRPr="00582C7F">
        <w:rPr>
          <w:rStyle w:val="ECCParagraph"/>
        </w:rPr>
        <w:t>s (3.4-4.2 GHz and 4.5-4.8 GHz)</w:t>
      </w:r>
      <w:r w:rsidRPr="00FF7137">
        <w:rPr>
          <w:rStyle w:val="ECCParagraph"/>
        </w:rPr>
        <w:t xml:space="preserve">, the required separation distances for single device interference tend to be higher, especially for low elevation angles and lower FSS receiver heights. While in </w:t>
      </w:r>
      <w:r w:rsidR="00582C7F">
        <w:rPr>
          <w:rStyle w:val="ECCParagraph"/>
        </w:rPr>
        <w:t>half of the</w:t>
      </w:r>
      <w:r w:rsidR="00582C7F" w:rsidRPr="00FF7137">
        <w:rPr>
          <w:rStyle w:val="ECCParagraph"/>
        </w:rPr>
        <w:t xml:space="preserve"> </w:t>
      </w:r>
      <w:r w:rsidRPr="00FF7137">
        <w:rPr>
          <w:rStyle w:val="ECCParagraph"/>
        </w:rPr>
        <w:t xml:space="preserve">cases it </w:t>
      </w:r>
      <w:r w:rsidR="00582C7F">
        <w:rPr>
          <w:rStyle w:val="ECCParagraph"/>
        </w:rPr>
        <w:t>is</w:t>
      </w:r>
      <w:r w:rsidR="00582C7F" w:rsidRPr="00FF7137">
        <w:rPr>
          <w:rStyle w:val="ECCParagraph"/>
        </w:rPr>
        <w:t xml:space="preserve"> </w:t>
      </w:r>
      <w:r w:rsidRPr="00FF7137">
        <w:rPr>
          <w:rStyle w:val="ECCParagraph"/>
        </w:rPr>
        <w:t>below 20 metres, the worst case</w:t>
      </w:r>
      <w:r w:rsidR="00582C7F">
        <w:rPr>
          <w:rStyle w:val="ECCParagraph"/>
        </w:rPr>
        <w:t>s</w:t>
      </w:r>
      <w:r w:rsidRPr="00FF7137">
        <w:rPr>
          <w:rStyle w:val="ECCParagraph"/>
        </w:rPr>
        <w:t xml:space="preserve"> require separation distance</w:t>
      </w:r>
      <w:r w:rsidR="00582C7F">
        <w:rPr>
          <w:rStyle w:val="ECCParagraph"/>
        </w:rPr>
        <w:t>s from 102 to</w:t>
      </w:r>
      <w:r w:rsidRPr="00FF7137">
        <w:rPr>
          <w:rStyle w:val="ECCParagraph"/>
        </w:rPr>
        <w:t xml:space="preserve"> 270 metres. The long-term aggregate interference requirements are met</w:t>
      </w:r>
      <w:r w:rsidR="00582C7F">
        <w:rPr>
          <w:rStyle w:val="ECCParagraph"/>
        </w:rPr>
        <w:t xml:space="preserve"> </w:t>
      </w:r>
      <w:r w:rsidR="00582C7F" w:rsidRPr="00582C7F">
        <w:rPr>
          <w:rStyle w:val="ECCParagraph"/>
        </w:rPr>
        <w:t>similarly as for the high band case</w:t>
      </w:r>
      <w:r w:rsidRPr="00FF7137">
        <w:rPr>
          <w:rStyle w:val="ECCParagraph"/>
        </w:rPr>
        <w:t>. In the considered scenario of a parking lot with 10000 cars</w:t>
      </w:r>
      <w:r w:rsidR="00582C7F">
        <w:rPr>
          <w:rStyle w:val="ECCParagraph"/>
        </w:rPr>
        <w:t xml:space="preserve"> </w:t>
      </w:r>
      <w:r w:rsidR="00582C7F" w:rsidRPr="00582C7F">
        <w:rPr>
          <w:rStyle w:val="ECCParagraph"/>
        </w:rPr>
        <w:t>for Category A UWB devices the short term FSS protection criterion is not met for FSS earth stations with 1.2 and 1.8 m antennas and elevation angles up to 15-20 degrees, and for Category B UWB devices the short term FSS protection criterion is not met for FSS earth stations with 1.2, 1.8, 6, 9 m antennas and elevation angles up t</w:t>
      </w:r>
      <w:r w:rsidR="00582C7F">
        <w:rPr>
          <w:rStyle w:val="ECCParagraph"/>
        </w:rPr>
        <w:t>o 25 and more degrees</w:t>
      </w:r>
      <w:r w:rsidRPr="00FF7137">
        <w:rPr>
          <w:rStyle w:val="ECCParagraph"/>
        </w:rPr>
        <w:t xml:space="preserve">. </w:t>
      </w:r>
    </w:p>
    <w:p w:rsidR="00A36510" w:rsidRDefault="00A36510" w:rsidP="00A36510">
      <w:pPr>
        <w:rPr>
          <w:rStyle w:val="ECCParagraph"/>
        </w:rPr>
      </w:pPr>
    </w:p>
    <w:p w:rsidR="00A36510" w:rsidRPr="00A36510" w:rsidRDefault="00A36510" w:rsidP="00A36510">
      <w:pPr>
        <w:rPr>
          <w:rStyle w:val="ECCParagraph"/>
        </w:rPr>
      </w:pPr>
      <w:r w:rsidRPr="00A36510">
        <w:rPr>
          <w:rStyle w:val="ECCParagraph"/>
        </w:rPr>
        <w:t xml:space="preserve">However it should be noted, that the considered keyless entry system consists of a key fob, which is regulated as a generic UWB device with a maximum </w:t>
      </w:r>
      <w:proofErr w:type="spellStart"/>
      <w:r w:rsidRPr="00A36510">
        <w:rPr>
          <w:rStyle w:val="ECCParagraph"/>
        </w:rPr>
        <w:t>eirp</w:t>
      </w:r>
      <w:proofErr w:type="spellEnd"/>
      <w:r w:rsidRPr="00A36510">
        <w:rPr>
          <w:rStyle w:val="ECCParagraph"/>
        </w:rPr>
        <w:t xml:space="preserve"> </w:t>
      </w:r>
      <w:proofErr w:type="gramStart"/>
      <w:r w:rsidRPr="00A36510">
        <w:rPr>
          <w:rStyle w:val="ECCParagraph"/>
        </w:rPr>
        <w:t>of -41.3 dBm/MHz</w:t>
      </w:r>
      <w:proofErr w:type="gramEnd"/>
      <w:r w:rsidRPr="00A36510">
        <w:rPr>
          <w:rStyle w:val="ECCParagraph"/>
        </w:rPr>
        <w:t xml:space="preserve"> and a device integrated in a car which is regulated as a vehicular device. Both devices of the system radiate RF signals with equal Ton time. Therefore any interference analysis result of single entry scenario is independent of the </w:t>
      </w:r>
      <w:r w:rsidR="00C90F0B">
        <w:rPr>
          <w:rStyle w:val="ECCParagraph"/>
        </w:rPr>
        <w:t>application of the exterior limit</w:t>
      </w:r>
      <w:proofErr w:type="gramStart"/>
      <w:r w:rsidR="00C90F0B">
        <w:rPr>
          <w:rStyle w:val="ECCParagraph"/>
        </w:rPr>
        <w:t>.</w:t>
      </w:r>
      <w:r w:rsidRPr="00A36510">
        <w:rPr>
          <w:rStyle w:val="ECCParagraph"/>
        </w:rPr>
        <w:t>.</w:t>
      </w:r>
      <w:proofErr w:type="gramEnd"/>
    </w:p>
    <w:p w:rsidR="00A36510" w:rsidRPr="00A36510" w:rsidRDefault="00A36510" w:rsidP="00F94573">
      <w:pPr>
        <w:rPr>
          <w:rStyle w:val="ECCParagraph"/>
        </w:rPr>
      </w:pPr>
      <w:r w:rsidRPr="00A36510">
        <w:rPr>
          <w:rStyle w:val="ECCParagraph"/>
        </w:rPr>
        <w:t>Also taking into account that studies conducted he</w:t>
      </w:r>
      <w:r w:rsidR="00500489">
        <w:rPr>
          <w:rStyle w:val="ECCParagraph"/>
        </w:rPr>
        <w:t>re very much considered worst-</w:t>
      </w:r>
      <w:r w:rsidRPr="00A36510">
        <w:rPr>
          <w:rStyle w:val="ECCParagraph"/>
        </w:rPr>
        <w:t>case scenarios, it can be concluded that in the most cases the proposed PKES system does not cause harmful interference.</w:t>
      </w:r>
    </w:p>
    <w:p w:rsidR="00F94573" w:rsidRPr="00A2543B" w:rsidRDefault="00F94573" w:rsidP="00F94573">
      <w:pPr>
        <w:pStyle w:val="Heading2"/>
        <w:rPr>
          <w:lang w:val="en-US"/>
        </w:rPr>
      </w:pPr>
      <w:bookmarkStart w:id="374" w:name="_Toc480896368"/>
      <w:bookmarkStart w:id="375" w:name="_Toc502905078"/>
      <w:bookmarkStart w:id="376" w:name="_Toc513188430"/>
      <w:r w:rsidRPr="00F94573">
        <w:rPr>
          <w:lang w:val="en-GB"/>
        </w:rPr>
        <w:t>Radio Astronomy in the band 6.55 to 6.6752 GHz</w:t>
      </w:r>
      <w:bookmarkEnd w:id="374"/>
      <w:bookmarkEnd w:id="375"/>
      <w:bookmarkEnd w:id="376"/>
    </w:p>
    <w:p w:rsidR="00F94573" w:rsidRPr="00F94573" w:rsidRDefault="00F94573" w:rsidP="00F94573">
      <w:pPr>
        <w:pStyle w:val="Heading3"/>
        <w:rPr>
          <w:lang w:val="en-GB"/>
        </w:rPr>
      </w:pPr>
      <w:bookmarkStart w:id="377" w:name="_Toc480896369"/>
      <w:bookmarkStart w:id="378" w:name="_Toc502905079"/>
      <w:bookmarkStart w:id="379" w:name="_Toc513188431"/>
      <w:r w:rsidRPr="00F94573">
        <w:rPr>
          <w:lang w:val="en-GB"/>
        </w:rPr>
        <w:t>Use of the band by RAS and Regulatory Status</w:t>
      </w:r>
      <w:bookmarkEnd w:id="377"/>
      <w:bookmarkEnd w:id="378"/>
      <w:bookmarkEnd w:id="379"/>
    </w:p>
    <w:p w:rsidR="00F94573" w:rsidRPr="00A87FC7" w:rsidRDefault="00F94573" w:rsidP="00A87FC7">
      <w:r w:rsidRPr="00A87FC7">
        <w:t xml:space="preserve">Presently, the methanol (CH3OH) line (6.65 – 6.675.2 GHz) is covered in Footnotes </w:t>
      </w:r>
      <w:r w:rsidRPr="00A87FC7">
        <w:rPr>
          <w:b/>
        </w:rPr>
        <w:t>5.149</w:t>
      </w:r>
      <w:r w:rsidRPr="00A87FC7">
        <w:t xml:space="preserve"> and </w:t>
      </w:r>
      <w:r w:rsidRPr="00A87FC7">
        <w:rPr>
          <w:b/>
        </w:rPr>
        <w:t>5.458A</w:t>
      </w:r>
      <w:r w:rsidRPr="00A87FC7">
        <w:t xml:space="preserve"> of the Radio Regulations. According to footnote </w:t>
      </w:r>
      <w:r w:rsidRPr="00A87FC7">
        <w:rPr>
          <w:b/>
        </w:rPr>
        <w:t>5.149</w:t>
      </w:r>
      <w:r w:rsidRPr="00A87FC7">
        <w:t xml:space="preserve"> of the Radio Regulations, administrations are urged to take all practicable steps to protect the RAS from harmful interference in the band 6650.0-6675.2 MHz.</w:t>
      </w:r>
    </w:p>
    <w:p w:rsidR="00F94573" w:rsidRPr="00F94573" w:rsidRDefault="00F94573" w:rsidP="00F94573">
      <w:pPr>
        <w:pStyle w:val="Heading3"/>
      </w:pPr>
      <w:bookmarkStart w:id="380" w:name="_Toc480896370"/>
      <w:bookmarkStart w:id="381" w:name="_Toc502905080"/>
      <w:bookmarkStart w:id="382" w:name="_Toc513188432"/>
      <w:r w:rsidRPr="00F94573">
        <w:t>Parameters used in the study</w:t>
      </w:r>
      <w:bookmarkEnd w:id="380"/>
      <w:bookmarkEnd w:id="381"/>
      <w:bookmarkEnd w:id="382"/>
    </w:p>
    <w:p w:rsidR="00F94573" w:rsidRPr="00BC0C22" w:rsidRDefault="00F94573" w:rsidP="00F94573">
      <w:pPr>
        <w:rPr>
          <w:rStyle w:val="ECCParagraph"/>
        </w:rPr>
      </w:pPr>
      <w:r w:rsidRPr="00BC0C22">
        <w:rPr>
          <w:rStyle w:val="ECCParagraph"/>
        </w:rPr>
        <w:t xml:space="preserve">The parameters for the UWB devices used in this study are shown in section </w:t>
      </w:r>
      <w:r w:rsidRPr="00BC0C22">
        <w:rPr>
          <w:rStyle w:val="ECCParagraph"/>
        </w:rPr>
        <w:fldChar w:fldCharType="begin"/>
      </w:r>
      <w:r w:rsidRPr="00BC0C22">
        <w:rPr>
          <w:rStyle w:val="ECCParagraph"/>
        </w:rPr>
        <w:instrText xml:space="preserve"> REF _Ref496627926 \r \h </w:instrText>
      </w:r>
      <w:r w:rsidR="00BC0C22">
        <w:rPr>
          <w:rStyle w:val="ECCParagraph"/>
        </w:rPr>
        <w:instrText xml:space="preserve"> \* MERGEFORMAT </w:instrText>
      </w:r>
      <w:r w:rsidRPr="00BC0C22">
        <w:rPr>
          <w:rStyle w:val="ECCParagraph"/>
        </w:rPr>
      </w:r>
      <w:r w:rsidRPr="00BC0C22">
        <w:rPr>
          <w:rStyle w:val="ECCParagraph"/>
        </w:rPr>
        <w:fldChar w:fldCharType="separate"/>
      </w:r>
      <w:r w:rsidR="00A20E8C">
        <w:rPr>
          <w:rStyle w:val="ECCParagraph"/>
        </w:rPr>
        <w:t>3</w:t>
      </w:r>
      <w:r w:rsidRPr="00BC0C22">
        <w:rPr>
          <w:rStyle w:val="ECCParagraph"/>
        </w:rPr>
        <w:fldChar w:fldCharType="end"/>
      </w:r>
      <w:r w:rsidRPr="00BC0C22">
        <w:rPr>
          <w:rStyle w:val="ECCParagraph"/>
        </w:rPr>
        <w:t xml:space="preserve"> of this Report.</w:t>
      </w:r>
    </w:p>
    <w:p w:rsidR="00F94573" w:rsidRPr="00BC0C22" w:rsidRDefault="00F94573" w:rsidP="00F94573">
      <w:pPr>
        <w:rPr>
          <w:rStyle w:val="ECCParagraph"/>
        </w:rPr>
      </w:pPr>
      <w:r w:rsidRPr="00BC0C22">
        <w:rPr>
          <w:rStyle w:val="ECCParagraph"/>
        </w:rPr>
        <w:t xml:space="preserve">The parameters for the radio astronomy station are defined in Recommendation ITU-R RA.769-2 </w:t>
      </w:r>
      <w:r w:rsidRPr="00BC0C22">
        <w:rPr>
          <w:rStyle w:val="ECCParagraph"/>
        </w:rPr>
        <w:fldChar w:fldCharType="begin"/>
      </w:r>
      <w:r w:rsidRPr="00BC0C22">
        <w:rPr>
          <w:rStyle w:val="ECCParagraph"/>
        </w:rPr>
        <w:instrText xml:space="preserve"> REF _Ref502703060 \r \h </w:instrText>
      </w:r>
      <w:r w:rsidR="00BC0C22">
        <w:rPr>
          <w:rStyle w:val="ECCParagraph"/>
        </w:rPr>
        <w:instrText xml:space="preserve"> \* MERGEFORMAT </w:instrText>
      </w:r>
      <w:r w:rsidRPr="00BC0C22">
        <w:rPr>
          <w:rStyle w:val="ECCParagraph"/>
        </w:rPr>
      </w:r>
      <w:r w:rsidRPr="00BC0C22">
        <w:rPr>
          <w:rStyle w:val="ECCParagraph"/>
        </w:rPr>
        <w:fldChar w:fldCharType="separate"/>
      </w:r>
      <w:r w:rsidR="00A20E8C">
        <w:rPr>
          <w:rStyle w:val="ECCParagraph"/>
        </w:rPr>
        <w:t>[28]</w:t>
      </w:r>
      <w:r w:rsidRPr="00BC0C22">
        <w:rPr>
          <w:rStyle w:val="ECCParagraph"/>
        </w:rPr>
        <w:fldChar w:fldCharType="end"/>
      </w:r>
      <w:r w:rsidRPr="00BC0C22">
        <w:rPr>
          <w:rStyle w:val="ECCParagraph"/>
        </w:rPr>
        <w:t xml:space="preserve"> and are shown in</w:t>
      </w:r>
      <w:r w:rsidR="00BC0C22" w:rsidRPr="00BC0C22">
        <w:rPr>
          <w:rStyle w:val="ECCParagraph"/>
        </w:rPr>
        <w:t xml:space="preserve"> </w:t>
      </w:r>
      <w:r w:rsidR="00BC0C22">
        <w:rPr>
          <w:rStyle w:val="ECCParagraph"/>
        </w:rPr>
        <w:fldChar w:fldCharType="begin"/>
      </w:r>
      <w:r w:rsidR="00BC0C22">
        <w:rPr>
          <w:rStyle w:val="ECCParagraph"/>
        </w:rPr>
        <w:instrText xml:space="preserve"> REF _Ref502753283 \h </w:instrText>
      </w:r>
      <w:r w:rsidR="00BC0C22">
        <w:rPr>
          <w:rStyle w:val="ECCParagraph"/>
        </w:rPr>
      </w:r>
      <w:r w:rsidR="00BC0C22">
        <w:rPr>
          <w:rStyle w:val="ECCParagraph"/>
        </w:rPr>
        <w:fldChar w:fldCharType="separate"/>
      </w:r>
      <w:r w:rsidR="00A20E8C" w:rsidRPr="00FF7137">
        <w:t xml:space="preserve">Table </w:t>
      </w:r>
      <w:r w:rsidR="00A20E8C">
        <w:rPr>
          <w:noProof/>
        </w:rPr>
        <w:t>28</w:t>
      </w:r>
      <w:r w:rsidR="00BC0C22">
        <w:rPr>
          <w:rStyle w:val="ECCParagraph"/>
        </w:rPr>
        <w:fldChar w:fldCharType="end"/>
      </w:r>
      <w:r w:rsidR="00BC0C22">
        <w:rPr>
          <w:rStyle w:val="ECCParagraph"/>
        </w:rPr>
        <w:t xml:space="preserve"> below</w:t>
      </w:r>
      <w:r w:rsidRPr="00BC0C22">
        <w:rPr>
          <w:rStyle w:val="ECCParagraph"/>
        </w:rPr>
        <w:t>.</w:t>
      </w:r>
    </w:p>
    <w:p w:rsidR="00F94573" w:rsidRPr="00FF7137" w:rsidRDefault="00F94573" w:rsidP="00F94573">
      <w:pPr>
        <w:pStyle w:val="Caption"/>
        <w:rPr>
          <w:lang w:val="en-GB"/>
        </w:rPr>
      </w:pPr>
      <w:bookmarkStart w:id="383" w:name="_Ref502753283"/>
      <w:bookmarkStart w:id="384" w:name="_Ref502703156"/>
      <w:r w:rsidRPr="00FF7137">
        <w:rPr>
          <w:lang w:val="en-GB"/>
        </w:rPr>
        <w:t xml:space="preserve">Table </w:t>
      </w:r>
      <w:r w:rsidRPr="00F94573">
        <w:fldChar w:fldCharType="begin"/>
      </w:r>
      <w:r w:rsidRPr="00FF7137">
        <w:rPr>
          <w:lang w:val="en-GB"/>
        </w:rPr>
        <w:instrText xml:space="preserve"> SEQ Table \* ARABIC </w:instrText>
      </w:r>
      <w:r w:rsidRPr="00F94573">
        <w:fldChar w:fldCharType="separate"/>
      </w:r>
      <w:r w:rsidR="00A20E8C">
        <w:rPr>
          <w:noProof/>
          <w:lang w:val="en-GB"/>
        </w:rPr>
        <w:t>28</w:t>
      </w:r>
      <w:r w:rsidRPr="00F94573">
        <w:fldChar w:fldCharType="end"/>
      </w:r>
      <w:bookmarkEnd w:id="383"/>
      <w:r w:rsidRPr="00FF7137">
        <w:rPr>
          <w:lang w:val="en-GB"/>
        </w:rPr>
        <w:t xml:space="preserve">: Radio </w:t>
      </w:r>
      <w:r w:rsidR="00BC0C22" w:rsidRPr="00FF7137">
        <w:rPr>
          <w:lang w:val="en-GB"/>
        </w:rPr>
        <w:t>a</w:t>
      </w:r>
      <w:r w:rsidRPr="00FF7137">
        <w:rPr>
          <w:lang w:val="en-GB"/>
        </w:rPr>
        <w:t>stronomy station parameters</w:t>
      </w:r>
      <w:bookmarkEnd w:id="384"/>
    </w:p>
    <w:tbl>
      <w:tblPr>
        <w:tblStyle w:val="ECCTable-redheader"/>
        <w:tblW w:w="8411" w:type="dxa"/>
        <w:tblInd w:w="0" w:type="dxa"/>
        <w:tblLook w:val="04A0" w:firstRow="1" w:lastRow="0" w:firstColumn="1" w:lastColumn="0" w:noHBand="0" w:noVBand="1"/>
      </w:tblPr>
      <w:tblGrid>
        <w:gridCol w:w="2761"/>
        <w:gridCol w:w="1906"/>
        <w:gridCol w:w="3744"/>
      </w:tblGrid>
      <w:tr w:rsidR="00F94573" w:rsidRPr="00431B49" w:rsidTr="00FF7137">
        <w:trPr>
          <w:cnfStyle w:val="100000000000" w:firstRow="1" w:lastRow="0" w:firstColumn="0" w:lastColumn="0" w:oddVBand="0" w:evenVBand="0" w:oddHBand="0" w:evenHBand="0" w:firstRowFirstColumn="0" w:firstRowLastColumn="0" w:lastRowFirstColumn="0" w:lastRowLastColumn="0"/>
        </w:trPr>
        <w:tc>
          <w:tcPr>
            <w:tcW w:w="2814" w:type="dxa"/>
          </w:tcPr>
          <w:p w:rsidR="00F94573" w:rsidRPr="00431B49" w:rsidRDefault="00F94573" w:rsidP="00F94573">
            <w:r w:rsidRPr="00431B49">
              <w:t>System Parameter</w:t>
            </w:r>
          </w:p>
        </w:tc>
        <w:tc>
          <w:tcPr>
            <w:tcW w:w="1784" w:type="dxa"/>
          </w:tcPr>
          <w:p w:rsidR="00F94573" w:rsidRPr="00431B49" w:rsidRDefault="00F94573" w:rsidP="00F94573">
            <w:r w:rsidRPr="00431B49">
              <w:t>Macro Suburban</w:t>
            </w:r>
          </w:p>
          <w:p w:rsidR="00F94573" w:rsidRPr="00431B49" w:rsidRDefault="00F94573" w:rsidP="00F94573">
            <w:r w:rsidRPr="00431B49">
              <w:t>Value/Description</w:t>
            </w:r>
          </w:p>
        </w:tc>
        <w:tc>
          <w:tcPr>
            <w:tcW w:w="3813" w:type="dxa"/>
          </w:tcPr>
          <w:p w:rsidR="00F94573" w:rsidRPr="00431B49" w:rsidRDefault="00F94573" w:rsidP="00F94573">
            <w:r w:rsidRPr="00431B49">
              <w:t>Remarks</w:t>
            </w:r>
          </w:p>
        </w:tc>
      </w:tr>
      <w:tr w:rsidR="00F94573" w:rsidRPr="00431B49" w:rsidTr="00FF7137">
        <w:tc>
          <w:tcPr>
            <w:tcW w:w="2814" w:type="dxa"/>
          </w:tcPr>
          <w:p w:rsidR="00F94573" w:rsidRPr="00431B49" w:rsidRDefault="00F94573" w:rsidP="00620185">
            <w:pPr>
              <w:pStyle w:val="ECCTabletext"/>
            </w:pPr>
            <w:r w:rsidRPr="00431B49">
              <w:t xml:space="preserve">Integration Time </w:t>
            </w:r>
          </w:p>
        </w:tc>
        <w:tc>
          <w:tcPr>
            <w:tcW w:w="1784" w:type="dxa"/>
          </w:tcPr>
          <w:p w:rsidR="00F94573" w:rsidRPr="00431B49" w:rsidRDefault="00F94573" w:rsidP="00FF7137">
            <w:pPr>
              <w:pStyle w:val="ECCTabletext"/>
            </w:pPr>
            <w:r w:rsidRPr="00431B49">
              <w:t>2000</w:t>
            </w:r>
            <w:r w:rsidR="00620185">
              <w:t xml:space="preserve"> s</w:t>
            </w:r>
          </w:p>
        </w:tc>
        <w:tc>
          <w:tcPr>
            <w:tcW w:w="3813" w:type="dxa"/>
          </w:tcPr>
          <w:p w:rsidR="00F94573" w:rsidRPr="00431B49" w:rsidRDefault="00F94573" w:rsidP="00FF7137">
            <w:pPr>
              <w:pStyle w:val="ECCTabletext"/>
            </w:pPr>
          </w:p>
        </w:tc>
      </w:tr>
      <w:tr w:rsidR="00F94573" w:rsidRPr="00431B49" w:rsidTr="00FF7137">
        <w:tc>
          <w:tcPr>
            <w:tcW w:w="2814" w:type="dxa"/>
          </w:tcPr>
          <w:p w:rsidR="00F94573" w:rsidRPr="00431B49" w:rsidRDefault="00F94573" w:rsidP="00620185">
            <w:pPr>
              <w:pStyle w:val="ECCTabletext"/>
            </w:pPr>
            <w:r w:rsidRPr="00431B49">
              <w:t xml:space="preserve">Side lobe gain G </w:t>
            </w:r>
          </w:p>
        </w:tc>
        <w:tc>
          <w:tcPr>
            <w:tcW w:w="1784" w:type="dxa"/>
          </w:tcPr>
          <w:p w:rsidR="00F94573" w:rsidRPr="00431B49" w:rsidRDefault="00F94573" w:rsidP="00FF7137">
            <w:pPr>
              <w:pStyle w:val="ECCTabletext"/>
            </w:pPr>
            <w:r w:rsidRPr="00431B49">
              <w:t>0</w:t>
            </w:r>
            <w:r w:rsidR="00620185">
              <w:t xml:space="preserve"> dBi</w:t>
            </w:r>
          </w:p>
        </w:tc>
        <w:tc>
          <w:tcPr>
            <w:tcW w:w="3813" w:type="dxa"/>
          </w:tcPr>
          <w:p w:rsidR="00F94573" w:rsidRPr="00431B49" w:rsidRDefault="00F94573" w:rsidP="00FF7137">
            <w:pPr>
              <w:pStyle w:val="ECCTabletext"/>
            </w:pPr>
            <w:r w:rsidRPr="00431B49">
              <w:t xml:space="preserve">According ITU-R RA.769-2, only side lobe receptions need to be considered </w:t>
            </w:r>
          </w:p>
        </w:tc>
      </w:tr>
      <w:tr w:rsidR="00F94573" w:rsidRPr="00431B49" w:rsidTr="00FF7137">
        <w:tc>
          <w:tcPr>
            <w:tcW w:w="2814" w:type="dxa"/>
          </w:tcPr>
          <w:p w:rsidR="00F94573" w:rsidRPr="00F94573" w:rsidRDefault="00F94573" w:rsidP="00620185">
            <w:pPr>
              <w:pStyle w:val="ECCTabletext"/>
            </w:pPr>
            <w:r w:rsidRPr="00431B49">
              <w:t xml:space="preserve">Threshold interference level: Spectral </w:t>
            </w:r>
            <w:proofErr w:type="spellStart"/>
            <w:r w:rsidRPr="00431B49">
              <w:t>pfd</w:t>
            </w:r>
            <w:proofErr w:type="spellEnd"/>
            <w:r w:rsidRPr="00431B49">
              <w:t xml:space="preserve"> SH_RA </w:t>
            </w:r>
          </w:p>
        </w:tc>
        <w:tc>
          <w:tcPr>
            <w:tcW w:w="1784" w:type="dxa"/>
          </w:tcPr>
          <w:p w:rsidR="00F94573" w:rsidRPr="00431B49" w:rsidRDefault="00F94573" w:rsidP="00FF7137">
            <w:pPr>
              <w:pStyle w:val="ECCTabletext"/>
            </w:pPr>
            <w:r w:rsidRPr="00431B49">
              <w:t>-228</w:t>
            </w:r>
            <w:r w:rsidR="00620185" w:rsidRPr="00431B49">
              <w:t xml:space="preserve"> dBW/m</w:t>
            </w:r>
            <w:r w:rsidR="00620185" w:rsidRPr="00620185">
              <w:rPr>
                <w:rStyle w:val="ECCHLsuperscript"/>
              </w:rPr>
              <w:t>2</w:t>
            </w:r>
            <w:r w:rsidR="00620185" w:rsidRPr="00620185">
              <w:t>/Hz</w:t>
            </w:r>
          </w:p>
        </w:tc>
        <w:tc>
          <w:tcPr>
            <w:tcW w:w="3813" w:type="dxa"/>
          </w:tcPr>
          <w:p w:rsidR="00F94573" w:rsidRPr="00431B49" w:rsidRDefault="00F94573" w:rsidP="00FF7137">
            <w:pPr>
              <w:pStyle w:val="ECCTabletext"/>
            </w:pPr>
            <w:r w:rsidRPr="00431B49">
              <w:t xml:space="preserve">For spectroscopic observations: interpolated from ITU-R Rec. RA.769-2 table 2 column 9  </w:t>
            </w:r>
          </w:p>
        </w:tc>
      </w:tr>
      <w:tr w:rsidR="00F94573" w:rsidRPr="00431B49" w:rsidTr="00FF7137">
        <w:tc>
          <w:tcPr>
            <w:tcW w:w="2814" w:type="dxa"/>
          </w:tcPr>
          <w:p w:rsidR="00F94573" w:rsidRPr="00431B49" w:rsidRDefault="00F94573" w:rsidP="00620185">
            <w:pPr>
              <w:pStyle w:val="ECCTabletext"/>
            </w:pPr>
            <w:r w:rsidRPr="00431B49">
              <w:t xml:space="preserve">Antenna height </w:t>
            </w:r>
          </w:p>
        </w:tc>
        <w:tc>
          <w:tcPr>
            <w:tcW w:w="1784" w:type="dxa"/>
          </w:tcPr>
          <w:p w:rsidR="00F94573" w:rsidRPr="00431B49" w:rsidRDefault="00F94573" w:rsidP="00FF7137">
            <w:pPr>
              <w:pStyle w:val="ECCTabletext"/>
            </w:pPr>
            <w:r w:rsidRPr="00431B49">
              <w:t>10</w:t>
            </w:r>
            <w:r w:rsidR="00620185">
              <w:t xml:space="preserve"> m</w:t>
            </w:r>
          </w:p>
        </w:tc>
        <w:tc>
          <w:tcPr>
            <w:tcW w:w="3813" w:type="dxa"/>
          </w:tcPr>
          <w:p w:rsidR="00F94573" w:rsidRPr="00431B49" w:rsidRDefault="00F94573" w:rsidP="00FF7137">
            <w:pPr>
              <w:pStyle w:val="ECCTabletext"/>
            </w:pPr>
            <w:r w:rsidRPr="00431B49">
              <w:t>Not specified in any Recommendation</w:t>
            </w:r>
          </w:p>
        </w:tc>
      </w:tr>
    </w:tbl>
    <w:p w:rsidR="00F94573" w:rsidRPr="00FF7137" w:rsidRDefault="00F94573" w:rsidP="00F94573">
      <w:pPr>
        <w:rPr>
          <w:rStyle w:val="ECCParagraph"/>
        </w:rPr>
      </w:pPr>
      <w:r w:rsidRPr="00FF7137">
        <w:rPr>
          <w:rStyle w:val="ECCParagraph"/>
        </w:rPr>
        <w:lastRenderedPageBreak/>
        <w:t xml:space="preserve">For single entry scenario as well as for aggregated interference scenarios, the propagation model according to Recommendation ITU-R 452-16, including TX clutter loss for rural area (high crop fields, park land, sparse trees, orchard, </w:t>
      </w:r>
      <w:r w:rsidR="002B2F26" w:rsidRPr="00FF7137">
        <w:rPr>
          <w:rStyle w:val="ECCParagraph"/>
        </w:rPr>
        <w:t>and sparse</w:t>
      </w:r>
      <w:r w:rsidRPr="00FF7137">
        <w:rPr>
          <w:rStyle w:val="ECCParagraph"/>
        </w:rPr>
        <w:t xml:space="preserve"> houses), is applied.</w:t>
      </w:r>
    </w:p>
    <w:p w:rsidR="00F94573" w:rsidRPr="00F94573" w:rsidRDefault="00F94573" w:rsidP="00F94573">
      <w:pPr>
        <w:pStyle w:val="Heading3"/>
      </w:pPr>
      <w:bookmarkStart w:id="385" w:name="_Toc502905081"/>
      <w:bookmarkStart w:id="386" w:name="_Toc513188433"/>
      <w:r w:rsidRPr="00F94573">
        <w:t>Interference scenarios and methodologies</w:t>
      </w:r>
      <w:bookmarkEnd w:id="385"/>
      <w:bookmarkEnd w:id="386"/>
    </w:p>
    <w:p w:rsidR="00F94573" w:rsidRPr="00F94573" w:rsidRDefault="00F94573" w:rsidP="00695347">
      <w:pPr>
        <w:pStyle w:val="Heading4"/>
        <w:keepNext/>
      </w:pPr>
      <w:bookmarkStart w:id="387" w:name="_Toc502905082"/>
      <w:bookmarkStart w:id="388" w:name="_Toc513188434"/>
      <w:r w:rsidRPr="00F94573">
        <w:t>Emitted Spectral Power Flux Density</w:t>
      </w:r>
      <w:bookmarkEnd w:id="387"/>
      <w:bookmarkEnd w:id="388"/>
      <w:r w:rsidRPr="00F94573">
        <w:t xml:space="preserve"> </w:t>
      </w:r>
    </w:p>
    <w:p w:rsidR="00F94573" w:rsidRPr="00FF7137" w:rsidRDefault="00F94573" w:rsidP="00695347">
      <w:pPr>
        <w:keepNext/>
        <w:rPr>
          <w:rStyle w:val="ECCParagraph"/>
          <w:lang w:eastAsia="de-DE"/>
        </w:rPr>
      </w:pPr>
      <w:r w:rsidRPr="00FF7137">
        <w:rPr>
          <w:rStyle w:val="ECCParagraph"/>
        </w:rPr>
        <w:t>The emitted spectral power flux density of a single UWB device, in the unit (dBW/m</w:t>
      </w:r>
      <w:r w:rsidRPr="00A03123">
        <w:rPr>
          <w:rStyle w:val="ECCHLsuperscript"/>
        </w:rPr>
        <w:t>2</w:t>
      </w:r>
      <w:r w:rsidRPr="00FF7137">
        <w:rPr>
          <w:rStyle w:val="ECCParagraph"/>
        </w:rPr>
        <w:t>/Hz), is calculated assuming isotropic radiation as shown below:</w:t>
      </w:r>
    </w:p>
    <w:p w:rsidR="00F94573" w:rsidRDefault="00F94573" w:rsidP="00F94573">
      <w:r w:rsidRPr="00431B49">
        <w:object w:dxaOrig="3840" w:dyaOrig="780" w14:anchorId="70CDB9B7">
          <v:shape id="_x0000_i1043" type="#_x0000_t75" style="width:246.9pt;height:47.85pt" o:ole="">
            <v:imagedata r:id="rId125" o:title=""/>
          </v:shape>
          <o:OLEObject Type="Embed" ProgID="Equation.3" ShapeID="_x0000_i1043" DrawAspect="Content" ObjectID="_1595053438" r:id="rId126"/>
        </w:object>
      </w:r>
    </w:p>
    <w:p w:rsidR="00F94573" w:rsidRPr="00FF7137" w:rsidRDefault="00033696" w:rsidP="00F94573">
      <w:pPr>
        <w:rPr>
          <w:rStyle w:val="ECCParagraph"/>
        </w:rPr>
      </w:pPr>
      <w:proofErr w:type="gramStart"/>
      <w:r>
        <w:rPr>
          <w:rStyle w:val="ECCParagraph"/>
        </w:rPr>
        <w:t>where</w:t>
      </w:r>
      <w:proofErr w:type="gramEnd"/>
      <w:r>
        <w:rPr>
          <w:rStyle w:val="ECCParagraph"/>
        </w:rPr>
        <w:t>:</w:t>
      </w:r>
    </w:p>
    <w:p w:rsidR="00F94573" w:rsidRPr="00431B49" w:rsidRDefault="00F94573" w:rsidP="00F94573">
      <w:pPr>
        <w:pStyle w:val="ECCBulletsLv1"/>
      </w:pPr>
      <w:r w:rsidRPr="00431B49">
        <w:t>S</w:t>
      </w:r>
      <w:r w:rsidRPr="00431B49">
        <w:rPr>
          <w:rStyle w:val="ECCHLsubscript"/>
        </w:rPr>
        <w:t>H_UWB</w:t>
      </w:r>
      <w:r w:rsidRPr="00431B49">
        <w:t>:</w:t>
      </w:r>
      <w:r w:rsidRPr="00431B49">
        <w:tab/>
        <w:t>emitted spectral power flux density (dBW/m</w:t>
      </w:r>
      <w:r w:rsidRPr="00431B49">
        <w:rPr>
          <w:rStyle w:val="ECCHLsuperscript"/>
        </w:rPr>
        <w:t>2</w:t>
      </w:r>
      <w:r w:rsidRPr="00431B49">
        <w:t>/Hz) of a UWB transmitter</w:t>
      </w:r>
      <w:r>
        <w:t>;</w:t>
      </w:r>
    </w:p>
    <w:p w:rsidR="00F94573" w:rsidRPr="00431B49" w:rsidRDefault="00F94573" w:rsidP="00F94573">
      <w:pPr>
        <w:pStyle w:val="ECCBulletsLv1"/>
      </w:pPr>
      <w:r w:rsidRPr="00431B49">
        <w:t>P</w:t>
      </w:r>
      <w:r w:rsidRPr="00431B49">
        <w:rPr>
          <w:rStyle w:val="ECCHLsubscript"/>
        </w:rPr>
        <w:t>UWB</w:t>
      </w:r>
      <w:r w:rsidRPr="00431B49">
        <w:t>:</w:t>
      </w:r>
      <w:r w:rsidRPr="00431B49">
        <w:tab/>
        <w:t>Transmit power density of a UWB device (dBm/MHz e.i.r.p.)</w:t>
      </w:r>
      <w:r>
        <w:t>;</w:t>
      </w:r>
    </w:p>
    <w:p w:rsidR="00F94573" w:rsidRPr="00431B49" w:rsidRDefault="00F94573" w:rsidP="00F94573">
      <w:pPr>
        <w:pStyle w:val="ECCBulletsLv1"/>
      </w:pPr>
      <w:r w:rsidRPr="00431B49">
        <w:t>V</w:t>
      </w:r>
      <w:r w:rsidRPr="00431B49">
        <w:rPr>
          <w:rStyle w:val="ECCHLsubscript"/>
        </w:rPr>
        <w:t>0</w:t>
      </w:r>
      <w:r w:rsidRPr="00431B49">
        <w:t>:</w:t>
      </w:r>
      <w:r w:rsidRPr="00431B49">
        <w:tab/>
        <w:t>frequency (Hz) (The same symbol v0 is used here as in Rec. ITU-R RA.769-2)</w:t>
      </w:r>
      <w:r>
        <w:t>;</w:t>
      </w:r>
    </w:p>
    <w:p w:rsidR="00F94573" w:rsidRPr="00431B49" w:rsidRDefault="00F94573" w:rsidP="00F94573">
      <w:pPr>
        <w:pStyle w:val="ECCBulletsLv1"/>
      </w:pPr>
      <w:proofErr w:type="gramStart"/>
      <w:r w:rsidRPr="00431B49">
        <w:t>c</w:t>
      </w:r>
      <w:proofErr w:type="gramEnd"/>
      <w:r w:rsidRPr="00431B49">
        <w:t xml:space="preserve">: </w:t>
      </w:r>
      <w:r w:rsidRPr="00431B49">
        <w:tab/>
      </w:r>
      <w:r w:rsidR="002B2F26">
        <w:tab/>
      </w:r>
      <w:r w:rsidRPr="00431B49">
        <w:t>speed of light (m/s)</w:t>
      </w:r>
      <w:r>
        <w:t>.</w:t>
      </w:r>
    </w:p>
    <w:p w:rsidR="00F94573" w:rsidRPr="00AE582D" w:rsidRDefault="00F94573" w:rsidP="00F94573">
      <w:pPr>
        <w:pStyle w:val="Heading4"/>
      </w:pPr>
      <w:bookmarkStart w:id="389" w:name="_Toc502905083"/>
      <w:bookmarkStart w:id="390" w:name="_Toc513188435"/>
      <w:r w:rsidRPr="00AE582D">
        <w:t>Single entry scenario</w:t>
      </w:r>
      <w:bookmarkEnd w:id="389"/>
      <w:bookmarkEnd w:id="390"/>
    </w:p>
    <w:p w:rsidR="00F94573" w:rsidRPr="00FF7137" w:rsidRDefault="00F94573" w:rsidP="00F94573">
      <w:pPr>
        <w:rPr>
          <w:rStyle w:val="ECCParagraph"/>
        </w:rPr>
      </w:pPr>
      <w:r w:rsidRPr="00FF7137">
        <w:rPr>
          <w:rStyle w:val="ECCParagraph"/>
        </w:rPr>
        <w:t>Using a deterministic approach, the minimum separation distance between mobile station and an UWB device is evaluated. The minimum required coupling loss is evaluated according the following formula:</w:t>
      </w:r>
    </w:p>
    <w:p w:rsidR="00F94573" w:rsidRPr="00F94573" w:rsidRDefault="00F94573" w:rsidP="00F94573">
      <w:r w:rsidRPr="00F94573">
        <w:object w:dxaOrig="3840" w:dyaOrig="800" w14:anchorId="1F5A940C">
          <v:shape id="_x0000_i1044" type="#_x0000_t75" style="width:213.9pt;height:48.7pt" o:ole="">
            <v:imagedata r:id="rId127" o:title=""/>
          </v:shape>
          <o:OLEObject Type="Embed" ProgID="Equation.3" ShapeID="_x0000_i1044" DrawAspect="Content" ObjectID="_1595053439" r:id="rId128"/>
        </w:object>
      </w:r>
      <w:r w:rsidRPr="00F94573">
        <w:t xml:space="preserve"> </w:t>
      </w:r>
    </w:p>
    <w:p w:rsidR="00F94573" w:rsidRPr="00431B49" w:rsidRDefault="00033696" w:rsidP="00F94573">
      <w:proofErr w:type="gramStart"/>
      <w:r>
        <w:rPr>
          <w:rStyle w:val="ECCParagraph"/>
        </w:rPr>
        <w:t>where</w:t>
      </w:r>
      <w:proofErr w:type="gramEnd"/>
      <w:r>
        <w:rPr>
          <w:rStyle w:val="ECCParagraph"/>
        </w:rPr>
        <w:t>:</w:t>
      </w:r>
    </w:p>
    <w:p w:rsidR="00F94573" w:rsidRPr="00431B49" w:rsidRDefault="00F94573" w:rsidP="00695347">
      <w:pPr>
        <w:pStyle w:val="ECCBulletsLv1"/>
        <w:tabs>
          <w:tab w:val="left" w:pos="1134"/>
          <w:tab w:val="left" w:pos="1418"/>
        </w:tabs>
      </w:pPr>
      <w:proofErr w:type="spellStart"/>
      <w:r w:rsidRPr="00431B49">
        <w:t>A</w:t>
      </w:r>
      <w:r w:rsidRPr="00431B49">
        <w:rPr>
          <w:rStyle w:val="ECCHLsubscript"/>
        </w:rPr>
        <w:t>Min</w:t>
      </w:r>
      <w:proofErr w:type="spellEnd"/>
      <w:r w:rsidRPr="00431B49">
        <w:t>:</w:t>
      </w:r>
      <w:r w:rsidR="002B2F26">
        <w:tab/>
      </w:r>
      <w:r w:rsidRPr="00431B49">
        <w:t>Minimum coupling loss (dB)</w:t>
      </w:r>
      <w:r>
        <w:t>;</w:t>
      </w:r>
    </w:p>
    <w:p w:rsidR="00F94573" w:rsidRPr="00431B49" w:rsidRDefault="00F94573" w:rsidP="00695347">
      <w:pPr>
        <w:pStyle w:val="ECCBulletsLv1"/>
        <w:tabs>
          <w:tab w:val="left" w:pos="1418"/>
        </w:tabs>
      </w:pPr>
      <w:r w:rsidRPr="00431B49">
        <w:object w:dxaOrig="740" w:dyaOrig="380" w14:anchorId="70EE5FDB">
          <v:shape id="_x0000_i1045" type="#_x0000_t75" style="width:36pt;height:17.35pt" o:ole="">
            <v:imagedata r:id="rId129" o:title=""/>
          </v:shape>
          <o:OLEObject Type="Embed" ProgID="Equation.3" ShapeID="_x0000_i1045" DrawAspect="Content" ObjectID="_1595053440" r:id="rId130"/>
        </w:object>
      </w:r>
      <w:r w:rsidRPr="00431B49">
        <w:t>:emitted spectral power flux density (dBW/m</w:t>
      </w:r>
      <w:r w:rsidRPr="00431B49">
        <w:rPr>
          <w:rStyle w:val="ECCHLsuperscript"/>
        </w:rPr>
        <w:t>2</w:t>
      </w:r>
      <w:r w:rsidRPr="00431B49">
        <w:t>/Hz) of a UWB transmitter</w:t>
      </w:r>
      <w:r>
        <w:t>;</w:t>
      </w:r>
    </w:p>
    <w:p w:rsidR="00F94573" w:rsidRPr="00431B49" w:rsidRDefault="00F94573" w:rsidP="00695347">
      <w:pPr>
        <w:pStyle w:val="ECCBulletsLv1"/>
        <w:tabs>
          <w:tab w:val="left" w:pos="1134"/>
          <w:tab w:val="left" w:pos="1418"/>
        </w:tabs>
      </w:pPr>
      <w:r w:rsidRPr="00431B49">
        <w:object w:dxaOrig="620" w:dyaOrig="380" w14:anchorId="03E04A0D">
          <v:shape id="_x0000_i1046" type="#_x0000_t75" style="width:30.05pt;height:17.35pt" o:ole="">
            <v:imagedata r:id="rId131" o:title=""/>
          </v:shape>
          <o:OLEObject Type="Embed" ProgID="Equation.3" ShapeID="_x0000_i1046" DrawAspect="Content" ObjectID="_1595053441" r:id="rId132"/>
        </w:object>
      </w:r>
      <w:r w:rsidRPr="00431B49">
        <w:t xml:space="preserve">: </w:t>
      </w:r>
      <w:r w:rsidR="002B2F26">
        <w:tab/>
      </w:r>
      <w:r w:rsidRPr="00431B49">
        <w:t>allowed spectral power flux density threshold (dBW/m</w:t>
      </w:r>
      <w:r w:rsidRPr="00431B49">
        <w:rPr>
          <w:rStyle w:val="ECCHLsuperscript"/>
        </w:rPr>
        <w:t>2</w:t>
      </w:r>
      <w:r w:rsidRPr="00431B49">
        <w:t>/Hz) of a RA receiver</w:t>
      </w:r>
      <w:r>
        <w:t>;</w:t>
      </w:r>
    </w:p>
    <w:p w:rsidR="00F94573" w:rsidRPr="00431B49" w:rsidRDefault="00F94573" w:rsidP="00695347">
      <w:pPr>
        <w:pStyle w:val="ECCBulletsLv1"/>
        <w:tabs>
          <w:tab w:val="left" w:pos="1134"/>
          <w:tab w:val="left" w:pos="1418"/>
        </w:tabs>
      </w:pPr>
      <w:r w:rsidRPr="00431B49">
        <w:t>T</w:t>
      </w:r>
      <w:r w:rsidRPr="00431B49">
        <w:rPr>
          <w:rStyle w:val="ECCHLsubscript"/>
        </w:rPr>
        <w:t>on</w:t>
      </w:r>
      <w:r w:rsidRPr="00431B49">
        <w:t xml:space="preserve"> :</w:t>
      </w:r>
      <w:r w:rsidRPr="00431B49" w:rsidDel="00E95607">
        <w:t xml:space="preserve"> </w:t>
      </w:r>
      <w:r w:rsidR="002B2F26">
        <w:tab/>
      </w:r>
      <w:r w:rsidRPr="00431B49">
        <w:t>Total on-time of a single UWB transmitter</w:t>
      </w:r>
      <w:r>
        <w:t>;</w:t>
      </w:r>
    </w:p>
    <w:p w:rsidR="00F94573" w:rsidRPr="00431B49" w:rsidRDefault="00F94573" w:rsidP="00695347">
      <w:pPr>
        <w:pStyle w:val="ECCBulletsLv1"/>
        <w:tabs>
          <w:tab w:val="left" w:pos="1134"/>
          <w:tab w:val="left" w:pos="1418"/>
        </w:tabs>
      </w:pPr>
      <w:proofErr w:type="spellStart"/>
      <w:r w:rsidRPr="00431B49">
        <w:t>T</w:t>
      </w:r>
      <w:r w:rsidRPr="00431B49">
        <w:rPr>
          <w:rStyle w:val="ECCHLsubscript"/>
        </w:rPr>
        <w:t>integral</w:t>
      </w:r>
      <w:proofErr w:type="spellEnd"/>
      <w:r w:rsidRPr="00431B49">
        <w:t>:</w:t>
      </w:r>
      <w:r w:rsidR="00AE582D">
        <w:tab/>
      </w:r>
      <w:r w:rsidRPr="00431B49">
        <w:t>Integration time of the Radio Astronomy detector (s)</w:t>
      </w:r>
      <w:r>
        <w:t>.</w:t>
      </w:r>
    </w:p>
    <w:p w:rsidR="00F94573" w:rsidRPr="00FF7137" w:rsidRDefault="00F94573" w:rsidP="00F94573">
      <w:pPr>
        <w:rPr>
          <w:rStyle w:val="ECCParagraph"/>
        </w:rPr>
      </w:pPr>
      <w:r w:rsidRPr="00FF7137">
        <w:rPr>
          <w:rStyle w:val="ECCParagraph"/>
        </w:rPr>
        <w:t xml:space="preserve">The reduction of the minimum required coupling loss by short impulsive interference considers the influence of the integration time to the detectable power level change of a RA detector as defined in Recommendation ITU-R RA.769-2. The same method is also applied in ITU-R Report RS.2308 in chapter 3.3.1 </w:t>
      </w:r>
      <w:r w:rsidRPr="00FF7137">
        <w:rPr>
          <w:rStyle w:val="ECCParagraph"/>
        </w:rPr>
        <w:fldChar w:fldCharType="begin"/>
      </w:r>
      <w:r w:rsidRPr="00FF7137">
        <w:rPr>
          <w:rStyle w:val="ECCParagraph"/>
        </w:rPr>
        <w:instrText xml:space="preserve"> REF _Ref502703516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[29]</w:t>
      </w:r>
      <w:r w:rsidRPr="00FF7137">
        <w:rPr>
          <w:rStyle w:val="ECCParagraph"/>
        </w:rPr>
        <w:fldChar w:fldCharType="end"/>
      </w:r>
      <w:r w:rsidRPr="00FF7137">
        <w:rPr>
          <w:rStyle w:val="ECCParagraph"/>
        </w:rPr>
        <w:t>.</w:t>
      </w:r>
    </w:p>
    <w:p w:rsidR="00F94573" w:rsidRPr="00FF7137" w:rsidRDefault="00F94573" w:rsidP="00F94573">
      <w:pPr>
        <w:rPr>
          <w:rStyle w:val="ECCParagraph"/>
        </w:rPr>
      </w:pPr>
      <w:r w:rsidRPr="00FF7137">
        <w:rPr>
          <w:rStyle w:val="ECCParagraph"/>
        </w:rPr>
        <w:t xml:space="preserve">The propagation model according ITU-R P.452-16 correspond to the free space propagation model in line-of-sight conditions plus consideration of clutter loss. In case of rural area (high crop fields, park land, sparse trees, orchard, sparse houses) the clutter loss to be considered is </w:t>
      </w:r>
      <w:proofErr w:type="spellStart"/>
      <w:r w:rsidRPr="00FF7137">
        <w:rPr>
          <w:rStyle w:val="ECCParagraph"/>
        </w:rPr>
        <w:t>A</w:t>
      </w:r>
      <w:r w:rsidRPr="00620185">
        <w:rPr>
          <w:rStyle w:val="ECCHLsubscript"/>
        </w:rPr>
        <w:t>Clutter</w:t>
      </w:r>
      <w:proofErr w:type="spellEnd"/>
      <w:r w:rsidRPr="00FF7137">
        <w:rPr>
          <w:rStyle w:val="ECCParagraph"/>
        </w:rPr>
        <w:t xml:space="preserve"> = 16 dB. </w:t>
      </w:r>
    </w:p>
    <w:p w:rsidR="00F94573" w:rsidRPr="00FF7137" w:rsidRDefault="00F94573" w:rsidP="00F94573">
      <w:pPr>
        <w:rPr>
          <w:rStyle w:val="ECCParagraph"/>
        </w:rPr>
      </w:pPr>
      <w:r w:rsidRPr="00FF7137">
        <w:rPr>
          <w:rStyle w:val="ECCParagraph"/>
        </w:rPr>
        <w:t>The minimum separation distance for free space attenuation considering clutter loss is calculated as shown below:</w:t>
      </w:r>
    </w:p>
    <w:p w:rsidR="00F94573" w:rsidRPr="00431B49" w:rsidRDefault="00F94573" w:rsidP="00F94573">
      <w:r w:rsidRPr="00431B49">
        <w:object w:dxaOrig="2640" w:dyaOrig="560" w14:anchorId="4E858101">
          <v:shape id="_x0000_i1047" type="#_x0000_t75" style="width:218.6pt;height:52.1pt" o:ole="">
            <v:imagedata r:id="rId133" o:title=""/>
          </v:shape>
          <o:OLEObject Type="Embed" ProgID="Equation.3" ShapeID="_x0000_i1047" DrawAspect="Content" ObjectID="_1595053442" r:id="rId134"/>
        </w:object>
      </w:r>
      <w:r w:rsidRPr="00431B49">
        <w:tab/>
      </w:r>
      <w:r w:rsidRPr="00431B49">
        <w:tab/>
      </w:r>
    </w:p>
    <w:p w:rsidR="00F94573" w:rsidRPr="00FF7137" w:rsidRDefault="00033696" w:rsidP="00695347">
      <w:pPr>
        <w:keepNext/>
        <w:rPr>
          <w:rStyle w:val="ECCParagraph"/>
        </w:rPr>
      </w:pPr>
      <w:proofErr w:type="gramStart"/>
      <w:r>
        <w:rPr>
          <w:rStyle w:val="ECCParagraph"/>
        </w:rPr>
        <w:t>where</w:t>
      </w:r>
      <w:proofErr w:type="gramEnd"/>
      <w:r>
        <w:rPr>
          <w:rStyle w:val="ECCParagraph"/>
        </w:rPr>
        <w:t>:</w:t>
      </w:r>
    </w:p>
    <w:p w:rsidR="00F94573" w:rsidRPr="00431B49" w:rsidRDefault="00F94573" w:rsidP="00695347">
      <w:pPr>
        <w:pStyle w:val="ECCBulletsLv1"/>
        <w:keepNext/>
      </w:pPr>
      <w:proofErr w:type="spellStart"/>
      <w:r w:rsidRPr="00431B49">
        <w:t>d</w:t>
      </w:r>
      <w:r w:rsidRPr="00431B49">
        <w:rPr>
          <w:rStyle w:val="ECCHLsubscript"/>
        </w:rPr>
        <w:t>Min</w:t>
      </w:r>
      <w:proofErr w:type="spellEnd"/>
      <w:r w:rsidRPr="00431B49">
        <w:t xml:space="preserve">: </w:t>
      </w:r>
      <w:r w:rsidRPr="00431B49">
        <w:tab/>
        <w:t>Minimum separation distance (km)</w:t>
      </w:r>
      <w:r>
        <w:t>;</w:t>
      </w:r>
    </w:p>
    <w:p w:rsidR="00F94573" w:rsidRPr="00431B49" w:rsidRDefault="00F94573" w:rsidP="00695347">
      <w:pPr>
        <w:pStyle w:val="ECCBulletsLv1"/>
        <w:keepNext/>
      </w:pPr>
      <w:proofErr w:type="spellStart"/>
      <w:r w:rsidRPr="00431B49">
        <w:t>A</w:t>
      </w:r>
      <w:r w:rsidRPr="00431B49">
        <w:rPr>
          <w:rStyle w:val="ECCHLsubscript"/>
        </w:rPr>
        <w:t>Min</w:t>
      </w:r>
      <w:proofErr w:type="spellEnd"/>
      <w:r w:rsidRPr="00431B49">
        <w:t>:</w:t>
      </w:r>
      <w:r w:rsidRPr="00431B49">
        <w:tab/>
        <w:t>Minimum coupling loss (dB)</w:t>
      </w:r>
      <w:r>
        <w:t>;</w:t>
      </w:r>
    </w:p>
    <w:p w:rsidR="00F94573" w:rsidRDefault="00F94573" w:rsidP="00695347">
      <w:pPr>
        <w:pStyle w:val="ECCBulletsLv1"/>
        <w:keepNext/>
      </w:pPr>
      <w:proofErr w:type="spellStart"/>
      <w:r w:rsidRPr="00431B49">
        <w:t>A</w:t>
      </w:r>
      <w:r w:rsidRPr="00431B49">
        <w:rPr>
          <w:rStyle w:val="ECCHLsubscript"/>
        </w:rPr>
        <w:t>Clutter</w:t>
      </w:r>
      <w:proofErr w:type="spellEnd"/>
      <w:r w:rsidRPr="00431B49">
        <w:t>:</w:t>
      </w:r>
      <w:r w:rsidRPr="00431B49">
        <w:tab/>
        <w:t>Clutter Loss for rural area</w:t>
      </w:r>
      <w:r>
        <w:t>;</w:t>
      </w:r>
    </w:p>
    <w:p w:rsidR="00F94573" w:rsidRPr="00431B49" w:rsidRDefault="00F94573" w:rsidP="00695347">
      <w:pPr>
        <w:pStyle w:val="ECCBulletsLv1"/>
        <w:keepNext/>
      </w:pPr>
      <w:proofErr w:type="gramStart"/>
      <w:r w:rsidRPr="00431B49">
        <w:t>f</w:t>
      </w:r>
      <w:proofErr w:type="gramEnd"/>
      <w:r w:rsidRPr="00431B49">
        <w:t>:</w:t>
      </w:r>
      <w:r w:rsidRPr="00431B49">
        <w:tab/>
      </w:r>
      <w:r w:rsidR="002B2F26">
        <w:tab/>
      </w:r>
      <w:r w:rsidRPr="00431B49">
        <w:t>frequency (MHz)]</w:t>
      </w:r>
      <w:r>
        <w:t>.</w:t>
      </w:r>
    </w:p>
    <w:p w:rsidR="00F94573" w:rsidRPr="00AE582D" w:rsidRDefault="00F94573" w:rsidP="00F94573">
      <w:pPr>
        <w:pStyle w:val="Heading4"/>
      </w:pPr>
      <w:bookmarkStart w:id="391" w:name="_Toc502905084"/>
      <w:bookmarkStart w:id="392" w:name="_Toc513188436"/>
      <w:bookmarkStart w:id="393" w:name="_Ref494261968"/>
      <w:r w:rsidRPr="00AE582D">
        <w:t>Multiple interferers</w:t>
      </w:r>
      <w:bookmarkEnd w:id="391"/>
      <w:bookmarkEnd w:id="392"/>
      <w:r w:rsidRPr="00AE582D">
        <w:t xml:space="preserve"> </w:t>
      </w:r>
      <w:bookmarkEnd w:id="393"/>
    </w:p>
    <w:p w:rsidR="00F94573" w:rsidRPr="00FF7137" w:rsidRDefault="00F94573" w:rsidP="00F94573">
      <w:pPr>
        <w:rPr>
          <w:rStyle w:val="ECCParagraph"/>
        </w:rPr>
      </w:pPr>
      <w:r w:rsidRPr="00FF7137">
        <w:rPr>
          <w:rStyle w:val="ECCParagraph"/>
        </w:rPr>
        <w:t>It seems to be very unlikely that a radio astronomy station is in the proximity of a large parking lot. However, at any place nearby a big p</w:t>
      </w:r>
      <w:r w:rsidR="00A87FC7">
        <w:rPr>
          <w:rStyle w:val="ECCParagraph"/>
        </w:rPr>
        <w:t>arking lot, a high level of man-</w:t>
      </w:r>
      <w:r w:rsidRPr="00FF7137">
        <w:rPr>
          <w:rStyle w:val="ECCParagraph"/>
        </w:rPr>
        <w:t>made noise have to be expected and is therefore not suited for radio astronomy operations.</w:t>
      </w:r>
    </w:p>
    <w:p w:rsidR="00F94573" w:rsidRPr="00431B49" w:rsidRDefault="00F94573" w:rsidP="00F94573">
      <w:r w:rsidRPr="00FF7137">
        <w:rPr>
          <w:rStyle w:val="ECCParagraph"/>
        </w:rPr>
        <w:t>A more realistic scenario would be a parking lot of 100 cars with 25 % of the cars being equipped with UWB devices radiating twice an hour a number of interfering signals, which are integrated in the radio astronomy receiver: With an integration time of 2000 s, the energy of 28 UWB impulses is accumulated in the receiver integrator on average. To consider the worst case scenario, it is assumed that all the 25 cars with integrated UWB devices on board have line-of-sight propagation conditions. So as in the case of the single entry scenario, the propagation model according ITU-R P.452-16 is applied for the interference calculat</w:t>
      </w:r>
      <w:r w:rsidR="00A87FC7">
        <w:rPr>
          <w:rStyle w:val="ECCParagraph"/>
        </w:rPr>
        <w:t>ion. This assumption implies</w:t>
      </w:r>
      <w:r w:rsidRPr="00FF7137">
        <w:rPr>
          <w:rStyle w:val="ECCParagraph"/>
        </w:rPr>
        <w:t xml:space="preserve"> that all parked cars are stringed in a line of a length of 25 * 6m = 150 m as shown in </w:t>
      </w:r>
      <w:r w:rsidRPr="00FF7137">
        <w:rPr>
          <w:rStyle w:val="ECCParagraph"/>
        </w:rPr>
        <w:fldChar w:fldCharType="begin"/>
      </w:r>
      <w:r w:rsidRPr="00FF7137">
        <w:rPr>
          <w:rStyle w:val="ECCParagraph"/>
        </w:rPr>
        <w:instrText xml:space="preserve"> REF _Ref496093283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sidRPr="00A20E8C">
        <w:rPr>
          <w:rStyle w:val="ECCParagraph"/>
        </w:rPr>
        <w:t>Figure 71</w:t>
      </w:r>
      <w:r w:rsidRPr="00FF7137">
        <w:rPr>
          <w:rStyle w:val="ECCParagraph"/>
        </w:rPr>
        <w:fldChar w:fldCharType="end"/>
      </w:r>
      <w:r w:rsidRPr="00431B49">
        <w:t>.</w:t>
      </w:r>
    </w:p>
    <w:p w:rsidR="00F94573" w:rsidRPr="00F94573" w:rsidRDefault="00F94573" w:rsidP="00F94573">
      <w:pPr>
        <w:pStyle w:val="ECCFiguregraphcentered"/>
      </w:pPr>
      <w:r w:rsidRPr="00F94573">
        <w:rPr>
          <w:lang w:val="da-DK" w:eastAsia="da-DK"/>
        </w:rPr>
        <w:drawing>
          <wp:inline distT="0" distB="0" distL="0" distR="0" wp14:anchorId="1DE6DC36" wp14:editId="3C9AD118">
            <wp:extent cx="5514975" cy="2657475"/>
            <wp:effectExtent l="0" t="0" r="9525" b="952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514975" cy="2657475"/>
                    </a:xfrm>
                    <a:prstGeom prst="rect">
                      <a:avLst/>
                    </a:prstGeom>
                  </pic:spPr>
                </pic:pic>
              </a:graphicData>
            </a:graphic>
          </wp:inline>
        </w:drawing>
      </w:r>
    </w:p>
    <w:p w:rsidR="00F94573" w:rsidRPr="00F94573" w:rsidRDefault="00F94573" w:rsidP="00F94573">
      <w:pPr>
        <w:pStyle w:val="Caption"/>
        <w:rPr>
          <w:rFonts w:eastAsia="Calibri"/>
          <w:lang w:val="en-GB"/>
        </w:rPr>
      </w:pPr>
      <w:bookmarkStart w:id="394" w:name="_Ref496093283"/>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71</w:t>
      </w:r>
      <w:r w:rsidRPr="00F94573">
        <w:fldChar w:fldCharType="end"/>
      </w:r>
      <w:bookmarkEnd w:id="394"/>
      <w:r w:rsidRPr="00F94573">
        <w:rPr>
          <w:lang w:val="en-GB"/>
        </w:rPr>
        <w:t>: Scenario for aggregated interference</w:t>
      </w:r>
    </w:p>
    <w:p w:rsidR="00F94573" w:rsidRPr="00FF7137" w:rsidRDefault="00F94573" w:rsidP="00F94573">
      <w:pPr>
        <w:rPr>
          <w:rStyle w:val="ECCParagraph"/>
        </w:rPr>
      </w:pPr>
      <w:r w:rsidRPr="00FF7137">
        <w:rPr>
          <w:rStyle w:val="ECCParagraph"/>
        </w:rPr>
        <w:t xml:space="preserve">Based on the fact, that the propagation loss according Recommendation ITU-R P.452-16 </w:t>
      </w:r>
      <w:r w:rsidRPr="00FF7137">
        <w:rPr>
          <w:rStyle w:val="ECCParagraph"/>
        </w:rPr>
        <w:fldChar w:fldCharType="begin"/>
      </w:r>
      <w:r w:rsidRPr="00FF7137">
        <w:rPr>
          <w:rStyle w:val="ECCParagraph"/>
        </w:rPr>
        <w:instrText xml:space="preserve"> REF _Ref502700713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[27]</w:t>
      </w:r>
      <w:r w:rsidRPr="00FF7137">
        <w:rPr>
          <w:rStyle w:val="ECCParagraph"/>
        </w:rPr>
        <w:fldChar w:fldCharType="end"/>
      </w:r>
      <w:r w:rsidRPr="00FF7137">
        <w:rPr>
          <w:rStyle w:val="ECCParagraph"/>
        </w:rPr>
        <w:t xml:space="preserve"> for short distances is equal the free-space-loss and additional clutter loss, the average propagation loss is calculated based on the free space propagation model (according Recommendation ITU-R P.525-3 </w:t>
      </w:r>
      <w:r w:rsidRPr="00FF7137">
        <w:rPr>
          <w:rStyle w:val="ECCParagraph"/>
        </w:rPr>
        <w:fldChar w:fldCharType="begin"/>
      </w:r>
      <w:r w:rsidRPr="00FF7137">
        <w:rPr>
          <w:rStyle w:val="ECCParagraph"/>
        </w:rPr>
        <w:instrText xml:space="preserve"> REF _Ref502703975 \r \h </w:instrText>
      </w:r>
      <w:r w:rsidR="00BC0C22">
        <w:rPr>
          <w:rStyle w:val="ECCParagraph"/>
        </w:rPr>
        <w:instrText xml:space="preserve"> \* MERGEFORMAT </w:instrText>
      </w:r>
      <w:r w:rsidRPr="00FF7137">
        <w:rPr>
          <w:rStyle w:val="ECCParagraph"/>
        </w:rPr>
      </w:r>
      <w:r w:rsidRPr="00FF7137">
        <w:rPr>
          <w:rStyle w:val="ECCParagraph"/>
        </w:rPr>
        <w:fldChar w:fldCharType="separate"/>
      </w:r>
      <w:r w:rsidR="00A20E8C">
        <w:rPr>
          <w:rStyle w:val="ECCParagraph"/>
        </w:rPr>
        <w:t>[30]</w:t>
      </w:r>
      <w:r w:rsidRPr="00FF7137">
        <w:rPr>
          <w:rStyle w:val="ECCParagraph"/>
        </w:rPr>
        <w:fldChar w:fldCharType="end"/>
      </w:r>
      <w:r w:rsidRPr="00FF7137">
        <w:rPr>
          <w:rStyle w:val="ECCParagraph"/>
        </w:rPr>
        <w:t>) as follows:</w:t>
      </w:r>
    </w:p>
    <w:p w:rsidR="00F94573" w:rsidRPr="00431B49" w:rsidRDefault="00F94573" w:rsidP="00F94573">
      <w:r w:rsidRPr="00431B49">
        <w:object w:dxaOrig="2580" w:dyaOrig="680" w14:anchorId="1A9BA935">
          <v:shape id="_x0000_i1048" type="#_x0000_t75" style="width:126.7pt;height:34.75pt" o:ole="">
            <v:imagedata r:id="rId136" o:title=""/>
          </v:shape>
          <o:OLEObject Type="Embed" ProgID="Equation.3" ShapeID="_x0000_i1048" DrawAspect="Content" ObjectID="_1595053443" r:id="rId137"/>
        </w:object>
      </w:r>
    </w:p>
    <w:p w:rsidR="00F94573" w:rsidRPr="00431B49" w:rsidRDefault="00F94573" w:rsidP="00F94573">
      <w:r w:rsidRPr="00F94573">
        <w:object w:dxaOrig="5319" w:dyaOrig="920" w14:anchorId="60B721C8">
          <v:shape id="_x0000_i1049" type="#_x0000_t75" style="width:260.35pt;height:46.15pt" o:ole="">
            <v:imagedata r:id="rId138" o:title=""/>
          </v:shape>
          <o:OLEObject Type="Embed" ProgID="Equation.3" ShapeID="_x0000_i1049" DrawAspect="Content" ObjectID="_1595053444" r:id="rId139"/>
        </w:object>
      </w:r>
    </w:p>
    <w:p w:rsidR="00F94573" w:rsidRPr="00FF7137" w:rsidRDefault="00F94573" w:rsidP="00F94573">
      <w:pPr>
        <w:rPr>
          <w:rStyle w:val="ECCParagraph"/>
        </w:rPr>
      </w:pPr>
      <w:r w:rsidRPr="00FF7137">
        <w:rPr>
          <w:rStyle w:val="ECCParagraph"/>
        </w:rPr>
        <w:t>The minimum required attenuation is calculated is calculated as follows:</w:t>
      </w:r>
    </w:p>
    <w:p w:rsidR="00F94573" w:rsidRPr="00FF7137" w:rsidRDefault="00F94573" w:rsidP="00F94573">
      <w:pPr>
        <w:rPr>
          <w:rStyle w:val="ECCParagraph"/>
        </w:rPr>
      </w:pPr>
      <w:r w:rsidRPr="00431B49">
        <w:tab/>
      </w:r>
      <w:r w:rsidRPr="00431B49">
        <w:object w:dxaOrig="4180" w:dyaOrig="800" w14:anchorId="6C97D317">
          <v:shape id="_x0000_i1050" type="#_x0000_t75" style="width:205.45pt;height:39.8pt" o:ole="">
            <v:imagedata r:id="rId140" o:title=""/>
          </v:shape>
          <o:OLEObject Type="Embed" ProgID="Equation.3" ShapeID="_x0000_i1050" DrawAspect="Content" ObjectID="_1595053445" r:id="rId141"/>
        </w:object>
      </w:r>
      <w:r w:rsidRPr="00431B49">
        <w:t xml:space="preserve"> </w:t>
      </w:r>
      <w:r w:rsidRPr="00431B49">
        <w:br/>
      </w:r>
      <w:proofErr w:type="gramStart"/>
      <w:r w:rsidR="00033696">
        <w:rPr>
          <w:rStyle w:val="ECCParagraph"/>
        </w:rPr>
        <w:t>where</w:t>
      </w:r>
      <w:proofErr w:type="gramEnd"/>
      <w:r w:rsidR="00033696">
        <w:rPr>
          <w:rStyle w:val="ECCParagraph"/>
        </w:rPr>
        <w:t>:</w:t>
      </w:r>
    </w:p>
    <w:p w:rsidR="00F94573" w:rsidRPr="00431B49" w:rsidRDefault="00F94573" w:rsidP="00AE582D">
      <w:pPr>
        <w:pStyle w:val="ECCBulletsLv1"/>
        <w:tabs>
          <w:tab w:val="left" w:pos="1134"/>
        </w:tabs>
      </w:pPr>
      <w:proofErr w:type="spellStart"/>
      <w:r w:rsidRPr="00431B49">
        <w:t>A</w:t>
      </w:r>
      <w:r w:rsidRPr="00431B49">
        <w:rPr>
          <w:rStyle w:val="ECCHLsubscript"/>
        </w:rPr>
        <w:t>Min</w:t>
      </w:r>
      <w:proofErr w:type="spellEnd"/>
      <w:r w:rsidRPr="00431B49">
        <w:t xml:space="preserve">: </w:t>
      </w:r>
      <w:r w:rsidR="002B2F26">
        <w:tab/>
      </w:r>
      <w:r w:rsidRPr="00431B49">
        <w:t>Minimum coupling loss (dB]</w:t>
      </w:r>
      <w:r>
        <w:t>;</w:t>
      </w:r>
    </w:p>
    <w:p w:rsidR="00F94573" w:rsidRPr="00431B49" w:rsidRDefault="00F94573" w:rsidP="00AE582D">
      <w:pPr>
        <w:pStyle w:val="ECCBulletsLv1"/>
        <w:tabs>
          <w:tab w:val="left" w:pos="1134"/>
        </w:tabs>
      </w:pPr>
      <w:r w:rsidRPr="00431B49">
        <w:object w:dxaOrig="740" w:dyaOrig="380" w14:anchorId="178A069B">
          <v:shape id="_x0000_i1051" type="#_x0000_t75" style="width:36.85pt;height:18.65pt" o:ole="">
            <v:imagedata r:id="rId129" o:title=""/>
          </v:shape>
          <o:OLEObject Type="Embed" ProgID="Equation.3" ShapeID="_x0000_i1051" DrawAspect="Content" ObjectID="_1595053446" r:id="rId142"/>
        </w:object>
      </w:r>
      <w:r w:rsidRPr="00431B49">
        <w:t>: emitted spectral power flux density (dBW/m</w:t>
      </w:r>
      <w:r w:rsidRPr="00431B49">
        <w:rPr>
          <w:rStyle w:val="ECCHLsuperscript"/>
        </w:rPr>
        <w:t>2</w:t>
      </w:r>
      <w:r w:rsidRPr="00431B49">
        <w:t>/Hz] of a UWB transmitter</w:t>
      </w:r>
      <w:r>
        <w:t>;</w:t>
      </w:r>
    </w:p>
    <w:p w:rsidR="00F94573" w:rsidRPr="00431B49" w:rsidRDefault="00F94573" w:rsidP="002B2F26">
      <w:pPr>
        <w:pStyle w:val="ECCBulletsLv1"/>
      </w:pPr>
      <w:r w:rsidRPr="00431B49">
        <w:object w:dxaOrig="620" w:dyaOrig="380" w14:anchorId="252C157E">
          <v:shape id="_x0000_i1052" type="#_x0000_t75" style="width:30.05pt;height:18.65pt" o:ole="">
            <v:imagedata r:id="rId131" o:title=""/>
          </v:shape>
          <o:OLEObject Type="Embed" ProgID="Equation.3" ShapeID="_x0000_i1052" DrawAspect="Content" ObjectID="_1595053447" r:id="rId143"/>
        </w:object>
      </w:r>
      <w:r w:rsidRPr="00431B49">
        <w:t xml:space="preserve">: </w:t>
      </w:r>
      <w:r w:rsidR="002B2F26">
        <w:tab/>
      </w:r>
      <w:r w:rsidRPr="00431B49">
        <w:t>allowed spectral power flux density threshold (dBW/m</w:t>
      </w:r>
      <w:r w:rsidRPr="00A03123">
        <w:rPr>
          <w:rStyle w:val="ECCHLsuperscript"/>
        </w:rPr>
        <w:t>2</w:t>
      </w:r>
      <w:r w:rsidRPr="00431B49">
        <w:t>/Hz] of a RA receiver</w:t>
      </w:r>
      <w:r>
        <w:t>;</w:t>
      </w:r>
    </w:p>
    <w:p w:rsidR="00F94573" w:rsidRPr="00431B49" w:rsidRDefault="00F94573" w:rsidP="00F94573">
      <w:pPr>
        <w:pStyle w:val="ECCBulletsLv1"/>
      </w:pPr>
      <w:r w:rsidRPr="00431B49">
        <w:t>T</w:t>
      </w:r>
      <w:r w:rsidRPr="00431B49">
        <w:rPr>
          <w:rStyle w:val="ECCHLsubscript"/>
        </w:rPr>
        <w:t>on</w:t>
      </w:r>
      <w:r w:rsidRPr="00431B49">
        <w:t>:</w:t>
      </w:r>
      <w:r w:rsidRPr="00431B49" w:rsidDel="00E95607">
        <w:t xml:space="preserve"> </w:t>
      </w:r>
      <w:r w:rsidR="002B2F26">
        <w:tab/>
      </w:r>
      <w:r w:rsidRPr="00431B49">
        <w:t>Total on-time of a single UWB transmitter</w:t>
      </w:r>
      <w:r>
        <w:t>;</w:t>
      </w:r>
    </w:p>
    <w:p w:rsidR="00F94573" w:rsidRPr="00431B49" w:rsidRDefault="00F94573" w:rsidP="00F94573">
      <w:pPr>
        <w:pStyle w:val="ECCBulletsLv1"/>
      </w:pPr>
      <w:proofErr w:type="spellStart"/>
      <w:r w:rsidRPr="00431B49">
        <w:t>T</w:t>
      </w:r>
      <w:r w:rsidRPr="00431B49">
        <w:rPr>
          <w:rStyle w:val="ECCHLsubscript"/>
        </w:rPr>
        <w:t>integral</w:t>
      </w:r>
      <w:proofErr w:type="spellEnd"/>
      <w:r w:rsidRPr="00431B49">
        <w:t xml:space="preserve">: </w:t>
      </w:r>
      <w:r w:rsidR="00036BD4">
        <w:tab/>
      </w:r>
      <w:r w:rsidRPr="00431B49">
        <w:t xml:space="preserve">Integration time of  the Radio </w:t>
      </w:r>
      <w:r w:rsidR="002B2F26">
        <w:t>a</w:t>
      </w:r>
      <w:r w:rsidRPr="00431B49">
        <w:t>stronomy detector (s]</w:t>
      </w:r>
      <w:r>
        <w:t>;</w:t>
      </w:r>
    </w:p>
    <w:p w:rsidR="00F94573" w:rsidRPr="00431B49" w:rsidRDefault="00F94573" w:rsidP="00F94573">
      <w:pPr>
        <w:pStyle w:val="ECCBulletsLv1"/>
      </w:pPr>
      <w:r w:rsidRPr="00431B49">
        <w:t xml:space="preserve">N: </w:t>
      </w:r>
      <w:r w:rsidR="002B2F26">
        <w:tab/>
      </w:r>
      <w:r w:rsidRPr="00431B49">
        <w:t>Number of transmitted UWB pulses</w:t>
      </w:r>
      <w:r>
        <w:t>.</w:t>
      </w:r>
    </w:p>
    <w:p w:rsidR="00F94573" w:rsidRPr="00FF7137" w:rsidRDefault="00F94573" w:rsidP="00F94573">
      <w:pPr>
        <w:rPr>
          <w:rStyle w:val="ECCParagraph"/>
        </w:rPr>
      </w:pPr>
      <w:r w:rsidRPr="00FF7137">
        <w:rPr>
          <w:rStyle w:val="ECCParagraph"/>
        </w:rPr>
        <w:t xml:space="preserve">The minimum separation distance is evaluated graphically by identifying the intersection of the path attenuation curve APATH_AV with the </w:t>
      </w:r>
      <w:proofErr w:type="spellStart"/>
      <w:r w:rsidRPr="00FF7137">
        <w:rPr>
          <w:rStyle w:val="ECCParagraph"/>
        </w:rPr>
        <w:t>A</w:t>
      </w:r>
      <w:r w:rsidRPr="00BC0C22">
        <w:rPr>
          <w:rStyle w:val="ECCHLsubscript"/>
        </w:rPr>
        <w:t>Min</w:t>
      </w:r>
      <w:proofErr w:type="spellEnd"/>
      <w:r w:rsidRPr="00FF7137">
        <w:rPr>
          <w:rStyle w:val="ECCParagraph"/>
        </w:rPr>
        <w:t xml:space="preserve"> attenuation value.</w:t>
      </w:r>
    </w:p>
    <w:p w:rsidR="00F94573" w:rsidRPr="00F94573" w:rsidRDefault="00F94573" w:rsidP="00F94573">
      <w:pPr>
        <w:pStyle w:val="Heading3"/>
      </w:pPr>
      <w:bookmarkStart w:id="395" w:name="_Toc502905085"/>
      <w:bookmarkStart w:id="396" w:name="_Toc513188437"/>
      <w:r w:rsidRPr="00F94573">
        <w:t>Results</w:t>
      </w:r>
      <w:bookmarkEnd w:id="395"/>
      <w:bookmarkEnd w:id="396"/>
    </w:p>
    <w:p w:rsidR="00F94573" w:rsidRPr="00F94573" w:rsidRDefault="00F94573" w:rsidP="00F94573">
      <w:pPr>
        <w:pStyle w:val="Heading4"/>
      </w:pPr>
      <w:bookmarkStart w:id="397" w:name="_Toc502905086"/>
      <w:bookmarkStart w:id="398" w:name="_Toc513188438"/>
      <w:r w:rsidRPr="00F94573">
        <w:t>Single entry scenario</w:t>
      </w:r>
      <w:bookmarkEnd w:id="397"/>
      <w:bookmarkEnd w:id="398"/>
      <w:r w:rsidRPr="00F94573">
        <w:t xml:space="preserve"> </w:t>
      </w:r>
    </w:p>
    <w:p w:rsidR="00F94573" w:rsidRDefault="00F94573" w:rsidP="00F94573">
      <w:r w:rsidRPr="00F94573">
        <w:object w:dxaOrig="3980" w:dyaOrig="800" w14:anchorId="27414A8E">
          <v:shape id="_x0000_i1053" type="#_x0000_t75" style="width:195.2pt;height:39.8pt" o:ole="">
            <v:imagedata r:id="rId144" o:title=""/>
          </v:shape>
          <o:OLEObject Type="Embed" ProgID="Equation.3" ShapeID="_x0000_i1053" DrawAspect="Content" ObjectID="_1595053448" r:id="rId145"/>
        </w:object>
      </w:r>
      <w:r w:rsidRPr="00431B49">
        <w:t>= -93.27 dBW/m</w:t>
      </w:r>
      <w:r w:rsidRPr="00A03123">
        <w:rPr>
          <w:rStyle w:val="ECCHLsuperscript"/>
        </w:rPr>
        <w:t>2</w:t>
      </w:r>
      <w:r w:rsidRPr="00431B49">
        <w:t>/Hz</w:t>
      </w:r>
    </w:p>
    <w:p w:rsidR="00F94573" w:rsidRPr="00431B49" w:rsidRDefault="00033696" w:rsidP="00F94573">
      <w:proofErr w:type="gramStart"/>
      <w:r>
        <w:t>where</w:t>
      </w:r>
      <w:proofErr w:type="gramEnd"/>
      <w:r>
        <w:t>:</w:t>
      </w:r>
    </w:p>
    <w:p w:rsidR="00F94573" w:rsidRPr="00431B49" w:rsidRDefault="00F94573" w:rsidP="00F94573">
      <w:pPr>
        <w:pStyle w:val="ECCBulletsLv1"/>
      </w:pPr>
      <w:r w:rsidRPr="00431B49">
        <w:t>P</w:t>
      </w:r>
      <w:r w:rsidRPr="00431B49">
        <w:rPr>
          <w:rStyle w:val="ECCHLsubscript"/>
        </w:rPr>
        <w:t>UWB</w:t>
      </w:r>
      <w:r w:rsidRPr="00431B49">
        <w:t xml:space="preserve"> </w:t>
      </w:r>
      <w:r w:rsidRPr="00431B49">
        <w:tab/>
        <w:t>= -41.3 dBm/MHz</w:t>
      </w:r>
      <w:r>
        <w:t>;</w:t>
      </w:r>
    </w:p>
    <w:p w:rsidR="00F94573" w:rsidRPr="00431B49" w:rsidRDefault="00F94573" w:rsidP="00F94573">
      <w:pPr>
        <w:pStyle w:val="ECCBulletsLv1"/>
      </w:pPr>
      <w:r w:rsidRPr="00431B49">
        <w:t>V</w:t>
      </w:r>
      <w:r w:rsidRPr="00431B49">
        <w:rPr>
          <w:rStyle w:val="ECCHLsubscript"/>
        </w:rPr>
        <w:t>0</w:t>
      </w:r>
      <w:r w:rsidRPr="00431B49">
        <w:t xml:space="preserve"> </w:t>
      </w:r>
      <w:r w:rsidRPr="00431B49">
        <w:tab/>
        <w:t>= 6663 MHz</w:t>
      </w:r>
      <w:r>
        <w:t>;</w:t>
      </w:r>
    </w:p>
    <w:p w:rsidR="00F94573" w:rsidRPr="00431B49" w:rsidRDefault="00F94573" w:rsidP="00F94573">
      <w:pPr>
        <w:pStyle w:val="ECCBulletsLv1"/>
      </w:pPr>
      <w:r w:rsidRPr="00431B49">
        <w:t xml:space="preserve">C </w:t>
      </w:r>
      <w:r w:rsidRPr="00431B49">
        <w:tab/>
      </w:r>
      <w:r w:rsidR="002B2F26">
        <w:tab/>
      </w:r>
      <w:r w:rsidRPr="00431B49">
        <w:t>= 3E8 m/s</w:t>
      </w:r>
      <w:r>
        <w:t>.</w:t>
      </w:r>
    </w:p>
    <w:p w:rsidR="00F94573" w:rsidRDefault="00F94573" w:rsidP="00F94573">
      <w:r w:rsidRPr="00F94573">
        <w:object w:dxaOrig="4000" w:dyaOrig="800" w14:anchorId="0ED603E1">
          <v:shape id="_x0000_i1054" type="#_x0000_t75" style="width:196.2pt;height:39.8pt" o:ole="">
            <v:imagedata r:id="rId146" o:title=""/>
          </v:shape>
          <o:OLEObject Type="Embed" ProgID="Equation.3" ShapeID="_x0000_i1054" DrawAspect="Content" ObjectID="_1595053449" r:id="rId147"/>
        </w:object>
      </w:r>
      <w:r w:rsidRPr="00431B49">
        <w:t xml:space="preserve"> = 88.73 dB (Category A), 100.4 dB (Category B) </w:t>
      </w:r>
    </w:p>
    <w:p w:rsidR="00F94573" w:rsidRPr="00431B49" w:rsidRDefault="00033696" w:rsidP="00F94573">
      <w:proofErr w:type="gramStart"/>
      <w:r>
        <w:t>where</w:t>
      </w:r>
      <w:proofErr w:type="gramEnd"/>
      <w:r>
        <w:t>:</w:t>
      </w:r>
    </w:p>
    <w:p w:rsidR="00F94573" w:rsidRPr="00431B49" w:rsidRDefault="00F94573" w:rsidP="002B2F26">
      <w:pPr>
        <w:pStyle w:val="ECCBulletsLv1"/>
      </w:pPr>
      <w:r w:rsidRPr="00F94573">
        <w:object w:dxaOrig="639" w:dyaOrig="380" w14:anchorId="435F7D7E">
          <v:shape id="_x0000_i1055" type="#_x0000_t75" style="width:32.2pt;height:18.65pt" o:ole="">
            <v:imagedata r:id="rId148" o:title=""/>
          </v:shape>
          <o:OLEObject Type="Embed" ProgID="Equation.3" ShapeID="_x0000_i1055" DrawAspect="Content" ObjectID="_1595053450" r:id="rId149"/>
        </w:object>
      </w:r>
      <w:r w:rsidRPr="00431B49">
        <w:tab/>
        <w:t>= -228 dBW/m</w:t>
      </w:r>
      <w:r w:rsidRPr="00431B49">
        <w:rPr>
          <w:rStyle w:val="ECCHLsuperscript"/>
        </w:rPr>
        <w:t>2</w:t>
      </w:r>
      <w:r w:rsidRPr="00431B49">
        <w:t>/Hz</w:t>
      </w:r>
      <w:r>
        <w:t>;</w:t>
      </w:r>
    </w:p>
    <w:p w:rsidR="00F94573" w:rsidRPr="00431B49" w:rsidRDefault="00F94573" w:rsidP="00F94573">
      <w:pPr>
        <w:pStyle w:val="ECCBulletsLv1"/>
      </w:pPr>
      <w:r w:rsidRPr="00F94573">
        <w:object w:dxaOrig="760" w:dyaOrig="380" w14:anchorId="415E31CD">
          <v:shape id="_x0000_i1056" type="#_x0000_t75" style="width:37.25pt;height:18.65pt" o:ole="">
            <v:imagedata r:id="rId150" o:title=""/>
          </v:shape>
          <o:OLEObject Type="Embed" ProgID="Equation.3" ShapeID="_x0000_i1056" DrawAspect="Content" ObjectID="_1595053451" r:id="rId151"/>
        </w:object>
      </w:r>
      <w:r w:rsidRPr="00431B49">
        <w:t xml:space="preserve"> = -93.27 dBW/m</w:t>
      </w:r>
      <w:r w:rsidRPr="00431B49">
        <w:rPr>
          <w:rStyle w:val="ECCHLsuperscript"/>
        </w:rPr>
        <w:t>2</w:t>
      </w:r>
      <w:r w:rsidRPr="00431B49">
        <w:t>/Hz</w:t>
      </w:r>
      <w:r>
        <w:t>;</w:t>
      </w:r>
    </w:p>
    <w:p w:rsidR="00F94573" w:rsidRPr="00431B49" w:rsidRDefault="00F94573" w:rsidP="00F94573">
      <w:pPr>
        <w:pStyle w:val="ECCBulletsLv1"/>
      </w:pPr>
      <w:r w:rsidRPr="00431B49">
        <w:t>T</w:t>
      </w:r>
      <w:r w:rsidRPr="00431B49">
        <w:rPr>
          <w:rStyle w:val="ECCHLsubscript"/>
        </w:rPr>
        <w:t>on</w:t>
      </w:r>
      <w:r w:rsidRPr="00431B49">
        <w:tab/>
        <w:t>= 50 ms (Category A devices), 750 ms (Category B devices)</w:t>
      </w:r>
      <w:r>
        <w:t>;</w:t>
      </w:r>
    </w:p>
    <w:p w:rsidR="00F94573" w:rsidRPr="00431B49" w:rsidRDefault="00F94573" w:rsidP="00F94573">
      <w:pPr>
        <w:pStyle w:val="ECCBulletsLv1"/>
      </w:pPr>
      <w:proofErr w:type="spellStart"/>
      <w:r w:rsidRPr="00431B49">
        <w:t>T</w:t>
      </w:r>
      <w:r w:rsidRPr="00431B49">
        <w:rPr>
          <w:rStyle w:val="ECCHLsubscript"/>
        </w:rPr>
        <w:t>integral</w:t>
      </w:r>
      <w:proofErr w:type="spellEnd"/>
      <w:r w:rsidRPr="00431B49">
        <w:tab/>
        <w:t>= 2000 s</w:t>
      </w:r>
      <w:r>
        <w:t>.</w:t>
      </w:r>
    </w:p>
    <w:p w:rsidR="00F94573" w:rsidRPr="00FF7137" w:rsidRDefault="00F94573" w:rsidP="00F94573">
      <w:pPr>
        <w:rPr>
          <w:rStyle w:val="ECCParagraph"/>
        </w:rPr>
      </w:pPr>
      <w:r w:rsidRPr="00FF7137">
        <w:rPr>
          <w:rStyle w:val="ECCParagraph"/>
        </w:rPr>
        <w:t xml:space="preserve">The minimum required separation distance between a single vehicular UWB device and a Radio Astronomy station is 15.6 m for Category </w:t>
      </w:r>
      <w:proofErr w:type="gramStart"/>
      <w:r w:rsidRPr="00FF7137">
        <w:rPr>
          <w:rStyle w:val="ECCParagraph"/>
        </w:rPr>
        <w:t>A</w:t>
      </w:r>
      <w:proofErr w:type="gramEnd"/>
      <w:r w:rsidRPr="00FF7137">
        <w:rPr>
          <w:rStyle w:val="ECCParagraph"/>
        </w:rPr>
        <w:t xml:space="preserve"> UWB devices and 59.74 m for Category B UWB devices when a clutter loss of 16 dB is considered. This separation distances are surprisingly short due to the very weak interference energy of a single UWB transmission radiated by a single UWB device and the 16 dB clutter loss. At those very short distances, the clutter loss of 16 dB, as defined in Recommendation ITU-R P.452-16 is not </w:t>
      </w:r>
      <w:r w:rsidRPr="00FF7137">
        <w:rPr>
          <w:rStyle w:val="ECCParagraph"/>
        </w:rPr>
        <w:lastRenderedPageBreak/>
        <w:t xml:space="preserve">applicable because the nominal distance for the considered clutter category is 100 m. The calculated minimum separation distances for clutter loss of 0 dB or 16 dB are shown in </w:t>
      </w:r>
      <w:r w:rsidRPr="00FF7137">
        <w:rPr>
          <w:rStyle w:val="ECCParagraph"/>
        </w:rPr>
        <w:fldChar w:fldCharType="begin"/>
      </w:r>
      <w:r w:rsidRPr="00FF7137">
        <w:rPr>
          <w:rStyle w:val="ECCParagraph"/>
        </w:rPr>
        <w:instrText xml:space="preserve"> REF _Ref496012424 \h  \* MERGEFORMAT </w:instrText>
      </w:r>
      <w:r w:rsidRPr="00FF7137">
        <w:rPr>
          <w:rStyle w:val="ECCParagraph"/>
        </w:rPr>
      </w:r>
      <w:r w:rsidRPr="00FF7137">
        <w:rPr>
          <w:rStyle w:val="ECCParagraph"/>
        </w:rPr>
        <w:fldChar w:fldCharType="separate"/>
      </w:r>
      <w:r w:rsidR="00A20E8C" w:rsidRPr="00A20E8C">
        <w:rPr>
          <w:rStyle w:val="ECCParagraph"/>
        </w:rPr>
        <w:t>Table 29</w:t>
      </w:r>
      <w:r w:rsidRPr="00FF7137">
        <w:rPr>
          <w:rStyle w:val="ECCParagraph"/>
        </w:rPr>
        <w:fldChar w:fldCharType="end"/>
      </w:r>
      <w:r w:rsidRPr="00FF7137">
        <w:rPr>
          <w:rStyle w:val="ECCParagraph"/>
        </w:rPr>
        <w:t>.</w:t>
      </w:r>
    </w:p>
    <w:p w:rsidR="00F94573" w:rsidRPr="00F94573" w:rsidRDefault="00F94573" w:rsidP="00695347">
      <w:pPr>
        <w:pStyle w:val="Caption"/>
        <w:keepNext/>
        <w:rPr>
          <w:lang w:val="en-GB"/>
        </w:rPr>
      </w:pPr>
      <w:bookmarkStart w:id="399" w:name="_Ref496012424"/>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29</w:t>
      </w:r>
      <w:r w:rsidRPr="00F94573">
        <w:fldChar w:fldCharType="end"/>
      </w:r>
      <w:bookmarkEnd w:id="399"/>
      <w:r w:rsidRPr="00F94573">
        <w:rPr>
          <w:lang w:val="en-GB"/>
        </w:rPr>
        <w:t>: Minimum separation distances for single entry scenarios</w:t>
      </w:r>
    </w:p>
    <w:tbl>
      <w:tblPr>
        <w:tblStyle w:val="ECCTable-redheader"/>
        <w:tblW w:w="6796" w:type="dxa"/>
        <w:tblInd w:w="0" w:type="dxa"/>
        <w:tblLook w:val="04A0" w:firstRow="1" w:lastRow="0" w:firstColumn="1" w:lastColumn="0" w:noHBand="0" w:noVBand="1"/>
      </w:tblPr>
      <w:tblGrid>
        <w:gridCol w:w="1862"/>
        <w:gridCol w:w="1428"/>
        <w:gridCol w:w="3506"/>
      </w:tblGrid>
      <w:tr w:rsidR="00F94573" w:rsidRPr="00431B49" w:rsidTr="00FF7137">
        <w:trPr>
          <w:cnfStyle w:val="100000000000" w:firstRow="1" w:lastRow="0" w:firstColumn="0" w:lastColumn="0" w:oddVBand="0" w:evenVBand="0" w:oddHBand="0" w:evenHBand="0" w:firstRowFirstColumn="0" w:firstRowLastColumn="0" w:lastRowFirstColumn="0" w:lastRowLastColumn="0"/>
        </w:trPr>
        <w:tc>
          <w:tcPr>
            <w:tcW w:w="1862" w:type="dxa"/>
          </w:tcPr>
          <w:p w:rsidR="00F94573" w:rsidRPr="00431B49" w:rsidRDefault="00F94573" w:rsidP="00695347">
            <w:pPr>
              <w:keepNext/>
            </w:pPr>
            <w:r w:rsidRPr="00431B49">
              <w:t>Device category</w:t>
            </w:r>
          </w:p>
        </w:tc>
        <w:tc>
          <w:tcPr>
            <w:tcW w:w="1428" w:type="dxa"/>
          </w:tcPr>
          <w:p w:rsidR="00F94573" w:rsidRPr="00431B49" w:rsidRDefault="00F94573" w:rsidP="00695347">
            <w:pPr>
              <w:keepNext/>
            </w:pPr>
            <w:r w:rsidRPr="00431B49">
              <w:t>Clutter loss</w:t>
            </w:r>
          </w:p>
        </w:tc>
        <w:tc>
          <w:tcPr>
            <w:tcW w:w="3506" w:type="dxa"/>
          </w:tcPr>
          <w:p w:rsidR="00F94573" w:rsidRPr="00F94573" w:rsidRDefault="00F94573" w:rsidP="00695347">
            <w:pPr>
              <w:keepNext/>
            </w:pPr>
            <w:r w:rsidRPr="00431B49">
              <w:t>Minimum separation distance (</w:t>
            </w:r>
            <w:r w:rsidRPr="00F94573">
              <w:t>m)</w:t>
            </w:r>
          </w:p>
        </w:tc>
      </w:tr>
      <w:tr w:rsidR="00F94573" w:rsidRPr="00431B49" w:rsidTr="00FF7137">
        <w:tc>
          <w:tcPr>
            <w:tcW w:w="1862" w:type="dxa"/>
          </w:tcPr>
          <w:p w:rsidR="00F94573" w:rsidRPr="00431B49" w:rsidRDefault="00F94573" w:rsidP="00695347">
            <w:pPr>
              <w:pStyle w:val="ECCTabletext"/>
              <w:keepNext/>
            </w:pPr>
            <w:r w:rsidRPr="00431B49">
              <w:t>A</w:t>
            </w:r>
          </w:p>
        </w:tc>
        <w:tc>
          <w:tcPr>
            <w:tcW w:w="1428" w:type="dxa"/>
          </w:tcPr>
          <w:p w:rsidR="00F94573" w:rsidRPr="00431B49" w:rsidRDefault="00F94573" w:rsidP="00695347">
            <w:pPr>
              <w:pStyle w:val="ECCTabletext"/>
              <w:keepNext/>
            </w:pPr>
            <w:r w:rsidRPr="00431B49">
              <w:t>0</w:t>
            </w:r>
          </w:p>
        </w:tc>
        <w:tc>
          <w:tcPr>
            <w:tcW w:w="3506" w:type="dxa"/>
          </w:tcPr>
          <w:p w:rsidR="00F94573" w:rsidRPr="00431B49" w:rsidRDefault="00F94573" w:rsidP="00695347">
            <w:pPr>
              <w:pStyle w:val="ECCTabletext"/>
              <w:keepNext/>
            </w:pPr>
            <w:r w:rsidRPr="00431B49">
              <w:t>98.30</w:t>
            </w:r>
          </w:p>
        </w:tc>
      </w:tr>
      <w:tr w:rsidR="00F94573" w:rsidRPr="00431B49" w:rsidTr="00FF7137">
        <w:tc>
          <w:tcPr>
            <w:tcW w:w="1862" w:type="dxa"/>
          </w:tcPr>
          <w:p w:rsidR="00F94573" w:rsidRPr="00431B49" w:rsidRDefault="00F94573" w:rsidP="00695347">
            <w:pPr>
              <w:pStyle w:val="ECCTabletext"/>
              <w:keepNext/>
            </w:pPr>
            <w:r w:rsidRPr="00431B49">
              <w:t>A</w:t>
            </w:r>
          </w:p>
        </w:tc>
        <w:tc>
          <w:tcPr>
            <w:tcW w:w="1428" w:type="dxa"/>
          </w:tcPr>
          <w:p w:rsidR="00F94573" w:rsidRPr="00431B49" w:rsidRDefault="00F94573" w:rsidP="00695347">
            <w:pPr>
              <w:pStyle w:val="ECCTabletext"/>
              <w:keepNext/>
            </w:pPr>
            <w:r w:rsidRPr="00431B49">
              <w:t>16</w:t>
            </w:r>
          </w:p>
        </w:tc>
        <w:tc>
          <w:tcPr>
            <w:tcW w:w="3506" w:type="dxa"/>
          </w:tcPr>
          <w:p w:rsidR="00F94573" w:rsidRPr="00431B49" w:rsidRDefault="00F94573" w:rsidP="00695347">
            <w:pPr>
              <w:pStyle w:val="ECCTabletext"/>
              <w:keepNext/>
            </w:pPr>
            <w:r w:rsidRPr="00431B49">
              <w:t>15.60</w:t>
            </w:r>
          </w:p>
        </w:tc>
      </w:tr>
      <w:tr w:rsidR="00F94573" w:rsidRPr="00431B49" w:rsidTr="00FF7137">
        <w:tc>
          <w:tcPr>
            <w:tcW w:w="1862" w:type="dxa"/>
          </w:tcPr>
          <w:p w:rsidR="00F94573" w:rsidRPr="00431B49" w:rsidRDefault="00F94573" w:rsidP="00695347">
            <w:pPr>
              <w:pStyle w:val="ECCTabletext"/>
              <w:keepNext/>
            </w:pPr>
            <w:r w:rsidRPr="00431B49">
              <w:t>B</w:t>
            </w:r>
          </w:p>
        </w:tc>
        <w:tc>
          <w:tcPr>
            <w:tcW w:w="1428" w:type="dxa"/>
          </w:tcPr>
          <w:p w:rsidR="00F94573" w:rsidRPr="00431B49" w:rsidRDefault="00F94573" w:rsidP="00695347">
            <w:pPr>
              <w:pStyle w:val="ECCTabletext"/>
              <w:keepNext/>
            </w:pPr>
            <w:r w:rsidRPr="00431B49">
              <w:t>0</w:t>
            </w:r>
          </w:p>
        </w:tc>
        <w:tc>
          <w:tcPr>
            <w:tcW w:w="3506" w:type="dxa"/>
          </w:tcPr>
          <w:p w:rsidR="00F94573" w:rsidRPr="00431B49" w:rsidRDefault="00F94573" w:rsidP="00695347">
            <w:pPr>
              <w:pStyle w:val="ECCTabletext"/>
              <w:keepNext/>
            </w:pPr>
            <w:r w:rsidRPr="00431B49">
              <w:t>376.8</w:t>
            </w:r>
          </w:p>
        </w:tc>
      </w:tr>
      <w:tr w:rsidR="00F94573" w:rsidRPr="00431B49" w:rsidTr="00FF7137">
        <w:tc>
          <w:tcPr>
            <w:tcW w:w="1862" w:type="dxa"/>
          </w:tcPr>
          <w:p w:rsidR="00F94573" w:rsidRPr="00431B49" w:rsidRDefault="00F94573" w:rsidP="00695347">
            <w:pPr>
              <w:pStyle w:val="ECCTabletext"/>
              <w:keepNext/>
            </w:pPr>
            <w:r w:rsidRPr="00431B49">
              <w:t>B</w:t>
            </w:r>
          </w:p>
        </w:tc>
        <w:tc>
          <w:tcPr>
            <w:tcW w:w="1428" w:type="dxa"/>
          </w:tcPr>
          <w:p w:rsidR="00F94573" w:rsidRPr="00431B49" w:rsidRDefault="00F94573" w:rsidP="00695347">
            <w:pPr>
              <w:pStyle w:val="ECCTabletext"/>
              <w:keepNext/>
            </w:pPr>
            <w:r w:rsidRPr="00431B49">
              <w:t>16</w:t>
            </w:r>
          </w:p>
        </w:tc>
        <w:tc>
          <w:tcPr>
            <w:tcW w:w="3506" w:type="dxa"/>
          </w:tcPr>
          <w:p w:rsidR="00F94573" w:rsidRPr="00431B49" w:rsidRDefault="00F94573" w:rsidP="00695347">
            <w:pPr>
              <w:pStyle w:val="ECCTabletext"/>
              <w:keepNext/>
            </w:pPr>
            <w:r w:rsidRPr="00431B49">
              <w:t>59.74</w:t>
            </w:r>
          </w:p>
        </w:tc>
      </w:tr>
    </w:tbl>
    <w:p w:rsidR="00F94573" w:rsidRPr="00FF7137" w:rsidRDefault="00F94573" w:rsidP="00F94573">
      <w:pPr>
        <w:rPr>
          <w:rStyle w:val="ECCParagraph"/>
        </w:rPr>
      </w:pPr>
      <w:r w:rsidRPr="00FF7137">
        <w:rPr>
          <w:rStyle w:val="ECCParagraph"/>
        </w:rPr>
        <w:t xml:space="preserve">Because of the above conclusion regarding nominal distance, the clutter loss is assumed in this case to be 0 dB. Accordingly the minimum separation distance is 98.3 m for Category </w:t>
      </w:r>
      <w:proofErr w:type="gramStart"/>
      <w:r w:rsidRPr="00FF7137">
        <w:rPr>
          <w:rStyle w:val="ECCParagraph"/>
        </w:rPr>
        <w:t>A</w:t>
      </w:r>
      <w:proofErr w:type="gramEnd"/>
      <w:r w:rsidRPr="00FF7137">
        <w:rPr>
          <w:rStyle w:val="ECCParagraph"/>
        </w:rPr>
        <w:t xml:space="preserve"> devices. For Category B devices the nominal clutter distance as defined in Recommendation ITU-R P.452-16 is longer than the separation distance, when considering 16 dB clutter loss. Hence 16 dB clutter loss is not applicable in this case as well. Accordingly a minimum separation distance of 376.8 m is required for Category B devices.</w:t>
      </w:r>
    </w:p>
    <w:p w:rsidR="00F94573" w:rsidRPr="00F94573" w:rsidRDefault="00F94573" w:rsidP="00F94573">
      <w:pPr>
        <w:pStyle w:val="Heading4"/>
      </w:pPr>
      <w:bookmarkStart w:id="400" w:name="_Toc502905087"/>
      <w:bookmarkStart w:id="401" w:name="_Toc513188439"/>
      <w:r w:rsidRPr="00F94573">
        <w:t>Multiple interferers</w:t>
      </w:r>
      <w:bookmarkEnd w:id="400"/>
      <w:bookmarkEnd w:id="401"/>
    </w:p>
    <w:p w:rsidR="00F94573" w:rsidRDefault="00F94573" w:rsidP="00F94573">
      <w:r w:rsidRPr="00F94573">
        <w:object w:dxaOrig="4340" w:dyaOrig="800" w14:anchorId="55A955F2">
          <v:shape id="_x0000_i1057" type="#_x0000_t75" style="width:212.25pt;height:39.8pt" o:ole="">
            <v:imagedata r:id="rId152" o:title=""/>
          </v:shape>
          <o:OLEObject Type="Embed" ProgID="Equation.3" ShapeID="_x0000_i1057" DrawAspect="Content" ObjectID="_1595053452" r:id="rId153"/>
        </w:object>
      </w:r>
      <w:r w:rsidRPr="00431B49">
        <w:t>= 103.2 dB (Category A), 114.7 dB (Category B)</w:t>
      </w:r>
    </w:p>
    <w:p w:rsidR="00F94573" w:rsidRPr="00FF7137" w:rsidRDefault="00033696" w:rsidP="00F94573">
      <w:pPr>
        <w:rPr>
          <w:rStyle w:val="ECCParagraph"/>
        </w:rPr>
      </w:pPr>
      <w:proofErr w:type="gramStart"/>
      <w:r>
        <w:rPr>
          <w:rStyle w:val="ECCParagraph"/>
        </w:rPr>
        <w:t>where</w:t>
      </w:r>
      <w:proofErr w:type="gramEnd"/>
      <w:r>
        <w:rPr>
          <w:rStyle w:val="ECCParagraph"/>
        </w:rPr>
        <w:t>:</w:t>
      </w:r>
    </w:p>
    <w:p w:rsidR="00F94573" w:rsidRPr="00431B49" w:rsidRDefault="00F94573" w:rsidP="00F94573">
      <w:pPr>
        <w:pStyle w:val="ECCBulletsLv1"/>
      </w:pPr>
      <w:r w:rsidRPr="00F94573">
        <w:object w:dxaOrig="639" w:dyaOrig="380" w14:anchorId="5C5301E6">
          <v:shape id="_x0000_i1058" type="#_x0000_t75" style="width:32.2pt;height:18.65pt" o:ole="">
            <v:imagedata r:id="rId154" o:title=""/>
          </v:shape>
          <o:OLEObject Type="Embed" ProgID="Equation.3" ShapeID="_x0000_i1058" DrawAspect="Content" ObjectID="_1595053453" r:id="rId155"/>
        </w:object>
      </w:r>
      <w:r w:rsidRPr="00431B49">
        <w:tab/>
        <w:t>= -228 dBW/m</w:t>
      </w:r>
      <w:r w:rsidRPr="00BC502B">
        <w:rPr>
          <w:rStyle w:val="ECCHLsuperscript"/>
        </w:rPr>
        <w:t>2</w:t>
      </w:r>
      <w:r w:rsidRPr="00431B49">
        <w:t>/Hz</w:t>
      </w:r>
      <w:r>
        <w:t>;</w:t>
      </w:r>
    </w:p>
    <w:p w:rsidR="00F94573" w:rsidRPr="00431B49" w:rsidRDefault="00F94573" w:rsidP="00F94573">
      <w:pPr>
        <w:pStyle w:val="ECCBulletsLv1"/>
      </w:pPr>
      <w:r w:rsidRPr="00F94573">
        <w:object w:dxaOrig="760" w:dyaOrig="380" w14:anchorId="777CBE5A">
          <v:shape id="_x0000_i1059" type="#_x0000_t75" style="width:37.25pt;height:18.65pt" o:ole="">
            <v:imagedata r:id="rId156" o:title=""/>
          </v:shape>
          <o:OLEObject Type="Embed" ProgID="Equation.3" ShapeID="_x0000_i1059" DrawAspect="Content" ObjectID="_1595053454" r:id="rId157"/>
        </w:object>
      </w:r>
      <w:r w:rsidR="00F92740">
        <w:tab/>
      </w:r>
      <w:r w:rsidRPr="00431B49">
        <w:t>= -93.27 dBW/m</w:t>
      </w:r>
      <w:r w:rsidRPr="00431B49">
        <w:rPr>
          <w:rStyle w:val="ECCHLsuperscript"/>
        </w:rPr>
        <w:t>2</w:t>
      </w:r>
      <w:r w:rsidRPr="00431B49">
        <w:t>/Hz</w:t>
      </w:r>
      <w:r>
        <w:t>;</w:t>
      </w:r>
    </w:p>
    <w:p w:rsidR="00F94573" w:rsidRPr="00431B49" w:rsidRDefault="00F94573" w:rsidP="00F94573">
      <w:pPr>
        <w:pStyle w:val="ECCBulletsLv1"/>
      </w:pPr>
      <w:r w:rsidRPr="00431B49">
        <w:t>T</w:t>
      </w:r>
      <w:r w:rsidRPr="00431B49">
        <w:rPr>
          <w:rStyle w:val="ECCHLsubscript"/>
        </w:rPr>
        <w:t xml:space="preserve">on </w:t>
      </w:r>
      <w:r w:rsidR="00F92740">
        <w:rPr>
          <w:rStyle w:val="ECCHLsubscript"/>
        </w:rPr>
        <w:tab/>
      </w:r>
      <w:r w:rsidRPr="00431B49">
        <w:t>= 50 ms (Category A devices), 750 ms (Category B devices)</w:t>
      </w:r>
      <w:r>
        <w:t>;</w:t>
      </w:r>
    </w:p>
    <w:p w:rsidR="00F94573" w:rsidRPr="00431B49" w:rsidRDefault="00F94573" w:rsidP="00F94573">
      <w:pPr>
        <w:pStyle w:val="ECCBulletsLv1"/>
      </w:pPr>
      <w:proofErr w:type="spellStart"/>
      <w:r w:rsidRPr="00431B49">
        <w:t>T</w:t>
      </w:r>
      <w:r w:rsidRPr="00431B49">
        <w:rPr>
          <w:rStyle w:val="ECCHLsubscript"/>
        </w:rPr>
        <w:t>integral</w:t>
      </w:r>
      <w:proofErr w:type="spellEnd"/>
      <w:r w:rsidRPr="00431B49">
        <w:tab/>
        <w:t>= 2000 s</w:t>
      </w:r>
      <w:r>
        <w:t>;</w:t>
      </w:r>
    </w:p>
    <w:p w:rsidR="00F94573" w:rsidRPr="00431B49" w:rsidRDefault="00F94573" w:rsidP="00F94573">
      <w:pPr>
        <w:pStyle w:val="ECCBulletsLv1"/>
      </w:pPr>
      <w:r w:rsidRPr="00431B49">
        <w:t xml:space="preserve">N </w:t>
      </w:r>
      <w:r w:rsidR="00F92740">
        <w:tab/>
      </w:r>
      <w:r w:rsidR="00F92740">
        <w:tab/>
      </w:r>
      <w:r w:rsidRPr="00431B49">
        <w:t>= 28</w:t>
      </w:r>
    </w:p>
    <w:p w:rsidR="00F94573" w:rsidRPr="00F94573" w:rsidRDefault="00F94573" w:rsidP="00F94573">
      <w:pPr>
        <w:pStyle w:val="ECCFiguregraphcentered"/>
      </w:pPr>
      <w:r w:rsidRPr="00F94573">
        <w:rPr>
          <w:lang w:val="da-DK" w:eastAsia="da-DK"/>
        </w:rPr>
        <w:drawing>
          <wp:inline distT="0" distB="0" distL="0" distR="0" wp14:anchorId="15C9D92C" wp14:editId="7B9D1ECF">
            <wp:extent cx="5198724" cy="2845942"/>
            <wp:effectExtent l="0" t="0" r="21590" b="12065"/>
            <wp:docPr id="74" name="Diagramm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72</w:t>
      </w:r>
      <w:r w:rsidRPr="00F94573">
        <w:fldChar w:fldCharType="end"/>
      </w:r>
      <w:r w:rsidRPr="00F94573">
        <w:rPr>
          <w:lang w:val="en-GB"/>
        </w:rPr>
        <w:t>: Separation distance as a function of the attenuation</w:t>
      </w:r>
    </w:p>
    <w:p w:rsidR="00F94573" w:rsidRPr="00431B49" w:rsidRDefault="00F94573" w:rsidP="00F94573"/>
    <w:p w:rsidR="00F94573" w:rsidRPr="00F94573" w:rsidRDefault="00F94573" w:rsidP="00F94573">
      <w:pPr>
        <w:pStyle w:val="Caption"/>
        <w:rPr>
          <w:lang w:val="en-GB"/>
        </w:rPr>
      </w:pPr>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30</w:t>
      </w:r>
      <w:r w:rsidRPr="00F94573">
        <w:fldChar w:fldCharType="end"/>
      </w:r>
      <w:r w:rsidRPr="00F94573">
        <w:rPr>
          <w:lang w:val="en-GB"/>
        </w:rPr>
        <w:t>: Minimum separation distance for aggregated interferences</w:t>
      </w:r>
    </w:p>
    <w:tbl>
      <w:tblPr>
        <w:tblStyle w:val="ECCTable-redheader"/>
        <w:tblW w:w="6796" w:type="dxa"/>
        <w:tblInd w:w="0" w:type="dxa"/>
        <w:tblLook w:val="04A0" w:firstRow="1" w:lastRow="0" w:firstColumn="1" w:lastColumn="0" w:noHBand="0" w:noVBand="1"/>
      </w:tblPr>
      <w:tblGrid>
        <w:gridCol w:w="1862"/>
        <w:gridCol w:w="1428"/>
        <w:gridCol w:w="3506"/>
      </w:tblGrid>
      <w:tr w:rsidR="00F94573" w:rsidRPr="00431B49" w:rsidTr="00FF7137">
        <w:trPr>
          <w:cnfStyle w:val="100000000000" w:firstRow="1" w:lastRow="0" w:firstColumn="0" w:lastColumn="0" w:oddVBand="0" w:evenVBand="0" w:oddHBand="0" w:evenHBand="0" w:firstRowFirstColumn="0" w:firstRowLastColumn="0" w:lastRowFirstColumn="0" w:lastRowLastColumn="0"/>
        </w:trPr>
        <w:tc>
          <w:tcPr>
            <w:tcW w:w="1862" w:type="dxa"/>
          </w:tcPr>
          <w:p w:rsidR="00F94573" w:rsidRPr="00431B49" w:rsidRDefault="00F94573" w:rsidP="00F94573">
            <w:r w:rsidRPr="00431B49">
              <w:t>Device category</w:t>
            </w:r>
          </w:p>
        </w:tc>
        <w:tc>
          <w:tcPr>
            <w:tcW w:w="1428" w:type="dxa"/>
          </w:tcPr>
          <w:p w:rsidR="00F94573" w:rsidRPr="00431B49" w:rsidRDefault="00F94573" w:rsidP="00F94573">
            <w:r w:rsidRPr="00431B49">
              <w:t>Clutter loss</w:t>
            </w:r>
          </w:p>
        </w:tc>
        <w:tc>
          <w:tcPr>
            <w:tcW w:w="3506" w:type="dxa"/>
          </w:tcPr>
          <w:p w:rsidR="00F94573" w:rsidRPr="00F94573" w:rsidRDefault="00F94573" w:rsidP="00F94573">
            <w:r w:rsidRPr="00431B49">
              <w:t>Minimum separation distance (</w:t>
            </w:r>
            <w:r w:rsidRPr="00F94573">
              <w:t>m)</w:t>
            </w:r>
          </w:p>
        </w:tc>
      </w:tr>
      <w:tr w:rsidR="00F94573" w:rsidRPr="00431B49" w:rsidTr="00FF7137">
        <w:tc>
          <w:tcPr>
            <w:tcW w:w="1862" w:type="dxa"/>
          </w:tcPr>
          <w:p w:rsidR="00F94573" w:rsidRPr="00431B49" w:rsidRDefault="00F94573" w:rsidP="00FF7137">
            <w:pPr>
              <w:pStyle w:val="ECCTabletext"/>
            </w:pPr>
            <w:r w:rsidRPr="00431B49">
              <w:t>A</w:t>
            </w:r>
          </w:p>
        </w:tc>
        <w:tc>
          <w:tcPr>
            <w:tcW w:w="1428" w:type="dxa"/>
          </w:tcPr>
          <w:p w:rsidR="00F94573" w:rsidRPr="00431B49" w:rsidRDefault="00F94573" w:rsidP="00FF7137">
            <w:pPr>
              <w:pStyle w:val="ECCTabletext"/>
            </w:pPr>
            <w:r w:rsidRPr="00431B49">
              <w:t>0</w:t>
            </w:r>
          </w:p>
        </w:tc>
        <w:tc>
          <w:tcPr>
            <w:tcW w:w="3506" w:type="dxa"/>
          </w:tcPr>
          <w:p w:rsidR="00F94573" w:rsidRPr="00431B49" w:rsidRDefault="00F94573" w:rsidP="00FF7137">
            <w:pPr>
              <w:pStyle w:val="ECCTabletext"/>
            </w:pPr>
            <w:r w:rsidRPr="00431B49">
              <w:t>602.1</w:t>
            </w:r>
          </w:p>
        </w:tc>
      </w:tr>
      <w:tr w:rsidR="00F94573" w:rsidRPr="00431B49" w:rsidTr="00FF7137">
        <w:tc>
          <w:tcPr>
            <w:tcW w:w="1862" w:type="dxa"/>
          </w:tcPr>
          <w:p w:rsidR="00F94573" w:rsidRPr="00431B49" w:rsidRDefault="00F94573" w:rsidP="00FF7137">
            <w:pPr>
              <w:pStyle w:val="ECCTabletext"/>
            </w:pPr>
            <w:r w:rsidRPr="00431B49">
              <w:t>B</w:t>
            </w:r>
          </w:p>
        </w:tc>
        <w:tc>
          <w:tcPr>
            <w:tcW w:w="1428" w:type="dxa"/>
          </w:tcPr>
          <w:p w:rsidR="00F94573" w:rsidRPr="00431B49" w:rsidRDefault="00F94573" w:rsidP="00FF7137">
            <w:pPr>
              <w:pStyle w:val="ECCTabletext"/>
            </w:pPr>
            <w:r w:rsidRPr="00431B49">
              <w:t>0</w:t>
            </w:r>
          </w:p>
        </w:tc>
        <w:tc>
          <w:tcPr>
            <w:tcW w:w="3506" w:type="dxa"/>
          </w:tcPr>
          <w:p w:rsidR="00F94573" w:rsidRPr="00431B49" w:rsidRDefault="00F94573" w:rsidP="00FF7137">
            <w:pPr>
              <w:pStyle w:val="ECCTabletext"/>
            </w:pPr>
            <w:r w:rsidRPr="00431B49">
              <w:t>1985</w:t>
            </w:r>
          </w:p>
        </w:tc>
      </w:tr>
    </w:tbl>
    <w:p w:rsidR="00F94573" w:rsidRPr="00F94573" w:rsidRDefault="00F94573" w:rsidP="00F94573">
      <w:pPr>
        <w:pStyle w:val="Heading3"/>
      </w:pPr>
      <w:bookmarkStart w:id="402" w:name="_Toc480896373"/>
      <w:bookmarkStart w:id="403" w:name="_Toc502905088"/>
      <w:bookmarkStart w:id="404" w:name="_Toc513188440"/>
      <w:r w:rsidRPr="00F94573">
        <w:t>Conclusions for the RAS</w:t>
      </w:r>
      <w:bookmarkEnd w:id="402"/>
      <w:bookmarkEnd w:id="403"/>
      <w:bookmarkEnd w:id="404"/>
    </w:p>
    <w:p w:rsidR="00F94573" w:rsidRPr="00FF7137" w:rsidRDefault="00F94573" w:rsidP="00F94573">
      <w:pPr>
        <w:rPr>
          <w:rStyle w:val="ECCParagraph"/>
        </w:rPr>
      </w:pPr>
      <w:r w:rsidRPr="00FF7137">
        <w:rPr>
          <w:rStyle w:val="ECCParagraph"/>
        </w:rPr>
        <w:t xml:space="preserve">For single entry interference scenarios, the minimum required separation distance between considered Category </w:t>
      </w:r>
      <w:proofErr w:type="gramStart"/>
      <w:r w:rsidRPr="00FF7137">
        <w:rPr>
          <w:rStyle w:val="ECCParagraph"/>
        </w:rPr>
        <w:t>A</w:t>
      </w:r>
      <w:proofErr w:type="gramEnd"/>
      <w:r w:rsidRPr="00FF7137">
        <w:rPr>
          <w:rStyle w:val="ECCParagraph"/>
        </w:rPr>
        <w:t xml:space="preserve"> UWB devices or Category B UWB devices and the radio astronomy station is 98.3 m or 376.8 m respectively to protect the radio astronomy service from harmful interference. </w:t>
      </w:r>
    </w:p>
    <w:p w:rsidR="00F94573" w:rsidRPr="00FF7137" w:rsidRDefault="00F94573" w:rsidP="00F94573">
      <w:pPr>
        <w:rPr>
          <w:rStyle w:val="ECCParagraph"/>
        </w:rPr>
      </w:pPr>
      <w:r w:rsidRPr="00FF7137">
        <w:rPr>
          <w:rStyle w:val="ECCParagraph"/>
        </w:rPr>
        <w:t>For aggregated interference, the minimum separation distances are 602.1 m and 1985 m. The calculated separation distances are applicable to public parking places, where all day long UWB devices are active. For other parking places, e.g. parking places for factory workers where only during lunch time the assumed scenarios apply, such that the calculated interference exists only for a single 2000 s integration period of the radio astronomy receiver. During morning and evening, the interference is at least 3 dB lower than during lunch time, because only a single activation per car occurs instead of two. However, the required limit according recommendation ITU-R RA.1513 of 2% data loss – which represents a single interfered 2000 s - measurement interval in a single day – would in the example of factory workers parking not be exceeded, even when the separation distance would be shorter that the calculated figures.</w:t>
      </w:r>
    </w:p>
    <w:p w:rsidR="00F94573" w:rsidRPr="00F94573" w:rsidRDefault="00F94573" w:rsidP="00F94573">
      <w:pPr>
        <w:pStyle w:val="Heading1"/>
      </w:pPr>
      <w:bookmarkStart w:id="405" w:name="_Toc513188441"/>
      <w:r w:rsidRPr="00F94573">
        <w:lastRenderedPageBreak/>
        <w:t>Conclusion</w:t>
      </w:r>
      <w:bookmarkEnd w:id="405"/>
    </w:p>
    <w:p w:rsidR="007F0100" w:rsidRPr="00F94573" w:rsidRDefault="007F0100" w:rsidP="007F0100">
      <w:pPr>
        <w:rPr>
          <w:rStyle w:val="ECCParagraph"/>
        </w:rPr>
      </w:pPr>
      <w:bookmarkStart w:id="406" w:name="_Toc380059620"/>
      <w:bookmarkStart w:id="407" w:name="_Toc380059762"/>
      <w:bookmarkStart w:id="408" w:name="_Toc396383876"/>
      <w:bookmarkStart w:id="409" w:name="_Toc396917309"/>
      <w:bookmarkStart w:id="410" w:name="_Toc396917420"/>
      <w:bookmarkStart w:id="411" w:name="_Toc396917640"/>
      <w:bookmarkStart w:id="412" w:name="_Toc396917655"/>
      <w:bookmarkStart w:id="413" w:name="_Toc396917760"/>
      <w:bookmarkStart w:id="414" w:name="_Toc480896375"/>
      <w:r w:rsidRPr="00F94573">
        <w:rPr>
          <w:rStyle w:val="ECCParagraph"/>
        </w:rPr>
        <w:t xml:space="preserve">The Current regulation for UWB devices which are installed in road and rail vehicles with </w:t>
      </w:r>
      <w:r>
        <w:rPr>
          <w:rStyle w:val="ECCParagraph"/>
        </w:rPr>
        <w:t>Low Duty Cycle (</w:t>
      </w:r>
      <w:r w:rsidRPr="00F94573">
        <w:rPr>
          <w:rStyle w:val="ECCParagraph"/>
        </w:rPr>
        <w:t>LDC</w:t>
      </w:r>
      <w:r>
        <w:rPr>
          <w:rStyle w:val="ECCParagraph"/>
        </w:rPr>
        <w:t>)</w:t>
      </w:r>
      <w:r w:rsidRPr="00F94573">
        <w:rPr>
          <w:rStyle w:val="ECCParagraph"/>
        </w:rPr>
        <w:t xml:space="preserve"> mitigation technique limit their e.i.r.p. emission to -53.3 dBm/MHz, based on the application of the exterior limit as defined in 2014/702/EU </w:t>
      </w:r>
      <w:r w:rsidRPr="00F94573">
        <w:rPr>
          <w:rStyle w:val="ECCParagraph"/>
        </w:rPr>
        <w:fldChar w:fldCharType="begin"/>
      </w:r>
      <w:r w:rsidRPr="00F94573">
        <w:rPr>
          <w:rStyle w:val="ECCParagraph"/>
        </w:rPr>
        <w:instrText xml:space="preserve"> REF _Ref502612335 \r \h  \* MERGEFORMAT </w:instrText>
      </w:r>
      <w:r w:rsidRPr="00F94573">
        <w:rPr>
          <w:rStyle w:val="ECCParagraph"/>
        </w:rPr>
      </w:r>
      <w:r w:rsidRPr="00F94573">
        <w:rPr>
          <w:rStyle w:val="ECCParagraph"/>
        </w:rPr>
        <w:fldChar w:fldCharType="separate"/>
      </w:r>
      <w:r w:rsidR="00A20E8C">
        <w:rPr>
          <w:rStyle w:val="ECCParagraph"/>
        </w:rPr>
        <w:t>[4]</w:t>
      </w:r>
      <w:r w:rsidRPr="00F94573">
        <w:rPr>
          <w:rStyle w:val="ECCParagraph"/>
        </w:rPr>
        <w:fldChar w:fldCharType="end"/>
      </w:r>
      <w:r w:rsidRPr="00F94573">
        <w:rPr>
          <w:rStyle w:val="ECCParagraph"/>
        </w:rPr>
        <w:t xml:space="preserve"> (Commission Implementing Decision of 7 October 2014 amending Decision 2007/131/EC). The limit for the power spectral density for Generic UWB applications applying LDC mitigation technique is defined </w:t>
      </w:r>
      <w:proofErr w:type="gramStart"/>
      <w:r w:rsidRPr="00F94573">
        <w:rPr>
          <w:rStyle w:val="ECCParagraph"/>
        </w:rPr>
        <w:t>at -41.3 dBm/MHz for</w:t>
      </w:r>
      <w:proofErr w:type="gramEnd"/>
      <w:r w:rsidRPr="00F94573">
        <w:rPr>
          <w:rStyle w:val="ECCParagraph"/>
        </w:rPr>
        <w:t xml:space="preserve"> indoor as well as for outdoor applications. The corresponding study results are shown in ECC Report 64 </w:t>
      </w:r>
      <w:r w:rsidRPr="00F94573">
        <w:rPr>
          <w:rStyle w:val="ECCParagraph"/>
        </w:rPr>
        <w:fldChar w:fldCharType="begin"/>
      </w:r>
      <w:r w:rsidRPr="00F94573">
        <w:rPr>
          <w:rStyle w:val="ECCParagraph"/>
        </w:rPr>
        <w:instrText xml:space="preserve"> REF _Ref502612344 \r \h  \* MERGEFORMAT </w:instrText>
      </w:r>
      <w:r w:rsidRPr="00F94573">
        <w:rPr>
          <w:rStyle w:val="ECCParagraph"/>
        </w:rPr>
      </w:r>
      <w:r w:rsidRPr="00F94573">
        <w:rPr>
          <w:rStyle w:val="ECCParagraph"/>
        </w:rPr>
        <w:fldChar w:fldCharType="separate"/>
      </w:r>
      <w:r w:rsidR="00A20E8C">
        <w:rPr>
          <w:rStyle w:val="ECCParagraph"/>
        </w:rPr>
        <w:t>[5]</w:t>
      </w:r>
      <w:r w:rsidRPr="00F94573">
        <w:rPr>
          <w:rStyle w:val="ECCParagraph"/>
        </w:rPr>
        <w:fldChar w:fldCharType="end"/>
      </w:r>
      <w:r w:rsidRPr="00F94573">
        <w:rPr>
          <w:rStyle w:val="ECCParagraph"/>
        </w:rPr>
        <w:t>.</w:t>
      </w:r>
    </w:p>
    <w:p w:rsidR="007F0100" w:rsidRPr="00F94573" w:rsidRDefault="007F0100" w:rsidP="007F0100">
      <w:pPr>
        <w:rPr>
          <w:rStyle w:val="ECCParagraph"/>
        </w:rPr>
      </w:pPr>
      <w:r w:rsidRPr="00F94573">
        <w:rPr>
          <w:rStyle w:val="ECCParagraph"/>
        </w:rPr>
        <w:t xml:space="preserve">Study results presented in this Report evaluate whether compatibility with incumbent system could be achieved, when UWB devices are operating as car keyless entry systems without the application of the exterior limit, but instead operating like generic LDC UWB devices with an e.i.r.p. of -41.3 dBm and applying the new trigger-before-talk mitigation technique. The new </w:t>
      </w:r>
      <w:r w:rsidRPr="003361EA">
        <w:rPr>
          <w:rStyle w:val="ECCParagraph"/>
        </w:rPr>
        <w:t>trigger-before-talk</w:t>
      </w:r>
      <w:r w:rsidRPr="00F94573">
        <w:rPr>
          <w:rStyle w:val="ECCParagraph"/>
        </w:rPr>
        <w:t xml:space="preserve"> mitigation technique results in a very low activity and correspondingly reduced probability of interference aggregation. Two different </w:t>
      </w:r>
      <w:r w:rsidRPr="006F20ED">
        <w:rPr>
          <w:rStyle w:val="ECCParagraph"/>
        </w:rPr>
        <w:t>Ultra Wide Band</w:t>
      </w:r>
      <w:r w:rsidRPr="00F94573">
        <w:rPr>
          <w:rStyle w:val="ECCParagraph"/>
        </w:rPr>
        <w:t xml:space="preserve"> device categories are studied in this Report: </w:t>
      </w:r>
      <w:r>
        <w:rPr>
          <w:rStyle w:val="ECCParagraph"/>
        </w:rPr>
        <w:t>C</w:t>
      </w:r>
      <w:r w:rsidRPr="00F94573">
        <w:rPr>
          <w:rStyle w:val="ECCParagraph"/>
        </w:rPr>
        <w:t>ategory A for proximity verification and Category B for proximity monitoring purposes. Both category types work by using different activity factors.</w:t>
      </w:r>
    </w:p>
    <w:p w:rsidR="007F0100" w:rsidRPr="00F94573" w:rsidRDefault="007F0100" w:rsidP="007F0100">
      <w:pPr>
        <w:rPr>
          <w:rStyle w:val="ECCParagraph"/>
        </w:rPr>
      </w:pPr>
      <w:r w:rsidRPr="00F94573">
        <w:rPr>
          <w:rStyle w:val="ECCParagraph"/>
        </w:rPr>
        <w:t>Therefore, results of sharing studies related to aggregate interference or on probability of interference are particularly interesting. For single entry scenarios, the interference behaviour of the considered trigger-before-talk UWB system is the same as that one for generic LDC UWB devices</w:t>
      </w:r>
      <w:r w:rsidRPr="00666308">
        <w:rPr>
          <w:rStyle w:val="FootnoteReference"/>
        </w:rPr>
        <w:footnoteReference w:id="3"/>
      </w:r>
      <w:r w:rsidRPr="00F94573">
        <w:rPr>
          <w:rStyle w:val="ECCParagraph"/>
        </w:rPr>
        <w:t>. The intention of the "exterior limit" introduction was to limit interference probability of moving objects which are transmitting periodically UWB signal with a given duty cycle.</w:t>
      </w:r>
    </w:p>
    <w:p w:rsidR="007F0100" w:rsidRPr="00F94573" w:rsidRDefault="007F0100" w:rsidP="007F0100">
      <w:pPr>
        <w:rPr>
          <w:rStyle w:val="ECCParagraph"/>
        </w:rPr>
      </w:pPr>
      <w:r w:rsidRPr="00F94573">
        <w:rPr>
          <w:rStyle w:val="ECCParagraph"/>
        </w:rPr>
        <w:t xml:space="preserve">A big parking lot with a capacity of 10000 cars was identified as a </w:t>
      </w:r>
      <w:r>
        <w:rPr>
          <w:rStyle w:val="ECCParagraph"/>
        </w:rPr>
        <w:t xml:space="preserve">worst-case scenario </w:t>
      </w:r>
      <w:r w:rsidRPr="00F94573">
        <w:rPr>
          <w:rStyle w:val="ECCParagraph"/>
        </w:rPr>
        <w:t xml:space="preserve">for aggregated interference studies. In order to create a realistic propagation model for the particular case of UWB devices radiating from vehicles placed in big parking lots, the results obtained from detailed radio wave propagation measurements have been used as a base for all aggregated interference compatibility studies. </w:t>
      </w:r>
      <w:r w:rsidR="00500489">
        <w:rPr>
          <w:rStyle w:val="ECCParagraph"/>
        </w:rPr>
        <w:t>Therefore any interference analysis result of single entry scenario is independent of the application of the exterior limit.</w:t>
      </w:r>
    </w:p>
    <w:p w:rsidR="007F0100" w:rsidRPr="00F94573" w:rsidRDefault="007F0100" w:rsidP="007F0100">
      <w:pPr>
        <w:rPr>
          <w:rStyle w:val="ECCParagraph"/>
        </w:rPr>
      </w:pPr>
      <w:r>
        <w:rPr>
          <w:rStyle w:val="ECCParagraph"/>
        </w:rPr>
        <w:t xml:space="preserve">However, it should be noted, that the considered keyless entry system consists of a key fob, which is regulated as a generic UWB device with a maximum e.i.r.p. </w:t>
      </w:r>
      <w:proofErr w:type="gramStart"/>
      <w:r>
        <w:rPr>
          <w:rStyle w:val="ECCParagraph"/>
        </w:rPr>
        <w:t>of - 41.3 dBm/MHz</w:t>
      </w:r>
      <w:proofErr w:type="gramEnd"/>
      <w:r>
        <w:rPr>
          <w:rStyle w:val="ECCParagraph"/>
        </w:rPr>
        <w:t xml:space="preserve"> and a device integrated in a car which is regulated as a vehicular device. Both devices of the system radiate RF signals with equal T</w:t>
      </w:r>
      <w:r w:rsidRPr="00A2543B">
        <w:rPr>
          <w:rStyle w:val="ECCHLsubscript"/>
        </w:rPr>
        <w:t>on</w:t>
      </w:r>
      <w:r w:rsidR="00A87FC7">
        <w:rPr>
          <w:rStyle w:val="ECCParagraph"/>
        </w:rPr>
        <w:t xml:space="preserve"> time.</w:t>
      </w:r>
    </w:p>
    <w:p w:rsidR="007F0100" w:rsidRPr="00F94573" w:rsidRDefault="007F0100" w:rsidP="007F0100">
      <w:pPr>
        <w:rPr>
          <w:rStyle w:val="ECCParagraph"/>
        </w:rPr>
      </w:pPr>
      <w:r w:rsidRPr="00F94573">
        <w:rPr>
          <w:rStyle w:val="ECCParagraph"/>
        </w:rPr>
        <w:t>Single entry and aggregated interference are considered in the compatibility studies of the following incumbent systems:</w:t>
      </w:r>
    </w:p>
    <w:p w:rsidR="007F0100" w:rsidRPr="00183382" w:rsidRDefault="007F0100" w:rsidP="007F0100">
      <w:pPr>
        <w:pStyle w:val="TOC1"/>
        <w:rPr>
          <w:rStyle w:val="ECCHLbold"/>
        </w:rPr>
      </w:pPr>
      <w:r w:rsidRPr="00183382">
        <w:rPr>
          <w:rStyle w:val="ECCHLbold"/>
        </w:rPr>
        <w:t>Mobile Service</w:t>
      </w:r>
    </w:p>
    <w:p w:rsidR="007F0100" w:rsidRDefault="007F0100" w:rsidP="007F0100">
      <w:pPr>
        <w:rPr>
          <w:rStyle w:val="ECCParagraph"/>
        </w:rPr>
      </w:pPr>
      <w:r>
        <w:rPr>
          <w:rStyle w:val="ECCParagraph"/>
        </w:rPr>
        <w:t xml:space="preserve">Protection of 5G, considering protection criterion I/N = -20 dB, was assessed. </w:t>
      </w:r>
    </w:p>
    <w:p w:rsidR="007F0100" w:rsidRPr="00FF7137" w:rsidRDefault="007F0100" w:rsidP="007F0100">
      <w:pPr>
        <w:rPr>
          <w:rStyle w:val="ECCParagraph"/>
        </w:rPr>
      </w:pPr>
      <w:r w:rsidRPr="00FF7137">
        <w:rPr>
          <w:rStyle w:val="ECCParagraph"/>
        </w:rPr>
        <w:t xml:space="preserve">Mobile </w:t>
      </w:r>
      <w:proofErr w:type="gramStart"/>
      <w:r w:rsidRPr="00FF7137">
        <w:rPr>
          <w:rStyle w:val="ECCParagraph"/>
        </w:rPr>
        <w:t>station as well as base station receivers are</w:t>
      </w:r>
      <w:proofErr w:type="gramEnd"/>
      <w:r w:rsidRPr="00FF7137">
        <w:rPr>
          <w:rStyle w:val="ECCParagraph"/>
        </w:rPr>
        <w:t xml:space="preserve"> studied as victim systems. As a worst case scenario, this study considers a big parking lot placed around a victim mobile station.</w:t>
      </w:r>
    </w:p>
    <w:p w:rsidR="007F0100" w:rsidRPr="00FF7137" w:rsidRDefault="007F0100" w:rsidP="007F0100">
      <w:pPr>
        <w:rPr>
          <w:rStyle w:val="ECCParagraph"/>
        </w:rPr>
      </w:pPr>
      <w:r w:rsidRPr="00FF7137">
        <w:rPr>
          <w:rStyle w:val="ECCParagraph"/>
        </w:rPr>
        <w:t>Because the separation distance between the mobile station and the UWB devices on vehicles is longer than the separation distance between the mobile station and the key fob, the impact of the vehicular UWB devices on the interference is for that scenario comparatively negligible.</w:t>
      </w:r>
    </w:p>
    <w:p w:rsidR="007F0100" w:rsidRPr="00FF7137" w:rsidRDefault="007F0100" w:rsidP="007F0100">
      <w:pPr>
        <w:rPr>
          <w:rStyle w:val="ECCParagraph"/>
        </w:rPr>
      </w:pPr>
      <w:r>
        <w:rPr>
          <w:rStyle w:val="ECCParagraph"/>
        </w:rPr>
        <w:lastRenderedPageBreak/>
        <w:t>For 5G AAS victim receiver, interference caused by category A UWB devices never exceed</w:t>
      </w:r>
      <w:r w:rsidR="00793570">
        <w:rPr>
          <w:rStyle w:val="ECCParagraph"/>
        </w:rPr>
        <w:t>s</w:t>
      </w:r>
      <w:r>
        <w:rPr>
          <w:rStyle w:val="ECCParagraph"/>
        </w:rPr>
        <w:t xml:space="preserve"> the protection criterion I/N =</w:t>
      </w:r>
      <w:r w:rsidR="00793570">
        <w:rPr>
          <w:rStyle w:val="ECCParagraph"/>
        </w:rPr>
        <w:t xml:space="preserve"> </w:t>
      </w:r>
      <w:r>
        <w:rPr>
          <w:rStyle w:val="ECCParagraph"/>
        </w:rPr>
        <w:t>-20</w:t>
      </w:r>
      <w:r w:rsidR="00793570">
        <w:rPr>
          <w:rStyle w:val="ECCParagraph"/>
        </w:rPr>
        <w:t xml:space="preserve"> </w:t>
      </w:r>
      <w:r>
        <w:rPr>
          <w:rStyle w:val="ECCParagraph"/>
        </w:rPr>
        <w:t>dB with a probability of more than 2% of time in aggregated scenario. The probability of exceedance caused by UWB category B devices may be up to 22% of time in aggregate scenarios.</w:t>
      </w:r>
    </w:p>
    <w:p w:rsidR="007F0100" w:rsidRPr="00183382" w:rsidRDefault="007F0100" w:rsidP="007F0100">
      <w:pPr>
        <w:pStyle w:val="TOC1"/>
        <w:rPr>
          <w:rStyle w:val="ECCHLbold"/>
        </w:rPr>
      </w:pPr>
      <w:r w:rsidRPr="00183382">
        <w:rPr>
          <w:rStyle w:val="ECCHLbold"/>
        </w:rPr>
        <w:t>Unmanned Air</w:t>
      </w:r>
      <w:r>
        <w:rPr>
          <w:rStyle w:val="ECCHLbold"/>
        </w:rPr>
        <w:t>craft Systems</w:t>
      </w:r>
      <w:r w:rsidRPr="00183382">
        <w:rPr>
          <w:rStyle w:val="ECCHLbold"/>
        </w:rPr>
        <w:t xml:space="preserve"> (UA</w:t>
      </w:r>
      <w:r>
        <w:rPr>
          <w:rStyle w:val="ECCHLbold"/>
        </w:rPr>
        <w:t>S</w:t>
      </w:r>
      <w:r w:rsidRPr="00183382">
        <w:rPr>
          <w:rStyle w:val="ECCHLbold"/>
        </w:rPr>
        <w:t>)</w:t>
      </w:r>
    </w:p>
    <w:p w:rsidR="007F0100" w:rsidRPr="00681008" w:rsidRDefault="007F0100" w:rsidP="007F0100">
      <w:pPr>
        <w:rPr>
          <w:rStyle w:val="ECCParagraph"/>
        </w:rPr>
      </w:pPr>
      <w:r w:rsidRPr="00681008">
        <w:rPr>
          <w:rStyle w:val="ECCParagraph"/>
        </w:rPr>
        <w:t>UA</w:t>
      </w:r>
      <w:r>
        <w:rPr>
          <w:rStyle w:val="ECCParagraph"/>
        </w:rPr>
        <w:t>S</w:t>
      </w:r>
      <w:r w:rsidRPr="00681008">
        <w:rPr>
          <w:rStyle w:val="ECCParagraph"/>
        </w:rPr>
        <w:t xml:space="preserve"> are operating under Mobile allocation in the band 4.4-4.99 GHz.</w:t>
      </w:r>
    </w:p>
    <w:p w:rsidR="007F0100" w:rsidRPr="00681008" w:rsidRDefault="007F0100" w:rsidP="007F0100">
      <w:pPr>
        <w:rPr>
          <w:rStyle w:val="ECCParagraph"/>
        </w:rPr>
      </w:pPr>
      <w:r w:rsidRPr="00681008">
        <w:rPr>
          <w:rStyle w:val="ECCParagraph"/>
        </w:rPr>
        <w:t>As their operating parameters have not changed since the studies made in ECC Report 170</w:t>
      </w:r>
      <w:r>
        <w:rPr>
          <w:rStyle w:val="ECCParagraph"/>
        </w:rPr>
        <w:t xml:space="preserve"> </w:t>
      </w:r>
      <w:r>
        <w:rPr>
          <w:rStyle w:val="ECCParagraph"/>
        </w:rPr>
        <w:fldChar w:fldCharType="begin"/>
      </w:r>
      <w:r>
        <w:rPr>
          <w:rStyle w:val="ECCParagraph"/>
        </w:rPr>
        <w:instrText xml:space="preserve"> REF _Ref509566757 \r \h </w:instrText>
      </w:r>
      <w:r>
        <w:rPr>
          <w:rStyle w:val="ECCParagraph"/>
        </w:rPr>
      </w:r>
      <w:r>
        <w:rPr>
          <w:rStyle w:val="ECCParagraph"/>
        </w:rPr>
        <w:fldChar w:fldCharType="separate"/>
      </w:r>
      <w:r w:rsidR="00A20E8C">
        <w:rPr>
          <w:rStyle w:val="ECCParagraph"/>
        </w:rPr>
        <w:t>[7]</w:t>
      </w:r>
      <w:r>
        <w:rPr>
          <w:rStyle w:val="ECCParagraph"/>
        </w:rPr>
        <w:fldChar w:fldCharType="end"/>
      </w:r>
      <w:r>
        <w:rPr>
          <w:rStyle w:val="ECCParagraph"/>
        </w:rPr>
        <w:t xml:space="preserve"> </w:t>
      </w:r>
      <w:r w:rsidRPr="00681008">
        <w:rPr>
          <w:rStyle w:val="ECCParagraph"/>
        </w:rPr>
        <w:t xml:space="preserve"> separation distances </w:t>
      </w:r>
      <w:r>
        <w:rPr>
          <w:rStyle w:val="ECCParagraph"/>
        </w:rPr>
        <w:t>have been updated to protect UAS from LTA</w:t>
      </w:r>
      <w:r w:rsidRPr="00681008">
        <w:rPr>
          <w:rStyle w:val="ECCParagraph"/>
        </w:rPr>
        <w:t xml:space="preserve">. Furthermore, due to the low possibility of simultaneous transmission, the aggregated effect is considered limited. </w:t>
      </w:r>
      <w:r>
        <w:rPr>
          <w:rStyle w:val="ECCParagraph"/>
        </w:rPr>
        <w:t>T</w:t>
      </w:r>
      <w:r w:rsidRPr="00FF7137">
        <w:rPr>
          <w:rStyle w:val="ECCParagraph"/>
        </w:rPr>
        <w:t xml:space="preserve">he current regulatory limits of Table 3 in ECC Report 170 for the frequency band 4400-4800 MHz </w:t>
      </w:r>
      <w:r>
        <w:rPr>
          <w:rStyle w:val="ECCParagraph"/>
        </w:rPr>
        <w:t>can</w:t>
      </w:r>
      <w:r w:rsidRPr="00FF7137">
        <w:rPr>
          <w:rStyle w:val="ECCParagraph"/>
        </w:rPr>
        <w:t xml:space="preserve"> be </w:t>
      </w:r>
      <w:r>
        <w:rPr>
          <w:rStyle w:val="ECCParagraph"/>
        </w:rPr>
        <w:t xml:space="preserve">considered </w:t>
      </w:r>
      <w:r w:rsidRPr="00FF7137">
        <w:rPr>
          <w:rStyle w:val="ECCParagraph"/>
        </w:rPr>
        <w:t>relevant</w:t>
      </w:r>
      <w:r>
        <w:rPr>
          <w:rStyle w:val="ECCParagraph"/>
        </w:rPr>
        <w:t xml:space="preserve"> to protect UAS in 4.4-4.8 GHz</w:t>
      </w:r>
      <w:r w:rsidRPr="00FF7137">
        <w:rPr>
          <w:rStyle w:val="ECCParagraph"/>
        </w:rPr>
        <w:t>.</w:t>
      </w:r>
    </w:p>
    <w:p w:rsidR="007F0100" w:rsidRPr="00183382" w:rsidRDefault="007F0100" w:rsidP="007F0100">
      <w:pPr>
        <w:pStyle w:val="TOC1"/>
        <w:rPr>
          <w:rStyle w:val="ECCHLbold"/>
        </w:rPr>
      </w:pPr>
      <w:r w:rsidRPr="00183382">
        <w:rPr>
          <w:rStyle w:val="ECCHLbold"/>
        </w:rPr>
        <w:t>Unmanned Ground Vehicles</w:t>
      </w:r>
      <w:r>
        <w:rPr>
          <w:rStyle w:val="ECCHLbold"/>
        </w:rPr>
        <w:t xml:space="preserve"> (UGVs)</w:t>
      </w:r>
    </w:p>
    <w:p w:rsidR="007F0100" w:rsidRPr="00681008" w:rsidRDefault="007F0100" w:rsidP="007F0100">
      <w:pPr>
        <w:rPr>
          <w:rStyle w:val="ECCParagraph"/>
        </w:rPr>
      </w:pPr>
      <w:r w:rsidRPr="00681008">
        <w:rPr>
          <w:rStyle w:val="ECCParagraph"/>
        </w:rPr>
        <w:t xml:space="preserve">The interference potential of the vehicular access system in the case of Unmanned Ground Vehicles (UGV) is re-evaluated using the activity scenarios related to vehicular access systems. </w:t>
      </w:r>
      <w:r>
        <w:rPr>
          <w:rStyle w:val="ECCParagraph"/>
        </w:rPr>
        <w:t>Since</w:t>
      </w:r>
      <w:r w:rsidRPr="00681008">
        <w:rPr>
          <w:rStyle w:val="ECCParagraph"/>
        </w:rPr>
        <w:t xml:space="preserve"> the usage of the vehicular access systems is only possible </w:t>
      </w:r>
      <w:r>
        <w:rPr>
          <w:rStyle w:val="ECCParagraph"/>
        </w:rPr>
        <w:t>with</w:t>
      </w:r>
      <w:r w:rsidRPr="00681008">
        <w:rPr>
          <w:rStyle w:val="ECCParagraph"/>
        </w:rPr>
        <w:t xml:space="preserve"> parked car</w:t>
      </w:r>
      <w:r>
        <w:rPr>
          <w:rStyle w:val="ECCParagraph"/>
        </w:rPr>
        <w:t>s</w:t>
      </w:r>
      <w:r w:rsidRPr="00681008">
        <w:rPr>
          <w:rStyle w:val="ECCParagraph"/>
        </w:rPr>
        <w:t xml:space="preserve">, the worst case scenarios given in ECC Report 170 have been adapted and calculations have been </w:t>
      </w:r>
      <w:r>
        <w:rPr>
          <w:rStyle w:val="ECCParagraph"/>
        </w:rPr>
        <w:t>re-assessed</w:t>
      </w:r>
      <w:r w:rsidRPr="00681008">
        <w:rPr>
          <w:rStyle w:val="ECCParagraph"/>
        </w:rPr>
        <w:t xml:space="preserve">. </w:t>
      </w:r>
    </w:p>
    <w:p w:rsidR="007F0100" w:rsidRPr="00681008" w:rsidRDefault="007F0100" w:rsidP="007F0100">
      <w:pPr>
        <w:rPr>
          <w:rStyle w:val="ECCParagraph"/>
        </w:rPr>
      </w:pPr>
      <w:r w:rsidRPr="00681008">
        <w:rPr>
          <w:rStyle w:val="ECCParagraph"/>
        </w:rPr>
        <w:t xml:space="preserve">The studies conclude that even with the estimation of 25% </w:t>
      </w:r>
      <w:r>
        <w:rPr>
          <w:rStyle w:val="ECCParagraph"/>
        </w:rPr>
        <w:t xml:space="preserve">for the market penetration factor </w:t>
      </w:r>
      <w:r w:rsidRPr="00681008">
        <w:rPr>
          <w:rStyle w:val="ECCParagraph"/>
        </w:rPr>
        <w:t>and the assumption of very big parking lots</w:t>
      </w:r>
      <w:r>
        <w:rPr>
          <w:rStyle w:val="ECCParagraph"/>
        </w:rPr>
        <w:t>,</w:t>
      </w:r>
      <w:r w:rsidRPr="00681008">
        <w:rPr>
          <w:rStyle w:val="ECCParagraph"/>
        </w:rPr>
        <w:t xml:space="preserve"> the probability of interference is negligible compared </w:t>
      </w:r>
      <w:r>
        <w:rPr>
          <w:rStyle w:val="ECCParagraph"/>
        </w:rPr>
        <w:t>with</w:t>
      </w:r>
      <w:r w:rsidRPr="00681008">
        <w:rPr>
          <w:rStyle w:val="ECCParagraph"/>
        </w:rPr>
        <w:t xml:space="preserve"> generic UWB devices</w:t>
      </w:r>
      <w:r>
        <w:rPr>
          <w:rStyle w:val="ECCParagraph"/>
        </w:rPr>
        <w:t xml:space="preserve"> studied in </w:t>
      </w:r>
      <w:r w:rsidR="00793570">
        <w:rPr>
          <w:rStyle w:val="ECCParagraph"/>
        </w:rPr>
        <w:t xml:space="preserve">ECC </w:t>
      </w:r>
      <w:r>
        <w:rPr>
          <w:rStyle w:val="ECCParagraph"/>
        </w:rPr>
        <w:t>Report 170</w:t>
      </w:r>
      <w:r w:rsidRPr="00681008">
        <w:rPr>
          <w:rStyle w:val="ECCParagraph"/>
        </w:rPr>
        <w:t>.</w:t>
      </w:r>
    </w:p>
    <w:p w:rsidR="007F0100" w:rsidRPr="00183382" w:rsidRDefault="007F0100" w:rsidP="007F0100">
      <w:pPr>
        <w:pStyle w:val="TOC1"/>
        <w:rPr>
          <w:rStyle w:val="ECCHLbold"/>
        </w:rPr>
      </w:pPr>
      <w:r w:rsidRPr="00183382">
        <w:rPr>
          <w:rStyle w:val="ECCHLbold"/>
        </w:rPr>
        <w:t>Fixed Service</w:t>
      </w:r>
      <w:r>
        <w:rPr>
          <w:rStyle w:val="ECCHLbold"/>
        </w:rPr>
        <w:t xml:space="preserve"> (FS)</w:t>
      </w:r>
    </w:p>
    <w:p w:rsidR="007F0100" w:rsidRPr="00681008" w:rsidRDefault="007F0100" w:rsidP="007F0100">
      <w:pPr>
        <w:rPr>
          <w:rStyle w:val="ECCParagraph"/>
        </w:rPr>
      </w:pPr>
      <w:r w:rsidRPr="00681008">
        <w:rPr>
          <w:rStyle w:val="ECCParagraph"/>
        </w:rPr>
        <w:t xml:space="preserve">The most critical interference scenario is the one involving the </w:t>
      </w:r>
      <w:r>
        <w:rPr>
          <w:rStyle w:val="ECCParagraph"/>
        </w:rPr>
        <w:t xml:space="preserve">Category B </w:t>
      </w:r>
      <w:r w:rsidRPr="00681008">
        <w:rPr>
          <w:rStyle w:val="ECCParagraph"/>
        </w:rPr>
        <w:t>devices operating in the lower UWB band. Simulations show that even if a sufficient level of protection can be reached for victim FS receivers operating in this band as defined by the long-term and the short-term criterion, there is</w:t>
      </w:r>
      <w:r>
        <w:rPr>
          <w:rStyle w:val="ECCParagraph"/>
        </w:rPr>
        <w:t xml:space="preserve"> a</w:t>
      </w:r>
      <w:r w:rsidRPr="00681008">
        <w:rPr>
          <w:rStyle w:val="ECCParagraph"/>
        </w:rPr>
        <w:t xml:space="preserve"> probability that interference slightly exceeds the protection criteria for a reduced range of power spectral density (PSD) limit</w:t>
      </w:r>
      <w:r>
        <w:rPr>
          <w:rStyle w:val="ECCParagraph"/>
        </w:rPr>
        <w:t>ed to</w:t>
      </w:r>
      <w:r w:rsidRPr="00681008">
        <w:rPr>
          <w:rStyle w:val="ECCParagraph"/>
        </w:rPr>
        <w:t xml:space="preserve"> the case of very low antenna gains (i.e. much lower that the range defined by Recommendation ITU-R F.758-6 </w:t>
      </w:r>
      <w:r w:rsidRPr="00681008">
        <w:rPr>
          <w:rStyle w:val="ECCParagraph"/>
        </w:rPr>
        <w:fldChar w:fldCharType="begin"/>
      </w:r>
      <w:r w:rsidRPr="00681008">
        <w:rPr>
          <w:rStyle w:val="ECCParagraph"/>
        </w:rPr>
        <w:instrText xml:space="preserve"> REF _Ref502613277 \r \h </w:instrText>
      </w:r>
      <w:r>
        <w:rPr>
          <w:rStyle w:val="ECCParagraph"/>
        </w:rPr>
        <w:instrText xml:space="preserve"> \* MERGEFORMAT </w:instrText>
      </w:r>
      <w:r w:rsidRPr="00681008">
        <w:rPr>
          <w:rStyle w:val="ECCParagraph"/>
        </w:rPr>
      </w:r>
      <w:r w:rsidRPr="00681008">
        <w:rPr>
          <w:rStyle w:val="ECCParagraph"/>
        </w:rPr>
        <w:fldChar w:fldCharType="separate"/>
      </w:r>
      <w:r w:rsidR="00A20E8C">
        <w:rPr>
          <w:rStyle w:val="ECCParagraph"/>
        </w:rPr>
        <w:t>[8]</w:t>
      </w:r>
      <w:r w:rsidRPr="00681008">
        <w:rPr>
          <w:rStyle w:val="ECCParagraph"/>
        </w:rPr>
        <w:fldChar w:fldCharType="end"/>
      </w:r>
      <w:r w:rsidRPr="00681008">
        <w:rPr>
          <w:rStyle w:val="ECCParagraph"/>
        </w:rPr>
        <w:t xml:space="preserve">, Table 6). </w:t>
      </w:r>
    </w:p>
    <w:p w:rsidR="007F0100" w:rsidRPr="00681008" w:rsidRDefault="007F0100" w:rsidP="007F0100">
      <w:pPr>
        <w:rPr>
          <w:rStyle w:val="ECCParagraph"/>
        </w:rPr>
      </w:pPr>
      <w:r w:rsidRPr="00681008">
        <w:rPr>
          <w:rStyle w:val="ECCParagraph"/>
        </w:rPr>
        <w:t xml:space="preserve">For all other simulated cases, UWB devices operating in the keyless scenario with trigger-before-talk mitigation but without exterior limit fulfil the protection criterion with enough margins. </w:t>
      </w:r>
    </w:p>
    <w:p w:rsidR="007F0100" w:rsidRPr="00681008" w:rsidRDefault="007F0100" w:rsidP="007F0100">
      <w:pPr>
        <w:rPr>
          <w:rStyle w:val="ECCParagraph"/>
        </w:rPr>
      </w:pPr>
      <w:r>
        <w:rPr>
          <w:rStyle w:val="ECCParagraph"/>
        </w:rPr>
        <w:t xml:space="preserve"> It is </w:t>
      </w:r>
      <w:r w:rsidRPr="00681008">
        <w:rPr>
          <w:rStyle w:val="ECCParagraph"/>
        </w:rPr>
        <w:t xml:space="preserve">considered </w:t>
      </w:r>
      <w:r>
        <w:rPr>
          <w:rStyle w:val="ECCParagraph"/>
        </w:rPr>
        <w:t xml:space="preserve">a </w:t>
      </w:r>
      <w:r w:rsidRPr="00681008">
        <w:rPr>
          <w:rStyle w:val="ECCParagraph"/>
        </w:rPr>
        <w:t>worst</w:t>
      </w:r>
      <w:r>
        <w:rPr>
          <w:rStyle w:val="ECCParagraph"/>
        </w:rPr>
        <w:t>-</w:t>
      </w:r>
      <w:r w:rsidRPr="00681008">
        <w:rPr>
          <w:rStyle w:val="ECCParagraph"/>
        </w:rPr>
        <w:t xml:space="preserve">case </w:t>
      </w:r>
      <w:r>
        <w:rPr>
          <w:rStyle w:val="ECCParagraph"/>
        </w:rPr>
        <w:t>scenario,</w:t>
      </w:r>
      <w:r w:rsidRPr="00681008">
        <w:rPr>
          <w:rStyle w:val="ECCParagraph"/>
        </w:rPr>
        <w:t xml:space="preserve"> i.e.</w:t>
      </w:r>
      <w:r>
        <w:rPr>
          <w:rStyle w:val="ECCParagraph"/>
        </w:rPr>
        <w:t>,</w:t>
      </w:r>
      <w:r w:rsidRPr="00681008">
        <w:rPr>
          <w:rStyle w:val="ECCParagraph"/>
        </w:rPr>
        <w:t xml:space="preserve"> lower antenna gains and maximum density of interfering devices within a parking lot area that has been positioned at a distance from the FS antenna corresponding to the worst case (i.e. for most of the case including FS antenna main beam and </w:t>
      </w:r>
      <w:r w:rsidRPr="006F20ED">
        <w:rPr>
          <w:rStyle w:val="ECCParagraph"/>
        </w:rPr>
        <w:t>sidelobes)</w:t>
      </w:r>
      <w:r w:rsidRPr="00681008">
        <w:rPr>
          <w:rStyle w:val="ECCParagraph"/>
        </w:rPr>
        <w:t xml:space="preserve">. No minimal separation distance except the one provided by the antenna height has been used. Generally, the upper UWB band is much less affecting FS receivers owing to the intrinsically higher losses that occur due to the propagation mechanism (geometric attenuation from the free space propagation assumption). Furthermore, the fact that the same propagation model as the one developed for the low UWB band has also been used for the higher band provides an additional confidence margin on the simulations performed in the 6-8.5 GHz, where no significant impact has been </w:t>
      </w:r>
      <w:r>
        <w:rPr>
          <w:rStyle w:val="ECCParagraph"/>
        </w:rPr>
        <w:t>noticed</w:t>
      </w:r>
      <w:r w:rsidRPr="00681008">
        <w:rPr>
          <w:rStyle w:val="ECCParagraph"/>
        </w:rPr>
        <w:t xml:space="preserve"> on the incumbent </w:t>
      </w:r>
      <w:r>
        <w:rPr>
          <w:rStyle w:val="ECCParagraph"/>
        </w:rPr>
        <w:t>Fixed Service</w:t>
      </w:r>
      <w:r w:rsidRPr="00681008">
        <w:rPr>
          <w:rStyle w:val="ECCParagraph"/>
        </w:rPr>
        <w:t>.</w:t>
      </w:r>
    </w:p>
    <w:p w:rsidR="007F0100" w:rsidRPr="00183382" w:rsidRDefault="007F0100" w:rsidP="007F0100">
      <w:pPr>
        <w:pStyle w:val="TOC1"/>
        <w:rPr>
          <w:rStyle w:val="ECCHLbold"/>
        </w:rPr>
      </w:pPr>
      <w:r w:rsidRPr="00183382">
        <w:rPr>
          <w:rStyle w:val="ECCHLbold"/>
        </w:rPr>
        <w:t>Fixed Satellite Service</w:t>
      </w:r>
      <w:r>
        <w:rPr>
          <w:rStyle w:val="ECCHLbold"/>
        </w:rPr>
        <w:t xml:space="preserve"> (FSS)</w:t>
      </w:r>
    </w:p>
    <w:p w:rsidR="007F0100" w:rsidRPr="002B3855" w:rsidRDefault="007F0100" w:rsidP="007F0100">
      <w:pPr>
        <w:rPr>
          <w:rStyle w:val="ECCParagraph"/>
        </w:rPr>
      </w:pPr>
      <w:r w:rsidRPr="002B3855">
        <w:rPr>
          <w:rStyle w:val="ECCParagraph"/>
        </w:rPr>
        <w:t xml:space="preserve">Previous interference studies between UWB and FSS (ECC Reports 64 and 170) have shown that the main scenario of interference is in the space to earth direction (in the 3-4 GHz range), and that the risk of interference to the FSS space station in the earth to space direction is therefore assumed to be negligible. Therefore, studies here focused </w:t>
      </w:r>
      <w:r>
        <w:rPr>
          <w:rStyle w:val="ECCParagraph"/>
        </w:rPr>
        <w:t xml:space="preserve">only </w:t>
      </w:r>
      <w:r w:rsidRPr="002B3855">
        <w:rPr>
          <w:rStyle w:val="ECCParagraph"/>
        </w:rPr>
        <w:t>on the space to earth links</w:t>
      </w:r>
      <w:r>
        <w:rPr>
          <w:rStyle w:val="ECCParagraph"/>
        </w:rPr>
        <w:t xml:space="preserve"> (i.e. interference caused to the earth stations)</w:t>
      </w:r>
      <w:r w:rsidRPr="002B3855">
        <w:rPr>
          <w:rStyle w:val="ECCParagraph"/>
        </w:rPr>
        <w:t>.</w:t>
      </w:r>
    </w:p>
    <w:p w:rsidR="007F0100" w:rsidRPr="002B3855" w:rsidRDefault="007F0100" w:rsidP="007F0100">
      <w:pPr>
        <w:rPr>
          <w:rStyle w:val="ECCParagraph"/>
        </w:rPr>
      </w:pPr>
      <w:r w:rsidRPr="002B3855">
        <w:rPr>
          <w:rStyle w:val="ECCParagraph"/>
        </w:rPr>
        <w:t xml:space="preserve">By making the necessary modifications to the assumptions used in ECC Report 170, single and aggregate interference from car keyless entry systems to FSS </w:t>
      </w:r>
      <w:r>
        <w:rPr>
          <w:rStyle w:val="ECCParagraph"/>
        </w:rPr>
        <w:t xml:space="preserve">earth stations </w:t>
      </w:r>
      <w:r w:rsidRPr="002B3855">
        <w:rPr>
          <w:rStyle w:val="ECCParagraph"/>
        </w:rPr>
        <w:t xml:space="preserve">have been evaluated. In all cases, the lower antenna height and lower activity factor </w:t>
      </w:r>
      <w:r w:rsidR="00500489">
        <w:rPr>
          <w:rStyle w:val="ECCParagraph"/>
        </w:rPr>
        <w:t xml:space="preserve">of UWB </w:t>
      </w:r>
      <w:r w:rsidRPr="002B3855">
        <w:rPr>
          <w:rStyle w:val="ECCParagraph"/>
        </w:rPr>
        <w:t>make the results considerably better than in ECC Report 170.</w:t>
      </w:r>
    </w:p>
    <w:p w:rsidR="007F0100" w:rsidRPr="00E47DA8" w:rsidRDefault="007F0100" w:rsidP="007F0100">
      <w:pPr>
        <w:rPr>
          <w:rStyle w:val="ECCParagraph"/>
        </w:rPr>
      </w:pPr>
      <w:r w:rsidRPr="002B3855">
        <w:rPr>
          <w:rStyle w:val="ECCParagraph"/>
        </w:rPr>
        <w:lastRenderedPageBreak/>
        <w:t xml:space="preserve">In the </w:t>
      </w:r>
      <w:r>
        <w:rPr>
          <w:rStyle w:val="ECCParagraph"/>
        </w:rPr>
        <w:t>upper</w:t>
      </w:r>
      <w:r w:rsidRPr="002B3855">
        <w:rPr>
          <w:rStyle w:val="ECCParagraph"/>
        </w:rPr>
        <w:t xml:space="preserve"> band</w:t>
      </w:r>
      <w:r w:rsidR="00A36510">
        <w:rPr>
          <w:rStyle w:val="ECCParagraph"/>
        </w:rPr>
        <w:t xml:space="preserve"> (7250-7750 MHz)</w:t>
      </w:r>
      <w:r w:rsidRPr="002B3855">
        <w:rPr>
          <w:rStyle w:val="ECCParagraph"/>
        </w:rPr>
        <w:t>, required separation distances for</w:t>
      </w:r>
      <w:r>
        <w:rPr>
          <w:rStyle w:val="ECCParagraph"/>
        </w:rPr>
        <w:t xml:space="preserve"> the</w:t>
      </w:r>
      <w:r w:rsidRPr="002B3855">
        <w:rPr>
          <w:rStyle w:val="ECCParagraph"/>
        </w:rPr>
        <w:t xml:space="preserve"> single </w:t>
      </w:r>
      <w:r>
        <w:rPr>
          <w:rStyle w:val="ECCParagraph"/>
        </w:rPr>
        <w:t>entry scenario</w:t>
      </w:r>
      <w:r w:rsidRPr="002B3855">
        <w:rPr>
          <w:rStyle w:val="ECCParagraph"/>
        </w:rPr>
        <w:t xml:space="preserve"> are low. The worst case occurs for low elevation angles</w:t>
      </w:r>
      <w:r>
        <w:rPr>
          <w:rStyle w:val="ECCParagraph"/>
        </w:rPr>
        <w:t xml:space="preserve"> (5 degrees)</w:t>
      </w:r>
      <w:r w:rsidRPr="002B3855">
        <w:rPr>
          <w:rStyle w:val="ECCParagraph"/>
        </w:rPr>
        <w:t xml:space="preserve"> where the maximum required separation distance </w:t>
      </w:r>
      <w:r w:rsidR="00A36510">
        <w:rPr>
          <w:rStyle w:val="ECCParagraph"/>
        </w:rPr>
        <w:t>52 and</w:t>
      </w:r>
      <w:r w:rsidR="00A36510" w:rsidRPr="002B3855">
        <w:rPr>
          <w:rStyle w:val="ECCParagraph"/>
        </w:rPr>
        <w:t xml:space="preserve"> </w:t>
      </w:r>
      <w:r w:rsidRPr="002B3855">
        <w:rPr>
          <w:rStyle w:val="ECCParagraph"/>
        </w:rPr>
        <w:t xml:space="preserve">66 metres. </w:t>
      </w:r>
      <w:r w:rsidRPr="001509D1">
        <w:rPr>
          <w:rStyle w:val="ECCParagraph"/>
        </w:rPr>
        <w:t>Both s</w:t>
      </w:r>
      <w:r w:rsidRPr="008C342C">
        <w:rPr>
          <w:rStyle w:val="ECCParagraph"/>
        </w:rPr>
        <w:t>hort</w:t>
      </w:r>
      <w:r w:rsidRPr="001509D1">
        <w:rPr>
          <w:rStyle w:val="ECCParagraph"/>
        </w:rPr>
        <w:t>- and long-term aggregate</w:t>
      </w:r>
      <w:r w:rsidRPr="002B3855">
        <w:rPr>
          <w:rStyle w:val="ECCParagraph"/>
        </w:rPr>
        <w:t xml:space="preserve"> interference criteria are </w:t>
      </w:r>
      <w:r>
        <w:rPr>
          <w:rStyle w:val="ECCParagraph"/>
        </w:rPr>
        <w:t xml:space="preserve">respected especially regarding the maximum activity factor of 0.005% for UWB category B devices. </w:t>
      </w:r>
    </w:p>
    <w:p w:rsidR="007F0100" w:rsidRDefault="007F0100" w:rsidP="007F0100">
      <w:pPr>
        <w:rPr>
          <w:rStyle w:val="ECCParagraph"/>
        </w:rPr>
      </w:pPr>
      <w:r w:rsidRPr="002B3855">
        <w:rPr>
          <w:rStyle w:val="ECCParagraph"/>
        </w:rPr>
        <w:t>In the low</w:t>
      </w:r>
      <w:r>
        <w:rPr>
          <w:rStyle w:val="ECCParagraph"/>
        </w:rPr>
        <w:t>er</w:t>
      </w:r>
      <w:r w:rsidRPr="002B3855">
        <w:rPr>
          <w:rStyle w:val="ECCParagraph"/>
        </w:rPr>
        <w:t xml:space="preserve"> band</w:t>
      </w:r>
      <w:r w:rsidR="00A36510">
        <w:rPr>
          <w:rStyle w:val="ECCParagraph"/>
        </w:rPr>
        <w:t>s (3.4-4.2 GHz and 4.5-4.8 GHz)</w:t>
      </w:r>
      <w:r w:rsidRPr="002B3855">
        <w:rPr>
          <w:rStyle w:val="ECCParagraph"/>
        </w:rPr>
        <w:t xml:space="preserve">, the required separation distances for </w:t>
      </w:r>
      <w:r>
        <w:rPr>
          <w:rStyle w:val="ECCParagraph"/>
        </w:rPr>
        <w:t xml:space="preserve">the </w:t>
      </w:r>
      <w:r w:rsidRPr="002B3855">
        <w:rPr>
          <w:rStyle w:val="ECCParagraph"/>
        </w:rPr>
        <w:t xml:space="preserve">single </w:t>
      </w:r>
      <w:r>
        <w:rPr>
          <w:rStyle w:val="ECCParagraph"/>
        </w:rPr>
        <w:t xml:space="preserve">entry scenario </w:t>
      </w:r>
      <w:r w:rsidRPr="002B3855">
        <w:rPr>
          <w:rStyle w:val="ECCParagraph"/>
        </w:rPr>
        <w:t xml:space="preserve">tend to be higher, especially for low elevation angles and lower FSS receiver heights. While in </w:t>
      </w:r>
      <w:r>
        <w:rPr>
          <w:rStyle w:val="ECCParagraph"/>
        </w:rPr>
        <w:t>many</w:t>
      </w:r>
      <w:r w:rsidRPr="002B3855">
        <w:rPr>
          <w:rStyle w:val="ECCParagraph"/>
        </w:rPr>
        <w:t xml:space="preserve"> cases it remains below 20 metres, the worst case</w:t>
      </w:r>
      <w:r>
        <w:rPr>
          <w:rStyle w:val="ECCParagraph"/>
        </w:rPr>
        <w:t>s</w:t>
      </w:r>
      <w:r w:rsidRPr="002B3855">
        <w:rPr>
          <w:rStyle w:val="ECCParagraph"/>
        </w:rPr>
        <w:t xml:space="preserve"> require a separation distance</w:t>
      </w:r>
      <w:r>
        <w:rPr>
          <w:rStyle w:val="ECCParagraph"/>
        </w:rPr>
        <w:t>s from 10</w:t>
      </w:r>
      <w:r w:rsidR="00500489">
        <w:rPr>
          <w:rStyle w:val="ECCParagraph"/>
        </w:rPr>
        <w:t>2</w:t>
      </w:r>
      <w:r>
        <w:rPr>
          <w:rStyle w:val="ECCParagraph"/>
        </w:rPr>
        <w:t xml:space="preserve"> to</w:t>
      </w:r>
      <w:r w:rsidRPr="002B3855">
        <w:rPr>
          <w:rStyle w:val="ECCParagraph"/>
        </w:rPr>
        <w:t xml:space="preserve"> 270 metres. </w:t>
      </w:r>
      <w:r>
        <w:rPr>
          <w:rStyle w:val="ECCParagraph"/>
        </w:rPr>
        <w:t>Once again, t</w:t>
      </w:r>
      <w:r w:rsidRPr="002B3855">
        <w:rPr>
          <w:rStyle w:val="ECCParagraph"/>
        </w:rPr>
        <w:t>he long-term aggregate interference requirement</w:t>
      </w:r>
      <w:r w:rsidR="00500489">
        <w:rPr>
          <w:rStyle w:val="ECCParagraph"/>
        </w:rPr>
        <w:t>s</w:t>
      </w:r>
      <w:r w:rsidRPr="002B3855">
        <w:rPr>
          <w:rStyle w:val="ECCParagraph"/>
        </w:rPr>
        <w:t xml:space="preserve"> </w:t>
      </w:r>
      <w:r w:rsidR="00500489" w:rsidRPr="00A36510">
        <w:rPr>
          <w:rStyle w:val="ECCParagraph"/>
        </w:rPr>
        <w:t>are met similarly as for the high band case</w:t>
      </w:r>
      <w:r w:rsidRPr="002B3855">
        <w:rPr>
          <w:rStyle w:val="ECCParagraph"/>
        </w:rPr>
        <w:t xml:space="preserve">. In the considered scenario of a parking lot with 10000 cars, </w:t>
      </w:r>
      <w:r>
        <w:rPr>
          <w:rStyle w:val="ECCParagraph"/>
        </w:rPr>
        <w:t>Category A</w:t>
      </w:r>
      <w:r w:rsidRPr="002B3855">
        <w:rPr>
          <w:rStyle w:val="ECCParagraph"/>
        </w:rPr>
        <w:t xml:space="preserve"> devices fail to meet the short-term interference criteria for the smaller dishes</w:t>
      </w:r>
      <w:r>
        <w:rPr>
          <w:rStyle w:val="ECCParagraph"/>
        </w:rPr>
        <w:t xml:space="preserve"> </w:t>
      </w:r>
      <w:r w:rsidRPr="00E47DA8">
        <w:rPr>
          <w:rStyle w:val="ECCParagraph"/>
        </w:rPr>
        <w:t>(1</w:t>
      </w:r>
      <w:r>
        <w:rPr>
          <w:rStyle w:val="ECCParagraph"/>
        </w:rPr>
        <w:t>.</w:t>
      </w:r>
      <w:r w:rsidRPr="00E47DA8">
        <w:rPr>
          <w:rStyle w:val="ECCParagraph"/>
        </w:rPr>
        <w:t>2 and 1.8 m)</w:t>
      </w:r>
      <w:r w:rsidRPr="002B3855">
        <w:rPr>
          <w:rStyle w:val="ECCParagraph"/>
        </w:rPr>
        <w:t xml:space="preserve"> and elevation angles</w:t>
      </w:r>
      <w:r>
        <w:rPr>
          <w:rStyle w:val="ECCParagraph"/>
        </w:rPr>
        <w:t xml:space="preserve"> up to 15-20 degrees</w:t>
      </w:r>
      <w:r w:rsidRPr="002B3855">
        <w:rPr>
          <w:rStyle w:val="ECCParagraph"/>
        </w:rPr>
        <w:t xml:space="preserve">. Category B devices fail to meet the short-term interference criteria </w:t>
      </w:r>
      <w:r>
        <w:rPr>
          <w:rStyle w:val="ECCParagraph"/>
        </w:rPr>
        <w:t>in most cases</w:t>
      </w:r>
      <w:r w:rsidRPr="002B3855">
        <w:rPr>
          <w:rStyle w:val="ECCParagraph"/>
        </w:rPr>
        <w:t xml:space="preserve">. </w:t>
      </w:r>
    </w:p>
    <w:p w:rsidR="00500489" w:rsidRDefault="00A36510" w:rsidP="007F0100">
      <w:r w:rsidRPr="00E563A7">
        <w:t>However it should be noted, that the considered ke</w:t>
      </w:r>
      <w:r>
        <w:t>y</w:t>
      </w:r>
      <w:r w:rsidRPr="00E563A7">
        <w:t xml:space="preserve">less entry system consists of a key fob, which is regulated as a generic UWB device with a maximum </w:t>
      </w:r>
      <w:proofErr w:type="spellStart"/>
      <w:r w:rsidRPr="00E563A7">
        <w:t>eirp</w:t>
      </w:r>
      <w:proofErr w:type="spellEnd"/>
      <w:r w:rsidRPr="00E563A7">
        <w:t xml:space="preserve"> </w:t>
      </w:r>
      <w:proofErr w:type="gramStart"/>
      <w:r w:rsidRPr="00E563A7">
        <w:t>of - 41.3 dBm/MHz</w:t>
      </w:r>
      <w:proofErr w:type="gramEnd"/>
      <w:r w:rsidRPr="00E563A7">
        <w:t xml:space="preserve"> and a device integrated in a car which is regulated as a vehicular device. Both devices of the system radiate RF signals with equal T</w:t>
      </w:r>
      <w:r w:rsidRPr="00A2543B">
        <w:rPr>
          <w:rStyle w:val="ECCHLsubscript"/>
        </w:rPr>
        <w:t>on</w:t>
      </w:r>
      <w:r w:rsidRPr="00E563A7">
        <w:t xml:space="preserve"> time. Therefore any interference analysis result of single entry scenario is independent of the </w:t>
      </w:r>
      <w:r w:rsidR="005C20EE">
        <w:rPr>
          <w:rStyle w:val="ECCParagraph"/>
        </w:rPr>
        <w:t>application of the exterior limit</w:t>
      </w:r>
      <w:r w:rsidRPr="00E563A7">
        <w:t>.</w:t>
      </w:r>
    </w:p>
    <w:p w:rsidR="00500489" w:rsidRPr="00A36510" w:rsidRDefault="00500489" w:rsidP="00500489">
      <w:pPr>
        <w:rPr>
          <w:rStyle w:val="ECCParagraph"/>
        </w:rPr>
      </w:pPr>
      <w:r w:rsidRPr="00A36510">
        <w:rPr>
          <w:rStyle w:val="ECCParagraph"/>
        </w:rPr>
        <w:t>Also taking into account that studies conducted he</w:t>
      </w:r>
      <w:r>
        <w:rPr>
          <w:rStyle w:val="ECCParagraph"/>
        </w:rPr>
        <w:t>re very much considered worst-</w:t>
      </w:r>
      <w:r w:rsidRPr="00A36510">
        <w:rPr>
          <w:rStyle w:val="ECCParagraph"/>
        </w:rPr>
        <w:t>case scenarios, it can be concluded that in the most cases the proposed PKES system does not cause harmful interference.</w:t>
      </w:r>
    </w:p>
    <w:p w:rsidR="007F0100" w:rsidRPr="00431B49" w:rsidRDefault="007F0100" w:rsidP="007F0100">
      <w:pPr>
        <w:pStyle w:val="TOC1"/>
        <w:rPr>
          <w:rStyle w:val="ECCParagraph"/>
        </w:rPr>
      </w:pPr>
      <w:r w:rsidRPr="00431B49">
        <w:rPr>
          <w:rStyle w:val="ECCParagraph"/>
        </w:rPr>
        <w:t>Radio a</w:t>
      </w:r>
      <w:r>
        <w:rPr>
          <w:rStyle w:val="ECCParagraph"/>
        </w:rPr>
        <w:t>ltimeter</w:t>
      </w:r>
      <w:r w:rsidRPr="00431B49">
        <w:rPr>
          <w:rStyle w:val="ECCParagraph"/>
        </w:rPr>
        <w:t xml:space="preserve"> </w:t>
      </w:r>
    </w:p>
    <w:p w:rsidR="007F0100" w:rsidRPr="00431B49" w:rsidRDefault="007F0100" w:rsidP="007F0100">
      <w:pPr>
        <w:rPr>
          <w:rStyle w:val="ECCParagraph"/>
        </w:rPr>
      </w:pPr>
      <w:r w:rsidRPr="00431B49">
        <w:rPr>
          <w:rStyle w:val="ECCParagraph"/>
        </w:rPr>
        <w:t xml:space="preserve">Due to the lack of an approved value for minimum aircraft height above ground to be considered for the compatibility studies, two scenarios A and B representing different aircraft height levels are taken into account. Scenario A assumes a minimum aircraft height of 50 m and scenario B assumes a minimum aircraft height of 153 m according to ECC Report 272 </w:t>
      </w:r>
      <w:r w:rsidRPr="00431B49">
        <w:rPr>
          <w:rStyle w:val="ECCParagraph"/>
        </w:rPr>
        <w:fldChar w:fldCharType="begin"/>
      </w:r>
      <w:r w:rsidRPr="00431B49">
        <w:rPr>
          <w:rStyle w:val="ECCParagraph"/>
        </w:rPr>
        <w:instrText xml:space="preserve"> REF _Ref502613717 \r \h </w:instrText>
      </w:r>
      <w:r w:rsidRPr="00431B49">
        <w:rPr>
          <w:rStyle w:val="ECCParagraph"/>
        </w:rPr>
      </w:r>
      <w:r w:rsidRPr="00431B49">
        <w:rPr>
          <w:rStyle w:val="ECCParagraph"/>
        </w:rPr>
        <w:fldChar w:fldCharType="separate"/>
      </w:r>
      <w:r w:rsidR="00A20E8C">
        <w:rPr>
          <w:rStyle w:val="ECCParagraph"/>
        </w:rPr>
        <w:t>[9]</w:t>
      </w:r>
      <w:r w:rsidRPr="00431B49">
        <w:rPr>
          <w:rStyle w:val="ECCParagraph"/>
        </w:rPr>
        <w:fldChar w:fldCharType="end"/>
      </w:r>
      <w:r w:rsidRPr="00431B49">
        <w:rPr>
          <w:rStyle w:val="ECCParagraph"/>
        </w:rPr>
        <w:t>.</w:t>
      </w:r>
    </w:p>
    <w:p w:rsidR="007F0100" w:rsidRPr="00431B49" w:rsidRDefault="007F0100" w:rsidP="007F0100">
      <w:pPr>
        <w:rPr>
          <w:rStyle w:val="ECCParagraph"/>
        </w:rPr>
      </w:pPr>
      <w:r w:rsidRPr="00431B49">
        <w:rPr>
          <w:rStyle w:val="ECCParagraph"/>
        </w:rPr>
        <w:t xml:space="preserve">At a minimum aircraft height level of 50 m, assumed by scenario A, the protection level for radio altimeter is exceeded, while at aircraft height level of 153 m assumed by scenario B the protection level is not exceeded. </w:t>
      </w:r>
    </w:p>
    <w:p w:rsidR="007F0100" w:rsidRPr="00431B49" w:rsidRDefault="007F0100" w:rsidP="007F0100">
      <w:pPr>
        <w:rPr>
          <w:rStyle w:val="ECCParagraph"/>
        </w:rPr>
      </w:pPr>
      <w:r w:rsidRPr="00431B49">
        <w:rPr>
          <w:rStyle w:val="ECCParagraph"/>
        </w:rPr>
        <w:t xml:space="preserve">Based on </w:t>
      </w:r>
      <w:r>
        <w:rPr>
          <w:rStyle w:val="ECCParagraph"/>
        </w:rPr>
        <w:t xml:space="preserve">the </w:t>
      </w:r>
      <w:r w:rsidRPr="00431B49">
        <w:rPr>
          <w:rStyle w:val="ECCParagraph"/>
        </w:rPr>
        <w:t xml:space="preserve">results of scenario A, </w:t>
      </w:r>
      <w:r w:rsidRPr="004E31D4">
        <w:rPr>
          <w:rStyle w:val="ECCParagraph"/>
        </w:rPr>
        <w:t xml:space="preserve">and </w:t>
      </w:r>
      <w:r>
        <w:rPr>
          <w:rStyle w:val="ECCParagraph"/>
        </w:rPr>
        <w:t>noting the information</w:t>
      </w:r>
      <w:r w:rsidRPr="004E31D4">
        <w:rPr>
          <w:rStyle w:val="ECCParagraph"/>
        </w:rPr>
        <w:t xml:space="preserve"> from ICAO </w:t>
      </w:r>
      <w:r>
        <w:rPr>
          <w:rStyle w:val="ECCParagraph"/>
        </w:rPr>
        <w:t xml:space="preserve">stipulating </w:t>
      </w:r>
      <w:r w:rsidRPr="004E31D4">
        <w:rPr>
          <w:rStyle w:val="ECCParagraph"/>
        </w:rPr>
        <w:t>a minimum s</w:t>
      </w:r>
      <w:r>
        <w:rPr>
          <w:rStyle w:val="ECCParagraph"/>
        </w:rPr>
        <w:t xml:space="preserve">eparation distance to vehicles in </w:t>
      </w:r>
      <w:r w:rsidRPr="004E31D4">
        <w:rPr>
          <w:rStyle w:val="ECCParagraph"/>
        </w:rPr>
        <w:t xml:space="preserve">the order of 5 meters for protection of both fixed-wing and rotary-wing aircraft, </w:t>
      </w:r>
      <w:r w:rsidRPr="00431B49">
        <w:rPr>
          <w:rStyle w:val="ECCParagraph"/>
        </w:rPr>
        <w:t xml:space="preserve">it can be </w:t>
      </w:r>
      <w:r>
        <w:rPr>
          <w:rStyle w:val="ECCParagraph"/>
        </w:rPr>
        <w:t xml:space="preserve">concluded </w:t>
      </w:r>
      <w:r w:rsidRPr="00431B49">
        <w:rPr>
          <w:rStyle w:val="ECCParagraph"/>
        </w:rPr>
        <w:t>that in the frequency band 4.2</w:t>
      </w:r>
      <w:r>
        <w:rPr>
          <w:rStyle w:val="ECCParagraph"/>
        </w:rPr>
        <w:t>-</w:t>
      </w:r>
      <w:r w:rsidRPr="00431B49">
        <w:rPr>
          <w:rStyle w:val="ECCParagraph"/>
        </w:rPr>
        <w:t>4.4 GHz the exterior limit has to be applied</w:t>
      </w:r>
      <w:r>
        <w:rPr>
          <w:rStyle w:val="ECCParagraph"/>
        </w:rPr>
        <w:t xml:space="preserve"> to satisfy the protection criterion I/N = -6 dB</w:t>
      </w:r>
      <w:r w:rsidRPr="00431B49">
        <w:rPr>
          <w:rStyle w:val="ECCParagraph"/>
        </w:rPr>
        <w:t xml:space="preserve">. </w:t>
      </w:r>
      <w:r>
        <w:rPr>
          <w:rStyle w:val="ECCParagraph"/>
        </w:rPr>
        <w:t xml:space="preserve">It should be further noted that the report does not consider the situation when the radio altimeter receives higher power which may be the case for low flight altitudes. </w:t>
      </w:r>
    </w:p>
    <w:p w:rsidR="007F0100" w:rsidRPr="00431B49" w:rsidRDefault="007F0100" w:rsidP="007F0100">
      <w:r w:rsidRPr="00431B49">
        <w:t xml:space="preserve">In the case of </w:t>
      </w:r>
      <w:r w:rsidRPr="00EA2338">
        <w:t xml:space="preserve">Wireless Avionics Intra-Communication </w:t>
      </w:r>
      <w:r>
        <w:t>(</w:t>
      </w:r>
      <w:r w:rsidRPr="00431B49">
        <w:t>WAIC</w:t>
      </w:r>
      <w:r>
        <w:t>)</w:t>
      </w:r>
      <w:r w:rsidRPr="00431B49">
        <w:t>, separation distances of less than 10 m are calculated and therefore present a low risk of interference in a single entry scenario.</w:t>
      </w:r>
    </w:p>
    <w:p w:rsidR="007F0100" w:rsidRPr="00431B49" w:rsidRDefault="007F0100" w:rsidP="007F0100">
      <w:pPr>
        <w:pStyle w:val="TOC1"/>
        <w:rPr>
          <w:rStyle w:val="ECCParagraph"/>
        </w:rPr>
      </w:pPr>
      <w:r w:rsidRPr="00431B49">
        <w:rPr>
          <w:rStyle w:val="ECCParagraph"/>
        </w:rPr>
        <w:t xml:space="preserve">Radio astronomy </w:t>
      </w:r>
    </w:p>
    <w:p w:rsidR="007F0100" w:rsidRPr="002B3855" w:rsidRDefault="007F0100" w:rsidP="007F0100">
      <w:pPr>
        <w:rPr>
          <w:rStyle w:val="ECCParagraph"/>
        </w:rPr>
      </w:pPr>
      <w:r w:rsidRPr="002B3855">
        <w:rPr>
          <w:rStyle w:val="ECCParagraph"/>
        </w:rPr>
        <w:t>The application of the big parking lot scenario to the radio astronomy study is not appropriate because at any place nearby a big parking lot, a high level of man-made noise has to be expected and is therefore not suited for radio astronomy operations. Instead a scenario is considered with a parking lot of 100 cars.</w:t>
      </w:r>
    </w:p>
    <w:p w:rsidR="007F0100" w:rsidRPr="002B3855" w:rsidRDefault="007F0100" w:rsidP="007F0100">
      <w:pPr>
        <w:rPr>
          <w:rStyle w:val="ECCParagraph"/>
        </w:rPr>
      </w:pPr>
      <w:r w:rsidRPr="002B3855">
        <w:rPr>
          <w:rStyle w:val="ECCParagraph"/>
        </w:rPr>
        <w:t xml:space="preserve">For single entry interference scenarios, the minimum required separation distance between considered Category </w:t>
      </w:r>
      <w:proofErr w:type="gramStart"/>
      <w:r w:rsidRPr="002B3855">
        <w:rPr>
          <w:rStyle w:val="ECCParagraph"/>
        </w:rPr>
        <w:t>A</w:t>
      </w:r>
      <w:proofErr w:type="gramEnd"/>
      <w:r w:rsidRPr="002B3855">
        <w:rPr>
          <w:rStyle w:val="ECCParagraph"/>
        </w:rPr>
        <w:t xml:space="preserve"> UWB devices or Category B UWB devices and the radio astronomy station is 98.3 m or 376.8 m, respectively to protect the radio astronomy service from harmful interference. </w:t>
      </w:r>
    </w:p>
    <w:p w:rsidR="007F0100" w:rsidRPr="002B3855" w:rsidRDefault="007F0100" w:rsidP="007F0100">
      <w:pPr>
        <w:rPr>
          <w:rStyle w:val="ECCParagraph"/>
        </w:rPr>
      </w:pPr>
      <w:r w:rsidRPr="002B3855">
        <w:rPr>
          <w:rStyle w:val="ECCParagraph"/>
        </w:rPr>
        <w:t>For aggregated interference, the minimum separation distances are 602.1 m and 1985 m when assuming a worst case car deployment on the parking and a frequent car usage.</w:t>
      </w:r>
    </w:p>
    <w:p w:rsidR="007F0100" w:rsidRPr="00183382" w:rsidRDefault="007F0100" w:rsidP="007F0100">
      <w:pPr>
        <w:pStyle w:val="TOC1"/>
        <w:rPr>
          <w:rStyle w:val="ECCHLbold"/>
        </w:rPr>
      </w:pPr>
      <w:r w:rsidRPr="00183382">
        <w:rPr>
          <w:rStyle w:val="ECCHLbold"/>
        </w:rPr>
        <w:t>Conclusions on compatibility</w:t>
      </w:r>
    </w:p>
    <w:p w:rsidR="007F0100" w:rsidRDefault="007F0100" w:rsidP="007F0100">
      <w:pPr>
        <w:rPr>
          <w:rStyle w:val="ECCParagraph"/>
        </w:rPr>
      </w:pPr>
      <w:r w:rsidRPr="00431B49">
        <w:rPr>
          <w:rStyle w:val="ECCParagraph"/>
        </w:rPr>
        <w:t xml:space="preserve">In conclusion, the operation of the considered UWB devices in a road vehicle for the application of car keyless entry systems without the application of the exterior limit, but instead operating like a generic LDC UWB devices with an e.i.r.p. of -41.3 dBm/MHz causes no interference or interference with low probability. In general, the aggregated interference levels from UWB devices operating with trigger-before-talk mitigation </w:t>
      </w:r>
      <w:r w:rsidRPr="00431B49">
        <w:rPr>
          <w:rStyle w:val="ECCParagraph"/>
        </w:rPr>
        <w:lastRenderedPageBreak/>
        <w:t xml:space="preserve">technique are lower than those from UWB devices operating with LDC mitigation technique. With respect to single entry scenarios, the same separation distance has to be considered as for generic UWB devices operating with LDC mitigation technique. Radio astronomy services can be protected by respecting a reasonable separation distance. Therefore compatibility with the incumbent services in the bands </w:t>
      </w:r>
      <w:r>
        <w:rPr>
          <w:rStyle w:val="ECCParagraph"/>
        </w:rPr>
        <w:t xml:space="preserve">3.8 - 4.2 </w:t>
      </w:r>
      <w:r w:rsidRPr="00431B49">
        <w:rPr>
          <w:rStyle w:val="ECCParagraph"/>
        </w:rPr>
        <w:t>6</w:t>
      </w:r>
      <w:r>
        <w:rPr>
          <w:rStyle w:val="ECCParagraph"/>
        </w:rPr>
        <w:t>-</w:t>
      </w:r>
      <w:r w:rsidRPr="00431B49">
        <w:rPr>
          <w:rStyle w:val="ECCParagraph"/>
        </w:rPr>
        <w:t xml:space="preserve">8.5 GHz can be achieved when trigger-before-talk mitigation is used. </w:t>
      </w:r>
    </w:p>
    <w:p w:rsidR="007F0100" w:rsidRDefault="007F0100" w:rsidP="007F0100">
      <w:pPr>
        <w:rPr>
          <w:rStyle w:val="ECCParagraph"/>
        </w:rPr>
      </w:pPr>
      <w:r>
        <w:rPr>
          <w:rStyle w:val="ECCParagraph"/>
        </w:rPr>
        <w:t>In the band 3.4 - 3.8 GHz, it can be considered that the percentage of time exceeding I/N =--20 dB towards 5G is 2% for category A and 22% for category B devices. Reduction of category B activity factor could cause significant improvement of the interference situation.</w:t>
      </w:r>
    </w:p>
    <w:p w:rsidR="007F0100" w:rsidRDefault="007F0100" w:rsidP="007F0100">
      <w:pPr>
        <w:rPr>
          <w:rStyle w:val="ECCParagraph"/>
        </w:rPr>
      </w:pPr>
      <w:r w:rsidRPr="00431B49">
        <w:rPr>
          <w:rStyle w:val="ECCParagraph"/>
        </w:rPr>
        <w:t>In the band 4.2</w:t>
      </w:r>
      <w:r>
        <w:rPr>
          <w:rStyle w:val="ECCParagraph"/>
        </w:rPr>
        <w:t>-</w:t>
      </w:r>
      <w:r w:rsidRPr="00431B49">
        <w:rPr>
          <w:rStyle w:val="ECCParagraph"/>
        </w:rPr>
        <w:t>4.4 GHz, it can be stated that the exterior</w:t>
      </w:r>
      <w:r>
        <w:rPr>
          <w:rStyle w:val="ECCParagraph"/>
        </w:rPr>
        <w:t xml:space="preserve"> limit has still to be applied. </w:t>
      </w:r>
      <w:r w:rsidR="007C2E9E" w:rsidRPr="00431B49">
        <w:rPr>
          <w:rStyle w:val="ECCParagraph"/>
        </w:rPr>
        <w:t>In the band 4.4</w:t>
      </w:r>
      <w:r w:rsidR="007C2E9E">
        <w:rPr>
          <w:rStyle w:val="ECCParagraph"/>
        </w:rPr>
        <w:t>-</w:t>
      </w:r>
      <w:r w:rsidR="007C2E9E" w:rsidRPr="00431B49">
        <w:rPr>
          <w:rStyle w:val="ECCParagraph"/>
        </w:rPr>
        <w:t>4.8 GHz, it can be stated that the exterior limit has still to be applied</w:t>
      </w:r>
      <w:r w:rsidR="007C2E9E">
        <w:rPr>
          <w:rStyle w:val="ECCParagraph"/>
        </w:rPr>
        <w:t>.</w:t>
      </w:r>
    </w:p>
    <w:p w:rsidR="00F94573" w:rsidRPr="00F94573" w:rsidRDefault="00F94573" w:rsidP="00F94573">
      <w:pPr>
        <w:pStyle w:val="ECCAnnexheading1"/>
        <w:rPr>
          <w:lang w:val="en-GB"/>
        </w:rPr>
      </w:pPr>
      <w:bookmarkStart w:id="415" w:name="_Toc513188442"/>
      <w:bookmarkEnd w:id="406"/>
      <w:bookmarkEnd w:id="407"/>
      <w:bookmarkEnd w:id="408"/>
      <w:bookmarkEnd w:id="409"/>
      <w:bookmarkEnd w:id="410"/>
      <w:bookmarkEnd w:id="411"/>
      <w:bookmarkEnd w:id="412"/>
      <w:bookmarkEnd w:id="413"/>
      <w:bookmarkEnd w:id="414"/>
      <w:r w:rsidRPr="00F94573">
        <w:rPr>
          <w:lang w:val="en-GB"/>
        </w:rPr>
        <w:lastRenderedPageBreak/>
        <w:t>Monte carlo simulation limitations for quasi simultanEous UWB signal emissions</w:t>
      </w:r>
      <w:bookmarkEnd w:id="415"/>
    </w:p>
    <w:p w:rsidR="00F94573" w:rsidRPr="008A3296" w:rsidRDefault="00F94573" w:rsidP="00A11B65">
      <w:pPr>
        <w:pStyle w:val="ECCAnnexheading2"/>
        <w:rPr>
          <w:rStyle w:val="ECCParagraph"/>
          <w:lang w:val="da-DK"/>
        </w:rPr>
      </w:pPr>
      <w:r w:rsidRPr="008A3296">
        <w:rPr>
          <w:rStyle w:val="ECCParagraph"/>
          <w:lang w:val="da-DK"/>
        </w:rPr>
        <w:t>Introduction</w:t>
      </w:r>
    </w:p>
    <w:p w:rsidR="00F94573" w:rsidRPr="00A11B65" w:rsidRDefault="00F94573" w:rsidP="00F94573">
      <w:pPr>
        <w:rPr>
          <w:rStyle w:val="ECCParagraph"/>
        </w:rPr>
      </w:pPr>
      <w:r w:rsidRPr="00A11B65">
        <w:rPr>
          <w:rStyle w:val="ECCParagraph"/>
        </w:rPr>
        <w:t xml:space="preserve">In this Report two transmission durations are considered. Category </w:t>
      </w:r>
      <w:proofErr w:type="gramStart"/>
      <w:r w:rsidRPr="00A11B65">
        <w:rPr>
          <w:rStyle w:val="ECCParagraph"/>
        </w:rPr>
        <w:t>A</w:t>
      </w:r>
      <w:proofErr w:type="gramEnd"/>
      <w:r w:rsidRPr="00A11B65">
        <w:rPr>
          <w:rStyle w:val="ECCParagraph"/>
        </w:rPr>
        <w:t xml:space="preserve"> devices have a T</w:t>
      </w:r>
      <w:r w:rsidRPr="0079032C">
        <w:rPr>
          <w:rStyle w:val="ECCHLsubscript"/>
        </w:rPr>
        <w:t>on</w:t>
      </w:r>
      <w:r w:rsidRPr="00A11B65">
        <w:rPr>
          <w:rStyle w:val="ECCParagraph"/>
        </w:rPr>
        <w:t xml:space="preserve"> time of 50 ms, while Category B devices have a T</w:t>
      </w:r>
      <w:r w:rsidRPr="0079032C">
        <w:rPr>
          <w:rStyle w:val="ECCHLsubscript"/>
        </w:rPr>
        <w:t>on</w:t>
      </w:r>
      <w:r w:rsidRPr="00A11B65">
        <w:rPr>
          <w:rStyle w:val="ECCParagraph"/>
        </w:rPr>
        <w:t xml:space="preserve"> time of 750 ms. It appears that reporting interference results for different T</w:t>
      </w:r>
      <w:r w:rsidRPr="0079032C">
        <w:rPr>
          <w:rStyle w:val="ECCHLsubscript"/>
        </w:rPr>
        <w:t>on</w:t>
      </w:r>
      <w:r w:rsidRPr="00A11B65">
        <w:rPr>
          <w:rStyle w:val="ECCParagraph"/>
        </w:rPr>
        <w:t xml:space="preserve"> times may have given the impression that the interference evaluation is somehow only applicable to a discrete time base. This Annex aims at showing that this is not the case.</w:t>
      </w:r>
    </w:p>
    <w:p w:rsidR="00F94573" w:rsidRPr="00A11B65" w:rsidRDefault="00F94573" w:rsidP="00F94573">
      <w:pPr>
        <w:rPr>
          <w:rStyle w:val="ECCParagraph"/>
        </w:rPr>
      </w:pPr>
      <w:r w:rsidRPr="00A11B65">
        <w:rPr>
          <w:rStyle w:val="ECCParagraph"/>
        </w:rPr>
        <w:t>The methodology for aggregated interference studies applied in this Report is based on the approach used in the SEAMCAT simulation tool.</w:t>
      </w:r>
    </w:p>
    <w:p w:rsidR="00F94573" w:rsidRPr="00F94573" w:rsidRDefault="00F94573" w:rsidP="00F94573">
      <w:pPr>
        <w:pStyle w:val="ECCAnnexheading2"/>
        <w:rPr>
          <w:lang w:val="en-GB"/>
        </w:rPr>
      </w:pPr>
      <w:r w:rsidRPr="00F94573">
        <w:rPr>
          <w:lang w:val="en-GB"/>
        </w:rPr>
        <w:t>Chances of interference at any given time</w:t>
      </w:r>
    </w:p>
    <w:p w:rsidR="00F94573" w:rsidRPr="00A11B65" w:rsidRDefault="00F94573" w:rsidP="00F94573">
      <w:pPr>
        <w:rPr>
          <w:rStyle w:val="ECCParagraph"/>
        </w:rPr>
      </w:pPr>
      <w:r w:rsidRPr="00A11B65">
        <w:rPr>
          <w:rStyle w:val="ECCParagraph"/>
        </w:rPr>
        <w:t>To calculate the chances of interference at a certain time, it is important to realise that the interfering transmitter must have started transmitting between the considered time instance and a period of up to T</w:t>
      </w:r>
      <w:r w:rsidRPr="0079032C">
        <w:rPr>
          <w:rStyle w:val="ECCHLsubscript"/>
        </w:rPr>
        <w:t>on</w:t>
      </w:r>
      <w:r w:rsidRPr="00A11B65">
        <w:rPr>
          <w:rStyle w:val="ECCParagraph"/>
        </w:rPr>
        <w:t xml:space="preserve"> before that.</w:t>
      </w:r>
    </w:p>
    <w:p w:rsidR="00F94573" w:rsidRPr="00431B49" w:rsidRDefault="00F94573" w:rsidP="00F94573">
      <w:pPr>
        <w:pStyle w:val="ECCFiguregraphcentered"/>
      </w:pPr>
      <w:r w:rsidRPr="00F94573">
        <w:rPr>
          <w:lang w:val="da-DK" w:eastAsia="da-DK"/>
        </w:rPr>
        <w:drawing>
          <wp:inline distT="0" distB="0" distL="0" distR="0" wp14:anchorId="55B3E362" wp14:editId="71270DED">
            <wp:extent cx="6227009" cy="2842592"/>
            <wp:effectExtent l="0" t="0" r="2540" b="0"/>
            <wp:docPr id="163" name="Grafik 163" descr="timeIn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timeInInterferenc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38214" cy="2847707"/>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73</w:t>
      </w:r>
      <w:r w:rsidRPr="00F94573">
        <w:fldChar w:fldCharType="end"/>
      </w:r>
      <w:r w:rsidRPr="00F94573">
        <w:rPr>
          <w:lang w:val="en-GB"/>
        </w:rPr>
        <w:t>: Chances of interference considering packets of T</w:t>
      </w:r>
      <w:r w:rsidRPr="0079032C">
        <w:rPr>
          <w:rStyle w:val="ECCHLsubscript"/>
          <w:lang w:val="en-US"/>
        </w:rPr>
        <w:t>on</w:t>
      </w:r>
      <w:r w:rsidRPr="00F94573">
        <w:rPr>
          <w:lang w:val="en-GB"/>
        </w:rPr>
        <w:t xml:space="preserve"> duration</w:t>
      </w:r>
    </w:p>
    <w:p w:rsidR="00F94573" w:rsidRPr="00F94573" w:rsidRDefault="00F94573" w:rsidP="00F94573">
      <w:pPr>
        <w:pStyle w:val="ECCAnnexheading2"/>
        <w:rPr>
          <w:lang w:val="en-GB"/>
        </w:rPr>
      </w:pPr>
      <w:r w:rsidRPr="00F94573">
        <w:rPr>
          <w:lang w:val="en-GB"/>
        </w:rPr>
        <w:t>Number of interferers at any given time</w:t>
      </w:r>
    </w:p>
    <w:p w:rsidR="00F94573" w:rsidRPr="00A11B65" w:rsidRDefault="00F94573" w:rsidP="00F94573">
      <w:pPr>
        <w:rPr>
          <w:rStyle w:val="ECCParagraph"/>
        </w:rPr>
      </w:pPr>
      <w:r w:rsidRPr="00A11B65">
        <w:rPr>
          <w:rStyle w:val="ECCParagraph"/>
        </w:rPr>
        <w:t>The section above shows that to interfere at a certain time, the interfering transmitter has to have started transmitting in an interval between the considered time instance and up to T</w:t>
      </w:r>
      <w:r w:rsidRPr="0079032C">
        <w:rPr>
          <w:rStyle w:val="ECCHLsubscript"/>
        </w:rPr>
        <w:t>on</w:t>
      </w:r>
      <w:r w:rsidRPr="00A11B65">
        <w:rPr>
          <w:rStyle w:val="ECCParagraph"/>
        </w:rPr>
        <w:t xml:space="preserve"> before it.</w:t>
      </w:r>
    </w:p>
    <w:p w:rsidR="00F94573" w:rsidRPr="00A11B65" w:rsidRDefault="00F94573" w:rsidP="00F94573">
      <w:pPr>
        <w:rPr>
          <w:rStyle w:val="ECCParagraph"/>
        </w:rPr>
      </w:pPr>
      <w:r w:rsidRPr="00A11B65">
        <w:rPr>
          <w:rStyle w:val="ECCParagraph"/>
        </w:rPr>
        <w:t>For aggregate interference scenarios, it is also important to know how many interferers are active at the considered time instance.</w:t>
      </w:r>
    </w:p>
    <w:p w:rsidR="00F94573" w:rsidRPr="00A11B65" w:rsidRDefault="00F94573" w:rsidP="00F94573">
      <w:pPr>
        <w:rPr>
          <w:rStyle w:val="ECCParagraph"/>
        </w:rPr>
      </w:pPr>
      <w:r w:rsidRPr="00A11B65">
        <w:rPr>
          <w:rStyle w:val="ECCParagraph"/>
        </w:rPr>
        <w:t>If the individual interfering transmitters operate independently but with a constant average activity factor, the Poisson distribution gives the probability of a certain number of transmitters starting within a given interval.</w:t>
      </w:r>
    </w:p>
    <w:p w:rsidR="00F94573" w:rsidRPr="00F94573" w:rsidRDefault="00F94573" w:rsidP="00E3292A">
      <w:pPr>
        <w:pStyle w:val="ECCAnnexheading2"/>
        <w:keepNext/>
      </w:pPr>
      <w:r w:rsidRPr="00F94573">
        <w:lastRenderedPageBreak/>
        <w:t>Time axis assumptions</w:t>
      </w:r>
    </w:p>
    <w:p w:rsidR="00F94573" w:rsidRPr="00431B49" w:rsidRDefault="00F94573" w:rsidP="00E3292A">
      <w:pPr>
        <w:keepNext/>
      </w:pPr>
      <w:r w:rsidRPr="00431B49">
        <w:t xml:space="preserve">Note that in the analysis above, there are no restrictions on the time axis. </w:t>
      </w:r>
    </w:p>
    <w:p w:rsidR="00F94573" w:rsidRPr="00F94573" w:rsidRDefault="00F94573" w:rsidP="00F94573">
      <w:pPr>
        <w:pStyle w:val="ECCAnnexheading2"/>
      </w:pPr>
      <w:r w:rsidRPr="00F94573">
        <w:t>Conclusion:</w:t>
      </w:r>
    </w:p>
    <w:p w:rsidR="00F94573" w:rsidRPr="00431B49" w:rsidRDefault="00F94573" w:rsidP="00F94573">
      <w:r w:rsidRPr="00431B49">
        <w:t>There are no restrictions on the time axis of the interference analysis. The use of T</w:t>
      </w:r>
      <w:r w:rsidRPr="00431B49">
        <w:rPr>
          <w:rStyle w:val="ECCHLsubscript"/>
        </w:rPr>
        <w:t>on</w:t>
      </w:r>
      <w:r w:rsidRPr="00431B49">
        <w:t xml:space="preserve"> reflects the logical fact that to interfere at a certain time, the transmission must have started in an interval of length T</w:t>
      </w:r>
      <w:r w:rsidRPr="00431B49">
        <w:rPr>
          <w:rStyle w:val="ECCHLsubscript"/>
        </w:rPr>
        <w:t>on</w:t>
      </w:r>
      <w:r w:rsidRPr="00431B49">
        <w:t xml:space="preserve"> before that time.</w:t>
      </w:r>
    </w:p>
    <w:p w:rsidR="00F94573" w:rsidRPr="00F94573" w:rsidRDefault="00F94573" w:rsidP="00F94573"/>
    <w:p w:rsidR="00F94573" w:rsidRPr="00F94573" w:rsidRDefault="00F94573" w:rsidP="00F94573">
      <w:pPr>
        <w:pStyle w:val="ECCAnnexheading1"/>
        <w:rPr>
          <w:lang w:val="en-GB"/>
        </w:rPr>
      </w:pPr>
      <w:bookmarkStart w:id="416" w:name="_Ref496639764"/>
      <w:bookmarkStart w:id="417" w:name="_Toc513188443"/>
      <w:r w:rsidRPr="00F94573">
        <w:rPr>
          <w:lang w:val="en-GB"/>
        </w:rPr>
        <w:lastRenderedPageBreak/>
        <w:t>Propagation Model to be used for aggregated interference scenarios on large parking lots</w:t>
      </w:r>
      <w:bookmarkEnd w:id="416"/>
      <w:bookmarkEnd w:id="417"/>
    </w:p>
    <w:p w:rsidR="00F94573" w:rsidRPr="00F94573" w:rsidRDefault="00F94573" w:rsidP="00F94573">
      <w:pPr>
        <w:pStyle w:val="ECCAnnexheading2"/>
        <w:rPr>
          <w:lang w:val="en-GB"/>
        </w:rPr>
      </w:pPr>
      <w:r w:rsidRPr="00F94573">
        <w:rPr>
          <w:lang w:val="en-GB"/>
        </w:rPr>
        <w:t>Propagation model for the frequency range 3.4 – 4.8 GHz</w:t>
      </w:r>
    </w:p>
    <w:p w:rsidR="00F94573" w:rsidRPr="00F94573" w:rsidRDefault="00F94573" w:rsidP="00F94573">
      <w:pPr>
        <w:pStyle w:val="ECCAnnexheading2"/>
      </w:pPr>
      <w:r w:rsidRPr="00F94573">
        <w:t>Introduction</w:t>
      </w:r>
    </w:p>
    <w:p w:rsidR="00F94573" w:rsidRPr="00A11B65" w:rsidRDefault="00F94573" w:rsidP="00F94573">
      <w:pPr>
        <w:rPr>
          <w:rStyle w:val="ECCParagraph"/>
        </w:rPr>
      </w:pPr>
      <w:r w:rsidRPr="00A11B65">
        <w:rPr>
          <w:rStyle w:val="ECCParagraph"/>
        </w:rPr>
        <w:t>The propagation conditions of UWB radio waves on a big car parking are influenced by different phenomena: free space propagation, propagation by diffraction and propagation trough car body windows. Because of the different car shapes (for cars which are parked side by side) and used materials for the car body construction (including car windows), no general valid model can be defined which adequately defines a typical situation to be used for an empirical simulation of UWB radio wave attenuation due to a car body (which obstructs the radio wave propagation path or acts as reflector). Furthermore the geometrical situation for radio wave propagation path on a car parking is different for every individual parking place. This makes the development of a standard propagation model even more difficult.</w:t>
      </w:r>
    </w:p>
    <w:p w:rsidR="00F94573" w:rsidRPr="00A11B65" w:rsidRDefault="00F94573" w:rsidP="00F94573">
      <w:pPr>
        <w:rPr>
          <w:rStyle w:val="ECCParagraph"/>
        </w:rPr>
      </w:pPr>
      <w:r w:rsidRPr="00A11B65">
        <w:rPr>
          <w:rStyle w:val="ECCParagraph"/>
        </w:rPr>
        <w:t>As an alternative, an empiric simulation model based on field measurements is used for this study.</w:t>
      </w:r>
    </w:p>
    <w:p w:rsidR="00F94573" w:rsidRPr="00F94573" w:rsidRDefault="00F94573" w:rsidP="00F94573">
      <w:pPr>
        <w:pStyle w:val="ECCAnnexheading2"/>
      </w:pPr>
      <w:r w:rsidRPr="00F94573">
        <w:t>Measurements</w:t>
      </w:r>
    </w:p>
    <w:p w:rsidR="00F94573" w:rsidRPr="00A11B65" w:rsidRDefault="00F94573" w:rsidP="00F94573">
      <w:pPr>
        <w:rPr>
          <w:rStyle w:val="ECCParagraph"/>
        </w:rPr>
      </w:pPr>
      <w:r w:rsidRPr="00A11B65">
        <w:rPr>
          <w:rStyle w:val="ECCParagraph"/>
        </w:rPr>
        <w:t xml:space="preserve">Measurements were done by using a test transmitter placed at 6 different transmitting positions on selected cars of a big parking lot. The placements of the transmitter are described below and shown in </w:t>
      </w:r>
      <w:r w:rsidRPr="00A11B65">
        <w:rPr>
          <w:rStyle w:val="ECCParagraph"/>
        </w:rPr>
        <w:fldChar w:fldCharType="begin"/>
      </w:r>
      <w:r w:rsidRPr="00A11B65">
        <w:rPr>
          <w:rStyle w:val="ECCParagraph"/>
        </w:rPr>
        <w:instrText xml:space="preserve"> REF _Ref496175138 \h  \* MERGEFORMAT </w:instrText>
      </w:r>
      <w:r w:rsidRPr="00A11B65">
        <w:rPr>
          <w:rStyle w:val="ECCParagraph"/>
        </w:rPr>
      </w:r>
      <w:r w:rsidRPr="00A11B65">
        <w:rPr>
          <w:rStyle w:val="ECCParagraph"/>
        </w:rPr>
        <w:fldChar w:fldCharType="separate"/>
      </w:r>
      <w:r w:rsidR="00A20E8C" w:rsidRPr="00A20E8C">
        <w:rPr>
          <w:rStyle w:val="ECCParagraph"/>
        </w:rPr>
        <w:t>Figure 74</w:t>
      </w:r>
      <w:r w:rsidRPr="00A11B65">
        <w:rPr>
          <w:rStyle w:val="ECCParagraph"/>
        </w:rPr>
        <w:fldChar w:fldCharType="end"/>
      </w:r>
      <w:r w:rsidRPr="00A11B65">
        <w:rPr>
          <w:rStyle w:val="ECCParagraph"/>
        </w:rPr>
        <w:t>.</w:t>
      </w:r>
    </w:p>
    <w:p w:rsidR="00F94573" w:rsidRPr="00431B49" w:rsidRDefault="00F94573" w:rsidP="00F94573">
      <w:pPr>
        <w:pStyle w:val="ECCBulletsLv1"/>
      </w:pPr>
      <w:r w:rsidRPr="00431B49">
        <w:t>VA: in the front bumper at the</w:t>
      </w:r>
      <w:r>
        <w:t xml:space="preserve"> most distant</w:t>
      </w:r>
      <w:r w:rsidRPr="00431B49">
        <w:t xml:space="preserve"> position </w:t>
      </w:r>
      <w:r>
        <w:t>from</w:t>
      </w:r>
      <w:r w:rsidRPr="00431B49">
        <w:t xml:space="preserve"> the victim receiver</w:t>
      </w:r>
      <w:r>
        <w:t>;</w:t>
      </w:r>
    </w:p>
    <w:p w:rsidR="00F94573" w:rsidRPr="00431B49" w:rsidRDefault="00F94573" w:rsidP="00F94573">
      <w:pPr>
        <w:pStyle w:val="ECCBulletsLv1"/>
      </w:pPr>
      <w:r w:rsidRPr="00431B49">
        <w:t xml:space="preserve">VI: in the front bumper at the </w:t>
      </w:r>
      <w:r>
        <w:t>position closest</w:t>
      </w:r>
      <w:r w:rsidRPr="00431B49">
        <w:t xml:space="preserve"> to the victim receiver</w:t>
      </w:r>
      <w:r>
        <w:t>;</w:t>
      </w:r>
    </w:p>
    <w:p w:rsidR="00F94573" w:rsidRPr="00431B49" w:rsidRDefault="00F94573" w:rsidP="00F94573">
      <w:pPr>
        <w:pStyle w:val="ECCBulletsLv1"/>
      </w:pPr>
      <w:r w:rsidRPr="00431B49">
        <w:t xml:space="preserve">HA: in the back bumper at the </w:t>
      </w:r>
      <w:r>
        <w:t xml:space="preserve">most distant </w:t>
      </w:r>
      <w:r w:rsidRPr="00431B49">
        <w:t xml:space="preserve">position </w:t>
      </w:r>
      <w:r>
        <w:t xml:space="preserve">from </w:t>
      </w:r>
      <w:r w:rsidRPr="00431B49">
        <w:t>the victim receiver</w:t>
      </w:r>
      <w:r>
        <w:t>;</w:t>
      </w:r>
    </w:p>
    <w:p w:rsidR="00F94573" w:rsidRPr="00431B49" w:rsidRDefault="00F94573" w:rsidP="00F94573">
      <w:pPr>
        <w:pStyle w:val="ECCBulletsLv1"/>
      </w:pPr>
      <w:r w:rsidRPr="00431B49">
        <w:t>HI: in the back bumper at the position close</w:t>
      </w:r>
      <w:r>
        <w:t>st</w:t>
      </w:r>
      <w:r w:rsidRPr="00431B49">
        <w:t xml:space="preserve"> to the victim receiver</w:t>
      </w:r>
      <w:r>
        <w:t>;</w:t>
      </w:r>
    </w:p>
    <w:p w:rsidR="00F94573" w:rsidRPr="00431B49" w:rsidRDefault="00F94573" w:rsidP="00F94573">
      <w:pPr>
        <w:pStyle w:val="ECCBulletsLv1"/>
      </w:pPr>
      <w:r w:rsidRPr="00431B49">
        <w:t xml:space="preserve">MA: in the side mirror at the </w:t>
      </w:r>
      <w:r>
        <w:t>most</w:t>
      </w:r>
      <w:r w:rsidRPr="00431B49">
        <w:t xml:space="preserve"> distant </w:t>
      </w:r>
      <w:r>
        <w:t xml:space="preserve">position from </w:t>
      </w:r>
      <w:r w:rsidRPr="00431B49">
        <w:t>the victim receiver</w:t>
      </w:r>
      <w:r>
        <w:t>;</w:t>
      </w:r>
    </w:p>
    <w:p w:rsidR="00F94573" w:rsidRPr="00431B49" w:rsidRDefault="00F94573" w:rsidP="00F94573">
      <w:pPr>
        <w:pStyle w:val="ECCBulletsLv1"/>
      </w:pPr>
      <w:r w:rsidRPr="00431B49">
        <w:t>MI: in the side mirror a</w:t>
      </w:r>
      <w:r>
        <w:t>t the position closest</w:t>
      </w:r>
      <w:r w:rsidRPr="00431B49">
        <w:t xml:space="preserve"> to the victim receiver</w:t>
      </w:r>
      <w:r>
        <w:t>.</w:t>
      </w:r>
    </w:p>
    <w:p w:rsidR="00F94573" w:rsidRPr="00F94573" w:rsidRDefault="00F94573" w:rsidP="00A11B65">
      <w:pPr>
        <w:jc w:val="center"/>
      </w:pPr>
      <w:r w:rsidRPr="00F94573">
        <w:rPr>
          <w:noProof/>
          <w:lang w:val="da-DK" w:eastAsia="da-DK"/>
        </w:rPr>
        <w:drawing>
          <wp:inline distT="0" distB="0" distL="0" distR="0" wp14:anchorId="024E2973" wp14:editId="0B98C6EB">
            <wp:extent cx="4174159" cy="2188800"/>
            <wp:effectExtent l="0" t="0" r="0" b="254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69032" cy="2186112"/>
                    </a:xfrm>
                    <a:prstGeom prst="rect">
                      <a:avLst/>
                    </a:prstGeom>
                    <a:noFill/>
                    <a:ln>
                      <a:noFill/>
                    </a:ln>
                  </pic:spPr>
                </pic:pic>
              </a:graphicData>
            </a:graphic>
          </wp:inline>
        </w:drawing>
      </w:r>
    </w:p>
    <w:p w:rsidR="00F94573" w:rsidRPr="00F94573" w:rsidRDefault="00F94573" w:rsidP="00F94573">
      <w:pPr>
        <w:pStyle w:val="Caption"/>
        <w:rPr>
          <w:lang w:val="en-GB"/>
        </w:rPr>
      </w:pPr>
      <w:bookmarkStart w:id="418" w:name="_Ref496175138"/>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74</w:t>
      </w:r>
      <w:r w:rsidRPr="00F94573">
        <w:fldChar w:fldCharType="end"/>
      </w:r>
      <w:bookmarkEnd w:id="418"/>
      <w:r w:rsidRPr="00F94573">
        <w:rPr>
          <w:lang w:val="en-GB"/>
        </w:rPr>
        <w:t>: Sensor placements on the car body</w:t>
      </w:r>
    </w:p>
    <w:p w:rsidR="00F94573" w:rsidRPr="00431B49" w:rsidRDefault="00F94573" w:rsidP="00F94573">
      <w:r w:rsidRPr="00431B49">
        <w:t xml:space="preserve">The height of the test transmitter for positions VI, VA, HI, HA is 0.4 m above ground, for the positions MI and MA at the height of the side mirrors. This is done for a selection of different cars on a big parking lot. Only </w:t>
      </w:r>
      <w:r>
        <w:t xml:space="preserve">a </w:t>
      </w:r>
      <w:r w:rsidRPr="00431B49">
        <w:t xml:space="preserve">vertical </w:t>
      </w:r>
      <w:r>
        <w:t>polarise</w:t>
      </w:r>
      <w:r w:rsidRPr="00431B49">
        <w:t>d transmitting antenna was used. The transmitting antenna has a half wave length dipole radiation characteristic.</w:t>
      </w:r>
    </w:p>
    <w:p w:rsidR="00F94573" w:rsidRPr="00F94573" w:rsidRDefault="00F94573" w:rsidP="00695347">
      <w:pPr>
        <w:pStyle w:val="ECCAnnexheading2"/>
        <w:keepNext/>
      </w:pPr>
      <w:r w:rsidRPr="00F94573">
        <w:lastRenderedPageBreak/>
        <w:t>Evaluation of the results</w:t>
      </w:r>
    </w:p>
    <w:p w:rsidR="00F94573" w:rsidRPr="00A11B65" w:rsidRDefault="00F94573" w:rsidP="00695347">
      <w:pPr>
        <w:keepNext/>
        <w:rPr>
          <w:rStyle w:val="ECCParagraph"/>
          <w:b/>
          <w:bCs/>
          <w:color w:val="D2232A"/>
          <w:szCs w:val="20"/>
        </w:rPr>
      </w:pPr>
      <w:r w:rsidRPr="00A11B65">
        <w:rPr>
          <w:rStyle w:val="ECCParagraph"/>
          <w:noProof/>
          <w:lang w:val="da-DK" w:eastAsia="da-DK"/>
        </w:rPr>
        <mc:AlternateContent>
          <mc:Choice Requires="wps">
            <w:drawing>
              <wp:anchor distT="0" distB="0" distL="114300" distR="114300" simplePos="0" relativeHeight="251675648" behindDoc="0" locked="0" layoutInCell="1" allowOverlap="1" wp14:anchorId="7F13EA4E" wp14:editId="3A10A75E">
                <wp:simplePos x="0" y="0"/>
                <wp:positionH relativeFrom="column">
                  <wp:posOffset>228600</wp:posOffset>
                </wp:positionH>
                <wp:positionV relativeFrom="paragraph">
                  <wp:posOffset>414020</wp:posOffset>
                </wp:positionV>
                <wp:extent cx="796290" cy="217170"/>
                <wp:effectExtent l="19050" t="77470" r="13335" b="76835"/>
                <wp:wrapNone/>
                <wp:docPr id="202" name="Rechteck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9">
                          <a:off x="0" y="0"/>
                          <a:ext cx="796290"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11F" w:rsidRPr="00A55CE3" w:rsidRDefault="0022111F" w:rsidP="00F94573">
                            <w:pPr>
                              <w:rPr>
                                <w:color w:val="FF0000"/>
                                <w:sz w:val="16"/>
                                <w:szCs w:val="16"/>
                                <w:lang w:val="de-CH"/>
                              </w:rPr>
                            </w:pPr>
                            <w:r>
                              <w:rPr>
                                <w:color w:val="FF0000"/>
                                <w:sz w:val="16"/>
                                <w:szCs w:val="16"/>
                                <w:lang w:val="de-CH"/>
                              </w:rPr>
                              <w:t>reflected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02" o:spid="_x0000_s1097" style="position:absolute;left:0;text-align:left;margin-left:18pt;margin-top:32.6pt;width:62.7pt;height:17.1pt;rotation:68120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" stroked="f">
                <v:fill opacity="0"/>
                <v:textbox>
                  <w:txbxContent>
                    <w:p w:rsidR="0022111F" w:rsidRPr="00A55CE3" w:rsidRDefault="0022111F" w:rsidP="00F94573">
                      <w:pPr>
                        <w:rPr>
                          <w:color w:val="FF0000"/>
                          <w:sz w:val="16"/>
                          <w:szCs w:val="16"/>
                          <w:lang w:val="de-CH"/>
                        </w:rPr>
                      </w:pPr>
                      <w:r>
                        <w:rPr>
                          <w:color w:val="FF0000"/>
                          <w:sz w:val="16"/>
                          <w:szCs w:val="16"/>
                          <w:lang w:val="de-CH"/>
                        </w:rPr>
                        <w:t>reflected</w:t>
                      </w:r>
                    </w:p>
                  </w:txbxContent>
                </v:textbox>
              </v:rect>
            </w:pict>
          </mc:Fallback>
        </mc:AlternateContent>
      </w:r>
      <w:r w:rsidRPr="00A11B65">
        <w:rPr>
          <w:rStyle w:val="ECCParagraph"/>
        </w:rPr>
        <w:t xml:space="preserve">Based on the measured field strength, the relative path loss is calculated. The path loss is assumed to be characterised by two effects: free space propagation loss and an additional loss due to car screening attenuation. </w:t>
      </w:r>
    </w:p>
    <w:p w:rsidR="00F94573" w:rsidRPr="00431B49" w:rsidRDefault="00F94573" w:rsidP="00F94573">
      <w:pPr>
        <w:pStyle w:val="ECCFiguregraphcentered"/>
      </w:pPr>
      <w:r w:rsidRPr="00F94573">
        <w:rPr>
          <w:lang w:val="da-DK" w:eastAsia="da-DK"/>
        </w:rPr>
        <mc:AlternateContent>
          <mc:Choice Requires="wpc">
            <w:drawing>
              <wp:inline distT="0" distB="0" distL="0" distR="0" wp14:anchorId="2BF18110" wp14:editId="6AF11A54">
                <wp:extent cx="4220845" cy="1318895"/>
                <wp:effectExtent l="47625" t="15875" r="0" b="0"/>
                <wp:docPr id="301" name="Zeichenbereich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5" name="Grafik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3435" y="450850"/>
                            <a:ext cx="1371600"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Grafik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49245" y="457200"/>
                            <a:ext cx="1371600"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34"/>
                        <wps:cNvCnPr>
                          <a:cxnSpLocks noChangeShapeType="1"/>
                        </wps:cNvCnPr>
                        <wps:spPr bwMode="auto">
                          <a:xfrm flipH="1" flipV="1">
                            <a:off x="737235" y="43180"/>
                            <a:ext cx="2437765" cy="5880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35"/>
                        <wps:cNvCnPr>
                          <a:cxnSpLocks noChangeShapeType="1"/>
                        </wps:cNvCnPr>
                        <wps:spPr bwMode="auto">
                          <a:xfrm flipV="1">
                            <a:off x="2016760" y="631190"/>
                            <a:ext cx="1158240" cy="1085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36"/>
                        <wps:cNvCnPr>
                          <a:cxnSpLocks noChangeShapeType="1"/>
                        </wps:cNvCnPr>
                        <wps:spPr bwMode="auto">
                          <a:xfrm flipH="1" flipV="1">
                            <a:off x="1171575" y="588645"/>
                            <a:ext cx="832485" cy="1447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37"/>
                        <wps:cNvCnPr>
                          <a:cxnSpLocks noChangeShapeType="1"/>
                        </wps:cNvCnPr>
                        <wps:spPr bwMode="auto">
                          <a:xfrm flipH="1" flipV="1">
                            <a:off x="1791970" y="522605"/>
                            <a:ext cx="188595" cy="1885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38"/>
                        <wps:cNvCnPr>
                          <a:cxnSpLocks noChangeShapeType="1"/>
                        </wps:cNvCnPr>
                        <wps:spPr bwMode="auto">
                          <a:xfrm flipH="1" flipV="1">
                            <a:off x="677545" y="269240"/>
                            <a:ext cx="1122045" cy="2533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39"/>
                        <wps:cNvCnPr>
                          <a:cxnSpLocks noChangeShapeType="1"/>
                        </wps:cNvCnPr>
                        <wps:spPr bwMode="auto">
                          <a:xfrm flipH="1" flipV="1">
                            <a:off x="628650" y="480060"/>
                            <a:ext cx="542925" cy="1085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2" name="Rectangle 40"/>
                        <wps:cNvSpPr>
                          <a:spLocks noChangeArrowheads="1"/>
                        </wps:cNvSpPr>
                        <wps:spPr bwMode="auto">
                          <a:xfrm rot="623659">
                            <a:off x="114300" y="114300"/>
                            <a:ext cx="796290"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11F" w:rsidRPr="00A55CE3" w:rsidRDefault="0022111F" w:rsidP="00F94573">
                              <w:pPr>
                                <w:rPr>
                                  <w:color w:val="FF0000"/>
                                  <w:sz w:val="16"/>
                                  <w:szCs w:val="16"/>
                                  <w:lang w:val="de-CH"/>
                                </w:rPr>
                              </w:pPr>
                              <w:r w:rsidRPr="00A55CE3">
                                <w:rPr>
                                  <w:color w:val="FF0000"/>
                                  <w:sz w:val="16"/>
                                  <w:szCs w:val="16"/>
                                  <w:lang w:val="de-CH"/>
                                </w:rPr>
                                <w:t>diffracted</w:t>
                              </w:r>
                            </w:p>
                          </w:txbxContent>
                        </wps:txbx>
                        <wps:bodyPr rot="0" vert="horz" wrap="square" lIns="91440" tIns="45720" rIns="91440" bIns="45720" anchor="t" anchorCtr="0" upright="1">
                          <a:noAutofit/>
                        </wps:bodyPr>
                      </wps:wsp>
                      <wps:wsp>
                        <wps:cNvPr id="290" name="Rectangle 41"/>
                        <wps:cNvSpPr>
                          <a:spLocks noChangeArrowheads="1"/>
                        </wps:cNvSpPr>
                        <wps:spPr bwMode="auto">
                          <a:xfrm rot="623659">
                            <a:off x="0" y="340995"/>
                            <a:ext cx="776605"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11F" w:rsidRPr="00A55CE3" w:rsidRDefault="0022111F" w:rsidP="00F94573">
                              <w:pPr>
                                <w:rPr>
                                  <w:color w:val="FF0000"/>
                                  <w:sz w:val="16"/>
                                  <w:szCs w:val="16"/>
                                  <w:lang w:val="de-CH"/>
                                </w:rPr>
                              </w:pPr>
                              <w:r>
                                <w:rPr>
                                  <w:color w:val="FF0000"/>
                                  <w:sz w:val="16"/>
                                  <w:szCs w:val="16"/>
                                  <w:lang w:val="de-CH"/>
                                </w:rPr>
                                <w:t>Attenuated due to car body</w:t>
                              </w:r>
                            </w:p>
                          </w:txbxContent>
                        </wps:txbx>
                        <wps:bodyPr rot="0" vert="horz" wrap="square" lIns="91440" tIns="45720" rIns="91440" bIns="45720" anchor="t" anchorCtr="0" upright="1">
                          <a:noAutofit/>
                        </wps:bodyPr>
                      </wps:wsp>
                    </wpc:wpc>
                  </a:graphicData>
                </a:graphic>
              </wp:inline>
            </w:drawing>
          </mc:Choice>
          <mc:Fallback>
            <w:pict>
              <v:group id="Zeichenbereich 200" o:spid="_x0000_s1098" editas="canvas" style="width:332.35pt;height:103.85pt;mso-position-horizontal-relative:char;mso-position-vertical-relative:line" coordsize="42208,1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">
                <v:shape id="_x0000_s1099" type="#_x0000_t75" style="position:absolute;width:42208;height:13188;visibility:visible;mso-wrap-style:square">
                  <v:fill o:detectmouseclick="t"/>
                  <v:path o:connecttype="none"/>
                </v:shape>
                <v:shape id="Grafik 154" o:spid="_x0000_s1100" type="#_x0000_t75" style="position:absolute;left:8134;top:4508;width:13716;height:8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7nK/BAAAA2wAAAA8AAABkcnMvZG93bnJldi54bWxEj0GLwjAUhO8L/ofwhL2tqQvrSjVKEVw9&#10;KauC12fzbIrNS2mirf/eCILHYWa+YabzzlbiRo0vHSsYDhIQxLnTJRcKDvvl1xiED8gaK8ek4E4e&#10;5rPexxRT7Vr+p9suFCJC2KeowIRQp1L63JBFP3A1cfTOrrEYomwKqRtsI9xW8jtJRtJiyXHBYE0L&#10;Q/lld7UKViNz2m4yu8+H94rXx7/CYdYq9dnvsgmIQF14h1/ttVbw+wPPL/EH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7nK/BAAAA2wAAAA8AAAAAAAAAAAAAAAAAnwIA&#10;AGRycy9kb3ducmV2LnhtbFBLBQYAAAAABAAEAPcAAACNAwAAAAA=&#10;">
                  <v:imagedata r:id="rId161" o:title=""/>
                </v:shape>
                <v:shape id="Grafik 154" o:spid="_x0000_s1101" type="#_x0000_t75" style="position:absolute;left:28492;top:4572;width:13716;height:8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AtjDAAAA2wAAAA8AAABkcnMvZG93bnJldi54bWxEj8FqwzAQRO+F/IPYQG61nB7c4kQJJpA2&#10;p5TGhV430sYysVbGUmPn76tCocdhZt4w6+3kOnGjIbSeFSyzHASx9qblRsFnvX98AREissHOMym4&#10;U4DtZvawxtL4kT/odoqNSBAOJSqwMfallEFbchgy3xMn7+IHhzHJoZFmwDHBXSef8ryQDltOCxZ7&#10;2lnS19O3U/BW2PP7sXK1Xt47Pny9Nh6rUanFfKpWICJN8T/81z4YBc8F/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kC2MMAAADbAAAADwAAAAAAAAAAAAAAAACf&#10;AgAAZHJzL2Rvd25yZXYueG1sUEsFBgAAAAAEAAQA9wAAAI8DAAAAAA==&#10;">
                  <v:imagedata r:id="rId161" o:title=""/>
                </v:shape>
                <v:shapetype id="_x0000_t32" coordsize="21600,21600" o:spt="32" o:oned="t" path="m,l21600,21600e" filled="f">
                  <v:path arrowok="t" fillok="f" o:connecttype="none"/>
                  <o:lock v:ext="edit" shapetype="t"/>
                </v:shapetype>
                <v:shape id="AutoShape 34" o:spid="_x0000_s1102" type="#_x0000_t32" style="position:absolute;left:7372;top:431;width:24378;height:58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A5MEAAADbAAAADwAAAGRycy9kb3ducmV2LnhtbESPQWsCMRSE74L/ITzBm2bdQ7WrUUS0&#10;eCp1q/fH5rlZ3LwsSdT13zeFQo/DzHzDrDa9bcWDfGgcK5hNMxDEldMN1wrO34fJAkSIyBpbx6Tg&#10;RQE26+FghYV2Tz7Ro4y1SBAOBSowMXaFlKEyZDFMXUecvKvzFmOSvpba4zPBbSvzLHuTFhtOCwY7&#10;2hmqbuXdKrhm+/C13+Ufpil93tvj+ydeolLjUb9dgojUx//wX/uoFczn8Psl/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1IDkwQAAANsAAAAPAAAAAAAAAAAAAAAA&#10;AKECAABkcnMvZG93bnJldi54bWxQSwUGAAAAAAQABAD5AAAAjwMAAAAA&#10;" strokecolor="red">
                  <v:stroke endarrow="block"/>
                </v:shape>
                <v:shape id="AutoShape 35" o:spid="_x0000_s1103" type="#_x0000_t32" style="position:absolute;left:20167;top:6311;width:11583;height:1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30cQAAADbAAAADwAAAGRycy9kb3ducmV2LnhtbESPQWvCQBSE74X+h+UVetONVoNEVxGl&#10;pHoQ1EKvj+wzG8y+DdltTP+9Kwg9DjPzDbNY9bYWHbW+cqxgNExAEBdOV1wq+D5/DmYgfEDWWDsm&#10;BX/kYbV8fVlgpt2Nj9SdQikihH2GCkwITSalLwxZ9EPXEEfv4lqLIcq2lLrFW4TbWo6TJJUWK44L&#10;BhvaGCqup1+rYLf1U99NdqN8/3G45Ok+rxrzo9T7W7+egwjUh//ws/2lFcxSeHy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LfRxAAAANsAAAAPAAAAAAAAAAAA&#10;AAAAAKECAABkcnMvZG93bnJldi54bWxQSwUGAAAAAAQABAD5AAAAkgMAAAAA&#10;" strokecolor="red">
                  <v:stroke endarrow="block"/>
                </v:shape>
                <v:shape id="AutoShape 36" o:spid="_x0000_s1104" type="#_x0000_t32" style="position:absolute;left:11715;top:5886;width:8325;height:14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Hww8EAAADbAAAADwAAAGRycy9kb3ducmV2LnhtbESPQWsCMRSE74L/ITzBm2bdQ2tXo4ho&#10;8VTqVu+PzXOzuHlZkqjrv28KBY/DzHzDLNe9bcWdfGgcK5hNMxDEldMN1wpOP/vJHESIyBpbx6Tg&#10;SQHWq+FgiYV2Dz7SvYy1SBAOBSowMXaFlKEyZDFMXUecvIvzFmOSvpba4yPBbSvzLHuTFhtOCwY7&#10;2hqqruXNKrhku/C92+afpil93tvDxxeeo1LjUb9ZgIjUx1f4v33QCubv8Pc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AfDDwQAAANsAAAAPAAAAAAAAAAAAAAAA&#10;AKECAABkcnMvZG93bnJldi54bWxQSwUGAAAAAAQABAD5AAAAjwMAAAAA&#10;" strokecolor="red">
                  <v:stroke endarrow="block"/>
                </v:shape>
                <v:shape id="AutoShape 37" o:spid="_x0000_s1105" type="#_x0000_t32" style="position:absolute;left:17919;top:5226;width:1886;height:18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LBKsIAAADbAAAADwAAAGRycy9kb3ducmV2LnhtbESPwWrDMBBE74X+g9hCb41cH4rtRgkh&#10;pMWn0DjpfbE2lom1MpIau39fBQo5DjPzhlmuZzuIK/nQO1bwushAELdO99wpOB0/XgoQISJrHByT&#10;gl8KsF49Piyx0m7iA12b2IkE4VChAhPjWEkZWkMWw8KNxMk7O28xJuk7qT1OCW4HmWfZm7TYc1ow&#10;ONLWUHtpfqyCc7YLX7tt/mn6xuezrcs9fkelnp/mzTuISHO8h//btVZQlHD7kn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LBKsIAAADbAAAADwAAAAAAAAAAAAAA&#10;AAChAgAAZHJzL2Rvd25yZXYueG1sUEsFBgAAAAAEAAQA+QAAAJADAAAAAA==&#10;" strokecolor="red">
                  <v:stroke endarrow="block"/>
                </v:shape>
                <v:shape id="AutoShape 38" o:spid="_x0000_s1106" type="#_x0000_t32" style="position:absolute;left:6775;top:2692;width:11220;height:25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ar8AAADbAAAADwAAAGRycy9kb3ducmV2LnhtbERPz2vCMBS+D/wfwhN2m6k9jLUaRUod&#10;PY2tm/dH82yKzUtJMq3/vTkMdvz4fm/3sx3FlXwYHCtYrzIQxJ3TA/cKfr6PL28gQkTWODomBXcK&#10;sN8tnrZYanfjL7q2sRcphEOJCkyMUyll6AxZDCs3ESfu7LzFmKDvpfZ4S+F2lHmWvUqLA6cGgxNV&#10;hrpL+2sVnLM6fNZV/m6G1uezbYoPPEWlnpfzYQMi0hz/xX/uRiso0vr0Jf0Au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zH+ar8AAADbAAAADwAAAAAAAAAAAAAAAACh&#10;AgAAZHJzL2Rvd25yZXYueG1sUEsFBgAAAAAEAAQA+QAAAI0DAAAAAA==&#10;" strokecolor="red">
                  <v:stroke endarrow="block"/>
                </v:shape>
                <v:shape id="AutoShape 39" o:spid="_x0000_s1107" type="#_x0000_t32" style="position:absolute;left:6286;top:4800;width:5429;height:10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1b8cAAAADbAAAADwAAAGRycy9kb3ducmV2LnhtbESPQYvCMBSE78L+h/AWvGlqD6Jdo4i4&#10;4km0u3t/NM+m2LyUJKv13xtB8DjMzDfMYtXbVlzJh8axgsk4A0FcOd1wreD353s0AxEissbWMSm4&#10;U4DV8mOwwEK7G5/oWsZaJAiHAhWYGLtCylAZshjGriNO3tl5izFJX0vt8ZbgtpV5lk2lxYbTgsGO&#10;NoaqS/lvFZyzbThuN/nONKXPe7ufH/AvKjX87NdfICL18R1+tfdawXwCzy/p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9W/HAAAAA2wAAAA8AAAAAAAAAAAAAAAAA&#10;oQIAAGRycy9kb3ducmV2LnhtbFBLBQYAAAAABAAEAPkAAACOAwAAAAA=&#10;" strokecolor="red">
                  <v:stroke endarrow="block"/>
                </v:shape>
                <v:rect id="Rectangle 40" o:spid="_x0000_s1108" style="position:absolute;left:1143;top:1143;width:7962;height:2171;rotation:6812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2LsIA&#10;AADbAAAADwAAAGRycy9kb3ducmV2LnhtbESPzWrDMBCE74W8g9hAb41sQ0PqRDYhENpLyV8fYLE2&#10;tom1MpJqu336qFDIcZiZb5hNOZlODOR8a1lBukhAEFdWt1wr+LrsX1YgfEDW2FkmBT/koSxmTxvM&#10;tR35RMM51CJC2OeooAmhz6X0VUMG/cL2xNG7WmcwROlqqR2OEW46mSXJUhpsOS402NOuoep2/jYK&#10;MHEjaV6+v/Zp93n8PQ7BnA5KPc+n7RpEoCk8wv/tD63gLYO/L/EH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3YuwgAAANsAAAAPAAAAAAAAAAAAAAAAAJgCAABkcnMvZG93&#10;bnJldi54bWxQSwUGAAAAAAQABAD1AAAAhwMAAAAA&#10;" stroked="f">
                  <v:fill opacity="0"/>
                  <v:textbox>
                    <w:txbxContent>
                      <w:p w:rsidR="0022111F" w:rsidRPr="00A55CE3" w:rsidRDefault="0022111F" w:rsidP="00F94573">
                        <w:pPr>
                          <w:rPr>
                            <w:color w:val="FF0000"/>
                            <w:sz w:val="16"/>
                            <w:szCs w:val="16"/>
                            <w:lang w:val="de-CH"/>
                          </w:rPr>
                        </w:pPr>
                        <w:r w:rsidRPr="00A55CE3">
                          <w:rPr>
                            <w:color w:val="FF0000"/>
                            <w:sz w:val="16"/>
                            <w:szCs w:val="16"/>
                            <w:lang w:val="de-CH"/>
                          </w:rPr>
                          <w:t>diffracted</w:t>
                        </w:r>
                      </w:p>
                    </w:txbxContent>
                  </v:textbox>
                </v:rect>
                <v:rect id="Rectangle 41" o:spid="_x0000_s1109" style="position:absolute;top:3409;width:7766;height:5715;rotation:6812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sosAA&#10;AADcAAAADwAAAGRycy9kb3ducmV2LnhtbERPy4rCMBTdC/5DuII7TSsoM9VYRBDdDD7GD7g017bY&#10;3JQktp35+slCmOXhvDf5YBrRkfO1ZQXpPAFBXFhdc6ng/n2YfYDwAVljY5kU/JCHfDsebTDTtucr&#10;dbdQihjCPkMFVQhtJqUvKjLo57YljtzDOoMhQldK7bCP4aaRiyRZSYM1x4YKW9pXVDxvL6MAE9eT&#10;5tVx2abN1+X30gVzPSs1nQy7NYhAQ/gXv90nrWDxGefHM/EI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DsosAAAADcAAAADwAAAAAAAAAAAAAAAACYAgAAZHJzL2Rvd25y&#10;ZXYueG1sUEsFBgAAAAAEAAQA9QAAAIUDAAAAAA==&#10;" stroked="f">
                  <v:fill opacity="0"/>
                  <v:textbox>
                    <w:txbxContent>
                      <w:p w:rsidR="0022111F" w:rsidRPr="00A55CE3" w:rsidRDefault="0022111F" w:rsidP="00F94573">
                        <w:pPr>
                          <w:rPr>
                            <w:color w:val="FF0000"/>
                            <w:sz w:val="16"/>
                            <w:szCs w:val="16"/>
                            <w:lang w:val="de-CH"/>
                          </w:rPr>
                        </w:pPr>
                        <w:r>
                          <w:rPr>
                            <w:color w:val="FF0000"/>
                            <w:sz w:val="16"/>
                            <w:szCs w:val="16"/>
                            <w:lang w:val="de-CH"/>
                          </w:rPr>
                          <w:t>Attenuated due to car body</w:t>
                        </w:r>
                      </w:p>
                    </w:txbxContent>
                  </v:textbox>
                </v:rect>
                <w10:anchorlock/>
              </v:group>
            </w:pict>
          </mc:Fallback>
        </mc:AlternateContent>
      </w:r>
    </w:p>
    <w:p w:rsidR="00F94573" w:rsidRPr="00F94573" w:rsidRDefault="00F94573" w:rsidP="00F94573">
      <w:pPr>
        <w:pStyle w:val="Caption"/>
        <w:rPr>
          <w:lang w:val="en-GB"/>
        </w:rPr>
      </w:pPr>
      <w:bookmarkStart w:id="419" w:name="_Ref502819415"/>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75</w:t>
      </w:r>
      <w:r w:rsidRPr="00F94573">
        <w:fldChar w:fldCharType="end"/>
      </w:r>
      <w:bookmarkEnd w:id="419"/>
      <w:r w:rsidRPr="00F94573">
        <w:rPr>
          <w:lang w:val="en-GB"/>
        </w:rPr>
        <w:t>: Considered UWB signal propagation phenomena</w:t>
      </w:r>
    </w:p>
    <w:p w:rsidR="00F94573" w:rsidRPr="00A11B65" w:rsidRDefault="00F94573" w:rsidP="00F94573">
      <w:pPr>
        <w:rPr>
          <w:rStyle w:val="ECCParagraph"/>
        </w:rPr>
      </w:pPr>
      <w:r w:rsidRPr="00A11B65">
        <w:rPr>
          <w:rStyle w:val="ECCParagraph"/>
        </w:rPr>
        <w:t xml:space="preserve">The car screening attenuation considers the three different propagation phenomena: diffraction loss, reflection loss and attenuation of wave propagation trough car body and car body windows as detailed in </w:t>
      </w:r>
      <w:r w:rsidRPr="00A11B65">
        <w:rPr>
          <w:rStyle w:val="ECCParagraph"/>
        </w:rPr>
        <w:fldChar w:fldCharType="begin"/>
      </w:r>
      <w:r w:rsidRPr="00A11B65">
        <w:rPr>
          <w:rStyle w:val="ECCParagraph"/>
        </w:rPr>
        <w:instrText xml:space="preserve"> REF _Ref502819415 \h </w:instrText>
      </w:r>
      <w:r w:rsidR="00A11B65" w:rsidRPr="00A11B65">
        <w:rPr>
          <w:rStyle w:val="ECCParagraph"/>
        </w:rPr>
        <w:instrText xml:space="preserve"> \* MERGEFORMAT </w:instrText>
      </w:r>
      <w:r w:rsidRPr="00A11B65">
        <w:rPr>
          <w:rStyle w:val="ECCParagraph"/>
        </w:rPr>
      </w:r>
      <w:r w:rsidRPr="00A11B65">
        <w:rPr>
          <w:rStyle w:val="ECCParagraph"/>
        </w:rPr>
        <w:fldChar w:fldCharType="separate"/>
      </w:r>
      <w:r w:rsidR="00A20E8C" w:rsidRPr="00A20E8C">
        <w:rPr>
          <w:rStyle w:val="ECCParagraph"/>
        </w:rPr>
        <w:t>Figure 75</w:t>
      </w:r>
      <w:r w:rsidRPr="00A11B65">
        <w:rPr>
          <w:rStyle w:val="ECCParagraph"/>
        </w:rPr>
        <w:fldChar w:fldCharType="end"/>
      </w:r>
      <w:r w:rsidRPr="00A11B65">
        <w:rPr>
          <w:rStyle w:val="ECCParagraph"/>
        </w:rPr>
        <w:t>.</w:t>
      </w:r>
    </w:p>
    <w:p w:rsidR="00F94573" w:rsidRPr="00F94573" w:rsidRDefault="00F94573" w:rsidP="00F94573">
      <w:pPr>
        <w:pStyle w:val="ECCAnnexheading2"/>
        <w:rPr>
          <w:lang w:val="en-GB"/>
        </w:rPr>
      </w:pPr>
      <w:r w:rsidRPr="00F94573">
        <w:rPr>
          <w:lang w:val="en-GB"/>
        </w:rPr>
        <w:t>Classification of the results and statistical tests</w:t>
      </w:r>
    </w:p>
    <w:p w:rsidR="00F94573" w:rsidRPr="00A11B65" w:rsidRDefault="00F94573" w:rsidP="00F94573">
      <w:pPr>
        <w:rPr>
          <w:rStyle w:val="ECCParagraph"/>
        </w:rPr>
      </w:pPr>
      <w:r w:rsidRPr="00A11B65">
        <w:rPr>
          <w:rStyle w:val="ECCParagraph"/>
        </w:rPr>
        <w:t xml:space="preserve">Statistical analysis (Spearman’s Rank Correlation) of the measured data of car bumper placed transmitters shows that the correlation of the data to any monotonous function is ρ=-0.633 with 100% significance (considering 32 out of 64 samples) in the best case. </w:t>
      </w:r>
    </w:p>
    <w:p w:rsidR="00F94573" w:rsidRPr="00431B49" w:rsidRDefault="00F94573" w:rsidP="00F94573">
      <w:r w:rsidRPr="00431B49">
        <w:t xml:space="preserve">From radio engineering point of view, there are two classes of test transmitter positions: </w:t>
      </w:r>
    </w:p>
    <w:p w:rsidR="00F94573" w:rsidRPr="00431B49" w:rsidRDefault="00F94573" w:rsidP="00F94573">
      <w:pPr>
        <w:pStyle w:val="ECCBulletsLv1"/>
      </w:pPr>
      <w:r>
        <w:t>Class QLOS representing data fro</w:t>
      </w:r>
      <w:r w:rsidRPr="00431B49">
        <w:t>m measurements where the test transmitter position is on the same side of the car as the receiving antenna (not necessarily line of sight for all cases)</w:t>
      </w:r>
      <w:r>
        <w:t>;</w:t>
      </w:r>
    </w:p>
    <w:p w:rsidR="00F94573" w:rsidRPr="00431B49" w:rsidRDefault="00F94573" w:rsidP="00F94573">
      <w:pPr>
        <w:pStyle w:val="ECCBulletsLv1"/>
      </w:pPr>
      <w:r w:rsidRPr="00431B49">
        <w:t xml:space="preserve">Class QNLOS representing data </w:t>
      </w:r>
      <w:r>
        <w:t>from</w:t>
      </w:r>
      <w:r w:rsidRPr="00431B49">
        <w:t xml:space="preserve"> measurements where the test transmitter position is on the opposite side of the car seen from the receiving antenna (not necessarily non line of sight for all cases)</w:t>
      </w:r>
      <w:r>
        <w:t>.</w:t>
      </w:r>
    </w:p>
    <w:p w:rsidR="00F94573" w:rsidRPr="00A11B65" w:rsidRDefault="00F94573" w:rsidP="00F94573">
      <w:pPr>
        <w:rPr>
          <w:rStyle w:val="ECCParagraph"/>
        </w:rPr>
      </w:pPr>
      <w:r w:rsidRPr="00A11B65">
        <w:rPr>
          <w:rStyle w:val="ECCParagraph"/>
        </w:rPr>
        <w:t>Measurement data of the QNLOS class have an improved rank correlation of -0.761 with 100% significance, but the QNLOS correlation has a rank correlation of just -0.394 and 97% significance. However, there is some benefit on statistical significance when discriminating between the two classes QLOS and QNLOS.</w:t>
      </w:r>
    </w:p>
    <w:p w:rsidR="00F94573" w:rsidRPr="00F94573" w:rsidRDefault="00F94573" w:rsidP="00F94573">
      <w:pPr>
        <w:pStyle w:val="ECCAnnexheading2"/>
      </w:pPr>
      <w:r w:rsidRPr="00F94573">
        <w:t>Attenuation model</w:t>
      </w:r>
    </w:p>
    <w:p w:rsidR="00F94573" w:rsidRPr="00A11B65" w:rsidRDefault="00F94573" w:rsidP="00F94573">
      <w:pPr>
        <w:rPr>
          <w:rStyle w:val="ECCParagraph"/>
        </w:rPr>
      </w:pPr>
      <w:r w:rsidRPr="00A11B65">
        <w:rPr>
          <w:rStyle w:val="ECCParagraph"/>
        </w:rPr>
        <w:t xml:space="preserve">A simple approach to create an attenuation model can be done by regression on a power function as shown in </w:t>
      </w:r>
      <w:r w:rsidRPr="00A11B65">
        <w:rPr>
          <w:rStyle w:val="ECCParagraph"/>
        </w:rPr>
        <w:fldChar w:fldCharType="begin"/>
      </w:r>
      <w:r w:rsidRPr="00A11B65">
        <w:rPr>
          <w:rStyle w:val="ECCParagraph"/>
        </w:rPr>
        <w:instrText xml:space="preserve"> REF _Ref491331101 \h  \* MERGEFORMAT </w:instrText>
      </w:r>
      <w:r w:rsidRPr="00A11B65">
        <w:rPr>
          <w:rStyle w:val="ECCParagraph"/>
        </w:rPr>
      </w:r>
      <w:r w:rsidRPr="00A11B65">
        <w:rPr>
          <w:rStyle w:val="ECCParagraph"/>
        </w:rPr>
        <w:fldChar w:fldCharType="separate"/>
      </w:r>
      <w:r w:rsidR="00A20E8C" w:rsidRPr="00A20E8C">
        <w:rPr>
          <w:rStyle w:val="ECCParagraph"/>
        </w:rPr>
        <w:t>Figure 76</w:t>
      </w:r>
      <w:r w:rsidRPr="00A11B65">
        <w:rPr>
          <w:rStyle w:val="ECCParagraph"/>
        </w:rPr>
        <w:fldChar w:fldCharType="end"/>
      </w:r>
      <w:r w:rsidRPr="00A11B65">
        <w:rPr>
          <w:rStyle w:val="ECCParagraph"/>
        </w:rPr>
        <w:t xml:space="preserve"> to </w:t>
      </w:r>
      <w:r w:rsidRPr="00A11B65">
        <w:rPr>
          <w:rStyle w:val="ECCParagraph"/>
        </w:rPr>
        <w:fldChar w:fldCharType="begin"/>
      </w:r>
      <w:r w:rsidRPr="00A11B65">
        <w:rPr>
          <w:rStyle w:val="ECCParagraph"/>
        </w:rPr>
        <w:instrText xml:space="preserve"> REF _Ref491410274 \h  \* MERGEFORMAT </w:instrText>
      </w:r>
      <w:r w:rsidRPr="00A11B65">
        <w:rPr>
          <w:rStyle w:val="ECCParagraph"/>
        </w:rPr>
      </w:r>
      <w:r w:rsidRPr="00A11B65">
        <w:rPr>
          <w:rStyle w:val="ECCParagraph"/>
        </w:rPr>
        <w:fldChar w:fldCharType="separate"/>
      </w:r>
      <w:r w:rsidR="00A20E8C" w:rsidRPr="00A20E8C">
        <w:rPr>
          <w:rStyle w:val="ECCParagraph"/>
        </w:rPr>
        <w:t>Figure 78</w:t>
      </w:r>
      <w:r w:rsidRPr="00A11B65">
        <w:rPr>
          <w:rStyle w:val="ECCParagraph"/>
        </w:rPr>
        <w:fldChar w:fldCharType="end"/>
      </w:r>
      <w:r w:rsidRPr="00A11B65">
        <w:rPr>
          <w:rStyle w:val="ECCParagraph"/>
        </w:rPr>
        <w:t xml:space="preserve">. This models are valid for victim antenna height </w:t>
      </w:r>
      <w:proofErr w:type="spellStart"/>
      <w:r w:rsidR="004E016D" w:rsidRPr="00431B49">
        <w:t>h</w:t>
      </w:r>
      <w:r w:rsidR="004E016D" w:rsidRPr="00431B49">
        <w:rPr>
          <w:rStyle w:val="ECCHLsubscript"/>
        </w:rPr>
        <w:t>RX</w:t>
      </w:r>
      <w:proofErr w:type="spellEnd"/>
      <w:r w:rsidRPr="00A11B65">
        <w:rPr>
          <w:rStyle w:val="ECCParagraph"/>
        </w:rPr>
        <w:t xml:space="preserve"> = 6 m. For other victim antenna heights </w:t>
      </w:r>
      <w:proofErr w:type="spellStart"/>
      <w:r w:rsidR="004E016D" w:rsidRPr="00431B49">
        <w:t>h</w:t>
      </w:r>
      <w:r w:rsidR="004E016D" w:rsidRPr="00431B49">
        <w:rPr>
          <w:rStyle w:val="ECCHLsubscript"/>
        </w:rPr>
        <w:t>RX</w:t>
      </w:r>
      <w:proofErr w:type="spellEnd"/>
      <w:r w:rsidRPr="00A11B65">
        <w:rPr>
          <w:rStyle w:val="ECCParagraph"/>
        </w:rPr>
        <w:t>, the same models can be applied when the distance parameter is transformed according to the following formula:</w:t>
      </w:r>
    </w:p>
    <w:p w:rsidR="00F94573" w:rsidRPr="00431B49" w:rsidRDefault="00F94573" w:rsidP="00F94573">
      <m:oMathPara>
        <m:oMath>
          <m:r>
            <w:rPr>
              <w:rFonts w:ascii="Cambria Math" w:hAnsi="Cambria Math"/>
            </w:rPr>
            <m:t>distance(</m:t>
          </m:r>
          <m:sSub>
            <m:sSubPr>
              <m:ctrlPr>
                <w:rPr>
                  <w:rFonts w:ascii="Cambria Math" w:hAnsi="Cambria Math"/>
                  <w:i/>
                </w:rPr>
              </m:ctrlPr>
            </m:sSubPr>
            <m:e>
              <m:r>
                <w:rPr>
                  <w:rFonts w:ascii="Cambria Math" w:hAnsi="Cambria Math"/>
                </w:rPr>
                <m:t>h</m:t>
              </m:r>
            </m:e>
            <m:sub>
              <m:r>
                <w:rPr>
                  <w:rFonts w:ascii="Cambria Math" w:hAnsi="Cambria Math"/>
                </w:rPr>
                <m:t>Rx</m:t>
              </m:r>
            </m:sub>
          </m:sSub>
          <m:r>
            <w:rPr>
              <w:rFonts w:ascii="Cambria Math" w:hAns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distance [m]</m:t>
              </m:r>
            </m:num>
            <m:den>
              <m:sSub>
                <m:sSubPr>
                  <m:ctrlPr>
                    <w:rPr>
                      <w:rFonts w:ascii="Cambria Math" w:hAnsi="Cambria Math"/>
                    </w:rPr>
                  </m:ctrlPr>
                </m:sSubPr>
                <m:e>
                  <m:r>
                    <w:rPr>
                      <w:rFonts w:ascii="Cambria Math" w:hAnsi="Cambria Math"/>
                    </w:rPr>
                    <m:t>h</m:t>
                  </m:r>
                </m:e>
                <m:sub>
                  <m:r>
                    <w:rPr>
                      <w:rFonts w:ascii="Cambria Math" w:hAnsi="Cambria Math"/>
                    </w:rPr>
                    <m:t>Rx</m:t>
                  </m:r>
                </m:sub>
              </m:sSub>
              <m:r>
                <m:rPr>
                  <m:sty m:val="p"/>
                </m:rPr>
                <w:rPr>
                  <w:rFonts w:ascii="Cambria Math" w:hAnsi="Cambria Math"/>
                </w:rPr>
                <m:t xml:space="preserve"> [m]</m:t>
              </m:r>
            </m:den>
          </m:f>
          <m:r>
            <w:rPr>
              <w:rFonts w:ascii="Cambria Math" w:hAnsi="Cambria Math"/>
            </w:rPr>
            <m:t>6</m:t>
          </m:r>
        </m:oMath>
      </m:oMathPara>
    </w:p>
    <w:p w:rsidR="00F94573" w:rsidRPr="00431B49" w:rsidRDefault="00F94573" w:rsidP="00F94573">
      <w:pPr>
        <w:pStyle w:val="ECCFiguregraphcentered"/>
      </w:pPr>
      <w:r w:rsidRPr="00F94573">
        <w:rPr>
          <w:lang w:val="da-DK" w:eastAsia="da-DK"/>
        </w:rPr>
        <w:lastRenderedPageBreak/>
        <w:drawing>
          <wp:inline distT="0" distB="0" distL="0" distR="0" wp14:anchorId="3E8BE859" wp14:editId="185D8476">
            <wp:extent cx="5608690" cy="3816626"/>
            <wp:effectExtent l="0" t="0" r="0" b="0"/>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11909" cy="3818817"/>
                    </a:xfrm>
                    <a:prstGeom prst="rect">
                      <a:avLst/>
                    </a:prstGeom>
                    <a:noFill/>
                    <a:ln>
                      <a:noFill/>
                    </a:ln>
                  </pic:spPr>
                </pic:pic>
              </a:graphicData>
            </a:graphic>
          </wp:inline>
        </w:drawing>
      </w:r>
    </w:p>
    <w:p w:rsidR="00F94573" w:rsidRPr="00F94573" w:rsidRDefault="00F94573" w:rsidP="00F94573">
      <w:pPr>
        <w:pStyle w:val="Caption"/>
        <w:rPr>
          <w:lang w:val="en-GB"/>
        </w:rPr>
      </w:pPr>
      <w:bookmarkStart w:id="420" w:name="_Ref491331101"/>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76</w:t>
      </w:r>
      <w:r w:rsidRPr="00F94573">
        <w:fldChar w:fldCharType="end"/>
      </w:r>
      <w:bookmarkEnd w:id="420"/>
      <w:r w:rsidRPr="00F94573">
        <w:rPr>
          <w:lang w:val="en-GB"/>
        </w:rPr>
        <w:t>: Regression function on NLOS class samples from car bumper measurements</w:t>
      </w:r>
    </w:p>
    <w:p w:rsidR="00F94573" w:rsidRPr="00431B49" w:rsidRDefault="00F94573" w:rsidP="00F94573">
      <w:pPr>
        <w:pStyle w:val="ECCFiguregraphcentered"/>
      </w:pPr>
      <w:r w:rsidRPr="00F94573">
        <w:rPr>
          <w:lang w:val="da-DK" w:eastAsia="da-DK"/>
        </w:rPr>
        <w:drawing>
          <wp:inline distT="0" distB="0" distL="0" distR="0" wp14:anchorId="56AF6C72" wp14:editId="22E0397E">
            <wp:extent cx="6285621" cy="4289801"/>
            <wp:effectExtent l="0" t="0" r="1270" b="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293906" cy="4295455"/>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77</w:t>
      </w:r>
      <w:r w:rsidRPr="00F94573">
        <w:fldChar w:fldCharType="end"/>
      </w:r>
      <w:r w:rsidRPr="00F94573">
        <w:rPr>
          <w:lang w:val="en-GB"/>
        </w:rPr>
        <w:t>: Regression function on LOS class samples from car bumper measurements</w:t>
      </w:r>
    </w:p>
    <w:p w:rsidR="00F94573" w:rsidRPr="00431B49" w:rsidRDefault="00F94573" w:rsidP="00F94573">
      <w:r w:rsidRPr="00F94573">
        <w:rPr>
          <w:noProof/>
          <w:lang w:val="da-DK" w:eastAsia="da-DK"/>
        </w:rPr>
        <w:lastRenderedPageBreak/>
        <w:drawing>
          <wp:inline distT="0" distB="0" distL="0" distR="0" wp14:anchorId="0F0A55B7" wp14:editId="1A871723">
            <wp:extent cx="6128041" cy="3622431"/>
            <wp:effectExtent l="0" t="0" r="6350" b="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37634" cy="3628102"/>
                    </a:xfrm>
                    <a:prstGeom prst="rect">
                      <a:avLst/>
                    </a:prstGeom>
                    <a:noFill/>
                    <a:ln>
                      <a:noFill/>
                    </a:ln>
                  </pic:spPr>
                </pic:pic>
              </a:graphicData>
            </a:graphic>
          </wp:inline>
        </w:drawing>
      </w:r>
    </w:p>
    <w:p w:rsidR="00F94573" w:rsidRPr="00F94573" w:rsidRDefault="00F94573" w:rsidP="00F94573">
      <w:pPr>
        <w:pStyle w:val="Caption"/>
        <w:rPr>
          <w:lang w:val="en-GB"/>
        </w:rPr>
      </w:pPr>
      <w:bookmarkStart w:id="421" w:name="_Ref491410274"/>
      <w:bookmarkStart w:id="422" w:name="_Ref491410267"/>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78</w:t>
      </w:r>
      <w:r w:rsidRPr="00F94573">
        <w:fldChar w:fldCharType="end"/>
      </w:r>
      <w:bookmarkEnd w:id="421"/>
      <w:r w:rsidRPr="00F94573">
        <w:rPr>
          <w:lang w:val="en-GB"/>
        </w:rPr>
        <w:t>: Regression function on samples from side mirror measurements</w:t>
      </w:r>
      <w:bookmarkEnd w:id="422"/>
    </w:p>
    <w:p w:rsidR="00F94573" w:rsidRPr="00A11B65" w:rsidRDefault="00F94573" w:rsidP="00F94573">
      <w:pPr>
        <w:rPr>
          <w:rStyle w:val="ECCParagraph"/>
        </w:rPr>
      </w:pPr>
      <w:r w:rsidRPr="00A11B65">
        <w:rPr>
          <w:rStyle w:val="ECCParagraph"/>
        </w:rPr>
        <w:t xml:space="preserve">The selection of the regression functions is done based on the assumption that the additional attenuation increases monotonously with distance but not with a linear characteristic. Therefore a polynomial approach is not appropriate. Rather a power function or exponential function should be envisaged. The depicted power functions showed the best fit. As example of how the fit was tested, the residual for power and exponential function are shown in </w:t>
      </w:r>
      <w:r w:rsidRPr="00A11B65">
        <w:rPr>
          <w:rStyle w:val="ECCParagraph"/>
        </w:rPr>
        <w:fldChar w:fldCharType="begin"/>
      </w:r>
      <w:r w:rsidRPr="00A11B65">
        <w:rPr>
          <w:rStyle w:val="ECCParagraph"/>
        </w:rPr>
        <w:instrText xml:space="preserve"> REF _Ref496175263 \h  \* MERGEFORMAT </w:instrText>
      </w:r>
      <w:r w:rsidRPr="00A11B65">
        <w:rPr>
          <w:rStyle w:val="ECCParagraph"/>
        </w:rPr>
      </w:r>
      <w:r w:rsidRPr="00A11B65">
        <w:rPr>
          <w:rStyle w:val="ECCParagraph"/>
        </w:rPr>
        <w:fldChar w:fldCharType="separate"/>
      </w:r>
      <w:r w:rsidR="00A20E8C" w:rsidRPr="00A20E8C">
        <w:rPr>
          <w:rStyle w:val="ECCParagraph"/>
        </w:rPr>
        <w:t>Figure 79</w:t>
      </w:r>
      <w:r w:rsidRPr="00A11B65">
        <w:rPr>
          <w:rStyle w:val="ECCParagraph"/>
        </w:rPr>
        <w:fldChar w:fldCharType="end"/>
      </w:r>
      <w:r w:rsidRPr="00A11B65">
        <w:rPr>
          <w:rStyle w:val="ECCParagraph"/>
        </w:rPr>
        <w:t xml:space="preserve"> and </w:t>
      </w:r>
      <w:r w:rsidRPr="00A11B65">
        <w:rPr>
          <w:rStyle w:val="ECCParagraph"/>
        </w:rPr>
        <w:fldChar w:fldCharType="begin"/>
      </w:r>
      <w:r w:rsidRPr="00A11B65">
        <w:rPr>
          <w:rStyle w:val="ECCParagraph"/>
        </w:rPr>
        <w:instrText xml:space="preserve"> REF _Ref496175286 \h  \* MERGEFORMAT </w:instrText>
      </w:r>
      <w:r w:rsidRPr="00A11B65">
        <w:rPr>
          <w:rStyle w:val="ECCParagraph"/>
        </w:rPr>
      </w:r>
      <w:r w:rsidRPr="00A11B65">
        <w:rPr>
          <w:rStyle w:val="ECCParagraph"/>
        </w:rPr>
        <w:fldChar w:fldCharType="separate"/>
      </w:r>
      <w:r w:rsidR="00A20E8C" w:rsidRPr="00A20E8C">
        <w:rPr>
          <w:rStyle w:val="ECCParagraph"/>
        </w:rPr>
        <w:t>Figure 80</w:t>
      </w:r>
      <w:r w:rsidRPr="00A11B65">
        <w:rPr>
          <w:rStyle w:val="ECCParagraph"/>
        </w:rPr>
        <w:fldChar w:fldCharType="end"/>
      </w:r>
      <w:r w:rsidRPr="00A11B65">
        <w:rPr>
          <w:rStyle w:val="ECCParagraph"/>
        </w:rPr>
        <w:t>.</w:t>
      </w:r>
    </w:p>
    <w:p w:rsidR="00F94573" w:rsidRPr="00F94573" w:rsidRDefault="00F94573" w:rsidP="00A11B65">
      <w:pPr>
        <w:jc w:val="center"/>
      </w:pPr>
      <w:r w:rsidRPr="00F94573">
        <w:rPr>
          <w:noProof/>
          <w:lang w:val="da-DK" w:eastAsia="da-DK"/>
        </w:rPr>
        <w:lastRenderedPageBreak/>
        <w:drawing>
          <wp:inline distT="0" distB="0" distL="0" distR="0" wp14:anchorId="4B8F6265" wp14:editId="56BE9DDF">
            <wp:extent cx="4950000" cy="3960000"/>
            <wp:effectExtent l="0" t="0" r="3175" b="254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50000" cy="3960000"/>
                    </a:xfrm>
                    <a:prstGeom prst="rect">
                      <a:avLst/>
                    </a:prstGeom>
                    <a:noFill/>
                    <a:ln>
                      <a:noFill/>
                    </a:ln>
                  </pic:spPr>
                </pic:pic>
              </a:graphicData>
            </a:graphic>
          </wp:inline>
        </w:drawing>
      </w:r>
    </w:p>
    <w:p w:rsidR="00F94573" w:rsidRPr="00577CCC" w:rsidRDefault="00F94573" w:rsidP="00F94573">
      <w:pPr>
        <w:pStyle w:val="Caption"/>
        <w:rPr>
          <w:lang w:val="en-GB"/>
        </w:rPr>
      </w:pPr>
      <w:bookmarkStart w:id="423" w:name="_Ref496175263"/>
      <w:r w:rsidRPr="00577CCC">
        <w:rPr>
          <w:lang w:val="en-GB"/>
        </w:rPr>
        <w:t xml:space="preserve">Figure </w:t>
      </w:r>
      <w:r w:rsidR="00F64748">
        <w:fldChar w:fldCharType="begin"/>
      </w:r>
      <w:r w:rsidR="00F64748" w:rsidRPr="00577CCC">
        <w:rPr>
          <w:lang w:val="en-GB"/>
        </w:rPr>
        <w:instrText xml:space="preserve"> SEQ Figure \* ARABIC </w:instrText>
      </w:r>
      <w:r w:rsidR="00F64748">
        <w:fldChar w:fldCharType="separate"/>
      </w:r>
      <w:r w:rsidR="00A20E8C">
        <w:rPr>
          <w:noProof/>
          <w:lang w:val="en-GB"/>
        </w:rPr>
        <w:t>79</w:t>
      </w:r>
      <w:r w:rsidR="00F64748">
        <w:fldChar w:fldCharType="end"/>
      </w:r>
      <w:bookmarkEnd w:id="423"/>
      <w:r w:rsidRPr="00577CCC">
        <w:rPr>
          <w:lang w:val="en-GB"/>
        </w:rPr>
        <w:t>: Residual for exponential function</w:t>
      </w:r>
    </w:p>
    <w:p w:rsidR="00F94573" w:rsidRPr="00F94573" w:rsidRDefault="00F94573" w:rsidP="00A11B65">
      <w:pPr>
        <w:jc w:val="center"/>
      </w:pPr>
      <w:r w:rsidRPr="00F94573">
        <w:rPr>
          <w:noProof/>
          <w:lang w:val="da-DK" w:eastAsia="da-DK"/>
        </w:rPr>
        <w:drawing>
          <wp:inline distT="0" distB="0" distL="0" distR="0" wp14:anchorId="69BB6467" wp14:editId="5507AEF0">
            <wp:extent cx="4914000" cy="3960000"/>
            <wp:effectExtent l="0" t="0" r="1270" b="254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14000" cy="3960000"/>
                    </a:xfrm>
                    <a:prstGeom prst="rect">
                      <a:avLst/>
                    </a:prstGeom>
                    <a:noFill/>
                    <a:ln>
                      <a:noFill/>
                    </a:ln>
                  </pic:spPr>
                </pic:pic>
              </a:graphicData>
            </a:graphic>
          </wp:inline>
        </w:drawing>
      </w:r>
    </w:p>
    <w:p w:rsidR="00F94573" w:rsidRPr="0079032C" w:rsidRDefault="00F94573" w:rsidP="00F94573">
      <w:pPr>
        <w:pStyle w:val="Caption"/>
        <w:rPr>
          <w:lang w:val="en-GB"/>
        </w:rPr>
      </w:pPr>
      <w:bookmarkStart w:id="424" w:name="_Ref496175286"/>
      <w:r w:rsidRPr="0079032C">
        <w:rPr>
          <w:lang w:val="en-GB"/>
        </w:rPr>
        <w:t xml:space="preserve">Figure </w:t>
      </w:r>
      <w:r w:rsidR="00587B7C">
        <w:fldChar w:fldCharType="begin"/>
      </w:r>
      <w:r w:rsidR="00587B7C" w:rsidRPr="0079032C">
        <w:rPr>
          <w:lang w:val="en-GB"/>
        </w:rPr>
        <w:instrText xml:space="preserve"> SEQ Figure \* ARABIC </w:instrText>
      </w:r>
      <w:r w:rsidR="00587B7C">
        <w:fldChar w:fldCharType="separate"/>
      </w:r>
      <w:r w:rsidR="00A20E8C">
        <w:rPr>
          <w:noProof/>
          <w:lang w:val="en-GB"/>
        </w:rPr>
        <w:t>80</w:t>
      </w:r>
      <w:r w:rsidR="00587B7C">
        <w:rPr>
          <w:noProof/>
        </w:rPr>
        <w:fldChar w:fldCharType="end"/>
      </w:r>
      <w:bookmarkEnd w:id="424"/>
      <w:r w:rsidRPr="0079032C">
        <w:rPr>
          <w:lang w:val="en-GB"/>
        </w:rPr>
        <w:t>: Residual for power function</w:t>
      </w:r>
    </w:p>
    <w:p w:rsidR="00F94573" w:rsidRPr="00F94573" w:rsidRDefault="00F94573" w:rsidP="00F94573">
      <w:pPr>
        <w:pStyle w:val="ECCAnnexheading2"/>
      </w:pPr>
      <w:r w:rsidRPr="00F94573">
        <w:lastRenderedPageBreak/>
        <w:t>Details on THE measurment campaign</w:t>
      </w:r>
    </w:p>
    <w:p w:rsidR="00F94573" w:rsidRPr="00A11B65" w:rsidRDefault="00F94573" w:rsidP="00F94573">
      <w:pPr>
        <w:rPr>
          <w:rStyle w:val="ECCParagraph"/>
        </w:rPr>
      </w:pPr>
      <w:r w:rsidRPr="00A11B65">
        <w:rPr>
          <w:rStyle w:val="ECCParagraph"/>
        </w:rPr>
        <w:t xml:space="preserve">The test transmitter is placed at the mentioned 6 different transmitting positions on the car body. The height of the test transmitter for positions VI, VA, HI, HA is 0.4 m above ground, for the positions MI and MA at the height of the side mirrors. This is done for a selection of different cars on a big parking lot. Only vertical polarised transmitting antenna was used. The transmitting antenna has a half wave length dipole radiation characteristics. There were many different types of cars from different brands parked on the parking lot. Different cars at different places on a big parking lot are selected to be used for the measurements. A selection of cars for the parking 1, 2 and 3 of the parking lot is shown in detail in </w:t>
      </w:r>
      <w:r w:rsidRPr="00A11B65">
        <w:rPr>
          <w:rStyle w:val="ECCParagraph"/>
        </w:rPr>
        <w:fldChar w:fldCharType="begin"/>
      </w:r>
      <w:r w:rsidRPr="00A11B65">
        <w:rPr>
          <w:rStyle w:val="ECCParagraph"/>
        </w:rPr>
        <w:instrText xml:space="preserve"> REF _Ref491183170 \h </w:instrText>
      </w:r>
      <w:r w:rsidR="00A11B65">
        <w:rPr>
          <w:rStyle w:val="ECCParagraph"/>
        </w:rPr>
        <w:instrText xml:space="preserve"> \* MERGEFORMAT </w:instrText>
      </w:r>
      <w:r w:rsidRPr="00A11B65">
        <w:rPr>
          <w:rStyle w:val="ECCParagraph"/>
        </w:rPr>
      </w:r>
      <w:r w:rsidRPr="00A11B65">
        <w:rPr>
          <w:rStyle w:val="ECCParagraph"/>
        </w:rPr>
        <w:fldChar w:fldCharType="separate"/>
      </w:r>
      <w:r w:rsidR="00A20E8C" w:rsidRPr="00A20E8C">
        <w:rPr>
          <w:rStyle w:val="ECCParagraph"/>
        </w:rPr>
        <w:t>Figure 81</w:t>
      </w:r>
      <w:r w:rsidRPr="00A11B65">
        <w:rPr>
          <w:rStyle w:val="ECCParagraph"/>
        </w:rPr>
        <w:fldChar w:fldCharType="end"/>
      </w:r>
      <w:r w:rsidRPr="00A11B65">
        <w:rPr>
          <w:rStyle w:val="ECCParagraph"/>
        </w:rPr>
        <w:t>.</w:t>
      </w:r>
    </w:p>
    <w:p w:rsidR="00F94573" w:rsidRPr="00A11B65" w:rsidRDefault="00F94573" w:rsidP="00F94573">
      <w:pPr>
        <w:rPr>
          <w:rStyle w:val="ECCParagraph"/>
        </w:rPr>
      </w:pPr>
    </w:p>
    <w:p w:rsidR="00F94573" w:rsidRPr="00F94573" w:rsidRDefault="00F94573" w:rsidP="00695347">
      <w:pPr>
        <w:jc w:val="center"/>
      </w:pPr>
      <w:r w:rsidRPr="00F94573">
        <w:rPr>
          <w:noProof/>
          <w:lang w:val="da-DK" w:eastAsia="da-DK"/>
        </w:rPr>
        <w:drawing>
          <wp:inline distT="0" distB="0" distL="0" distR="0" wp14:anchorId="22CF2021" wp14:editId="7F105DE3">
            <wp:extent cx="5480685" cy="1715770"/>
            <wp:effectExtent l="0" t="0" r="5715" b="0"/>
            <wp:docPr id="3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480685" cy="1715770"/>
                    </a:xfrm>
                    <a:prstGeom prst="rect">
                      <a:avLst/>
                    </a:prstGeom>
                    <a:noFill/>
                    <a:ln>
                      <a:noFill/>
                    </a:ln>
                  </pic:spPr>
                </pic:pic>
              </a:graphicData>
            </a:graphic>
          </wp:inline>
        </w:drawing>
      </w:r>
    </w:p>
    <w:p w:rsidR="00F94573" w:rsidRPr="00F94573" w:rsidRDefault="00F94573" w:rsidP="00F94573">
      <w:pPr>
        <w:pStyle w:val="Caption"/>
        <w:rPr>
          <w:lang w:val="en-GB"/>
        </w:rPr>
      </w:pPr>
      <w:bookmarkStart w:id="425" w:name="_Ref491183170"/>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81</w:t>
      </w:r>
      <w:r w:rsidRPr="00F94573">
        <w:fldChar w:fldCharType="end"/>
      </w:r>
      <w:bookmarkEnd w:id="425"/>
      <w:r w:rsidRPr="00F94573">
        <w:rPr>
          <w:lang w:val="en-GB"/>
        </w:rPr>
        <w:t>: Detail of parking no. 1, 2 and 3 of the parking lot</w:t>
      </w:r>
    </w:p>
    <w:p w:rsidR="00F94573" w:rsidRPr="00A11B65" w:rsidRDefault="00F94573" w:rsidP="00F94573">
      <w:pPr>
        <w:rPr>
          <w:rStyle w:val="ECCParagraph"/>
        </w:rPr>
      </w:pPr>
      <w:r w:rsidRPr="00A11B65">
        <w:rPr>
          <w:rStyle w:val="ECCParagraph"/>
        </w:rPr>
        <w:t xml:space="preserve">An overview of all selected cars of the parking lot with indication of the distance is shown in </w:t>
      </w:r>
      <w:r w:rsidRPr="00A11B65">
        <w:rPr>
          <w:rStyle w:val="ECCParagraph"/>
        </w:rPr>
        <w:fldChar w:fldCharType="begin"/>
      </w:r>
      <w:r w:rsidRPr="00A11B65">
        <w:rPr>
          <w:rStyle w:val="ECCParagraph"/>
        </w:rPr>
        <w:instrText xml:space="preserve"> REF _Ref491184212 \h </w:instrText>
      </w:r>
      <w:r w:rsidR="00A11B65">
        <w:rPr>
          <w:rStyle w:val="ECCParagraph"/>
        </w:rPr>
        <w:instrText xml:space="preserve"> \* MERGEFORMAT </w:instrText>
      </w:r>
      <w:r w:rsidRPr="00A11B65">
        <w:rPr>
          <w:rStyle w:val="ECCParagraph"/>
        </w:rPr>
      </w:r>
      <w:r w:rsidRPr="00A11B65">
        <w:rPr>
          <w:rStyle w:val="ECCParagraph"/>
        </w:rPr>
        <w:fldChar w:fldCharType="separate"/>
      </w:r>
      <w:r w:rsidR="00A20E8C" w:rsidRPr="00A20E8C">
        <w:rPr>
          <w:rStyle w:val="ECCParagraph"/>
        </w:rPr>
        <w:t>Figure 82</w:t>
      </w:r>
      <w:r w:rsidRPr="00A11B65">
        <w:rPr>
          <w:rStyle w:val="ECCParagraph"/>
        </w:rPr>
        <w:fldChar w:fldCharType="end"/>
      </w:r>
      <w:r w:rsidRPr="00A11B65">
        <w:rPr>
          <w:rStyle w:val="ECCParagraph"/>
        </w:rPr>
        <w:t>. The yellow marked places represent the sampled cars. The red marked place represents the receiving antenna.</w:t>
      </w:r>
    </w:p>
    <w:p w:rsidR="00F94573" w:rsidRPr="00431B49" w:rsidRDefault="00F94573" w:rsidP="00F94573"/>
    <w:p w:rsidR="00F94573" w:rsidRPr="00F94573" w:rsidRDefault="00F94573" w:rsidP="00695347">
      <w:pPr>
        <w:jc w:val="center"/>
      </w:pPr>
      <w:r w:rsidRPr="00F94573">
        <w:rPr>
          <w:noProof/>
          <w:lang w:val="da-DK" w:eastAsia="da-DK"/>
        </w:rPr>
        <w:drawing>
          <wp:inline distT="0" distB="0" distL="0" distR="0" wp14:anchorId="31EECDBE" wp14:editId="3157CAAA">
            <wp:extent cx="5486400" cy="3473450"/>
            <wp:effectExtent l="0" t="0" r="0" b="0"/>
            <wp:docPr id="3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86400" cy="3473450"/>
                    </a:xfrm>
                    <a:prstGeom prst="rect">
                      <a:avLst/>
                    </a:prstGeom>
                    <a:noFill/>
                    <a:ln>
                      <a:noFill/>
                    </a:ln>
                  </pic:spPr>
                </pic:pic>
              </a:graphicData>
            </a:graphic>
          </wp:inline>
        </w:drawing>
      </w:r>
    </w:p>
    <w:p w:rsidR="00F94573" w:rsidRPr="00F94573" w:rsidRDefault="00F94573" w:rsidP="00F94573">
      <w:pPr>
        <w:pStyle w:val="Caption"/>
        <w:rPr>
          <w:lang w:val="en-GB"/>
        </w:rPr>
      </w:pPr>
      <w:bookmarkStart w:id="426" w:name="_Ref491184212"/>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82</w:t>
      </w:r>
      <w:r w:rsidRPr="00F94573">
        <w:fldChar w:fldCharType="end"/>
      </w:r>
      <w:bookmarkEnd w:id="426"/>
      <w:r w:rsidR="00A11B65" w:rsidRPr="00A11B65">
        <w:rPr>
          <w:lang w:val="en-GB"/>
        </w:rPr>
        <w:t xml:space="preserve">: </w:t>
      </w:r>
      <w:r w:rsidRPr="00F94573">
        <w:rPr>
          <w:lang w:val="en-GB"/>
        </w:rPr>
        <w:t>Overview of the parking lot</w:t>
      </w:r>
    </w:p>
    <w:p w:rsidR="00F94573" w:rsidRPr="00431B49" w:rsidRDefault="00F94573" w:rsidP="00F94573"/>
    <w:p w:rsidR="00F94573" w:rsidRPr="00A11B65" w:rsidRDefault="00F94573" w:rsidP="00F94573">
      <w:pPr>
        <w:rPr>
          <w:rStyle w:val="ECCParagraph"/>
        </w:rPr>
      </w:pPr>
      <w:r w:rsidRPr="00A11B65">
        <w:rPr>
          <w:rStyle w:val="ECCParagraph"/>
        </w:rPr>
        <w:lastRenderedPageBreak/>
        <w:t xml:space="preserve">For each transmitting position (VI, VA, HI, HA, MI, MA) and each selected car the field strength was measured. At that receiving antenna the orientation (azimuth and elevation) was varied to find the maximum receiving level. The receiving antenna height is constant 6 m. The polarization of the receiving antenna is vertical. Each measurement result is labelled with the car sample number of the relative test transmitter position (e.g. HI32 </w:t>
      </w:r>
      <w:r w:rsidRPr="00A11B65">
        <w:rPr>
          <w:rStyle w:val="ECCParagraph"/>
        </w:rPr>
        <w:sym w:font="Wingdings" w:char="F0E0"/>
      </w:r>
      <w:r w:rsidRPr="00A11B65">
        <w:rPr>
          <w:rStyle w:val="ECCParagraph"/>
        </w:rPr>
        <w:t xml:space="preserve"> test transmitter position HI, car sample 32). </w:t>
      </w:r>
      <w:r w:rsidRPr="00A11B65">
        <w:rPr>
          <w:rStyle w:val="ECCParagraph"/>
        </w:rPr>
        <w:fldChar w:fldCharType="begin"/>
      </w:r>
      <w:r w:rsidRPr="00A11B65">
        <w:rPr>
          <w:rStyle w:val="ECCParagraph"/>
        </w:rPr>
        <w:instrText xml:space="preserve"> REF _Ref491184559 \h </w:instrText>
      </w:r>
      <w:r w:rsidR="00A11B65">
        <w:rPr>
          <w:rStyle w:val="ECCParagraph"/>
        </w:rPr>
        <w:instrText xml:space="preserve"> \* MERGEFORMAT </w:instrText>
      </w:r>
      <w:r w:rsidRPr="00A11B65">
        <w:rPr>
          <w:rStyle w:val="ECCParagraph"/>
        </w:rPr>
      </w:r>
      <w:r w:rsidRPr="00A11B65">
        <w:rPr>
          <w:rStyle w:val="ECCParagraph"/>
        </w:rPr>
        <w:fldChar w:fldCharType="separate"/>
      </w:r>
      <w:r w:rsidR="00A20E8C" w:rsidRPr="00A20E8C">
        <w:rPr>
          <w:rStyle w:val="ECCParagraph"/>
        </w:rPr>
        <w:t>Figure 83</w:t>
      </w:r>
      <w:r w:rsidRPr="00A11B65">
        <w:rPr>
          <w:rStyle w:val="ECCParagraph"/>
        </w:rPr>
        <w:fldChar w:fldCharType="end"/>
      </w:r>
      <w:r w:rsidRPr="00A11B65">
        <w:rPr>
          <w:rStyle w:val="ECCParagraph"/>
        </w:rPr>
        <w:t xml:space="preserve"> shows the receiving antenna and a detail of the car parking.</w:t>
      </w:r>
    </w:p>
    <w:p w:rsidR="00F94573" w:rsidRPr="00F94573" w:rsidRDefault="00F94573" w:rsidP="00BE6EE5">
      <w:pPr>
        <w:jc w:val="center"/>
      </w:pPr>
      <w:r w:rsidRPr="00F94573">
        <w:rPr>
          <w:noProof/>
          <w:lang w:val="da-DK" w:eastAsia="da-DK"/>
        </w:rPr>
        <w:drawing>
          <wp:inline distT="0" distB="0" distL="0" distR="0" wp14:anchorId="1006B108" wp14:editId="6BC22824">
            <wp:extent cx="4299597" cy="2922494"/>
            <wp:effectExtent l="0" t="0" r="5715" b="0"/>
            <wp:docPr id="3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305382" cy="2926426"/>
                    </a:xfrm>
                    <a:prstGeom prst="rect">
                      <a:avLst/>
                    </a:prstGeom>
                    <a:noFill/>
                    <a:ln>
                      <a:noFill/>
                    </a:ln>
                  </pic:spPr>
                </pic:pic>
              </a:graphicData>
            </a:graphic>
          </wp:inline>
        </w:drawing>
      </w:r>
    </w:p>
    <w:p w:rsidR="00F94573" w:rsidRPr="00F94573" w:rsidRDefault="00F94573" w:rsidP="00F94573">
      <w:pPr>
        <w:pStyle w:val="Caption"/>
      </w:pPr>
      <w:bookmarkStart w:id="427" w:name="_Ref491184559"/>
      <w:r w:rsidRPr="00F94573">
        <w:t xml:space="preserve">Figure </w:t>
      </w:r>
      <w:r w:rsidR="00864B55">
        <w:fldChar w:fldCharType="begin"/>
      </w:r>
      <w:r w:rsidR="00864B55">
        <w:instrText xml:space="preserve"> SEQ Figure \* ARABIC </w:instrText>
      </w:r>
      <w:r w:rsidR="00864B55">
        <w:fldChar w:fldCharType="separate"/>
      </w:r>
      <w:r w:rsidR="00A20E8C">
        <w:rPr>
          <w:noProof/>
        </w:rPr>
        <w:t>83</w:t>
      </w:r>
      <w:r w:rsidR="00864B55">
        <w:rPr>
          <w:noProof/>
        </w:rPr>
        <w:fldChar w:fldCharType="end"/>
      </w:r>
      <w:bookmarkEnd w:id="427"/>
      <w:r w:rsidRPr="00F94573">
        <w:t>: Receiving Antenna</w:t>
      </w:r>
    </w:p>
    <w:p w:rsidR="00F94573" w:rsidRPr="00F94573" w:rsidRDefault="00F94573" w:rsidP="00F94573">
      <w:pPr>
        <w:pStyle w:val="ECCAnnexheading2"/>
      </w:pPr>
      <w:r w:rsidRPr="00F94573">
        <w:t>Evaluation of the results</w:t>
      </w:r>
    </w:p>
    <w:p w:rsidR="00F94573" w:rsidRPr="00BE6EE5" w:rsidRDefault="00F94573" w:rsidP="00F94573">
      <w:pPr>
        <w:rPr>
          <w:rStyle w:val="ECCParagraph"/>
        </w:rPr>
      </w:pPr>
      <w:r w:rsidRPr="00BE6EE5">
        <w:rPr>
          <w:rStyle w:val="ECCParagraph"/>
        </w:rPr>
        <w:t xml:space="preserve">Based on the measured field strength, the relative path loss is calculated. The path loss is assumed to be characterised by two effects: free space propagation loss and an additional loss due to car screening attenuation. The car screening attenuation considers different propagation phenomena like diffraction loss, multipath propagation and attenuation of wave propagation trough car body windows. While the free space path loss can easily be calculated based on known geometrical condition, the additional loss needs to be evaluated. For this elaboration, antenna gains of transmitter and receiver need to be known. As earlier mentioned, the direction of the receiving antenna is tuned to that orientation of maximum receiving level. Accordingly, only the maximum gain of the receiving antenna needs to be known. The gain of the transmitting antenna needs to be corrected with respect to the pattern and the elevation angle of the ray representing the radio wave propagation path. </w:t>
      </w:r>
    </w:p>
    <w:p w:rsidR="00F94573" w:rsidRPr="00BE6EE5" w:rsidRDefault="00F94573" w:rsidP="00F94573">
      <w:pPr>
        <w:rPr>
          <w:rStyle w:val="ECCParagraph"/>
        </w:rPr>
      </w:pPr>
      <w:r w:rsidRPr="00BE6EE5">
        <w:rPr>
          <w:rStyle w:val="ECCParagraph"/>
        </w:rPr>
        <w:t xml:space="preserve">An in situ calibration is conducted to get a reference. For this calibration, two measurements are conducted at two different transmitter–receiver distances: 7 m and 12 m. The receiving antenna height is 6 </w:t>
      </w:r>
      <w:proofErr w:type="gramStart"/>
      <w:r w:rsidRPr="00BE6EE5">
        <w:rPr>
          <w:rStyle w:val="ECCParagraph"/>
        </w:rPr>
        <w:t>m,</w:t>
      </w:r>
      <w:proofErr w:type="gramEnd"/>
      <w:r w:rsidRPr="00BE6EE5">
        <w:rPr>
          <w:rStyle w:val="ECCParagraph"/>
        </w:rPr>
        <w:t xml:space="preserve"> the transmitting antenna height is 1.5 m. A calibration procedure for the e.i.r.p. is applied according to </w:t>
      </w:r>
      <w:r w:rsidRPr="00BE6EE5">
        <w:rPr>
          <w:rStyle w:val="ECCParagraph"/>
        </w:rPr>
        <w:fldChar w:fldCharType="begin"/>
      </w:r>
      <w:r w:rsidRPr="00BE6EE5">
        <w:rPr>
          <w:rStyle w:val="ECCParagraph"/>
        </w:rPr>
        <w:instrText xml:space="preserve"> REF _Ref502905090 \h </w:instrText>
      </w:r>
      <w:r w:rsidR="00BE6EE5">
        <w:rPr>
          <w:rStyle w:val="ECCParagraph"/>
        </w:rPr>
        <w:instrText xml:space="preserve"> \* MERGEFORMAT </w:instrText>
      </w:r>
      <w:r w:rsidRPr="00BE6EE5">
        <w:rPr>
          <w:rStyle w:val="ECCParagraph"/>
        </w:rPr>
      </w:r>
      <w:r w:rsidRPr="00BE6EE5">
        <w:rPr>
          <w:rStyle w:val="ECCParagraph"/>
        </w:rPr>
        <w:fldChar w:fldCharType="separate"/>
      </w:r>
      <w:r w:rsidR="00A20E8C" w:rsidRPr="00A20E8C">
        <w:rPr>
          <w:rStyle w:val="ECCParagraph"/>
        </w:rPr>
        <w:t>Table 31</w:t>
      </w:r>
      <w:r w:rsidRPr="00BE6EE5">
        <w:rPr>
          <w:rStyle w:val="ECCParagraph"/>
        </w:rPr>
        <w:fldChar w:fldCharType="end"/>
      </w:r>
      <w:r w:rsidRPr="00BE6EE5">
        <w:rPr>
          <w:rStyle w:val="ECCParagraph"/>
        </w:rPr>
        <w:t>.</w:t>
      </w:r>
    </w:p>
    <w:p w:rsidR="00F94573" w:rsidRPr="00F94573" w:rsidRDefault="00F94573" w:rsidP="00BE6EE5">
      <w:pPr>
        <w:pStyle w:val="Caption"/>
        <w:keepNext/>
      </w:pPr>
      <w:bookmarkStart w:id="428" w:name="_Ref502905090"/>
      <w:r w:rsidRPr="00F94573">
        <w:lastRenderedPageBreak/>
        <w:t xml:space="preserve">Table </w:t>
      </w:r>
      <w:r w:rsidR="00864B55">
        <w:fldChar w:fldCharType="begin"/>
      </w:r>
      <w:r w:rsidR="00864B55">
        <w:instrText xml:space="preserve"> SEQ Table \* ARABIC </w:instrText>
      </w:r>
      <w:r w:rsidR="00864B55">
        <w:fldChar w:fldCharType="separate"/>
      </w:r>
      <w:r w:rsidR="00A20E8C">
        <w:rPr>
          <w:noProof/>
        </w:rPr>
        <w:t>31</w:t>
      </w:r>
      <w:r w:rsidR="00864B55">
        <w:rPr>
          <w:noProof/>
        </w:rPr>
        <w:fldChar w:fldCharType="end"/>
      </w:r>
      <w:bookmarkEnd w:id="428"/>
      <w:r w:rsidRPr="00F94573">
        <w:t>: Calibration process data</w:t>
      </w:r>
    </w:p>
    <w:tbl>
      <w:tblPr>
        <w:tblStyle w:val="ECCTable-redheader"/>
        <w:tblW w:w="0" w:type="auto"/>
        <w:tblInd w:w="0" w:type="dxa"/>
        <w:tblLook w:val="04A0" w:firstRow="1" w:lastRow="0" w:firstColumn="1" w:lastColumn="0" w:noHBand="0" w:noVBand="1"/>
      </w:tblPr>
      <w:tblGrid>
        <w:gridCol w:w="1393"/>
        <w:gridCol w:w="1150"/>
        <w:gridCol w:w="1092"/>
        <w:gridCol w:w="1092"/>
        <w:gridCol w:w="1097"/>
        <w:gridCol w:w="1305"/>
        <w:gridCol w:w="1786"/>
      </w:tblGrid>
      <w:tr w:rsidR="00F94573" w:rsidRPr="00431B49" w:rsidTr="00F94573">
        <w:trPr>
          <w:cnfStyle w:val="100000000000" w:firstRow="1" w:lastRow="0" w:firstColumn="0" w:lastColumn="0" w:oddVBand="0" w:evenVBand="0" w:oddHBand="0" w:evenHBand="0" w:firstRowFirstColumn="0" w:firstRowLastColumn="0" w:lastRowFirstColumn="0" w:lastRowLastColumn="0"/>
          <w:trHeight w:val="1275"/>
        </w:trPr>
        <w:tc>
          <w:tcPr>
            <w:tcW w:w="1393" w:type="dxa"/>
            <w:hideMark/>
          </w:tcPr>
          <w:p w:rsidR="00F94573" w:rsidRPr="00F94573" w:rsidRDefault="00577CCC" w:rsidP="00BE6EE5">
            <w:pPr>
              <w:keepNext/>
            </w:pPr>
            <w:r w:rsidRPr="00F94573">
              <w:t>Horizontal</w:t>
            </w:r>
            <w:r w:rsidR="00F94573" w:rsidRPr="00F94573">
              <w:t xml:space="preserve"> Distance </w:t>
            </w:r>
            <w:r w:rsidR="00F94573" w:rsidRPr="00F94573">
              <w:br/>
              <w:t>RX- TX</w:t>
            </w:r>
            <w:r w:rsidR="00F94573" w:rsidRPr="00F94573">
              <w:br/>
              <w:t>[m]</w:t>
            </w:r>
          </w:p>
        </w:tc>
        <w:tc>
          <w:tcPr>
            <w:tcW w:w="1091" w:type="dxa"/>
            <w:hideMark/>
          </w:tcPr>
          <w:p w:rsidR="00F94573" w:rsidRPr="00431B49" w:rsidRDefault="00F94573" w:rsidP="00BE6EE5">
            <w:pPr>
              <w:keepNext/>
            </w:pPr>
            <w:r w:rsidRPr="00431B49">
              <w:t>Measured</w:t>
            </w:r>
            <w:r w:rsidRPr="00431B49">
              <w:br/>
              <w:t>Field strength [dBµV/m]</w:t>
            </w:r>
          </w:p>
        </w:tc>
        <w:tc>
          <w:tcPr>
            <w:tcW w:w="1092" w:type="dxa"/>
            <w:hideMark/>
          </w:tcPr>
          <w:p w:rsidR="00F94573" w:rsidRPr="00431B49" w:rsidRDefault="00F94573" w:rsidP="00BE6EE5">
            <w:pPr>
              <w:keepNext/>
            </w:pPr>
            <w:r w:rsidRPr="00431B49">
              <w:t>Distance of radio path [m]</w:t>
            </w:r>
          </w:p>
        </w:tc>
        <w:tc>
          <w:tcPr>
            <w:tcW w:w="1092" w:type="dxa"/>
            <w:hideMark/>
          </w:tcPr>
          <w:p w:rsidR="00F94573" w:rsidRPr="00431B49" w:rsidRDefault="00F94573" w:rsidP="00BE6EE5">
            <w:pPr>
              <w:keepNext/>
            </w:pPr>
            <w:r w:rsidRPr="00431B49">
              <w:t xml:space="preserve">TX </w:t>
            </w:r>
            <w:proofErr w:type="spellStart"/>
            <w:r w:rsidRPr="00431B49">
              <w:t>Dipol</w:t>
            </w:r>
            <w:proofErr w:type="spellEnd"/>
            <w:r w:rsidRPr="00431B49">
              <w:t xml:space="preserve"> gain for given elevation of radio path</w:t>
            </w:r>
          </w:p>
        </w:tc>
        <w:tc>
          <w:tcPr>
            <w:tcW w:w="1097" w:type="dxa"/>
            <w:hideMark/>
          </w:tcPr>
          <w:p w:rsidR="00F94573" w:rsidRPr="00431B49" w:rsidRDefault="00F94573" w:rsidP="00BE6EE5">
            <w:pPr>
              <w:keepNext/>
            </w:pPr>
            <w:r w:rsidRPr="00431B49">
              <w:t>Free space loss</w:t>
            </w:r>
            <w:r w:rsidRPr="00431B49">
              <w:br/>
              <w:t>[dB]</w:t>
            </w:r>
          </w:p>
        </w:tc>
        <w:tc>
          <w:tcPr>
            <w:tcW w:w="1305" w:type="dxa"/>
            <w:hideMark/>
          </w:tcPr>
          <w:p w:rsidR="00F94573" w:rsidRPr="00431B49" w:rsidRDefault="00F94573" w:rsidP="00BE6EE5">
            <w:pPr>
              <w:keepNext/>
            </w:pPr>
            <w:r w:rsidRPr="00431B49">
              <w:t>received power (TX pattern corrected) [dBm]</w:t>
            </w:r>
          </w:p>
        </w:tc>
        <w:tc>
          <w:tcPr>
            <w:tcW w:w="1786" w:type="dxa"/>
            <w:hideMark/>
          </w:tcPr>
          <w:p w:rsidR="00F94573" w:rsidRPr="00F94573" w:rsidRDefault="00F94573" w:rsidP="00BE6EE5">
            <w:pPr>
              <w:keepNext/>
            </w:pPr>
            <w:r w:rsidRPr="00431B49">
              <w:t xml:space="preserve">Measured </w:t>
            </w:r>
            <w:r w:rsidRPr="00F94573">
              <w:t>e.i.r.p.=</w:t>
            </w:r>
            <w:r w:rsidRPr="00F94573">
              <w:br/>
              <w:t xml:space="preserve"> received power + free space loss [dBm]</w:t>
            </w:r>
          </w:p>
        </w:tc>
      </w:tr>
      <w:tr w:rsidR="00F94573" w:rsidRPr="00431B49" w:rsidTr="00F94573">
        <w:trPr>
          <w:trHeight w:val="255"/>
        </w:trPr>
        <w:tc>
          <w:tcPr>
            <w:tcW w:w="1393" w:type="dxa"/>
            <w:noWrap/>
            <w:hideMark/>
          </w:tcPr>
          <w:p w:rsidR="00F94573" w:rsidRPr="00431B49" w:rsidRDefault="00F94573" w:rsidP="00BE6EE5">
            <w:pPr>
              <w:keepNext/>
            </w:pPr>
            <w:r w:rsidRPr="00431B49">
              <w:t>7.00</w:t>
            </w:r>
          </w:p>
        </w:tc>
        <w:tc>
          <w:tcPr>
            <w:tcW w:w="1091" w:type="dxa"/>
            <w:noWrap/>
            <w:hideMark/>
          </w:tcPr>
          <w:p w:rsidR="00F94573" w:rsidRPr="00431B49" w:rsidRDefault="00F94573" w:rsidP="00BE6EE5">
            <w:pPr>
              <w:keepNext/>
            </w:pPr>
            <w:r w:rsidRPr="00431B49">
              <w:t>89.54</w:t>
            </w:r>
          </w:p>
        </w:tc>
        <w:tc>
          <w:tcPr>
            <w:tcW w:w="1092" w:type="dxa"/>
            <w:noWrap/>
            <w:hideMark/>
          </w:tcPr>
          <w:p w:rsidR="00F94573" w:rsidRPr="00431B49" w:rsidRDefault="00F94573" w:rsidP="00BE6EE5">
            <w:pPr>
              <w:keepNext/>
            </w:pPr>
            <w:r w:rsidRPr="00431B49">
              <w:t>9.22</w:t>
            </w:r>
          </w:p>
        </w:tc>
        <w:tc>
          <w:tcPr>
            <w:tcW w:w="1092" w:type="dxa"/>
            <w:noWrap/>
            <w:hideMark/>
          </w:tcPr>
          <w:p w:rsidR="00F94573" w:rsidRPr="00431B49" w:rsidRDefault="00F94573" w:rsidP="00BE6EE5">
            <w:pPr>
              <w:keepNext/>
            </w:pPr>
            <w:r w:rsidRPr="00431B49">
              <w:t>-1.20</w:t>
            </w:r>
          </w:p>
        </w:tc>
        <w:tc>
          <w:tcPr>
            <w:tcW w:w="1097" w:type="dxa"/>
            <w:noWrap/>
            <w:hideMark/>
          </w:tcPr>
          <w:p w:rsidR="00F94573" w:rsidRPr="00431B49" w:rsidRDefault="00F94573" w:rsidP="00BE6EE5">
            <w:pPr>
              <w:keepNext/>
            </w:pPr>
            <w:r w:rsidRPr="00431B49">
              <w:t>63.95</w:t>
            </w:r>
          </w:p>
        </w:tc>
        <w:tc>
          <w:tcPr>
            <w:tcW w:w="1305" w:type="dxa"/>
            <w:noWrap/>
            <w:hideMark/>
          </w:tcPr>
          <w:p w:rsidR="00F94573" w:rsidRPr="00431B49" w:rsidRDefault="00F94573" w:rsidP="00BE6EE5">
            <w:pPr>
              <w:keepNext/>
            </w:pPr>
            <w:r w:rsidRPr="00431B49">
              <w:t>-56.95</w:t>
            </w:r>
          </w:p>
        </w:tc>
        <w:tc>
          <w:tcPr>
            <w:tcW w:w="1786" w:type="dxa"/>
            <w:noWrap/>
            <w:hideMark/>
          </w:tcPr>
          <w:p w:rsidR="00F94573" w:rsidRPr="00431B49" w:rsidRDefault="00F94573" w:rsidP="00BE6EE5">
            <w:pPr>
              <w:keepNext/>
            </w:pPr>
            <w:r w:rsidRPr="00431B49">
              <w:t>7.00</w:t>
            </w:r>
          </w:p>
        </w:tc>
      </w:tr>
      <w:tr w:rsidR="00F94573" w:rsidRPr="00431B49" w:rsidTr="00F94573">
        <w:trPr>
          <w:trHeight w:val="270"/>
        </w:trPr>
        <w:tc>
          <w:tcPr>
            <w:tcW w:w="1393" w:type="dxa"/>
            <w:noWrap/>
            <w:hideMark/>
          </w:tcPr>
          <w:p w:rsidR="00F94573" w:rsidRPr="00431B49" w:rsidRDefault="00F94573" w:rsidP="00BE6EE5">
            <w:pPr>
              <w:keepNext/>
            </w:pPr>
            <w:r w:rsidRPr="00431B49">
              <w:t>12.00</w:t>
            </w:r>
          </w:p>
        </w:tc>
        <w:tc>
          <w:tcPr>
            <w:tcW w:w="1091" w:type="dxa"/>
            <w:noWrap/>
            <w:hideMark/>
          </w:tcPr>
          <w:p w:rsidR="00F94573" w:rsidRPr="00431B49" w:rsidRDefault="00F94573" w:rsidP="00BE6EE5">
            <w:pPr>
              <w:keepNext/>
            </w:pPr>
            <w:r w:rsidRPr="00431B49">
              <w:t>87.75</w:t>
            </w:r>
          </w:p>
        </w:tc>
        <w:tc>
          <w:tcPr>
            <w:tcW w:w="1092" w:type="dxa"/>
            <w:noWrap/>
            <w:hideMark/>
          </w:tcPr>
          <w:p w:rsidR="00F94573" w:rsidRPr="00431B49" w:rsidRDefault="00F94573" w:rsidP="00BE6EE5">
            <w:pPr>
              <w:keepNext/>
            </w:pPr>
            <w:r w:rsidRPr="00431B49">
              <w:t>13.42</w:t>
            </w:r>
          </w:p>
        </w:tc>
        <w:tc>
          <w:tcPr>
            <w:tcW w:w="1092" w:type="dxa"/>
            <w:noWrap/>
            <w:hideMark/>
          </w:tcPr>
          <w:p w:rsidR="00F94573" w:rsidRPr="00431B49" w:rsidRDefault="00F94573" w:rsidP="00BE6EE5">
            <w:pPr>
              <w:keepNext/>
            </w:pPr>
            <w:r w:rsidRPr="00431B49">
              <w:t>-0.48</w:t>
            </w:r>
          </w:p>
        </w:tc>
        <w:tc>
          <w:tcPr>
            <w:tcW w:w="1097" w:type="dxa"/>
            <w:noWrap/>
            <w:hideMark/>
          </w:tcPr>
          <w:p w:rsidR="00F94573" w:rsidRPr="00431B49" w:rsidRDefault="00F94573" w:rsidP="00BE6EE5">
            <w:pPr>
              <w:keepNext/>
            </w:pPr>
            <w:r w:rsidRPr="00431B49">
              <w:t>67.21</w:t>
            </w:r>
          </w:p>
        </w:tc>
        <w:tc>
          <w:tcPr>
            <w:tcW w:w="1305" w:type="dxa"/>
            <w:noWrap/>
            <w:hideMark/>
          </w:tcPr>
          <w:p w:rsidR="00F94573" w:rsidRPr="00431B49" w:rsidRDefault="00F94573" w:rsidP="00BE6EE5">
            <w:pPr>
              <w:keepNext/>
            </w:pPr>
            <w:r w:rsidRPr="00431B49">
              <w:t>-59.45</w:t>
            </w:r>
          </w:p>
        </w:tc>
        <w:tc>
          <w:tcPr>
            <w:tcW w:w="1786" w:type="dxa"/>
            <w:noWrap/>
            <w:hideMark/>
          </w:tcPr>
          <w:p w:rsidR="00F94573" w:rsidRPr="00431B49" w:rsidRDefault="00F94573" w:rsidP="00BE6EE5">
            <w:pPr>
              <w:keepNext/>
            </w:pPr>
            <w:r w:rsidRPr="00431B49">
              <w:t>7.76</w:t>
            </w:r>
          </w:p>
        </w:tc>
      </w:tr>
    </w:tbl>
    <w:p w:rsidR="00F94573" w:rsidRPr="00BE6EE5" w:rsidRDefault="00F94573" w:rsidP="00F94573">
      <w:pPr>
        <w:rPr>
          <w:rStyle w:val="ECCParagraph"/>
        </w:rPr>
      </w:pPr>
      <w:r w:rsidRPr="00BE6EE5">
        <w:rPr>
          <w:rStyle w:val="ECCParagraph"/>
        </w:rPr>
        <w:t>The “received power (TX pattern corrected)” refers to the aperture of 0.12 λ2 at a frequency of 4.1 GHz. The value of the theoretical e.i.r.p. of the transmitter is 6.5 dBm. For the following evaluation of the additional loss for all measurement results, all values are referenced to an e.i.r.p. of 7 dBm.</w:t>
      </w:r>
    </w:p>
    <w:p w:rsidR="00F94573" w:rsidRPr="00BE6EE5" w:rsidRDefault="00F94573" w:rsidP="00F94573">
      <w:pPr>
        <w:rPr>
          <w:rStyle w:val="ECCParagraph"/>
        </w:rPr>
      </w:pPr>
      <w:r w:rsidRPr="00BE6EE5">
        <w:rPr>
          <w:rStyle w:val="ECCParagraph"/>
        </w:rPr>
        <w:t>The evaluation of the additional loss is based on the following formula:</w:t>
      </w:r>
    </w:p>
    <w:p w:rsidR="00F94573" w:rsidRPr="00431B49" w:rsidRDefault="00F94573" w:rsidP="00F94573">
      <m:oMathPara>
        <m:oMath>
          <m:r>
            <w:rPr>
              <w:rFonts w:ascii="Cambria Math" w:hAnsi="Cambria Math"/>
            </w:rPr>
            <m:t xml:space="preserve">propagation loss </m:t>
          </m:r>
          <m:d>
            <m:dPr>
              <m:begChr m:val="["/>
              <m:endChr m:val="]"/>
              <m:ctrlPr>
                <w:rPr>
                  <w:rFonts w:ascii="Cambria Math" w:hAnsi="Cambria Math"/>
                </w:rPr>
              </m:ctrlPr>
            </m:dPr>
            <m:e>
              <m:r>
                <w:rPr>
                  <w:rFonts w:ascii="Cambria Math" w:hAnsi="Cambria Math"/>
                </w:rPr>
                <m:t>dB</m:t>
              </m:r>
            </m:e>
          </m:d>
          <m: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0.12</m:t>
                      </m:r>
                      <m:sSup>
                        <m:sSupPr>
                          <m:ctrlPr>
                            <w:rPr>
                              <w:rFonts w:ascii="Cambria Math" w:hAnsi="Cambria Math"/>
                            </w:rPr>
                          </m:ctrlPr>
                        </m:sSupPr>
                        <m:e>
                          <m:r>
                            <m:rPr>
                              <m:sty m:val="p"/>
                            </m:rPr>
                            <w:rPr>
                              <w:rFonts w:ascii="Cambria Math" w:hAnsi="Cambria Math"/>
                            </w:rPr>
                            <m:t>λ</m:t>
                          </m:r>
                        </m:e>
                        <m:sup>
                          <m:r>
                            <w:rPr>
                              <w:rFonts w:ascii="Cambria Math" w:hAnsi="Cambria Math"/>
                            </w:rPr>
                            <m:t>2</m:t>
                          </m:r>
                        </m:sup>
                      </m:sSup>
                      <m:sSup>
                        <m:sSupPr>
                          <m:ctrlPr>
                            <w:rPr>
                              <w:rFonts w:ascii="Cambria Math" w:hAnsi="Cambria Math"/>
                            </w:rPr>
                          </m:ctrlPr>
                        </m:sSupPr>
                        <m:e>
                          <m:r>
                            <w:rPr>
                              <w:rFonts w:ascii="Cambria Math" w:hAnsi="Cambria Math"/>
                            </w:rPr>
                            <m:t>E</m:t>
                          </m:r>
                        </m:e>
                        <m:sup>
                          <m:r>
                            <w:rPr>
                              <w:rFonts w:ascii="Cambria Math" w:hAnsi="Cambria Math"/>
                            </w:rPr>
                            <m:t>2</m:t>
                          </m:r>
                        </m:sup>
                      </m:sSup>
                    </m:num>
                    <m:den>
                      <m:r>
                        <w:rPr>
                          <w:rFonts w:ascii="Cambria Math" w:hAnsi="Cambria Math"/>
                        </w:rPr>
                        <m:t>377</m:t>
                      </m:r>
                    </m:den>
                  </m:f>
                </m:e>
              </m:d>
            </m:e>
          </m:func>
          <m:r>
            <w:rPr>
              <w:rFonts w:ascii="Cambria Math" w:hAnsi="Cambria Math"/>
            </w:rPr>
            <m:t>+30-</m:t>
          </m:r>
          <m:sSub>
            <m:sSubPr>
              <m:ctrlPr>
                <w:rPr>
                  <w:rFonts w:ascii="Cambria Math" w:hAnsi="Cambria Math"/>
                </w:rPr>
              </m:ctrlPr>
            </m:sSubPr>
            <m:e>
              <m:r>
                <w:rPr>
                  <w:rFonts w:ascii="Cambria Math" w:hAnsi="Cambria Math"/>
                </w:rPr>
                <m:t>G</m:t>
              </m:r>
            </m:e>
            <m:sub>
              <m:r>
                <w:rPr>
                  <w:rFonts w:ascii="Cambria Math" w:hAnsi="Cambria Math"/>
                </w:rPr>
                <m:t>TX</m:t>
              </m:r>
            </m:sub>
          </m:sSub>
          <m:r>
            <w:rPr>
              <w:rFonts w:ascii="Cambria Math" w:hAnsi="Cambria Math"/>
            </w:rPr>
            <m:t>-7dBm</m:t>
          </m:r>
        </m:oMath>
      </m:oMathPara>
    </w:p>
    <w:p w:rsidR="00F94573" w:rsidRPr="00431B49" w:rsidRDefault="00F94573" w:rsidP="00F94573">
      <m:oMathPara>
        <m:oMath>
          <m:r>
            <w:rPr>
              <w:rFonts w:ascii="Cambria Math" w:hAnsi="Cambria Math"/>
            </w:rPr>
            <m:t>additiona</m:t>
          </m:r>
          <m:sSub>
            <m:sSubPr>
              <m:ctrlPr>
                <w:rPr>
                  <w:rFonts w:ascii="Cambria Math" w:hAnsi="Cambria Math"/>
                </w:rPr>
              </m:ctrlPr>
            </m:sSubPr>
            <m:e>
              <m:r>
                <w:rPr>
                  <w:rFonts w:ascii="Cambria Math" w:hAnsi="Cambria Math"/>
                </w:rPr>
                <m:t>l</m:t>
              </m:r>
            </m:e>
            <m:sub/>
          </m:sSub>
          <m:r>
            <w:rPr>
              <w:rFonts w:ascii="Cambria Math" w:hAnsi="Cambria Math"/>
            </w:rPr>
            <m:t xml:space="preserve">loss </m:t>
          </m:r>
          <m:d>
            <m:dPr>
              <m:begChr m:val="["/>
              <m:endChr m:val="]"/>
              <m:ctrlPr>
                <w:rPr>
                  <w:rFonts w:ascii="Cambria Math" w:hAnsi="Cambria Math"/>
                </w:rPr>
              </m:ctrlPr>
            </m:dPr>
            <m:e>
              <m:r>
                <w:rPr>
                  <w:rFonts w:ascii="Cambria Math" w:hAnsi="Cambria Math"/>
                </w:rPr>
                <m:t>dB</m:t>
              </m:r>
            </m:e>
          </m:d>
          <m:r>
            <w:rPr>
              <w:rFonts w:ascii="Cambria Math" w:hAnsi="Cambria Math"/>
            </w:rPr>
            <m:t>=FreeSpace Loss</m:t>
          </m:r>
          <m:d>
            <m:dPr>
              <m:begChr m:val="["/>
              <m:endChr m:val="]"/>
              <m:ctrlPr>
                <w:rPr>
                  <w:rFonts w:ascii="Cambria Math" w:hAnsi="Cambria Math"/>
                </w:rPr>
              </m:ctrlPr>
            </m:dPr>
            <m:e>
              <m:r>
                <w:rPr>
                  <w:rFonts w:ascii="Cambria Math" w:hAnsi="Cambria Math"/>
                </w:rPr>
                <m:t>dB</m:t>
              </m:r>
            </m:e>
          </m:d>
          <m:r>
            <w:rPr>
              <w:rFonts w:ascii="Cambria Math" w:hAnsi="Cambria Math"/>
            </w:rPr>
            <m:t>+propagation loss</m:t>
          </m:r>
        </m:oMath>
      </m:oMathPara>
    </w:p>
    <w:p w:rsidR="00F94573" w:rsidRPr="00431B49" w:rsidRDefault="00F94573" w:rsidP="00F94573">
      <w:r w:rsidRPr="00BE6EE5">
        <w:rPr>
          <w:rStyle w:val="ECCParagraph"/>
        </w:rPr>
        <w:t xml:space="preserve">As an example the evaluation of the data of the car sample number 1 is shown in </w:t>
      </w:r>
      <w:r w:rsidRPr="00BE6EE5">
        <w:rPr>
          <w:rStyle w:val="ECCParagraph"/>
        </w:rPr>
        <w:fldChar w:fldCharType="begin"/>
      </w:r>
      <w:r w:rsidRPr="00BE6EE5">
        <w:rPr>
          <w:rStyle w:val="ECCParagraph"/>
        </w:rPr>
        <w:instrText xml:space="preserve"> REF _Ref502819672 \h </w:instrText>
      </w:r>
      <w:r w:rsidR="00BE6EE5">
        <w:rPr>
          <w:rStyle w:val="ECCParagraph"/>
        </w:rPr>
        <w:instrText xml:space="preserve"> \* MERGEFORMAT </w:instrText>
      </w:r>
      <w:r w:rsidRPr="00BE6EE5">
        <w:rPr>
          <w:rStyle w:val="ECCParagraph"/>
        </w:rPr>
      </w:r>
      <w:r w:rsidRPr="00BE6EE5">
        <w:rPr>
          <w:rStyle w:val="ECCParagraph"/>
        </w:rPr>
        <w:fldChar w:fldCharType="separate"/>
      </w:r>
      <w:r w:rsidR="00A20E8C" w:rsidRPr="00A20E8C">
        <w:rPr>
          <w:rStyle w:val="ECCParagraph"/>
        </w:rPr>
        <w:t>Table 32</w:t>
      </w:r>
      <w:r w:rsidRPr="00BE6EE5">
        <w:rPr>
          <w:rStyle w:val="ECCParagraph"/>
        </w:rPr>
        <w:fldChar w:fldCharType="end"/>
      </w:r>
      <w:r w:rsidRPr="00431B49">
        <w:t>.</w:t>
      </w:r>
    </w:p>
    <w:p w:rsidR="00F94573" w:rsidRPr="00F94573" w:rsidRDefault="00F94573" w:rsidP="00F94573">
      <w:pPr>
        <w:pStyle w:val="Caption"/>
        <w:rPr>
          <w:lang w:val="en-GB"/>
        </w:rPr>
      </w:pPr>
      <w:bookmarkStart w:id="429" w:name="_Ref502819672"/>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32</w:t>
      </w:r>
      <w:r w:rsidRPr="00F94573">
        <w:fldChar w:fldCharType="end"/>
      </w:r>
      <w:bookmarkEnd w:id="429"/>
      <w:r w:rsidRPr="00F94573">
        <w:rPr>
          <w:lang w:val="en-GB"/>
        </w:rPr>
        <w:t xml:space="preserve">: </w:t>
      </w:r>
      <w:bookmarkStart w:id="430" w:name="_Ref502819664"/>
      <w:r w:rsidRPr="00F94573">
        <w:rPr>
          <w:lang w:val="en-GB"/>
        </w:rPr>
        <w:t>Evaluation of the additional loss</w:t>
      </w:r>
      <w:bookmarkEnd w:id="430"/>
    </w:p>
    <w:tbl>
      <w:tblPr>
        <w:tblStyle w:val="ECCTable-redheader"/>
        <w:tblW w:w="0" w:type="auto"/>
        <w:tblInd w:w="0" w:type="dxa"/>
        <w:tblLook w:val="04A0" w:firstRow="1" w:lastRow="0" w:firstColumn="1" w:lastColumn="0" w:noHBand="0" w:noVBand="1"/>
      </w:tblPr>
      <w:tblGrid>
        <w:gridCol w:w="1136"/>
        <w:gridCol w:w="1150"/>
        <w:gridCol w:w="1050"/>
        <w:gridCol w:w="1083"/>
        <w:gridCol w:w="1191"/>
        <w:gridCol w:w="1195"/>
        <w:gridCol w:w="1383"/>
        <w:gridCol w:w="1194"/>
      </w:tblGrid>
      <w:tr w:rsidR="00F94573" w:rsidRPr="00431B49" w:rsidTr="00F94573">
        <w:trPr>
          <w:cnfStyle w:val="100000000000" w:firstRow="1" w:lastRow="0" w:firstColumn="0" w:lastColumn="0" w:oddVBand="0" w:evenVBand="0" w:oddHBand="0" w:evenHBand="0" w:firstRowFirstColumn="0" w:firstRowLastColumn="0" w:lastRowFirstColumn="0" w:lastRowLastColumn="0"/>
          <w:trHeight w:val="765"/>
        </w:trPr>
        <w:tc>
          <w:tcPr>
            <w:tcW w:w="1136" w:type="dxa"/>
            <w:hideMark/>
          </w:tcPr>
          <w:p w:rsidR="00F94573" w:rsidRPr="00431B49" w:rsidRDefault="00F94573" w:rsidP="00F94573">
            <w:r w:rsidRPr="00431B49">
              <w:t>Place / Position</w:t>
            </w:r>
          </w:p>
        </w:tc>
        <w:tc>
          <w:tcPr>
            <w:tcW w:w="1003" w:type="dxa"/>
            <w:hideMark/>
          </w:tcPr>
          <w:p w:rsidR="00F94573" w:rsidRPr="00F94573" w:rsidRDefault="00F94573" w:rsidP="00F94573">
            <w:r>
              <w:t>Measured</w:t>
            </w:r>
            <w:r>
              <w:br/>
              <w:t>f</w:t>
            </w:r>
            <w:r w:rsidRPr="00F94573">
              <w:t>ield strength [dBµV/m]</w:t>
            </w:r>
          </w:p>
        </w:tc>
        <w:tc>
          <w:tcPr>
            <w:tcW w:w="1037" w:type="dxa"/>
            <w:hideMark/>
          </w:tcPr>
          <w:p w:rsidR="00F94573" w:rsidRPr="00431B49" w:rsidRDefault="00F94573" w:rsidP="00F94573">
            <w:r w:rsidRPr="00431B49">
              <w:t>Distance of radio path [m]</w:t>
            </w:r>
          </w:p>
        </w:tc>
        <w:tc>
          <w:tcPr>
            <w:tcW w:w="910" w:type="dxa"/>
            <w:hideMark/>
          </w:tcPr>
          <w:p w:rsidR="00F94573" w:rsidRPr="00431B49" w:rsidRDefault="00F94573" w:rsidP="00F94573">
            <w:r w:rsidRPr="00431B49">
              <w:t xml:space="preserve">TX </w:t>
            </w:r>
            <w:proofErr w:type="spellStart"/>
            <w:r w:rsidRPr="00431B49">
              <w:t>Dipol</w:t>
            </w:r>
            <w:proofErr w:type="spellEnd"/>
            <w:r w:rsidRPr="00431B49">
              <w:t xml:space="preserve"> gain for given elevation of radio path</w:t>
            </w:r>
          </w:p>
        </w:tc>
        <w:tc>
          <w:tcPr>
            <w:tcW w:w="1191" w:type="dxa"/>
            <w:hideMark/>
          </w:tcPr>
          <w:p w:rsidR="00F94573" w:rsidRPr="00F94573" w:rsidRDefault="00F94573" w:rsidP="00F94573">
            <w:r w:rsidRPr="00431B49">
              <w:t>Free</w:t>
            </w:r>
            <w:r w:rsidRPr="00F94573">
              <w:t xml:space="preserve"> space loss</w:t>
            </w:r>
            <w:r w:rsidRPr="00F94573">
              <w:br/>
              <w:t>[dB]</w:t>
            </w:r>
          </w:p>
        </w:tc>
        <w:tc>
          <w:tcPr>
            <w:tcW w:w="1068" w:type="dxa"/>
            <w:hideMark/>
          </w:tcPr>
          <w:p w:rsidR="00F94573" w:rsidRPr="00F94573" w:rsidRDefault="00F94573" w:rsidP="00F94573">
            <w:r>
              <w:t>R</w:t>
            </w:r>
            <w:r w:rsidRPr="00F94573">
              <w:t>eceived power (TX pattern corrected) [dBm]</w:t>
            </w:r>
          </w:p>
        </w:tc>
        <w:tc>
          <w:tcPr>
            <w:tcW w:w="1365" w:type="dxa"/>
            <w:hideMark/>
          </w:tcPr>
          <w:p w:rsidR="00F94573" w:rsidRPr="00431B49" w:rsidRDefault="00F94573" w:rsidP="00F94573">
            <w:r w:rsidRPr="00431B49">
              <w:t xml:space="preserve">Propagation loss </w:t>
            </w:r>
            <w:r w:rsidRPr="00431B49">
              <w:br/>
              <w:t>[dB]</w:t>
            </w:r>
          </w:p>
        </w:tc>
        <w:tc>
          <w:tcPr>
            <w:tcW w:w="1146" w:type="dxa"/>
            <w:hideMark/>
          </w:tcPr>
          <w:p w:rsidR="00F94573" w:rsidRPr="00F94573" w:rsidRDefault="00F94573" w:rsidP="00F94573">
            <w:r>
              <w:t>A</w:t>
            </w:r>
            <w:r w:rsidRPr="00F94573">
              <w:t xml:space="preserve">dditional loss </w:t>
            </w:r>
            <w:r w:rsidRPr="00F94573">
              <w:br/>
              <w:t>[dB]</w:t>
            </w:r>
          </w:p>
        </w:tc>
      </w:tr>
      <w:tr w:rsidR="00F94573" w:rsidRPr="00431B49" w:rsidTr="00F94573">
        <w:trPr>
          <w:trHeight w:val="255"/>
        </w:trPr>
        <w:tc>
          <w:tcPr>
            <w:tcW w:w="1136" w:type="dxa"/>
            <w:noWrap/>
            <w:hideMark/>
          </w:tcPr>
          <w:p w:rsidR="00F94573" w:rsidRPr="00431B49" w:rsidRDefault="00F94573" w:rsidP="00F94573">
            <w:r w:rsidRPr="00431B49">
              <w:t>HA1</w:t>
            </w:r>
          </w:p>
        </w:tc>
        <w:tc>
          <w:tcPr>
            <w:tcW w:w="1003" w:type="dxa"/>
            <w:noWrap/>
            <w:hideMark/>
          </w:tcPr>
          <w:p w:rsidR="00F94573" w:rsidRPr="00431B49" w:rsidRDefault="00F94573" w:rsidP="00F94573">
            <w:r w:rsidRPr="00431B49">
              <w:t>77.37</w:t>
            </w:r>
          </w:p>
        </w:tc>
        <w:tc>
          <w:tcPr>
            <w:tcW w:w="1037" w:type="dxa"/>
            <w:noWrap/>
            <w:hideMark/>
          </w:tcPr>
          <w:p w:rsidR="00F94573" w:rsidRPr="00431B49" w:rsidRDefault="00F94573" w:rsidP="00F94573">
            <w:r w:rsidRPr="00431B49">
              <w:t>18.50</w:t>
            </w:r>
          </w:p>
        </w:tc>
        <w:tc>
          <w:tcPr>
            <w:tcW w:w="910" w:type="dxa"/>
            <w:noWrap/>
            <w:hideMark/>
          </w:tcPr>
          <w:p w:rsidR="00F94573" w:rsidRPr="00431B49" w:rsidRDefault="00F94573" w:rsidP="00F94573">
            <w:r w:rsidRPr="00431B49">
              <w:t>-0.20</w:t>
            </w:r>
          </w:p>
        </w:tc>
        <w:tc>
          <w:tcPr>
            <w:tcW w:w="1191" w:type="dxa"/>
            <w:noWrap/>
            <w:hideMark/>
          </w:tcPr>
          <w:p w:rsidR="00F94573" w:rsidRPr="00431B49" w:rsidRDefault="00F94573" w:rsidP="00F94573">
            <w:r w:rsidRPr="00431B49">
              <w:t>70.00</w:t>
            </w:r>
          </w:p>
        </w:tc>
        <w:tc>
          <w:tcPr>
            <w:tcW w:w="1068" w:type="dxa"/>
            <w:noWrap/>
            <w:hideMark/>
          </w:tcPr>
          <w:p w:rsidR="00F94573" w:rsidRPr="00431B49" w:rsidRDefault="00F94573" w:rsidP="00F94573">
            <w:r w:rsidRPr="00431B49">
              <w:t>-70.11</w:t>
            </w:r>
          </w:p>
        </w:tc>
        <w:tc>
          <w:tcPr>
            <w:tcW w:w="1365" w:type="dxa"/>
            <w:noWrap/>
            <w:hideMark/>
          </w:tcPr>
          <w:p w:rsidR="00F94573" w:rsidRPr="00431B49" w:rsidRDefault="00F94573" w:rsidP="00F94573">
            <w:r w:rsidRPr="00431B49">
              <w:t>-77.12</w:t>
            </w:r>
          </w:p>
        </w:tc>
        <w:tc>
          <w:tcPr>
            <w:tcW w:w="1146" w:type="dxa"/>
            <w:noWrap/>
            <w:hideMark/>
          </w:tcPr>
          <w:p w:rsidR="00F94573" w:rsidRPr="00431B49" w:rsidRDefault="00F94573" w:rsidP="00F94573">
            <w:r w:rsidRPr="00431B49">
              <w:t>-7.12</w:t>
            </w:r>
          </w:p>
        </w:tc>
      </w:tr>
      <w:tr w:rsidR="00F94573" w:rsidRPr="00431B49" w:rsidTr="00F94573">
        <w:trPr>
          <w:trHeight w:val="255"/>
        </w:trPr>
        <w:tc>
          <w:tcPr>
            <w:tcW w:w="1136" w:type="dxa"/>
            <w:noWrap/>
            <w:hideMark/>
          </w:tcPr>
          <w:p w:rsidR="00F94573" w:rsidRPr="00431B49" w:rsidRDefault="00F94573" w:rsidP="00F94573">
            <w:r w:rsidRPr="00431B49">
              <w:t>HI1</w:t>
            </w:r>
          </w:p>
        </w:tc>
        <w:tc>
          <w:tcPr>
            <w:tcW w:w="1003" w:type="dxa"/>
            <w:noWrap/>
            <w:hideMark/>
          </w:tcPr>
          <w:p w:rsidR="00F94573" w:rsidRPr="00431B49" w:rsidRDefault="00F94573" w:rsidP="00F94573">
            <w:r w:rsidRPr="00431B49">
              <w:t>80.34</w:t>
            </w:r>
          </w:p>
        </w:tc>
        <w:tc>
          <w:tcPr>
            <w:tcW w:w="1037" w:type="dxa"/>
            <w:noWrap/>
            <w:hideMark/>
          </w:tcPr>
          <w:p w:rsidR="00F94573" w:rsidRPr="00431B49" w:rsidRDefault="00F94573" w:rsidP="00F94573">
            <w:r w:rsidRPr="00431B49">
              <w:t>18.50</w:t>
            </w:r>
          </w:p>
        </w:tc>
        <w:tc>
          <w:tcPr>
            <w:tcW w:w="910" w:type="dxa"/>
            <w:noWrap/>
            <w:hideMark/>
          </w:tcPr>
          <w:p w:rsidR="00F94573" w:rsidRPr="00431B49" w:rsidRDefault="00F94573" w:rsidP="00F94573">
            <w:r w:rsidRPr="00431B49">
              <w:t>-0.20</w:t>
            </w:r>
          </w:p>
        </w:tc>
        <w:tc>
          <w:tcPr>
            <w:tcW w:w="1191" w:type="dxa"/>
            <w:noWrap/>
            <w:hideMark/>
          </w:tcPr>
          <w:p w:rsidR="00F94573" w:rsidRPr="00431B49" w:rsidRDefault="00F94573" w:rsidP="00F94573">
            <w:r w:rsidRPr="00431B49">
              <w:t>70.00</w:t>
            </w:r>
          </w:p>
        </w:tc>
        <w:tc>
          <w:tcPr>
            <w:tcW w:w="1068" w:type="dxa"/>
            <w:noWrap/>
            <w:hideMark/>
          </w:tcPr>
          <w:p w:rsidR="00F94573" w:rsidRPr="00431B49" w:rsidRDefault="00F94573" w:rsidP="00F94573">
            <w:r w:rsidRPr="00431B49">
              <w:t>-67.14</w:t>
            </w:r>
          </w:p>
        </w:tc>
        <w:tc>
          <w:tcPr>
            <w:tcW w:w="1365" w:type="dxa"/>
            <w:noWrap/>
            <w:hideMark/>
          </w:tcPr>
          <w:p w:rsidR="00F94573" w:rsidRPr="00431B49" w:rsidRDefault="00F94573" w:rsidP="00F94573">
            <w:r w:rsidRPr="00431B49">
              <w:t>-74.15</w:t>
            </w:r>
          </w:p>
        </w:tc>
        <w:tc>
          <w:tcPr>
            <w:tcW w:w="1146" w:type="dxa"/>
            <w:noWrap/>
            <w:hideMark/>
          </w:tcPr>
          <w:p w:rsidR="00F94573" w:rsidRPr="00431B49" w:rsidRDefault="00F94573" w:rsidP="00F94573">
            <w:r w:rsidRPr="00431B49">
              <w:t>-4.15</w:t>
            </w:r>
          </w:p>
        </w:tc>
      </w:tr>
      <w:tr w:rsidR="00F94573" w:rsidRPr="00431B49" w:rsidTr="00F94573">
        <w:trPr>
          <w:trHeight w:val="255"/>
        </w:trPr>
        <w:tc>
          <w:tcPr>
            <w:tcW w:w="1136" w:type="dxa"/>
            <w:noWrap/>
            <w:hideMark/>
          </w:tcPr>
          <w:p w:rsidR="00F94573" w:rsidRPr="00431B49" w:rsidRDefault="00F94573" w:rsidP="00F94573">
            <w:r w:rsidRPr="00431B49">
              <w:t>MA1</w:t>
            </w:r>
          </w:p>
        </w:tc>
        <w:tc>
          <w:tcPr>
            <w:tcW w:w="1003" w:type="dxa"/>
            <w:noWrap/>
            <w:hideMark/>
          </w:tcPr>
          <w:p w:rsidR="00F94573" w:rsidRPr="00431B49" w:rsidRDefault="00F94573" w:rsidP="00F94573">
            <w:r w:rsidRPr="00431B49">
              <w:t>84.39</w:t>
            </w:r>
          </w:p>
        </w:tc>
        <w:tc>
          <w:tcPr>
            <w:tcW w:w="1037" w:type="dxa"/>
            <w:noWrap/>
            <w:hideMark/>
          </w:tcPr>
          <w:p w:rsidR="00F94573" w:rsidRPr="00431B49" w:rsidRDefault="00F94573" w:rsidP="00F94573">
            <w:r w:rsidRPr="00431B49">
              <w:t>16.45</w:t>
            </w:r>
          </w:p>
        </w:tc>
        <w:tc>
          <w:tcPr>
            <w:tcW w:w="910" w:type="dxa"/>
            <w:noWrap/>
            <w:hideMark/>
          </w:tcPr>
          <w:p w:rsidR="00F94573" w:rsidRPr="00431B49" w:rsidRDefault="00F94573" w:rsidP="00F94573">
            <w:r w:rsidRPr="00431B49">
              <w:t>-0.29</w:t>
            </w:r>
          </w:p>
        </w:tc>
        <w:tc>
          <w:tcPr>
            <w:tcW w:w="1191" w:type="dxa"/>
            <w:noWrap/>
            <w:hideMark/>
          </w:tcPr>
          <w:p w:rsidR="00F94573" w:rsidRPr="00431B49" w:rsidRDefault="00F94573" w:rsidP="00F94573">
            <w:r w:rsidRPr="00431B49">
              <w:t>68.98</w:t>
            </w:r>
          </w:p>
        </w:tc>
        <w:tc>
          <w:tcPr>
            <w:tcW w:w="1068" w:type="dxa"/>
            <w:noWrap/>
            <w:hideMark/>
          </w:tcPr>
          <w:p w:rsidR="00F94573" w:rsidRPr="00431B49" w:rsidRDefault="00F94573" w:rsidP="00F94573">
            <w:r w:rsidRPr="00431B49">
              <w:t>-63.01</w:t>
            </w:r>
          </w:p>
        </w:tc>
        <w:tc>
          <w:tcPr>
            <w:tcW w:w="1365" w:type="dxa"/>
            <w:noWrap/>
            <w:hideMark/>
          </w:tcPr>
          <w:p w:rsidR="00F94573" w:rsidRPr="00431B49" w:rsidRDefault="00F94573" w:rsidP="00F94573">
            <w:r w:rsidRPr="00431B49">
              <w:t>-70.01</w:t>
            </w:r>
          </w:p>
        </w:tc>
        <w:tc>
          <w:tcPr>
            <w:tcW w:w="1146" w:type="dxa"/>
            <w:noWrap/>
            <w:hideMark/>
          </w:tcPr>
          <w:p w:rsidR="00F94573" w:rsidRPr="00431B49" w:rsidRDefault="00F94573" w:rsidP="00F94573">
            <w:r w:rsidRPr="00431B49">
              <w:t>-1.03</w:t>
            </w:r>
          </w:p>
        </w:tc>
      </w:tr>
      <w:tr w:rsidR="00F94573" w:rsidRPr="00431B49" w:rsidTr="00F94573">
        <w:trPr>
          <w:trHeight w:val="255"/>
        </w:trPr>
        <w:tc>
          <w:tcPr>
            <w:tcW w:w="1136" w:type="dxa"/>
            <w:noWrap/>
            <w:hideMark/>
          </w:tcPr>
          <w:p w:rsidR="00F94573" w:rsidRPr="00431B49" w:rsidRDefault="00F94573" w:rsidP="00F94573">
            <w:r w:rsidRPr="00431B49">
              <w:t>MI1</w:t>
            </w:r>
          </w:p>
        </w:tc>
        <w:tc>
          <w:tcPr>
            <w:tcW w:w="1003" w:type="dxa"/>
            <w:noWrap/>
            <w:hideMark/>
          </w:tcPr>
          <w:p w:rsidR="00F94573" w:rsidRPr="00431B49" w:rsidRDefault="00F94573" w:rsidP="00F94573">
            <w:r w:rsidRPr="00431B49">
              <w:t>82.86</w:t>
            </w:r>
          </w:p>
        </w:tc>
        <w:tc>
          <w:tcPr>
            <w:tcW w:w="1037" w:type="dxa"/>
            <w:noWrap/>
            <w:hideMark/>
          </w:tcPr>
          <w:p w:rsidR="00F94573" w:rsidRPr="00431B49" w:rsidRDefault="00F94573" w:rsidP="00F94573">
            <w:r w:rsidRPr="00431B49">
              <w:t>16.45</w:t>
            </w:r>
          </w:p>
        </w:tc>
        <w:tc>
          <w:tcPr>
            <w:tcW w:w="910" w:type="dxa"/>
            <w:noWrap/>
            <w:hideMark/>
          </w:tcPr>
          <w:p w:rsidR="00F94573" w:rsidRPr="00431B49" w:rsidRDefault="00F94573" w:rsidP="00F94573">
            <w:r w:rsidRPr="00431B49">
              <w:t>-0.29</w:t>
            </w:r>
          </w:p>
        </w:tc>
        <w:tc>
          <w:tcPr>
            <w:tcW w:w="1191" w:type="dxa"/>
            <w:noWrap/>
            <w:hideMark/>
          </w:tcPr>
          <w:p w:rsidR="00F94573" w:rsidRPr="00431B49" w:rsidRDefault="00F94573" w:rsidP="00F94573">
            <w:r w:rsidRPr="00431B49">
              <w:t>68.98</w:t>
            </w:r>
          </w:p>
        </w:tc>
        <w:tc>
          <w:tcPr>
            <w:tcW w:w="1068" w:type="dxa"/>
            <w:noWrap/>
            <w:hideMark/>
          </w:tcPr>
          <w:p w:rsidR="00F94573" w:rsidRPr="00431B49" w:rsidRDefault="00F94573" w:rsidP="00F94573">
            <w:r w:rsidRPr="00431B49">
              <w:t>-64.54</w:t>
            </w:r>
          </w:p>
        </w:tc>
        <w:tc>
          <w:tcPr>
            <w:tcW w:w="1365" w:type="dxa"/>
            <w:noWrap/>
            <w:hideMark/>
          </w:tcPr>
          <w:p w:rsidR="00F94573" w:rsidRPr="00431B49" w:rsidRDefault="00F94573" w:rsidP="00F94573">
            <w:r w:rsidRPr="00431B49">
              <w:t>-71.54</w:t>
            </w:r>
          </w:p>
        </w:tc>
        <w:tc>
          <w:tcPr>
            <w:tcW w:w="1146" w:type="dxa"/>
            <w:noWrap/>
            <w:hideMark/>
          </w:tcPr>
          <w:p w:rsidR="00F94573" w:rsidRPr="00431B49" w:rsidRDefault="00F94573" w:rsidP="00F94573">
            <w:r w:rsidRPr="00431B49">
              <w:t>-2.56</w:t>
            </w:r>
          </w:p>
        </w:tc>
      </w:tr>
      <w:tr w:rsidR="00F94573" w:rsidRPr="00431B49" w:rsidTr="00F94573">
        <w:trPr>
          <w:trHeight w:val="255"/>
        </w:trPr>
        <w:tc>
          <w:tcPr>
            <w:tcW w:w="1136" w:type="dxa"/>
            <w:noWrap/>
            <w:hideMark/>
          </w:tcPr>
          <w:p w:rsidR="00F94573" w:rsidRPr="00431B49" w:rsidRDefault="00F94573" w:rsidP="00F94573">
            <w:r w:rsidRPr="00431B49">
              <w:t>VA1</w:t>
            </w:r>
          </w:p>
        </w:tc>
        <w:tc>
          <w:tcPr>
            <w:tcW w:w="1003" w:type="dxa"/>
            <w:noWrap/>
            <w:hideMark/>
          </w:tcPr>
          <w:p w:rsidR="00F94573" w:rsidRPr="00431B49" w:rsidRDefault="00F94573" w:rsidP="00F94573">
            <w:r w:rsidRPr="00431B49">
              <w:t>85.32</w:t>
            </w:r>
          </w:p>
        </w:tc>
        <w:tc>
          <w:tcPr>
            <w:tcW w:w="1037" w:type="dxa"/>
            <w:noWrap/>
            <w:hideMark/>
          </w:tcPr>
          <w:p w:rsidR="00F94573" w:rsidRPr="00431B49" w:rsidRDefault="00F94573" w:rsidP="00F94573">
            <w:r w:rsidRPr="00431B49">
              <w:t>14.40</w:t>
            </w:r>
          </w:p>
        </w:tc>
        <w:tc>
          <w:tcPr>
            <w:tcW w:w="910" w:type="dxa"/>
            <w:noWrap/>
            <w:hideMark/>
          </w:tcPr>
          <w:p w:rsidR="00F94573" w:rsidRPr="00431B49" w:rsidRDefault="00F94573" w:rsidP="00F94573">
            <w:r w:rsidRPr="00431B49">
              <w:t>-0.40</w:t>
            </w:r>
          </w:p>
        </w:tc>
        <w:tc>
          <w:tcPr>
            <w:tcW w:w="1191" w:type="dxa"/>
            <w:noWrap/>
            <w:hideMark/>
          </w:tcPr>
          <w:p w:rsidR="00F94573" w:rsidRPr="00431B49" w:rsidRDefault="00F94573" w:rsidP="00F94573">
            <w:r w:rsidRPr="00431B49">
              <w:t>67.82</w:t>
            </w:r>
          </w:p>
        </w:tc>
        <w:tc>
          <w:tcPr>
            <w:tcW w:w="1068" w:type="dxa"/>
            <w:noWrap/>
            <w:hideMark/>
          </w:tcPr>
          <w:p w:rsidR="00F94573" w:rsidRPr="00431B49" w:rsidRDefault="00F94573" w:rsidP="00F94573">
            <w:r w:rsidRPr="00431B49">
              <w:t>-61.96</w:t>
            </w:r>
          </w:p>
        </w:tc>
        <w:tc>
          <w:tcPr>
            <w:tcW w:w="1365" w:type="dxa"/>
            <w:noWrap/>
            <w:hideMark/>
          </w:tcPr>
          <w:p w:rsidR="00F94573" w:rsidRPr="00431B49" w:rsidRDefault="00F94573" w:rsidP="00F94573">
            <w:r w:rsidRPr="00431B49">
              <w:t>-68.97</w:t>
            </w:r>
          </w:p>
        </w:tc>
        <w:tc>
          <w:tcPr>
            <w:tcW w:w="1146" w:type="dxa"/>
            <w:noWrap/>
            <w:hideMark/>
          </w:tcPr>
          <w:p w:rsidR="00F94573" w:rsidRPr="00431B49" w:rsidRDefault="00F94573" w:rsidP="00F94573">
            <w:r w:rsidRPr="00431B49">
              <w:t>-1.14</w:t>
            </w:r>
          </w:p>
        </w:tc>
      </w:tr>
      <w:tr w:rsidR="00F94573" w:rsidRPr="00431B49" w:rsidTr="00F94573">
        <w:trPr>
          <w:trHeight w:val="255"/>
        </w:trPr>
        <w:tc>
          <w:tcPr>
            <w:tcW w:w="1136" w:type="dxa"/>
            <w:noWrap/>
            <w:hideMark/>
          </w:tcPr>
          <w:p w:rsidR="00F94573" w:rsidRPr="00431B49" w:rsidRDefault="00F94573" w:rsidP="00F94573">
            <w:r w:rsidRPr="00431B49">
              <w:t>VI1</w:t>
            </w:r>
          </w:p>
        </w:tc>
        <w:tc>
          <w:tcPr>
            <w:tcW w:w="1003" w:type="dxa"/>
            <w:noWrap/>
            <w:hideMark/>
          </w:tcPr>
          <w:p w:rsidR="00F94573" w:rsidRPr="00431B49" w:rsidRDefault="00F94573" w:rsidP="00F94573">
            <w:r w:rsidRPr="00431B49">
              <w:t>90.04</w:t>
            </w:r>
          </w:p>
        </w:tc>
        <w:tc>
          <w:tcPr>
            <w:tcW w:w="1037" w:type="dxa"/>
            <w:noWrap/>
            <w:hideMark/>
          </w:tcPr>
          <w:p w:rsidR="00F94573" w:rsidRPr="00431B49" w:rsidRDefault="00F94573" w:rsidP="00F94573">
            <w:r w:rsidRPr="00431B49">
              <w:t>14.40</w:t>
            </w:r>
          </w:p>
        </w:tc>
        <w:tc>
          <w:tcPr>
            <w:tcW w:w="910" w:type="dxa"/>
            <w:noWrap/>
            <w:hideMark/>
          </w:tcPr>
          <w:p w:rsidR="00F94573" w:rsidRPr="00431B49" w:rsidRDefault="00F94573" w:rsidP="00F94573">
            <w:r w:rsidRPr="00431B49">
              <w:t>-0.40</w:t>
            </w:r>
          </w:p>
        </w:tc>
        <w:tc>
          <w:tcPr>
            <w:tcW w:w="1191" w:type="dxa"/>
            <w:noWrap/>
            <w:hideMark/>
          </w:tcPr>
          <w:p w:rsidR="00F94573" w:rsidRPr="00431B49" w:rsidRDefault="00F94573" w:rsidP="00F94573">
            <w:r w:rsidRPr="00431B49">
              <w:t>67.82</w:t>
            </w:r>
          </w:p>
        </w:tc>
        <w:tc>
          <w:tcPr>
            <w:tcW w:w="1068" w:type="dxa"/>
            <w:noWrap/>
            <w:hideMark/>
          </w:tcPr>
          <w:p w:rsidR="00F94573" w:rsidRPr="00431B49" w:rsidRDefault="00F94573" w:rsidP="00F94573">
            <w:r w:rsidRPr="00431B49">
              <w:t>-57.24</w:t>
            </w:r>
          </w:p>
        </w:tc>
        <w:tc>
          <w:tcPr>
            <w:tcW w:w="1365" w:type="dxa"/>
            <w:noWrap/>
            <w:hideMark/>
          </w:tcPr>
          <w:p w:rsidR="00F94573" w:rsidRPr="00431B49" w:rsidRDefault="00F94573" w:rsidP="00F94573">
            <w:r w:rsidRPr="00431B49">
              <w:t>-64.25</w:t>
            </w:r>
          </w:p>
        </w:tc>
        <w:tc>
          <w:tcPr>
            <w:tcW w:w="1146" w:type="dxa"/>
            <w:noWrap/>
            <w:hideMark/>
          </w:tcPr>
          <w:p w:rsidR="00F94573" w:rsidRPr="00431B49" w:rsidRDefault="00F94573" w:rsidP="00F94573">
            <w:r w:rsidRPr="00431B49">
              <w:t>3.58</w:t>
            </w:r>
          </w:p>
        </w:tc>
      </w:tr>
    </w:tbl>
    <w:p w:rsidR="00F94573" w:rsidRPr="00F94573" w:rsidRDefault="00F94573" w:rsidP="00F94573">
      <w:pPr>
        <w:pStyle w:val="ECCAnnexheading2"/>
        <w:rPr>
          <w:lang w:val="en-GB"/>
        </w:rPr>
      </w:pPr>
      <w:r w:rsidRPr="00F94573">
        <w:rPr>
          <w:lang w:val="en-GB"/>
        </w:rPr>
        <w:t>Classification of the results and statistical tests</w:t>
      </w:r>
    </w:p>
    <w:p w:rsidR="00F94573" w:rsidRPr="00BE6EE5" w:rsidRDefault="00F94573" w:rsidP="00F94573">
      <w:pPr>
        <w:rPr>
          <w:rStyle w:val="ECCParagraph"/>
        </w:rPr>
      </w:pPr>
      <w:r w:rsidRPr="00BE6EE5">
        <w:rPr>
          <w:rStyle w:val="ECCParagraph"/>
        </w:rPr>
        <w:t xml:space="preserve">Statistical analysis (Spearman’s Rank Correlation) of the measured data of car bumper place transmitters shows that the correlation of the data to any monotonous function is ρ=-0.633 with 100% significance (considering 32 out of 64 samples) in the best case. From radio engineering point of view, there are two classes of test transmitter positions: </w:t>
      </w:r>
    </w:p>
    <w:p w:rsidR="00F94573" w:rsidRPr="00431B49" w:rsidRDefault="00F94573" w:rsidP="00F94573">
      <w:pPr>
        <w:pStyle w:val="ECCBulletsLv1"/>
      </w:pPr>
      <w:r w:rsidRPr="00431B49">
        <w:t>Class LOS representing data form measurements where the test transmitter position is on the same side of the car as the receiving antenna is (not necessarily line of sight for all cases)</w:t>
      </w:r>
      <w:r>
        <w:t>;</w:t>
      </w:r>
    </w:p>
    <w:p w:rsidR="00F94573" w:rsidRPr="00431B49" w:rsidRDefault="00F94573" w:rsidP="00F94573">
      <w:pPr>
        <w:pStyle w:val="ECCBulletsLv1"/>
      </w:pPr>
      <w:r w:rsidRPr="00431B49">
        <w:t>Class NLOS representing data form measurements where the test transmitter position is on the opposite side of the car seen from the receiving antenna is (not necessarily non line of sight for all cases)</w:t>
      </w:r>
      <w:r>
        <w:t>.</w:t>
      </w:r>
    </w:p>
    <w:p w:rsidR="00F94573" w:rsidRPr="00BE6EE5" w:rsidRDefault="00F94573" w:rsidP="00F94573">
      <w:pPr>
        <w:rPr>
          <w:rStyle w:val="ECCParagraph"/>
        </w:rPr>
      </w:pPr>
      <w:r w:rsidRPr="00BE6EE5">
        <w:rPr>
          <w:rStyle w:val="ECCParagraph"/>
        </w:rPr>
        <w:lastRenderedPageBreak/>
        <w:t xml:space="preserve">Measurement data of NLOS class have an improved rank correlation of -0.761 with 100% significance, but the NLOS correlation have a rank correlation of just -0.394 and 97% significance. </w:t>
      </w:r>
    </w:p>
    <w:p w:rsidR="00F94573" w:rsidRPr="00BE6EE5" w:rsidRDefault="00F94573" w:rsidP="00F94573">
      <w:pPr>
        <w:rPr>
          <w:rStyle w:val="ECCParagraph"/>
        </w:rPr>
      </w:pPr>
      <w:r w:rsidRPr="00BE6EE5">
        <w:rPr>
          <w:rStyle w:val="ECCParagraph"/>
        </w:rPr>
        <w:t xml:space="preserve">From a statistical point of view, there is little benefit to distinguish the data in two classes (see </w:t>
      </w:r>
      <w:r w:rsidRPr="00BE6EE5">
        <w:rPr>
          <w:rStyle w:val="ECCParagraph"/>
        </w:rPr>
        <w:fldChar w:fldCharType="begin"/>
      </w:r>
      <w:r w:rsidRPr="00BE6EE5">
        <w:rPr>
          <w:rStyle w:val="ECCParagraph"/>
        </w:rPr>
        <w:instrText xml:space="preserve"> REF _Ref491269255 \h </w:instrText>
      </w:r>
      <w:r w:rsidR="00BE6EE5">
        <w:rPr>
          <w:rStyle w:val="ECCParagraph"/>
        </w:rPr>
        <w:instrText xml:space="preserve"> \* MERGEFORMAT </w:instrText>
      </w:r>
      <w:r w:rsidRPr="00BE6EE5">
        <w:rPr>
          <w:rStyle w:val="ECCParagraph"/>
        </w:rPr>
      </w:r>
      <w:r w:rsidRPr="00BE6EE5">
        <w:rPr>
          <w:rStyle w:val="ECCParagraph"/>
        </w:rPr>
        <w:fldChar w:fldCharType="separate"/>
      </w:r>
      <w:r w:rsidR="00A20E8C" w:rsidRPr="00A20E8C">
        <w:rPr>
          <w:rStyle w:val="ECCParagraph"/>
        </w:rPr>
        <w:t>Table 33</w:t>
      </w:r>
      <w:r w:rsidRPr="00BE6EE5">
        <w:rPr>
          <w:rStyle w:val="ECCParagraph"/>
        </w:rPr>
        <w:fldChar w:fldCharType="end"/>
      </w:r>
      <w:r w:rsidRPr="00BE6EE5">
        <w:rPr>
          <w:rStyle w:val="ECCParagraph"/>
        </w:rPr>
        <w:t xml:space="preserve"> and </w:t>
      </w:r>
      <w:r w:rsidRPr="00BE6EE5">
        <w:rPr>
          <w:rStyle w:val="ECCParagraph"/>
        </w:rPr>
        <w:fldChar w:fldCharType="begin"/>
      </w:r>
      <w:r w:rsidRPr="00BE6EE5">
        <w:rPr>
          <w:rStyle w:val="ECCParagraph"/>
        </w:rPr>
        <w:instrText xml:space="preserve"> REF _Ref491269279 \h </w:instrText>
      </w:r>
      <w:r w:rsidR="00BE6EE5">
        <w:rPr>
          <w:rStyle w:val="ECCParagraph"/>
        </w:rPr>
        <w:instrText xml:space="preserve"> \* MERGEFORMAT </w:instrText>
      </w:r>
      <w:r w:rsidRPr="00BE6EE5">
        <w:rPr>
          <w:rStyle w:val="ECCParagraph"/>
        </w:rPr>
      </w:r>
      <w:r w:rsidRPr="00BE6EE5">
        <w:rPr>
          <w:rStyle w:val="ECCParagraph"/>
        </w:rPr>
        <w:fldChar w:fldCharType="separate"/>
      </w:r>
      <w:r w:rsidR="00A20E8C" w:rsidRPr="00A20E8C">
        <w:rPr>
          <w:rStyle w:val="ECCParagraph"/>
        </w:rPr>
        <w:t>Table 34</w:t>
      </w:r>
      <w:r w:rsidRPr="00BE6EE5">
        <w:rPr>
          <w:rStyle w:val="ECCParagraph"/>
        </w:rPr>
        <w:fldChar w:fldCharType="end"/>
      </w:r>
      <w:r w:rsidRPr="00BE6EE5">
        <w:rPr>
          <w:rStyle w:val="ECCParagraph"/>
        </w:rPr>
        <w:t>):</w:t>
      </w:r>
    </w:p>
    <w:p w:rsidR="00F94573" w:rsidRPr="00F94573" w:rsidRDefault="00F94573" w:rsidP="00F94573">
      <w:pPr>
        <w:pStyle w:val="Caption"/>
        <w:rPr>
          <w:lang w:val="en-GB"/>
        </w:rPr>
      </w:pPr>
      <w:bookmarkStart w:id="431" w:name="_Ref491269255"/>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33</w:t>
      </w:r>
      <w:r w:rsidRPr="00F94573">
        <w:fldChar w:fldCharType="end"/>
      </w:r>
      <w:bookmarkEnd w:id="431"/>
      <w:r w:rsidR="00BE6EE5" w:rsidRPr="00BE6EE5">
        <w:rPr>
          <w:lang w:val="en-GB"/>
        </w:rPr>
        <w:t>:</w:t>
      </w:r>
      <w:r w:rsidRPr="00F94573">
        <w:rPr>
          <w:lang w:val="en-GB"/>
        </w:rPr>
        <w:t xml:space="preserve"> Measurement data of class LOS and NLOS samples of car bumper measurements</w:t>
      </w:r>
    </w:p>
    <w:tbl>
      <w:tblPr>
        <w:tblStyle w:val="ECCTable-redheader"/>
        <w:tblW w:w="0" w:type="auto"/>
        <w:tblInd w:w="0" w:type="dxa"/>
        <w:tblLook w:val="04A0" w:firstRow="1" w:lastRow="0" w:firstColumn="1" w:lastColumn="0" w:noHBand="0" w:noVBand="1"/>
      </w:tblPr>
      <w:tblGrid>
        <w:gridCol w:w="1453"/>
        <w:gridCol w:w="1050"/>
        <w:gridCol w:w="2216"/>
        <w:gridCol w:w="1574"/>
        <w:gridCol w:w="1108"/>
        <w:gridCol w:w="2044"/>
      </w:tblGrid>
      <w:tr w:rsidR="00F94573" w:rsidRPr="00431B49" w:rsidTr="00F94573">
        <w:trPr>
          <w:cnfStyle w:val="100000000000" w:firstRow="1" w:lastRow="0" w:firstColumn="0" w:lastColumn="0" w:oddVBand="0" w:evenVBand="0" w:oddHBand="0" w:evenHBand="0" w:firstRowFirstColumn="0" w:firstRowLastColumn="0" w:lastRowFirstColumn="0" w:lastRowLastColumn="0"/>
          <w:trHeight w:val="270"/>
        </w:trPr>
        <w:tc>
          <w:tcPr>
            <w:tcW w:w="4719" w:type="dxa"/>
            <w:gridSpan w:val="3"/>
            <w:noWrap/>
            <w:hideMark/>
          </w:tcPr>
          <w:p w:rsidR="00F94573" w:rsidRPr="00431B49" w:rsidRDefault="00F94573" w:rsidP="00F94573">
            <w:r w:rsidRPr="00431B49">
              <w:t>NLOS</w:t>
            </w:r>
          </w:p>
        </w:tc>
        <w:tc>
          <w:tcPr>
            <w:tcW w:w="4726" w:type="dxa"/>
            <w:gridSpan w:val="3"/>
            <w:noWrap/>
            <w:hideMark/>
          </w:tcPr>
          <w:p w:rsidR="00F94573" w:rsidRPr="00431B49" w:rsidRDefault="00F94573" w:rsidP="00F94573">
            <w:r w:rsidRPr="00431B49">
              <w:t>LOS</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 </w:t>
            </w:r>
          </w:p>
        </w:tc>
        <w:tc>
          <w:tcPr>
            <w:tcW w:w="1050" w:type="dxa"/>
            <w:noWrap/>
            <w:hideMark/>
          </w:tcPr>
          <w:p w:rsidR="00F94573" w:rsidRPr="00431B49" w:rsidRDefault="00F94573" w:rsidP="00F94573">
            <w:pPr>
              <w:pStyle w:val="ECCTabletext"/>
            </w:pPr>
            <w:r w:rsidRPr="00431B49">
              <w:t>Distance [m]</w:t>
            </w:r>
          </w:p>
        </w:tc>
        <w:tc>
          <w:tcPr>
            <w:tcW w:w="2216" w:type="dxa"/>
            <w:noWrap/>
            <w:hideMark/>
          </w:tcPr>
          <w:p w:rsidR="00F94573" w:rsidRPr="00431B49" w:rsidRDefault="00F94573" w:rsidP="00F94573">
            <w:pPr>
              <w:pStyle w:val="ECCTabletext"/>
            </w:pPr>
            <w:r w:rsidRPr="00431B49">
              <w:t>Attenuation [linear]</w:t>
            </w:r>
          </w:p>
        </w:tc>
        <w:tc>
          <w:tcPr>
            <w:tcW w:w="1574" w:type="dxa"/>
            <w:noWrap/>
            <w:hideMark/>
          </w:tcPr>
          <w:p w:rsidR="00F94573" w:rsidRPr="00431B49" w:rsidRDefault="00F94573" w:rsidP="00F94573">
            <w:pPr>
              <w:pStyle w:val="ECCTabletext"/>
            </w:pPr>
            <w:r w:rsidRPr="00431B49">
              <w:t> </w:t>
            </w:r>
          </w:p>
        </w:tc>
        <w:tc>
          <w:tcPr>
            <w:tcW w:w="1108" w:type="dxa"/>
            <w:noWrap/>
            <w:hideMark/>
          </w:tcPr>
          <w:p w:rsidR="00F94573" w:rsidRPr="00431B49" w:rsidRDefault="00F94573" w:rsidP="00F94573">
            <w:pPr>
              <w:pStyle w:val="ECCTabletext"/>
            </w:pPr>
            <w:r w:rsidRPr="00431B49">
              <w:t>Distance [m]</w:t>
            </w:r>
          </w:p>
        </w:tc>
        <w:tc>
          <w:tcPr>
            <w:tcW w:w="2044" w:type="dxa"/>
            <w:noWrap/>
            <w:hideMark/>
          </w:tcPr>
          <w:p w:rsidR="00F94573" w:rsidRPr="00431B49" w:rsidRDefault="00F94573" w:rsidP="00F94573">
            <w:pPr>
              <w:pStyle w:val="ECCTabletext"/>
            </w:pPr>
            <w:r w:rsidRPr="00431B49">
              <w:t>Attenuation [linear]</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HA1</w:t>
            </w:r>
          </w:p>
        </w:tc>
        <w:tc>
          <w:tcPr>
            <w:tcW w:w="1050" w:type="dxa"/>
            <w:noWrap/>
            <w:hideMark/>
          </w:tcPr>
          <w:p w:rsidR="00F94573" w:rsidRPr="00431B49" w:rsidRDefault="00F94573" w:rsidP="00F94573">
            <w:pPr>
              <w:pStyle w:val="ECCTabletext"/>
            </w:pPr>
            <w:r w:rsidRPr="00431B49">
              <w:t>18.5</w:t>
            </w:r>
          </w:p>
        </w:tc>
        <w:tc>
          <w:tcPr>
            <w:tcW w:w="2216" w:type="dxa"/>
            <w:noWrap/>
            <w:hideMark/>
          </w:tcPr>
          <w:p w:rsidR="00F94573" w:rsidRPr="00431B49" w:rsidRDefault="00F94573" w:rsidP="00F94573">
            <w:pPr>
              <w:pStyle w:val="ECCTabletext"/>
            </w:pPr>
            <w:r w:rsidRPr="00431B49">
              <w:t>0.19</w:t>
            </w:r>
          </w:p>
        </w:tc>
        <w:tc>
          <w:tcPr>
            <w:tcW w:w="1574" w:type="dxa"/>
            <w:noWrap/>
            <w:hideMark/>
          </w:tcPr>
          <w:p w:rsidR="00F94573" w:rsidRPr="00431B49" w:rsidRDefault="00F94573" w:rsidP="00F94573">
            <w:pPr>
              <w:pStyle w:val="ECCTabletext"/>
            </w:pPr>
            <w:r w:rsidRPr="00431B49">
              <w:t>HI1</w:t>
            </w:r>
          </w:p>
        </w:tc>
        <w:tc>
          <w:tcPr>
            <w:tcW w:w="1108" w:type="dxa"/>
            <w:noWrap/>
            <w:hideMark/>
          </w:tcPr>
          <w:p w:rsidR="00F94573" w:rsidRPr="00431B49" w:rsidRDefault="00F94573" w:rsidP="00F94573">
            <w:pPr>
              <w:pStyle w:val="ECCTabletext"/>
            </w:pPr>
            <w:r w:rsidRPr="00431B49">
              <w:t>18.5</w:t>
            </w:r>
          </w:p>
        </w:tc>
        <w:tc>
          <w:tcPr>
            <w:tcW w:w="2044" w:type="dxa"/>
            <w:noWrap/>
            <w:hideMark/>
          </w:tcPr>
          <w:p w:rsidR="00F94573" w:rsidRPr="00431B49" w:rsidRDefault="00F94573" w:rsidP="00F94573">
            <w:pPr>
              <w:pStyle w:val="ECCTabletext"/>
            </w:pPr>
            <w:r w:rsidRPr="00431B49">
              <w:t>0.38</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HA11</w:t>
            </w:r>
          </w:p>
        </w:tc>
        <w:tc>
          <w:tcPr>
            <w:tcW w:w="1050" w:type="dxa"/>
            <w:noWrap/>
            <w:hideMark/>
          </w:tcPr>
          <w:p w:rsidR="00F94573" w:rsidRPr="00431B49" w:rsidRDefault="00F94573" w:rsidP="00F94573">
            <w:pPr>
              <w:pStyle w:val="ECCTabletext"/>
            </w:pPr>
            <w:r w:rsidRPr="00431B49">
              <w:t>20.2</w:t>
            </w:r>
          </w:p>
        </w:tc>
        <w:tc>
          <w:tcPr>
            <w:tcW w:w="2216" w:type="dxa"/>
            <w:noWrap/>
            <w:hideMark/>
          </w:tcPr>
          <w:p w:rsidR="00F94573" w:rsidRPr="00431B49" w:rsidRDefault="00F94573" w:rsidP="00F94573">
            <w:pPr>
              <w:pStyle w:val="ECCTabletext"/>
            </w:pPr>
            <w:r w:rsidRPr="00431B49">
              <w:t>0.12</w:t>
            </w:r>
          </w:p>
        </w:tc>
        <w:tc>
          <w:tcPr>
            <w:tcW w:w="1574" w:type="dxa"/>
            <w:noWrap/>
            <w:hideMark/>
          </w:tcPr>
          <w:p w:rsidR="00F94573" w:rsidRPr="00431B49" w:rsidRDefault="00F94573" w:rsidP="00F94573">
            <w:pPr>
              <w:pStyle w:val="ECCTabletext"/>
            </w:pPr>
            <w:r w:rsidRPr="00431B49">
              <w:t>HI11</w:t>
            </w:r>
          </w:p>
        </w:tc>
        <w:tc>
          <w:tcPr>
            <w:tcW w:w="1108" w:type="dxa"/>
            <w:noWrap/>
            <w:hideMark/>
          </w:tcPr>
          <w:p w:rsidR="00F94573" w:rsidRPr="00431B49" w:rsidRDefault="00F94573" w:rsidP="00F94573">
            <w:pPr>
              <w:pStyle w:val="ECCTabletext"/>
            </w:pPr>
            <w:r w:rsidRPr="00431B49">
              <w:t>20.2</w:t>
            </w:r>
          </w:p>
        </w:tc>
        <w:tc>
          <w:tcPr>
            <w:tcW w:w="2044" w:type="dxa"/>
            <w:noWrap/>
            <w:hideMark/>
          </w:tcPr>
          <w:p w:rsidR="00F94573" w:rsidRPr="00431B49" w:rsidRDefault="00F94573" w:rsidP="00F94573">
            <w:pPr>
              <w:pStyle w:val="ECCTabletext"/>
            </w:pPr>
            <w:r w:rsidRPr="00431B49">
              <w:t>0.27</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HA21</w:t>
            </w:r>
          </w:p>
        </w:tc>
        <w:tc>
          <w:tcPr>
            <w:tcW w:w="1050" w:type="dxa"/>
            <w:noWrap/>
            <w:hideMark/>
          </w:tcPr>
          <w:p w:rsidR="00F94573" w:rsidRPr="00431B49" w:rsidRDefault="00F94573" w:rsidP="00F94573">
            <w:pPr>
              <w:pStyle w:val="ECCTabletext"/>
            </w:pPr>
            <w:r w:rsidRPr="00431B49">
              <w:t>25.8</w:t>
            </w:r>
          </w:p>
        </w:tc>
        <w:tc>
          <w:tcPr>
            <w:tcW w:w="2216" w:type="dxa"/>
            <w:noWrap/>
            <w:hideMark/>
          </w:tcPr>
          <w:p w:rsidR="00F94573" w:rsidRPr="00431B49" w:rsidRDefault="00F94573" w:rsidP="00F94573">
            <w:pPr>
              <w:pStyle w:val="ECCTabletext"/>
            </w:pPr>
            <w:r w:rsidRPr="00431B49">
              <w:t>0.07</w:t>
            </w:r>
          </w:p>
        </w:tc>
        <w:tc>
          <w:tcPr>
            <w:tcW w:w="1574" w:type="dxa"/>
            <w:noWrap/>
            <w:hideMark/>
          </w:tcPr>
          <w:p w:rsidR="00F94573" w:rsidRPr="00431B49" w:rsidRDefault="00F94573" w:rsidP="00F94573">
            <w:pPr>
              <w:pStyle w:val="ECCTabletext"/>
            </w:pPr>
            <w:r w:rsidRPr="00431B49">
              <w:t>HI21</w:t>
            </w:r>
          </w:p>
        </w:tc>
        <w:tc>
          <w:tcPr>
            <w:tcW w:w="1108" w:type="dxa"/>
            <w:noWrap/>
            <w:hideMark/>
          </w:tcPr>
          <w:p w:rsidR="00F94573" w:rsidRPr="00431B49" w:rsidRDefault="00F94573" w:rsidP="00F94573">
            <w:pPr>
              <w:pStyle w:val="ECCTabletext"/>
            </w:pPr>
            <w:r w:rsidRPr="00431B49">
              <w:t>25.8</w:t>
            </w:r>
          </w:p>
        </w:tc>
        <w:tc>
          <w:tcPr>
            <w:tcW w:w="2044" w:type="dxa"/>
            <w:noWrap/>
            <w:hideMark/>
          </w:tcPr>
          <w:p w:rsidR="00F94573" w:rsidRPr="00431B49" w:rsidRDefault="00F94573" w:rsidP="00F94573">
            <w:pPr>
              <w:pStyle w:val="ECCTabletext"/>
            </w:pPr>
            <w:r w:rsidRPr="00431B49">
              <w:t>0.13</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HA31</w:t>
            </w:r>
          </w:p>
        </w:tc>
        <w:tc>
          <w:tcPr>
            <w:tcW w:w="1050" w:type="dxa"/>
            <w:noWrap/>
            <w:hideMark/>
          </w:tcPr>
          <w:p w:rsidR="00F94573" w:rsidRPr="00431B49" w:rsidRDefault="00F94573" w:rsidP="00F94573">
            <w:pPr>
              <w:pStyle w:val="ECCTabletext"/>
            </w:pPr>
            <w:r w:rsidRPr="00431B49">
              <w:t>40.5</w:t>
            </w:r>
          </w:p>
        </w:tc>
        <w:tc>
          <w:tcPr>
            <w:tcW w:w="2216" w:type="dxa"/>
            <w:noWrap/>
            <w:hideMark/>
          </w:tcPr>
          <w:p w:rsidR="00F94573" w:rsidRPr="00431B49" w:rsidRDefault="00F94573" w:rsidP="00F94573">
            <w:pPr>
              <w:pStyle w:val="ECCTabletext"/>
            </w:pPr>
            <w:r w:rsidRPr="00431B49">
              <w:t>0.03</w:t>
            </w:r>
          </w:p>
        </w:tc>
        <w:tc>
          <w:tcPr>
            <w:tcW w:w="1574" w:type="dxa"/>
            <w:noWrap/>
            <w:hideMark/>
          </w:tcPr>
          <w:p w:rsidR="00F94573" w:rsidRPr="00431B49" w:rsidRDefault="00F94573" w:rsidP="00F94573">
            <w:pPr>
              <w:pStyle w:val="ECCTabletext"/>
            </w:pPr>
            <w:r w:rsidRPr="00431B49">
              <w:t>HI31</w:t>
            </w:r>
          </w:p>
        </w:tc>
        <w:tc>
          <w:tcPr>
            <w:tcW w:w="1108" w:type="dxa"/>
            <w:noWrap/>
            <w:hideMark/>
          </w:tcPr>
          <w:p w:rsidR="00F94573" w:rsidRPr="00431B49" w:rsidRDefault="00F94573" w:rsidP="00F94573">
            <w:pPr>
              <w:pStyle w:val="ECCTabletext"/>
            </w:pPr>
            <w:r w:rsidRPr="00431B49">
              <w:t>40.5</w:t>
            </w:r>
          </w:p>
        </w:tc>
        <w:tc>
          <w:tcPr>
            <w:tcW w:w="2044" w:type="dxa"/>
            <w:noWrap/>
            <w:hideMark/>
          </w:tcPr>
          <w:p w:rsidR="00F94573" w:rsidRPr="00431B49" w:rsidRDefault="00F94573" w:rsidP="00F94573">
            <w:pPr>
              <w:pStyle w:val="ECCTabletext"/>
            </w:pPr>
            <w:r w:rsidRPr="00431B49">
              <w:t>0.09</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VA2</w:t>
            </w:r>
          </w:p>
        </w:tc>
        <w:tc>
          <w:tcPr>
            <w:tcW w:w="1050" w:type="dxa"/>
            <w:noWrap/>
            <w:hideMark/>
          </w:tcPr>
          <w:p w:rsidR="00F94573" w:rsidRPr="00431B49" w:rsidRDefault="00F94573" w:rsidP="00F94573">
            <w:pPr>
              <w:pStyle w:val="ECCTabletext"/>
            </w:pPr>
            <w:r w:rsidRPr="00431B49">
              <w:t>9.5</w:t>
            </w:r>
          </w:p>
        </w:tc>
        <w:tc>
          <w:tcPr>
            <w:tcW w:w="2216" w:type="dxa"/>
            <w:noWrap/>
            <w:hideMark/>
          </w:tcPr>
          <w:p w:rsidR="00F94573" w:rsidRPr="00431B49" w:rsidRDefault="00F94573" w:rsidP="00F94573">
            <w:pPr>
              <w:pStyle w:val="ECCTabletext"/>
            </w:pPr>
            <w:r w:rsidRPr="00431B49">
              <w:t>0.69</w:t>
            </w:r>
          </w:p>
        </w:tc>
        <w:tc>
          <w:tcPr>
            <w:tcW w:w="1574" w:type="dxa"/>
            <w:noWrap/>
            <w:hideMark/>
          </w:tcPr>
          <w:p w:rsidR="00F94573" w:rsidRPr="00431B49" w:rsidRDefault="00F94573" w:rsidP="00F94573">
            <w:pPr>
              <w:pStyle w:val="ECCTabletext"/>
            </w:pPr>
            <w:r w:rsidRPr="00431B49">
              <w:t>VI2</w:t>
            </w:r>
          </w:p>
        </w:tc>
        <w:tc>
          <w:tcPr>
            <w:tcW w:w="1108" w:type="dxa"/>
            <w:noWrap/>
            <w:hideMark/>
          </w:tcPr>
          <w:p w:rsidR="00F94573" w:rsidRPr="00431B49" w:rsidRDefault="00F94573" w:rsidP="00F94573">
            <w:pPr>
              <w:pStyle w:val="ECCTabletext"/>
            </w:pPr>
            <w:r w:rsidRPr="00431B49">
              <w:t>9.5</w:t>
            </w:r>
          </w:p>
        </w:tc>
        <w:tc>
          <w:tcPr>
            <w:tcW w:w="2044" w:type="dxa"/>
            <w:noWrap/>
            <w:hideMark/>
          </w:tcPr>
          <w:p w:rsidR="00F94573" w:rsidRPr="00431B49" w:rsidRDefault="00F94573" w:rsidP="00F94573">
            <w:pPr>
              <w:pStyle w:val="ECCTabletext"/>
            </w:pPr>
            <w:r w:rsidRPr="00431B49">
              <w:t>2.85</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VA12</w:t>
            </w:r>
          </w:p>
        </w:tc>
        <w:tc>
          <w:tcPr>
            <w:tcW w:w="1050" w:type="dxa"/>
            <w:noWrap/>
            <w:hideMark/>
          </w:tcPr>
          <w:p w:rsidR="00F94573" w:rsidRPr="00431B49" w:rsidRDefault="00F94573" w:rsidP="00F94573">
            <w:pPr>
              <w:pStyle w:val="ECCTabletext"/>
            </w:pPr>
            <w:r w:rsidRPr="00431B49">
              <w:t>12.4</w:t>
            </w:r>
          </w:p>
        </w:tc>
        <w:tc>
          <w:tcPr>
            <w:tcW w:w="2216" w:type="dxa"/>
            <w:noWrap/>
            <w:hideMark/>
          </w:tcPr>
          <w:p w:rsidR="00F94573" w:rsidRPr="00431B49" w:rsidRDefault="00F94573" w:rsidP="00F94573">
            <w:pPr>
              <w:pStyle w:val="ECCTabletext"/>
            </w:pPr>
            <w:r w:rsidRPr="00431B49">
              <w:t>0.27</w:t>
            </w:r>
          </w:p>
        </w:tc>
        <w:tc>
          <w:tcPr>
            <w:tcW w:w="1574" w:type="dxa"/>
            <w:noWrap/>
            <w:hideMark/>
          </w:tcPr>
          <w:p w:rsidR="00F94573" w:rsidRPr="00431B49" w:rsidRDefault="00F94573" w:rsidP="00F94573">
            <w:pPr>
              <w:pStyle w:val="ECCTabletext"/>
            </w:pPr>
            <w:r w:rsidRPr="00431B49">
              <w:t>VI12</w:t>
            </w:r>
          </w:p>
        </w:tc>
        <w:tc>
          <w:tcPr>
            <w:tcW w:w="1108" w:type="dxa"/>
            <w:noWrap/>
            <w:hideMark/>
          </w:tcPr>
          <w:p w:rsidR="00F94573" w:rsidRPr="00431B49" w:rsidRDefault="00F94573" w:rsidP="00F94573">
            <w:pPr>
              <w:pStyle w:val="ECCTabletext"/>
            </w:pPr>
            <w:r w:rsidRPr="00431B49">
              <w:t>12.4</w:t>
            </w:r>
          </w:p>
        </w:tc>
        <w:tc>
          <w:tcPr>
            <w:tcW w:w="2044" w:type="dxa"/>
            <w:noWrap/>
            <w:hideMark/>
          </w:tcPr>
          <w:p w:rsidR="00F94573" w:rsidRPr="00431B49" w:rsidRDefault="00F94573" w:rsidP="00F94573">
            <w:pPr>
              <w:pStyle w:val="ECCTabletext"/>
            </w:pPr>
            <w:r w:rsidRPr="00431B49">
              <w:t>2.84</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VA22</w:t>
            </w:r>
          </w:p>
        </w:tc>
        <w:tc>
          <w:tcPr>
            <w:tcW w:w="1050" w:type="dxa"/>
            <w:noWrap/>
            <w:hideMark/>
          </w:tcPr>
          <w:p w:rsidR="00F94573" w:rsidRPr="00431B49" w:rsidRDefault="00F94573" w:rsidP="00F94573">
            <w:pPr>
              <w:pStyle w:val="ECCTabletext"/>
            </w:pPr>
            <w:r w:rsidRPr="00431B49">
              <w:t>20.4</w:t>
            </w:r>
          </w:p>
        </w:tc>
        <w:tc>
          <w:tcPr>
            <w:tcW w:w="2216" w:type="dxa"/>
            <w:noWrap/>
            <w:hideMark/>
          </w:tcPr>
          <w:p w:rsidR="00F94573" w:rsidRPr="00431B49" w:rsidRDefault="00F94573" w:rsidP="00F94573">
            <w:pPr>
              <w:pStyle w:val="ECCTabletext"/>
            </w:pPr>
            <w:r w:rsidRPr="00431B49">
              <w:t>0.06</w:t>
            </w:r>
          </w:p>
        </w:tc>
        <w:tc>
          <w:tcPr>
            <w:tcW w:w="1574" w:type="dxa"/>
            <w:noWrap/>
            <w:hideMark/>
          </w:tcPr>
          <w:p w:rsidR="00F94573" w:rsidRPr="00431B49" w:rsidRDefault="00F94573" w:rsidP="00F94573">
            <w:pPr>
              <w:pStyle w:val="ECCTabletext"/>
            </w:pPr>
            <w:r w:rsidRPr="00431B49">
              <w:t>VI22</w:t>
            </w:r>
          </w:p>
        </w:tc>
        <w:tc>
          <w:tcPr>
            <w:tcW w:w="1108" w:type="dxa"/>
            <w:noWrap/>
            <w:hideMark/>
          </w:tcPr>
          <w:p w:rsidR="00F94573" w:rsidRPr="00431B49" w:rsidRDefault="00F94573" w:rsidP="00F94573">
            <w:pPr>
              <w:pStyle w:val="ECCTabletext"/>
            </w:pPr>
            <w:r w:rsidRPr="00431B49">
              <w:t>20.4</w:t>
            </w:r>
          </w:p>
        </w:tc>
        <w:tc>
          <w:tcPr>
            <w:tcW w:w="2044" w:type="dxa"/>
            <w:noWrap/>
            <w:hideMark/>
          </w:tcPr>
          <w:p w:rsidR="00F94573" w:rsidRPr="00431B49" w:rsidRDefault="00F94573" w:rsidP="00F94573">
            <w:pPr>
              <w:pStyle w:val="ECCTabletext"/>
            </w:pPr>
            <w:r w:rsidRPr="00431B49">
              <w:t>0.38</w:t>
            </w:r>
          </w:p>
        </w:tc>
      </w:tr>
      <w:tr w:rsidR="00F94573" w:rsidRPr="00431B49" w:rsidTr="00F94573">
        <w:trPr>
          <w:trHeight w:val="270"/>
        </w:trPr>
        <w:tc>
          <w:tcPr>
            <w:tcW w:w="1453" w:type="dxa"/>
            <w:noWrap/>
            <w:hideMark/>
          </w:tcPr>
          <w:p w:rsidR="00F94573" w:rsidRPr="00431B49" w:rsidRDefault="00F94573" w:rsidP="00F94573">
            <w:pPr>
              <w:pStyle w:val="ECCTabletext"/>
            </w:pPr>
            <w:r w:rsidRPr="00431B49">
              <w:t>VA32</w:t>
            </w:r>
          </w:p>
        </w:tc>
        <w:tc>
          <w:tcPr>
            <w:tcW w:w="1050" w:type="dxa"/>
            <w:noWrap/>
            <w:hideMark/>
          </w:tcPr>
          <w:p w:rsidR="00F94573" w:rsidRPr="00431B49" w:rsidRDefault="00F94573" w:rsidP="00F94573">
            <w:pPr>
              <w:pStyle w:val="ECCTabletext"/>
            </w:pPr>
            <w:r w:rsidRPr="00431B49">
              <w:t>36.7</w:t>
            </w:r>
          </w:p>
        </w:tc>
        <w:tc>
          <w:tcPr>
            <w:tcW w:w="2216" w:type="dxa"/>
            <w:noWrap/>
            <w:hideMark/>
          </w:tcPr>
          <w:p w:rsidR="00F94573" w:rsidRPr="00431B49" w:rsidRDefault="00F94573" w:rsidP="00F94573">
            <w:pPr>
              <w:pStyle w:val="ECCTabletext"/>
            </w:pPr>
            <w:r w:rsidRPr="00431B49">
              <w:t>0.06</w:t>
            </w:r>
          </w:p>
        </w:tc>
        <w:tc>
          <w:tcPr>
            <w:tcW w:w="1574" w:type="dxa"/>
            <w:noWrap/>
            <w:hideMark/>
          </w:tcPr>
          <w:p w:rsidR="00F94573" w:rsidRPr="00431B49" w:rsidRDefault="00F94573" w:rsidP="00F94573">
            <w:pPr>
              <w:pStyle w:val="ECCTabletext"/>
            </w:pPr>
            <w:r w:rsidRPr="00431B49">
              <w:t>VI32</w:t>
            </w:r>
          </w:p>
        </w:tc>
        <w:tc>
          <w:tcPr>
            <w:tcW w:w="1108" w:type="dxa"/>
            <w:noWrap/>
            <w:hideMark/>
          </w:tcPr>
          <w:p w:rsidR="00F94573" w:rsidRPr="00431B49" w:rsidRDefault="00F94573" w:rsidP="00F94573">
            <w:pPr>
              <w:pStyle w:val="ECCTabletext"/>
            </w:pPr>
            <w:r w:rsidRPr="00431B49">
              <w:t>36.7</w:t>
            </w:r>
          </w:p>
        </w:tc>
        <w:tc>
          <w:tcPr>
            <w:tcW w:w="2044" w:type="dxa"/>
            <w:noWrap/>
            <w:hideMark/>
          </w:tcPr>
          <w:p w:rsidR="00F94573" w:rsidRPr="00431B49" w:rsidRDefault="00F94573" w:rsidP="00F94573">
            <w:pPr>
              <w:pStyle w:val="ECCTabletext"/>
            </w:pPr>
            <w:r w:rsidRPr="00431B49">
              <w:t>0.02</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VA3</w:t>
            </w:r>
          </w:p>
        </w:tc>
        <w:tc>
          <w:tcPr>
            <w:tcW w:w="1050" w:type="dxa"/>
            <w:noWrap/>
            <w:hideMark/>
          </w:tcPr>
          <w:p w:rsidR="00F94573" w:rsidRPr="00431B49" w:rsidRDefault="00F94573" w:rsidP="00F94573">
            <w:pPr>
              <w:pStyle w:val="ECCTabletext"/>
            </w:pPr>
            <w:r w:rsidRPr="00431B49">
              <w:t>12.3</w:t>
            </w:r>
          </w:p>
        </w:tc>
        <w:tc>
          <w:tcPr>
            <w:tcW w:w="2216" w:type="dxa"/>
            <w:noWrap/>
            <w:hideMark/>
          </w:tcPr>
          <w:p w:rsidR="00F94573" w:rsidRPr="00431B49" w:rsidRDefault="00F94573" w:rsidP="00F94573">
            <w:pPr>
              <w:pStyle w:val="ECCTabletext"/>
            </w:pPr>
            <w:r w:rsidRPr="00431B49">
              <w:t>0.10</w:t>
            </w:r>
          </w:p>
        </w:tc>
        <w:tc>
          <w:tcPr>
            <w:tcW w:w="1574" w:type="dxa"/>
            <w:noWrap/>
            <w:hideMark/>
          </w:tcPr>
          <w:p w:rsidR="00F94573" w:rsidRPr="00431B49" w:rsidRDefault="00F94573" w:rsidP="00F94573">
            <w:pPr>
              <w:pStyle w:val="ECCTabletext"/>
            </w:pPr>
            <w:r w:rsidRPr="00431B49">
              <w:t>VI3</w:t>
            </w:r>
          </w:p>
        </w:tc>
        <w:tc>
          <w:tcPr>
            <w:tcW w:w="1108" w:type="dxa"/>
            <w:noWrap/>
            <w:hideMark/>
          </w:tcPr>
          <w:p w:rsidR="00F94573" w:rsidRPr="00431B49" w:rsidRDefault="00F94573" w:rsidP="00F94573">
            <w:pPr>
              <w:pStyle w:val="ECCTabletext"/>
            </w:pPr>
            <w:r w:rsidRPr="00431B49">
              <w:t>12.3</w:t>
            </w:r>
          </w:p>
        </w:tc>
        <w:tc>
          <w:tcPr>
            <w:tcW w:w="2044" w:type="dxa"/>
            <w:noWrap/>
            <w:hideMark/>
          </w:tcPr>
          <w:p w:rsidR="00F94573" w:rsidRPr="00431B49" w:rsidRDefault="00F94573" w:rsidP="00F94573">
            <w:pPr>
              <w:pStyle w:val="ECCTabletext"/>
            </w:pPr>
            <w:r w:rsidRPr="00431B49">
              <w:t>0.94</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VA13</w:t>
            </w:r>
          </w:p>
        </w:tc>
        <w:tc>
          <w:tcPr>
            <w:tcW w:w="1050" w:type="dxa"/>
            <w:noWrap/>
            <w:hideMark/>
          </w:tcPr>
          <w:p w:rsidR="00F94573" w:rsidRPr="00431B49" w:rsidRDefault="00F94573" w:rsidP="00F94573">
            <w:pPr>
              <w:pStyle w:val="ECCTabletext"/>
            </w:pPr>
            <w:r w:rsidRPr="00431B49">
              <w:t>14.6</w:t>
            </w:r>
          </w:p>
        </w:tc>
        <w:tc>
          <w:tcPr>
            <w:tcW w:w="2216" w:type="dxa"/>
            <w:noWrap/>
            <w:hideMark/>
          </w:tcPr>
          <w:p w:rsidR="00F94573" w:rsidRPr="00431B49" w:rsidRDefault="00F94573" w:rsidP="00F94573">
            <w:pPr>
              <w:pStyle w:val="ECCTabletext"/>
            </w:pPr>
            <w:r w:rsidRPr="00431B49">
              <w:t>0.23</w:t>
            </w:r>
          </w:p>
        </w:tc>
        <w:tc>
          <w:tcPr>
            <w:tcW w:w="1574" w:type="dxa"/>
            <w:noWrap/>
            <w:hideMark/>
          </w:tcPr>
          <w:p w:rsidR="00F94573" w:rsidRPr="00431B49" w:rsidRDefault="00F94573" w:rsidP="00F94573">
            <w:pPr>
              <w:pStyle w:val="ECCTabletext"/>
            </w:pPr>
            <w:r w:rsidRPr="00431B49">
              <w:t>VI13</w:t>
            </w:r>
          </w:p>
        </w:tc>
        <w:tc>
          <w:tcPr>
            <w:tcW w:w="1108" w:type="dxa"/>
            <w:noWrap/>
            <w:hideMark/>
          </w:tcPr>
          <w:p w:rsidR="00F94573" w:rsidRPr="00431B49" w:rsidRDefault="00F94573" w:rsidP="00F94573">
            <w:pPr>
              <w:pStyle w:val="ECCTabletext"/>
            </w:pPr>
            <w:r w:rsidRPr="00431B49">
              <w:t>14.6</w:t>
            </w:r>
          </w:p>
        </w:tc>
        <w:tc>
          <w:tcPr>
            <w:tcW w:w="2044" w:type="dxa"/>
            <w:noWrap/>
            <w:hideMark/>
          </w:tcPr>
          <w:p w:rsidR="00F94573" w:rsidRPr="00431B49" w:rsidRDefault="00F94573" w:rsidP="00F94573">
            <w:pPr>
              <w:pStyle w:val="ECCTabletext"/>
            </w:pPr>
            <w:r w:rsidRPr="00431B49">
              <w:t>0.56</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VA23</w:t>
            </w:r>
          </w:p>
        </w:tc>
        <w:tc>
          <w:tcPr>
            <w:tcW w:w="1050" w:type="dxa"/>
            <w:noWrap/>
            <w:hideMark/>
          </w:tcPr>
          <w:p w:rsidR="00F94573" w:rsidRPr="00431B49" w:rsidRDefault="00F94573" w:rsidP="00F94573">
            <w:pPr>
              <w:pStyle w:val="ECCTabletext"/>
            </w:pPr>
            <w:r w:rsidRPr="00431B49">
              <w:t>20.4</w:t>
            </w:r>
          </w:p>
        </w:tc>
        <w:tc>
          <w:tcPr>
            <w:tcW w:w="2216" w:type="dxa"/>
            <w:noWrap/>
            <w:hideMark/>
          </w:tcPr>
          <w:p w:rsidR="00F94573" w:rsidRPr="00431B49" w:rsidRDefault="00F94573" w:rsidP="00F94573">
            <w:pPr>
              <w:pStyle w:val="ECCTabletext"/>
            </w:pPr>
            <w:r w:rsidRPr="00431B49">
              <w:t>0.04</w:t>
            </w:r>
          </w:p>
        </w:tc>
        <w:tc>
          <w:tcPr>
            <w:tcW w:w="1574" w:type="dxa"/>
            <w:noWrap/>
            <w:hideMark/>
          </w:tcPr>
          <w:p w:rsidR="00F94573" w:rsidRPr="00431B49" w:rsidRDefault="00F94573" w:rsidP="00F94573">
            <w:pPr>
              <w:pStyle w:val="ECCTabletext"/>
            </w:pPr>
            <w:r w:rsidRPr="00431B49">
              <w:t>VI23</w:t>
            </w:r>
          </w:p>
        </w:tc>
        <w:tc>
          <w:tcPr>
            <w:tcW w:w="1108" w:type="dxa"/>
            <w:noWrap/>
            <w:hideMark/>
          </w:tcPr>
          <w:p w:rsidR="00F94573" w:rsidRPr="00431B49" w:rsidRDefault="00F94573" w:rsidP="00F94573">
            <w:pPr>
              <w:pStyle w:val="ECCTabletext"/>
            </w:pPr>
            <w:r w:rsidRPr="00431B49">
              <w:t>20.4</w:t>
            </w:r>
          </w:p>
        </w:tc>
        <w:tc>
          <w:tcPr>
            <w:tcW w:w="2044" w:type="dxa"/>
            <w:noWrap/>
            <w:hideMark/>
          </w:tcPr>
          <w:p w:rsidR="00F94573" w:rsidRPr="00431B49" w:rsidRDefault="00F94573" w:rsidP="00F94573">
            <w:pPr>
              <w:pStyle w:val="ECCTabletext"/>
            </w:pPr>
            <w:r w:rsidRPr="00431B49">
              <w:t>0.24</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VA33</w:t>
            </w:r>
          </w:p>
        </w:tc>
        <w:tc>
          <w:tcPr>
            <w:tcW w:w="1050" w:type="dxa"/>
            <w:noWrap/>
            <w:hideMark/>
          </w:tcPr>
          <w:p w:rsidR="00F94573" w:rsidRPr="00431B49" w:rsidRDefault="00F94573" w:rsidP="00F94573">
            <w:pPr>
              <w:pStyle w:val="ECCTabletext"/>
            </w:pPr>
            <w:r w:rsidRPr="00431B49">
              <w:t>38.0</w:t>
            </w:r>
          </w:p>
        </w:tc>
        <w:tc>
          <w:tcPr>
            <w:tcW w:w="2216" w:type="dxa"/>
            <w:noWrap/>
            <w:hideMark/>
          </w:tcPr>
          <w:p w:rsidR="00F94573" w:rsidRPr="00431B49" w:rsidRDefault="00F94573" w:rsidP="00F94573">
            <w:pPr>
              <w:pStyle w:val="ECCTabletext"/>
            </w:pPr>
            <w:r w:rsidRPr="00431B49">
              <w:t>0.01</w:t>
            </w:r>
          </w:p>
        </w:tc>
        <w:tc>
          <w:tcPr>
            <w:tcW w:w="1574" w:type="dxa"/>
            <w:noWrap/>
            <w:hideMark/>
          </w:tcPr>
          <w:p w:rsidR="00F94573" w:rsidRPr="00431B49" w:rsidRDefault="00F94573" w:rsidP="00F94573">
            <w:pPr>
              <w:pStyle w:val="ECCTabletext"/>
            </w:pPr>
            <w:r w:rsidRPr="00431B49">
              <w:t>VI33</w:t>
            </w:r>
          </w:p>
        </w:tc>
        <w:tc>
          <w:tcPr>
            <w:tcW w:w="1108" w:type="dxa"/>
            <w:noWrap/>
            <w:hideMark/>
          </w:tcPr>
          <w:p w:rsidR="00F94573" w:rsidRPr="00431B49" w:rsidRDefault="00F94573" w:rsidP="00F94573">
            <w:pPr>
              <w:pStyle w:val="ECCTabletext"/>
            </w:pPr>
            <w:r w:rsidRPr="00431B49">
              <w:t>38.0</w:t>
            </w:r>
          </w:p>
        </w:tc>
        <w:tc>
          <w:tcPr>
            <w:tcW w:w="2044" w:type="dxa"/>
            <w:noWrap/>
            <w:hideMark/>
          </w:tcPr>
          <w:p w:rsidR="00F94573" w:rsidRPr="00431B49" w:rsidRDefault="00F94573" w:rsidP="00F94573">
            <w:pPr>
              <w:pStyle w:val="ECCTabletext"/>
            </w:pPr>
            <w:r w:rsidRPr="00431B49">
              <w:t>0.03</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HA4</w:t>
            </w:r>
          </w:p>
        </w:tc>
        <w:tc>
          <w:tcPr>
            <w:tcW w:w="1050" w:type="dxa"/>
            <w:noWrap/>
            <w:hideMark/>
          </w:tcPr>
          <w:p w:rsidR="00F94573" w:rsidRPr="00431B49" w:rsidRDefault="00F94573" w:rsidP="00F94573">
            <w:pPr>
              <w:pStyle w:val="ECCTabletext"/>
            </w:pPr>
            <w:r w:rsidRPr="00431B49">
              <w:t>22.8</w:t>
            </w:r>
          </w:p>
        </w:tc>
        <w:tc>
          <w:tcPr>
            <w:tcW w:w="2216" w:type="dxa"/>
            <w:noWrap/>
            <w:hideMark/>
          </w:tcPr>
          <w:p w:rsidR="00F94573" w:rsidRPr="00431B49" w:rsidRDefault="00F94573" w:rsidP="00F94573">
            <w:pPr>
              <w:pStyle w:val="ECCTabletext"/>
            </w:pPr>
            <w:r w:rsidRPr="00431B49">
              <w:t>0.37</w:t>
            </w:r>
          </w:p>
        </w:tc>
        <w:tc>
          <w:tcPr>
            <w:tcW w:w="1574" w:type="dxa"/>
            <w:noWrap/>
            <w:hideMark/>
          </w:tcPr>
          <w:p w:rsidR="00F94573" w:rsidRPr="00431B49" w:rsidRDefault="00F94573" w:rsidP="00F94573">
            <w:pPr>
              <w:pStyle w:val="ECCTabletext"/>
            </w:pPr>
            <w:r w:rsidRPr="00431B49">
              <w:t>HI4</w:t>
            </w:r>
          </w:p>
        </w:tc>
        <w:tc>
          <w:tcPr>
            <w:tcW w:w="1108" w:type="dxa"/>
            <w:noWrap/>
            <w:hideMark/>
          </w:tcPr>
          <w:p w:rsidR="00F94573" w:rsidRPr="00431B49" w:rsidRDefault="00F94573" w:rsidP="00F94573">
            <w:pPr>
              <w:pStyle w:val="ECCTabletext"/>
            </w:pPr>
            <w:r w:rsidRPr="00431B49">
              <w:t>22.8</w:t>
            </w:r>
          </w:p>
        </w:tc>
        <w:tc>
          <w:tcPr>
            <w:tcW w:w="2044" w:type="dxa"/>
            <w:noWrap/>
            <w:hideMark/>
          </w:tcPr>
          <w:p w:rsidR="00F94573" w:rsidRPr="00431B49" w:rsidRDefault="00F94573" w:rsidP="00F94573">
            <w:pPr>
              <w:pStyle w:val="ECCTabletext"/>
            </w:pPr>
            <w:r w:rsidRPr="00431B49">
              <w:t>0.30</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HA14</w:t>
            </w:r>
          </w:p>
        </w:tc>
        <w:tc>
          <w:tcPr>
            <w:tcW w:w="1050" w:type="dxa"/>
            <w:noWrap/>
            <w:hideMark/>
          </w:tcPr>
          <w:p w:rsidR="00F94573" w:rsidRPr="00431B49" w:rsidRDefault="00F94573" w:rsidP="00F94573">
            <w:pPr>
              <w:pStyle w:val="ECCTabletext"/>
            </w:pPr>
            <w:r w:rsidRPr="00431B49">
              <w:t>24.1</w:t>
            </w:r>
          </w:p>
        </w:tc>
        <w:tc>
          <w:tcPr>
            <w:tcW w:w="2216" w:type="dxa"/>
            <w:noWrap/>
            <w:hideMark/>
          </w:tcPr>
          <w:p w:rsidR="00F94573" w:rsidRPr="00431B49" w:rsidRDefault="00F94573" w:rsidP="00F94573">
            <w:pPr>
              <w:pStyle w:val="ECCTabletext"/>
            </w:pPr>
            <w:r w:rsidRPr="00431B49">
              <w:t>0.07</w:t>
            </w:r>
          </w:p>
        </w:tc>
        <w:tc>
          <w:tcPr>
            <w:tcW w:w="1574" w:type="dxa"/>
            <w:noWrap/>
            <w:hideMark/>
          </w:tcPr>
          <w:p w:rsidR="00F94573" w:rsidRPr="00431B49" w:rsidRDefault="00F94573" w:rsidP="00F94573">
            <w:pPr>
              <w:pStyle w:val="ECCTabletext"/>
            </w:pPr>
            <w:r w:rsidRPr="00431B49">
              <w:t>HI14</w:t>
            </w:r>
          </w:p>
        </w:tc>
        <w:tc>
          <w:tcPr>
            <w:tcW w:w="1108" w:type="dxa"/>
            <w:noWrap/>
            <w:hideMark/>
          </w:tcPr>
          <w:p w:rsidR="00F94573" w:rsidRPr="00431B49" w:rsidRDefault="00F94573" w:rsidP="00F94573">
            <w:pPr>
              <w:pStyle w:val="ECCTabletext"/>
            </w:pPr>
            <w:r w:rsidRPr="00431B49">
              <w:t>24.1</w:t>
            </w:r>
          </w:p>
        </w:tc>
        <w:tc>
          <w:tcPr>
            <w:tcW w:w="2044" w:type="dxa"/>
            <w:noWrap/>
            <w:hideMark/>
          </w:tcPr>
          <w:p w:rsidR="00F94573" w:rsidRPr="00431B49" w:rsidRDefault="00F94573" w:rsidP="00F94573">
            <w:pPr>
              <w:pStyle w:val="ECCTabletext"/>
            </w:pPr>
            <w:r w:rsidRPr="00431B49">
              <w:t>0.04</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HA24</w:t>
            </w:r>
          </w:p>
        </w:tc>
        <w:tc>
          <w:tcPr>
            <w:tcW w:w="1050" w:type="dxa"/>
            <w:noWrap/>
            <w:hideMark/>
          </w:tcPr>
          <w:p w:rsidR="00F94573" w:rsidRPr="00431B49" w:rsidRDefault="00F94573" w:rsidP="00F94573">
            <w:pPr>
              <w:pStyle w:val="ECCTabletext"/>
            </w:pPr>
            <w:r w:rsidRPr="00431B49">
              <w:t>29.0</w:t>
            </w:r>
          </w:p>
        </w:tc>
        <w:tc>
          <w:tcPr>
            <w:tcW w:w="2216" w:type="dxa"/>
            <w:noWrap/>
            <w:hideMark/>
          </w:tcPr>
          <w:p w:rsidR="00F94573" w:rsidRPr="00431B49" w:rsidRDefault="00F94573" w:rsidP="00F94573">
            <w:pPr>
              <w:pStyle w:val="ECCTabletext"/>
            </w:pPr>
            <w:r w:rsidRPr="00431B49">
              <w:t>0.06</w:t>
            </w:r>
          </w:p>
        </w:tc>
        <w:tc>
          <w:tcPr>
            <w:tcW w:w="1574" w:type="dxa"/>
            <w:noWrap/>
            <w:hideMark/>
          </w:tcPr>
          <w:p w:rsidR="00F94573" w:rsidRPr="00431B49" w:rsidRDefault="00F94573" w:rsidP="00F94573">
            <w:pPr>
              <w:pStyle w:val="ECCTabletext"/>
            </w:pPr>
            <w:r w:rsidRPr="00431B49">
              <w:t>HI24</w:t>
            </w:r>
          </w:p>
        </w:tc>
        <w:tc>
          <w:tcPr>
            <w:tcW w:w="1108" w:type="dxa"/>
            <w:noWrap/>
            <w:hideMark/>
          </w:tcPr>
          <w:p w:rsidR="00F94573" w:rsidRPr="00431B49" w:rsidRDefault="00F94573" w:rsidP="00F94573">
            <w:pPr>
              <w:pStyle w:val="ECCTabletext"/>
            </w:pPr>
            <w:r w:rsidRPr="00431B49">
              <w:t>29.0</w:t>
            </w:r>
          </w:p>
        </w:tc>
        <w:tc>
          <w:tcPr>
            <w:tcW w:w="2044" w:type="dxa"/>
            <w:noWrap/>
            <w:hideMark/>
          </w:tcPr>
          <w:p w:rsidR="00F94573" w:rsidRPr="00431B49" w:rsidRDefault="00F94573" w:rsidP="00F94573">
            <w:pPr>
              <w:pStyle w:val="ECCTabletext"/>
            </w:pPr>
            <w:r w:rsidRPr="00431B49">
              <w:t>0.07</w:t>
            </w:r>
          </w:p>
        </w:tc>
      </w:tr>
      <w:tr w:rsidR="00F94573" w:rsidRPr="00431B49" w:rsidTr="00F94573">
        <w:trPr>
          <w:trHeight w:val="270"/>
        </w:trPr>
        <w:tc>
          <w:tcPr>
            <w:tcW w:w="1453" w:type="dxa"/>
            <w:noWrap/>
            <w:hideMark/>
          </w:tcPr>
          <w:p w:rsidR="00F94573" w:rsidRPr="00431B49" w:rsidRDefault="00F94573" w:rsidP="00F94573">
            <w:pPr>
              <w:pStyle w:val="ECCTabletext"/>
            </w:pPr>
            <w:r w:rsidRPr="00431B49">
              <w:t>HA34</w:t>
            </w:r>
          </w:p>
        </w:tc>
        <w:tc>
          <w:tcPr>
            <w:tcW w:w="1050" w:type="dxa"/>
            <w:noWrap/>
            <w:hideMark/>
          </w:tcPr>
          <w:p w:rsidR="00F94573" w:rsidRPr="00431B49" w:rsidRDefault="00F94573" w:rsidP="00F94573">
            <w:pPr>
              <w:pStyle w:val="ECCTabletext"/>
            </w:pPr>
            <w:r w:rsidRPr="00431B49">
              <w:t>42.6</w:t>
            </w:r>
          </w:p>
        </w:tc>
        <w:tc>
          <w:tcPr>
            <w:tcW w:w="2216" w:type="dxa"/>
            <w:noWrap/>
            <w:hideMark/>
          </w:tcPr>
          <w:p w:rsidR="00F94573" w:rsidRPr="00431B49" w:rsidRDefault="00F94573" w:rsidP="00F94573">
            <w:pPr>
              <w:pStyle w:val="ECCTabletext"/>
            </w:pPr>
            <w:r w:rsidRPr="00431B49">
              <w:t>0.04</w:t>
            </w:r>
          </w:p>
        </w:tc>
        <w:tc>
          <w:tcPr>
            <w:tcW w:w="1574" w:type="dxa"/>
            <w:noWrap/>
            <w:hideMark/>
          </w:tcPr>
          <w:p w:rsidR="00F94573" w:rsidRPr="00431B49" w:rsidRDefault="00F94573" w:rsidP="00F94573">
            <w:pPr>
              <w:pStyle w:val="ECCTabletext"/>
            </w:pPr>
            <w:r w:rsidRPr="00431B49">
              <w:t>HI34</w:t>
            </w:r>
          </w:p>
        </w:tc>
        <w:tc>
          <w:tcPr>
            <w:tcW w:w="1108" w:type="dxa"/>
            <w:noWrap/>
            <w:hideMark/>
          </w:tcPr>
          <w:p w:rsidR="00F94573" w:rsidRPr="00431B49" w:rsidRDefault="00F94573" w:rsidP="00F94573">
            <w:pPr>
              <w:pStyle w:val="ECCTabletext"/>
            </w:pPr>
            <w:r w:rsidRPr="00431B49">
              <w:t>42.6</w:t>
            </w:r>
          </w:p>
        </w:tc>
        <w:tc>
          <w:tcPr>
            <w:tcW w:w="2044" w:type="dxa"/>
            <w:noWrap/>
            <w:hideMark/>
          </w:tcPr>
          <w:p w:rsidR="00F94573" w:rsidRPr="00431B49" w:rsidRDefault="00F94573" w:rsidP="00F94573">
            <w:pPr>
              <w:pStyle w:val="ECCTabletext"/>
            </w:pPr>
            <w:r w:rsidRPr="00431B49">
              <w:t>0.09</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HI1</w:t>
            </w:r>
          </w:p>
        </w:tc>
        <w:tc>
          <w:tcPr>
            <w:tcW w:w="1050" w:type="dxa"/>
            <w:noWrap/>
            <w:hideMark/>
          </w:tcPr>
          <w:p w:rsidR="00F94573" w:rsidRPr="00431B49" w:rsidRDefault="00F94573" w:rsidP="00F94573">
            <w:pPr>
              <w:pStyle w:val="ECCTabletext"/>
            </w:pPr>
            <w:r w:rsidRPr="00431B49">
              <w:t>18.5</w:t>
            </w:r>
          </w:p>
        </w:tc>
        <w:tc>
          <w:tcPr>
            <w:tcW w:w="2216" w:type="dxa"/>
            <w:noWrap/>
            <w:hideMark/>
          </w:tcPr>
          <w:p w:rsidR="00F94573" w:rsidRPr="00431B49" w:rsidRDefault="00F94573" w:rsidP="00F94573">
            <w:pPr>
              <w:pStyle w:val="ECCTabletext"/>
            </w:pPr>
            <w:r w:rsidRPr="00431B49">
              <w:t>0.38</w:t>
            </w:r>
          </w:p>
        </w:tc>
        <w:tc>
          <w:tcPr>
            <w:tcW w:w="1574" w:type="dxa"/>
            <w:noWrap/>
            <w:hideMark/>
          </w:tcPr>
          <w:p w:rsidR="00F94573" w:rsidRPr="00431B49" w:rsidRDefault="00F94573" w:rsidP="00F94573">
            <w:pPr>
              <w:pStyle w:val="ECCTabletext"/>
            </w:pPr>
            <w:r w:rsidRPr="00431B49">
              <w:t>VI1</w:t>
            </w:r>
          </w:p>
        </w:tc>
        <w:tc>
          <w:tcPr>
            <w:tcW w:w="1108" w:type="dxa"/>
            <w:noWrap/>
            <w:hideMark/>
          </w:tcPr>
          <w:p w:rsidR="00F94573" w:rsidRPr="00431B49" w:rsidRDefault="00F94573" w:rsidP="00F94573">
            <w:pPr>
              <w:pStyle w:val="ECCTabletext"/>
            </w:pPr>
            <w:r w:rsidRPr="00431B49">
              <w:t>14.4</w:t>
            </w:r>
          </w:p>
        </w:tc>
        <w:tc>
          <w:tcPr>
            <w:tcW w:w="2044" w:type="dxa"/>
            <w:noWrap/>
            <w:hideMark/>
          </w:tcPr>
          <w:p w:rsidR="00F94573" w:rsidRPr="00431B49" w:rsidRDefault="00F94573" w:rsidP="00F94573">
            <w:pPr>
              <w:pStyle w:val="ECCTabletext"/>
            </w:pPr>
            <w:r w:rsidRPr="00431B49">
              <w:t>2.28</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HI11</w:t>
            </w:r>
          </w:p>
        </w:tc>
        <w:tc>
          <w:tcPr>
            <w:tcW w:w="1050" w:type="dxa"/>
            <w:noWrap/>
            <w:hideMark/>
          </w:tcPr>
          <w:p w:rsidR="00F94573" w:rsidRPr="00431B49" w:rsidRDefault="00F94573" w:rsidP="00F94573">
            <w:pPr>
              <w:pStyle w:val="ECCTabletext"/>
            </w:pPr>
            <w:r w:rsidRPr="00431B49">
              <w:t>20.2</w:t>
            </w:r>
          </w:p>
        </w:tc>
        <w:tc>
          <w:tcPr>
            <w:tcW w:w="2216" w:type="dxa"/>
            <w:noWrap/>
            <w:hideMark/>
          </w:tcPr>
          <w:p w:rsidR="00F94573" w:rsidRPr="00431B49" w:rsidRDefault="00F94573" w:rsidP="00F94573">
            <w:pPr>
              <w:pStyle w:val="ECCTabletext"/>
            </w:pPr>
            <w:r w:rsidRPr="00431B49">
              <w:t>0.27</w:t>
            </w:r>
          </w:p>
        </w:tc>
        <w:tc>
          <w:tcPr>
            <w:tcW w:w="1574" w:type="dxa"/>
            <w:noWrap/>
            <w:hideMark/>
          </w:tcPr>
          <w:p w:rsidR="00F94573" w:rsidRPr="00431B49" w:rsidRDefault="00F94573" w:rsidP="00F94573">
            <w:pPr>
              <w:pStyle w:val="ECCTabletext"/>
            </w:pPr>
            <w:r w:rsidRPr="00431B49">
              <w:t>VI11</w:t>
            </w:r>
          </w:p>
        </w:tc>
        <w:tc>
          <w:tcPr>
            <w:tcW w:w="1108" w:type="dxa"/>
            <w:noWrap/>
            <w:hideMark/>
          </w:tcPr>
          <w:p w:rsidR="00F94573" w:rsidRPr="00431B49" w:rsidRDefault="00F94573" w:rsidP="00F94573">
            <w:pPr>
              <w:pStyle w:val="ECCTabletext"/>
            </w:pPr>
            <w:r w:rsidRPr="00431B49">
              <w:t>16.5</w:t>
            </w:r>
          </w:p>
        </w:tc>
        <w:tc>
          <w:tcPr>
            <w:tcW w:w="2044" w:type="dxa"/>
            <w:noWrap/>
            <w:hideMark/>
          </w:tcPr>
          <w:p w:rsidR="00F94573" w:rsidRPr="00431B49" w:rsidRDefault="00F94573" w:rsidP="00F94573">
            <w:pPr>
              <w:pStyle w:val="ECCTabletext"/>
            </w:pPr>
            <w:r w:rsidRPr="00431B49">
              <w:t>1.59</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HI21</w:t>
            </w:r>
          </w:p>
        </w:tc>
        <w:tc>
          <w:tcPr>
            <w:tcW w:w="1050" w:type="dxa"/>
            <w:noWrap/>
            <w:hideMark/>
          </w:tcPr>
          <w:p w:rsidR="00F94573" w:rsidRPr="00431B49" w:rsidRDefault="00F94573" w:rsidP="00F94573">
            <w:pPr>
              <w:pStyle w:val="ECCTabletext"/>
            </w:pPr>
            <w:r w:rsidRPr="00431B49">
              <w:t>25.8</w:t>
            </w:r>
          </w:p>
        </w:tc>
        <w:tc>
          <w:tcPr>
            <w:tcW w:w="2216" w:type="dxa"/>
            <w:noWrap/>
            <w:hideMark/>
          </w:tcPr>
          <w:p w:rsidR="00F94573" w:rsidRPr="00431B49" w:rsidRDefault="00F94573" w:rsidP="00F94573">
            <w:pPr>
              <w:pStyle w:val="ECCTabletext"/>
            </w:pPr>
            <w:r w:rsidRPr="00431B49">
              <w:t>0.13</w:t>
            </w:r>
          </w:p>
        </w:tc>
        <w:tc>
          <w:tcPr>
            <w:tcW w:w="1574" w:type="dxa"/>
            <w:noWrap/>
            <w:hideMark/>
          </w:tcPr>
          <w:p w:rsidR="00F94573" w:rsidRPr="00431B49" w:rsidRDefault="00F94573" w:rsidP="00F94573">
            <w:pPr>
              <w:pStyle w:val="ECCTabletext"/>
            </w:pPr>
            <w:r w:rsidRPr="00431B49">
              <w:t>VI21</w:t>
            </w:r>
          </w:p>
        </w:tc>
        <w:tc>
          <w:tcPr>
            <w:tcW w:w="1108" w:type="dxa"/>
            <w:noWrap/>
            <w:hideMark/>
          </w:tcPr>
          <w:p w:rsidR="00F94573" w:rsidRPr="00431B49" w:rsidRDefault="00F94573" w:rsidP="00F94573">
            <w:pPr>
              <w:pStyle w:val="ECCTabletext"/>
            </w:pPr>
            <w:r w:rsidRPr="00431B49">
              <w:t>23.1</w:t>
            </w:r>
          </w:p>
        </w:tc>
        <w:tc>
          <w:tcPr>
            <w:tcW w:w="2044" w:type="dxa"/>
            <w:noWrap/>
            <w:hideMark/>
          </w:tcPr>
          <w:p w:rsidR="00F94573" w:rsidRPr="00431B49" w:rsidRDefault="00F94573" w:rsidP="00F94573">
            <w:pPr>
              <w:pStyle w:val="ECCTabletext"/>
            </w:pPr>
            <w:r w:rsidRPr="00431B49">
              <w:t>0.68</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HI31</w:t>
            </w:r>
          </w:p>
        </w:tc>
        <w:tc>
          <w:tcPr>
            <w:tcW w:w="1050" w:type="dxa"/>
            <w:noWrap/>
            <w:hideMark/>
          </w:tcPr>
          <w:p w:rsidR="00F94573" w:rsidRPr="00431B49" w:rsidRDefault="00F94573" w:rsidP="00F94573">
            <w:pPr>
              <w:pStyle w:val="ECCTabletext"/>
            </w:pPr>
            <w:r w:rsidRPr="00431B49">
              <w:t>40.5</w:t>
            </w:r>
          </w:p>
        </w:tc>
        <w:tc>
          <w:tcPr>
            <w:tcW w:w="2216" w:type="dxa"/>
            <w:noWrap/>
            <w:hideMark/>
          </w:tcPr>
          <w:p w:rsidR="00F94573" w:rsidRPr="00431B49" w:rsidRDefault="00F94573" w:rsidP="00F94573">
            <w:pPr>
              <w:pStyle w:val="ECCTabletext"/>
            </w:pPr>
            <w:r w:rsidRPr="00431B49">
              <w:t>0.09</w:t>
            </w:r>
          </w:p>
        </w:tc>
        <w:tc>
          <w:tcPr>
            <w:tcW w:w="1574" w:type="dxa"/>
            <w:noWrap/>
            <w:hideMark/>
          </w:tcPr>
          <w:p w:rsidR="00F94573" w:rsidRPr="00431B49" w:rsidRDefault="00F94573" w:rsidP="00F94573">
            <w:pPr>
              <w:pStyle w:val="ECCTabletext"/>
            </w:pPr>
            <w:r w:rsidRPr="00431B49">
              <w:t>VI31</w:t>
            </w:r>
          </w:p>
        </w:tc>
        <w:tc>
          <w:tcPr>
            <w:tcW w:w="1108" w:type="dxa"/>
            <w:noWrap/>
            <w:hideMark/>
          </w:tcPr>
          <w:p w:rsidR="00F94573" w:rsidRPr="00431B49" w:rsidRDefault="00F94573" w:rsidP="00F94573">
            <w:pPr>
              <w:pStyle w:val="ECCTabletext"/>
            </w:pPr>
            <w:r w:rsidRPr="00431B49">
              <w:t>38.8</w:t>
            </w:r>
          </w:p>
        </w:tc>
        <w:tc>
          <w:tcPr>
            <w:tcW w:w="2044" w:type="dxa"/>
            <w:noWrap/>
            <w:hideMark/>
          </w:tcPr>
          <w:p w:rsidR="00F94573" w:rsidRPr="00431B49" w:rsidRDefault="00F94573" w:rsidP="00F94573">
            <w:pPr>
              <w:pStyle w:val="ECCTabletext"/>
            </w:pPr>
            <w:r w:rsidRPr="00431B49">
              <w:t>0.72</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VI2</w:t>
            </w:r>
          </w:p>
        </w:tc>
        <w:tc>
          <w:tcPr>
            <w:tcW w:w="1050" w:type="dxa"/>
            <w:noWrap/>
            <w:hideMark/>
          </w:tcPr>
          <w:p w:rsidR="00F94573" w:rsidRPr="00431B49" w:rsidRDefault="00F94573" w:rsidP="00F94573">
            <w:pPr>
              <w:pStyle w:val="ECCTabletext"/>
            </w:pPr>
            <w:r w:rsidRPr="00431B49">
              <w:t>9.5</w:t>
            </w:r>
          </w:p>
        </w:tc>
        <w:tc>
          <w:tcPr>
            <w:tcW w:w="2216" w:type="dxa"/>
            <w:noWrap/>
            <w:hideMark/>
          </w:tcPr>
          <w:p w:rsidR="00F94573" w:rsidRPr="00431B49" w:rsidRDefault="00F94573" w:rsidP="00F94573">
            <w:pPr>
              <w:pStyle w:val="ECCTabletext"/>
            </w:pPr>
            <w:r w:rsidRPr="00431B49">
              <w:t>2.85</w:t>
            </w:r>
          </w:p>
        </w:tc>
        <w:tc>
          <w:tcPr>
            <w:tcW w:w="1574" w:type="dxa"/>
            <w:noWrap/>
            <w:hideMark/>
          </w:tcPr>
          <w:p w:rsidR="00F94573" w:rsidRPr="00431B49" w:rsidRDefault="00F94573" w:rsidP="00F94573">
            <w:pPr>
              <w:pStyle w:val="ECCTabletext"/>
            </w:pPr>
            <w:r w:rsidRPr="00431B49">
              <w:t>HI2</w:t>
            </w:r>
          </w:p>
        </w:tc>
        <w:tc>
          <w:tcPr>
            <w:tcW w:w="1108" w:type="dxa"/>
            <w:noWrap/>
            <w:hideMark/>
          </w:tcPr>
          <w:p w:rsidR="00F94573" w:rsidRPr="00431B49" w:rsidRDefault="00F94573" w:rsidP="00F94573">
            <w:pPr>
              <w:pStyle w:val="ECCTabletext"/>
            </w:pPr>
            <w:r w:rsidRPr="00431B49">
              <w:t>7.3</w:t>
            </w:r>
          </w:p>
        </w:tc>
        <w:tc>
          <w:tcPr>
            <w:tcW w:w="2044" w:type="dxa"/>
            <w:noWrap/>
            <w:hideMark/>
          </w:tcPr>
          <w:p w:rsidR="00F94573" w:rsidRPr="00431B49" w:rsidRDefault="00F94573" w:rsidP="00F94573">
            <w:pPr>
              <w:pStyle w:val="ECCTabletext"/>
            </w:pPr>
            <w:r w:rsidRPr="00431B49">
              <w:t>0.77</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VI12</w:t>
            </w:r>
          </w:p>
        </w:tc>
        <w:tc>
          <w:tcPr>
            <w:tcW w:w="1050" w:type="dxa"/>
            <w:noWrap/>
            <w:hideMark/>
          </w:tcPr>
          <w:p w:rsidR="00F94573" w:rsidRPr="00431B49" w:rsidRDefault="00F94573" w:rsidP="00F94573">
            <w:pPr>
              <w:pStyle w:val="ECCTabletext"/>
            </w:pPr>
            <w:r w:rsidRPr="00431B49">
              <w:t>12.4</w:t>
            </w:r>
          </w:p>
        </w:tc>
        <w:tc>
          <w:tcPr>
            <w:tcW w:w="2216" w:type="dxa"/>
            <w:noWrap/>
            <w:hideMark/>
          </w:tcPr>
          <w:p w:rsidR="00F94573" w:rsidRPr="00431B49" w:rsidRDefault="00F94573" w:rsidP="00F94573">
            <w:pPr>
              <w:pStyle w:val="ECCTabletext"/>
            </w:pPr>
            <w:r w:rsidRPr="00431B49">
              <w:t>2.84</w:t>
            </w:r>
          </w:p>
        </w:tc>
        <w:tc>
          <w:tcPr>
            <w:tcW w:w="1574" w:type="dxa"/>
            <w:noWrap/>
            <w:hideMark/>
          </w:tcPr>
          <w:p w:rsidR="00F94573" w:rsidRPr="00431B49" w:rsidRDefault="00F94573" w:rsidP="00F94573">
            <w:pPr>
              <w:pStyle w:val="ECCTabletext"/>
            </w:pPr>
            <w:r w:rsidRPr="00431B49">
              <w:t>HI12</w:t>
            </w:r>
          </w:p>
        </w:tc>
        <w:tc>
          <w:tcPr>
            <w:tcW w:w="1108" w:type="dxa"/>
            <w:noWrap/>
            <w:hideMark/>
          </w:tcPr>
          <w:p w:rsidR="00F94573" w:rsidRPr="00431B49" w:rsidRDefault="00F94573" w:rsidP="00F94573">
            <w:pPr>
              <w:pStyle w:val="ECCTabletext"/>
            </w:pPr>
            <w:r w:rsidRPr="00431B49">
              <w:t>10.8</w:t>
            </w:r>
          </w:p>
        </w:tc>
        <w:tc>
          <w:tcPr>
            <w:tcW w:w="2044" w:type="dxa"/>
            <w:noWrap/>
            <w:hideMark/>
          </w:tcPr>
          <w:p w:rsidR="00F94573" w:rsidRPr="00431B49" w:rsidRDefault="00F94573" w:rsidP="00F94573">
            <w:pPr>
              <w:pStyle w:val="ECCTabletext"/>
            </w:pPr>
            <w:r w:rsidRPr="00431B49">
              <w:t>3.22</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VI22</w:t>
            </w:r>
          </w:p>
        </w:tc>
        <w:tc>
          <w:tcPr>
            <w:tcW w:w="1050" w:type="dxa"/>
            <w:noWrap/>
            <w:hideMark/>
          </w:tcPr>
          <w:p w:rsidR="00F94573" w:rsidRPr="00431B49" w:rsidRDefault="00F94573" w:rsidP="00F94573">
            <w:pPr>
              <w:pStyle w:val="ECCTabletext"/>
            </w:pPr>
            <w:r w:rsidRPr="00431B49">
              <w:t>20.4</w:t>
            </w:r>
          </w:p>
        </w:tc>
        <w:tc>
          <w:tcPr>
            <w:tcW w:w="2216" w:type="dxa"/>
            <w:noWrap/>
            <w:hideMark/>
          </w:tcPr>
          <w:p w:rsidR="00F94573" w:rsidRPr="00431B49" w:rsidRDefault="00F94573" w:rsidP="00F94573">
            <w:pPr>
              <w:pStyle w:val="ECCTabletext"/>
            </w:pPr>
            <w:r w:rsidRPr="00431B49">
              <w:t>0.38</w:t>
            </w:r>
          </w:p>
        </w:tc>
        <w:tc>
          <w:tcPr>
            <w:tcW w:w="1574" w:type="dxa"/>
            <w:noWrap/>
            <w:hideMark/>
          </w:tcPr>
          <w:p w:rsidR="00F94573" w:rsidRPr="00431B49" w:rsidRDefault="00F94573" w:rsidP="00F94573">
            <w:pPr>
              <w:pStyle w:val="ECCTabletext"/>
            </w:pPr>
            <w:r w:rsidRPr="00431B49">
              <w:t>HI22</w:t>
            </w:r>
          </w:p>
        </w:tc>
        <w:tc>
          <w:tcPr>
            <w:tcW w:w="1108" w:type="dxa"/>
            <w:noWrap/>
            <w:hideMark/>
          </w:tcPr>
          <w:p w:rsidR="00F94573" w:rsidRPr="00431B49" w:rsidRDefault="00F94573" w:rsidP="00F94573">
            <w:pPr>
              <w:pStyle w:val="ECCTabletext"/>
            </w:pPr>
            <w:r w:rsidRPr="00431B49">
              <w:t>19.4</w:t>
            </w:r>
          </w:p>
        </w:tc>
        <w:tc>
          <w:tcPr>
            <w:tcW w:w="2044" w:type="dxa"/>
            <w:noWrap/>
            <w:hideMark/>
          </w:tcPr>
          <w:p w:rsidR="00F94573" w:rsidRPr="00431B49" w:rsidRDefault="00F94573" w:rsidP="00F94573">
            <w:pPr>
              <w:pStyle w:val="ECCTabletext"/>
            </w:pPr>
            <w:r w:rsidRPr="00431B49">
              <w:t>2.41</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VI32</w:t>
            </w:r>
          </w:p>
        </w:tc>
        <w:tc>
          <w:tcPr>
            <w:tcW w:w="1050" w:type="dxa"/>
            <w:noWrap/>
            <w:hideMark/>
          </w:tcPr>
          <w:p w:rsidR="00F94573" w:rsidRPr="00431B49" w:rsidRDefault="00F94573" w:rsidP="00F94573">
            <w:pPr>
              <w:pStyle w:val="ECCTabletext"/>
            </w:pPr>
            <w:r w:rsidRPr="00431B49">
              <w:t>36.7</w:t>
            </w:r>
          </w:p>
        </w:tc>
        <w:tc>
          <w:tcPr>
            <w:tcW w:w="2216" w:type="dxa"/>
            <w:noWrap/>
            <w:hideMark/>
          </w:tcPr>
          <w:p w:rsidR="00F94573" w:rsidRPr="00431B49" w:rsidRDefault="00F94573" w:rsidP="00F94573">
            <w:pPr>
              <w:pStyle w:val="ECCTabletext"/>
            </w:pPr>
            <w:r w:rsidRPr="00431B49">
              <w:t>0.02</w:t>
            </w:r>
          </w:p>
        </w:tc>
        <w:tc>
          <w:tcPr>
            <w:tcW w:w="1574" w:type="dxa"/>
            <w:noWrap/>
            <w:hideMark/>
          </w:tcPr>
          <w:p w:rsidR="00F94573" w:rsidRPr="00431B49" w:rsidRDefault="00F94573" w:rsidP="00F94573">
            <w:pPr>
              <w:pStyle w:val="ECCTabletext"/>
            </w:pPr>
            <w:r w:rsidRPr="00431B49">
              <w:t>HI32</w:t>
            </w:r>
          </w:p>
        </w:tc>
        <w:tc>
          <w:tcPr>
            <w:tcW w:w="1108" w:type="dxa"/>
            <w:noWrap/>
            <w:hideMark/>
          </w:tcPr>
          <w:p w:rsidR="00F94573" w:rsidRPr="00431B49" w:rsidRDefault="00F94573" w:rsidP="00F94573">
            <w:pPr>
              <w:pStyle w:val="ECCTabletext"/>
            </w:pPr>
            <w:r w:rsidRPr="00431B49">
              <w:t>37.2</w:t>
            </w:r>
          </w:p>
        </w:tc>
        <w:tc>
          <w:tcPr>
            <w:tcW w:w="2044" w:type="dxa"/>
            <w:noWrap/>
            <w:hideMark/>
          </w:tcPr>
          <w:p w:rsidR="00F94573" w:rsidRPr="00431B49" w:rsidRDefault="00F94573" w:rsidP="00F94573">
            <w:pPr>
              <w:pStyle w:val="ECCTabletext"/>
            </w:pPr>
            <w:r w:rsidRPr="00431B49">
              <w:t>0.37</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VI3</w:t>
            </w:r>
          </w:p>
        </w:tc>
        <w:tc>
          <w:tcPr>
            <w:tcW w:w="1050" w:type="dxa"/>
            <w:noWrap/>
            <w:hideMark/>
          </w:tcPr>
          <w:p w:rsidR="00F94573" w:rsidRPr="00431B49" w:rsidRDefault="00F94573" w:rsidP="00F94573">
            <w:pPr>
              <w:pStyle w:val="ECCTabletext"/>
            </w:pPr>
            <w:r w:rsidRPr="00431B49">
              <w:t>12.3</w:t>
            </w:r>
          </w:p>
        </w:tc>
        <w:tc>
          <w:tcPr>
            <w:tcW w:w="2216" w:type="dxa"/>
            <w:noWrap/>
            <w:hideMark/>
          </w:tcPr>
          <w:p w:rsidR="00F94573" w:rsidRPr="00431B49" w:rsidRDefault="00F94573" w:rsidP="00F94573">
            <w:pPr>
              <w:pStyle w:val="ECCTabletext"/>
            </w:pPr>
            <w:r w:rsidRPr="00431B49">
              <w:t>0.94</w:t>
            </w:r>
          </w:p>
        </w:tc>
        <w:tc>
          <w:tcPr>
            <w:tcW w:w="1574" w:type="dxa"/>
            <w:noWrap/>
            <w:hideMark/>
          </w:tcPr>
          <w:p w:rsidR="00F94573" w:rsidRPr="00431B49" w:rsidRDefault="00F94573" w:rsidP="00F94573">
            <w:pPr>
              <w:pStyle w:val="ECCTabletext"/>
            </w:pPr>
            <w:r w:rsidRPr="00431B49">
              <w:t>HI3</w:t>
            </w:r>
          </w:p>
        </w:tc>
        <w:tc>
          <w:tcPr>
            <w:tcW w:w="1108" w:type="dxa"/>
            <w:noWrap/>
            <w:hideMark/>
          </w:tcPr>
          <w:p w:rsidR="00F94573" w:rsidRPr="00431B49" w:rsidRDefault="00F94573" w:rsidP="00F94573">
            <w:pPr>
              <w:pStyle w:val="ECCTabletext"/>
            </w:pPr>
            <w:r w:rsidRPr="00431B49">
              <w:t>9.5</w:t>
            </w:r>
          </w:p>
        </w:tc>
        <w:tc>
          <w:tcPr>
            <w:tcW w:w="2044" w:type="dxa"/>
            <w:noWrap/>
            <w:hideMark/>
          </w:tcPr>
          <w:p w:rsidR="00F94573" w:rsidRPr="00431B49" w:rsidRDefault="00F94573" w:rsidP="00F94573">
            <w:pPr>
              <w:pStyle w:val="ECCTabletext"/>
            </w:pPr>
            <w:r w:rsidRPr="00431B49">
              <w:t>1.53</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VI13</w:t>
            </w:r>
          </w:p>
        </w:tc>
        <w:tc>
          <w:tcPr>
            <w:tcW w:w="1050" w:type="dxa"/>
            <w:noWrap/>
            <w:hideMark/>
          </w:tcPr>
          <w:p w:rsidR="00F94573" w:rsidRPr="00431B49" w:rsidRDefault="00F94573" w:rsidP="00F94573">
            <w:pPr>
              <w:pStyle w:val="ECCTabletext"/>
            </w:pPr>
            <w:r w:rsidRPr="00431B49">
              <w:t>14.6</w:t>
            </w:r>
          </w:p>
        </w:tc>
        <w:tc>
          <w:tcPr>
            <w:tcW w:w="2216" w:type="dxa"/>
            <w:noWrap/>
            <w:hideMark/>
          </w:tcPr>
          <w:p w:rsidR="00F94573" w:rsidRPr="00431B49" w:rsidRDefault="00F94573" w:rsidP="00F94573">
            <w:pPr>
              <w:pStyle w:val="ECCTabletext"/>
            </w:pPr>
            <w:r w:rsidRPr="00431B49">
              <w:t>0.56</w:t>
            </w:r>
          </w:p>
        </w:tc>
        <w:tc>
          <w:tcPr>
            <w:tcW w:w="1574" w:type="dxa"/>
            <w:noWrap/>
            <w:hideMark/>
          </w:tcPr>
          <w:p w:rsidR="00F94573" w:rsidRPr="00431B49" w:rsidRDefault="00F94573" w:rsidP="00F94573">
            <w:pPr>
              <w:pStyle w:val="ECCTabletext"/>
            </w:pPr>
            <w:r w:rsidRPr="00431B49">
              <w:t>HI13</w:t>
            </w:r>
          </w:p>
        </w:tc>
        <w:tc>
          <w:tcPr>
            <w:tcW w:w="1108" w:type="dxa"/>
            <w:noWrap/>
            <w:hideMark/>
          </w:tcPr>
          <w:p w:rsidR="00F94573" w:rsidRPr="00431B49" w:rsidRDefault="00F94573" w:rsidP="00F94573">
            <w:pPr>
              <w:pStyle w:val="ECCTabletext"/>
            </w:pPr>
            <w:r w:rsidRPr="00431B49">
              <w:t>12.4</w:t>
            </w:r>
          </w:p>
        </w:tc>
        <w:tc>
          <w:tcPr>
            <w:tcW w:w="2044" w:type="dxa"/>
            <w:noWrap/>
            <w:hideMark/>
          </w:tcPr>
          <w:p w:rsidR="00F94573" w:rsidRPr="00431B49" w:rsidRDefault="00F94573" w:rsidP="00F94573">
            <w:pPr>
              <w:pStyle w:val="ECCTabletext"/>
            </w:pPr>
            <w:r w:rsidRPr="00431B49">
              <w:t>2.59</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VI23</w:t>
            </w:r>
          </w:p>
        </w:tc>
        <w:tc>
          <w:tcPr>
            <w:tcW w:w="1050" w:type="dxa"/>
            <w:noWrap/>
            <w:hideMark/>
          </w:tcPr>
          <w:p w:rsidR="00F94573" w:rsidRPr="00431B49" w:rsidRDefault="00F94573" w:rsidP="00F94573">
            <w:pPr>
              <w:pStyle w:val="ECCTabletext"/>
            </w:pPr>
            <w:r w:rsidRPr="00431B49">
              <w:t>20.4</w:t>
            </w:r>
          </w:p>
        </w:tc>
        <w:tc>
          <w:tcPr>
            <w:tcW w:w="2216" w:type="dxa"/>
            <w:noWrap/>
            <w:hideMark/>
          </w:tcPr>
          <w:p w:rsidR="00F94573" w:rsidRPr="00431B49" w:rsidRDefault="00F94573" w:rsidP="00F94573">
            <w:pPr>
              <w:pStyle w:val="ECCTabletext"/>
            </w:pPr>
            <w:r w:rsidRPr="00431B49">
              <w:t>0.24</w:t>
            </w:r>
          </w:p>
        </w:tc>
        <w:tc>
          <w:tcPr>
            <w:tcW w:w="1574" w:type="dxa"/>
            <w:noWrap/>
            <w:hideMark/>
          </w:tcPr>
          <w:p w:rsidR="00F94573" w:rsidRPr="00431B49" w:rsidRDefault="00F94573" w:rsidP="00F94573">
            <w:pPr>
              <w:pStyle w:val="ECCTabletext"/>
            </w:pPr>
            <w:r w:rsidRPr="00431B49">
              <w:t>HI23</w:t>
            </w:r>
          </w:p>
        </w:tc>
        <w:tc>
          <w:tcPr>
            <w:tcW w:w="1108" w:type="dxa"/>
            <w:noWrap/>
            <w:hideMark/>
          </w:tcPr>
          <w:p w:rsidR="00F94573" w:rsidRPr="00431B49" w:rsidRDefault="00F94573" w:rsidP="00F94573">
            <w:pPr>
              <w:pStyle w:val="ECCTabletext"/>
            </w:pPr>
            <w:r w:rsidRPr="00431B49">
              <w:t>21.8</w:t>
            </w:r>
          </w:p>
        </w:tc>
        <w:tc>
          <w:tcPr>
            <w:tcW w:w="2044" w:type="dxa"/>
            <w:noWrap/>
            <w:hideMark/>
          </w:tcPr>
          <w:p w:rsidR="00F94573" w:rsidRPr="00431B49" w:rsidRDefault="00F94573" w:rsidP="00F94573">
            <w:pPr>
              <w:pStyle w:val="ECCTabletext"/>
            </w:pPr>
            <w:r w:rsidRPr="00431B49">
              <w:t>2.13</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VI33</w:t>
            </w:r>
          </w:p>
        </w:tc>
        <w:tc>
          <w:tcPr>
            <w:tcW w:w="1050" w:type="dxa"/>
            <w:noWrap/>
            <w:hideMark/>
          </w:tcPr>
          <w:p w:rsidR="00F94573" w:rsidRPr="00431B49" w:rsidRDefault="00F94573" w:rsidP="00F94573">
            <w:pPr>
              <w:pStyle w:val="ECCTabletext"/>
            </w:pPr>
            <w:r w:rsidRPr="00431B49">
              <w:t>38.0</w:t>
            </w:r>
          </w:p>
        </w:tc>
        <w:tc>
          <w:tcPr>
            <w:tcW w:w="2216" w:type="dxa"/>
            <w:noWrap/>
            <w:hideMark/>
          </w:tcPr>
          <w:p w:rsidR="00F94573" w:rsidRPr="00431B49" w:rsidRDefault="00F94573" w:rsidP="00F94573">
            <w:pPr>
              <w:pStyle w:val="ECCTabletext"/>
            </w:pPr>
            <w:r w:rsidRPr="00431B49">
              <w:t>0.03</w:t>
            </w:r>
          </w:p>
        </w:tc>
        <w:tc>
          <w:tcPr>
            <w:tcW w:w="1574" w:type="dxa"/>
            <w:noWrap/>
            <w:hideMark/>
          </w:tcPr>
          <w:p w:rsidR="00F94573" w:rsidRPr="00431B49" w:rsidRDefault="00F94573" w:rsidP="00F94573">
            <w:pPr>
              <w:pStyle w:val="ECCTabletext"/>
            </w:pPr>
            <w:r w:rsidRPr="00431B49">
              <w:t>HI33</w:t>
            </w:r>
          </w:p>
        </w:tc>
        <w:tc>
          <w:tcPr>
            <w:tcW w:w="1108" w:type="dxa"/>
            <w:noWrap/>
            <w:hideMark/>
          </w:tcPr>
          <w:p w:rsidR="00F94573" w:rsidRPr="00431B49" w:rsidRDefault="00F94573" w:rsidP="00F94573">
            <w:pPr>
              <w:pStyle w:val="ECCTabletext"/>
            </w:pPr>
            <w:r w:rsidRPr="00431B49">
              <w:t>37.2</w:t>
            </w:r>
          </w:p>
        </w:tc>
        <w:tc>
          <w:tcPr>
            <w:tcW w:w="2044" w:type="dxa"/>
            <w:noWrap/>
            <w:hideMark/>
          </w:tcPr>
          <w:p w:rsidR="00F94573" w:rsidRPr="00431B49" w:rsidRDefault="00F94573" w:rsidP="00F94573">
            <w:pPr>
              <w:pStyle w:val="ECCTabletext"/>
            </w:pPr>
            <w:r w:rsidRPr="00431B49">
              <w:t>0.22</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HI4</w:t>
            </w:r>
          </w:p>
        </w:tc>
        <w:tc>
          <w:tcPr>
            <w:tcW w:w="1050" w:type="dxa"/>
            <w:noWrap/>
            <w:hideMark/>
          </w:tcPr>
          <w:p w:rsidR="00F94573" w:rsidRPr="00431B49" w:rsidRDefault="00F94573" w:rsidP="00F94573">
            <w:pPr>
              <w:pStyle w:val="ECCTabletext"/>
            </w:pPr>
            <w:r w:rsidRPr="00431B49">
              <w:t>22.8</w:t>
            </w:r>
          </w:p>
        </w:tc>
        <w:tc>
          <w:tcPr>
            <w:tcW w:w="2216" w:type="dxa"/>
            <w:noWrap/>
            <w:hideMark/>
          </w:tcPr>
          <w:p w:rsidR="00F94573" w:rsidRPr="00431B49" w:rsidRDefault="00F94573" w:rsidP="00F94573">
            <w:pPr>
              <w:pStyle w:val="ECCTabletext"/>
            </w:pPr>
            <w:r w:rsidRPr="00431B49">
              <w:t>0.30</w:t>
            </w:r>
          </w:p>
        </w:tc>
        <w:tc>
          <w:tcPr>
            <w:tcW w:w="1574" w:type="dxa"/>
            <w:noWrap/>
            <w:hideMark/>
          </w:tcPr>
          <w:p w:rsidR="00F94573" w:rsidRPr="00431B49" w:rsidRDefault="00F94573" w:rsidP="00F94573">
            <w:pPr>
              <w:pStyle w:val="ECCTabletext"/>
            </w:pPr>
            <w:r w:rsidRPr="00431B49">
              <w:t>VI4</w:t>
            </w:r>
          </w:p>
        </w:tc>
        <w:tc>
          <w:tcPr>
            <w:tcW w:w="1108" w:type="dxa"/>
            <w:noWrap/>
            <w:hideMark/>
          </w:tcPr>
          <w:p w:rsidR="00F94573" w:rsidRPr="00431B49" w:rsidRDefault="00F94573" w:rsidP="00F94573">
            <w:pPr>
              <w:pStyle w:val="ECCTabletext"/>
            </w:pPr>
            <w:r w:rsidRPr="00431B49">
              <w:t>18.5</w:t>
            </w:r>
          </w:p>
        </w:tc>
        <w:tc>
          <w:tcPr>
            <w:tcW w:w="2044" w:type="dxa"/>
            <w:noWrap/>
            <w:hideMark/>
          </w:tcPr>
          <w:p w:rsidR="00F94573" w:rsidRPr="00431B49" w:rsidRDefault="00F94573" w:rsidP="00F94573">
            <w:pPr>
              <w:pStyle w:val="ECCTabletext"/>
            </w:pPr>
            <w:r w:rsidRPr="00431B49">
              <w:t>0.26</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t>HI14</w:t>
            </w:r>
          </w:p>
        </w:tc>
        <w:tc>
          <w:tcPr>
            <w:tcW w:w="1050" w:type="dxa"/>
            <w:noWrap/>
            <w:hideMark/>
          </w:tcPr>
          <w:p w:rsidR="00F94573" w:rsidRPr="00431B49" w:rsidRDefault="00F94573" w:rsidP="00F94573">
            <w:pPr>
              <w:pStyle w:val="ECCTabletext"/>
            </w:pPr>
            <w:r w:rsidRPr="00431B49">
              <w:t>24.1</w:t>
            </w:r>
          </w:p>
        </w:tc>
        <w:tc>
          <w:tcPr>
            <w:tcW w:w="2216" w:type="dxa"/>
            <w:noWrap/>
            <w:hideMark/>
          </w:tcPr>
          <w:p w:rsidR="00F94573" w:rsidRPr="00431B49" w:rsidRDefault="00F94573" w:rsidP="00F94573">
            <w:pPr>
              <w:pStyle w:val="ECCTabletext"/>
            </w:pPr>
            <w:r w:rsidRPr="00431B49">
              <w:t>0.04</w:t>
            </w:r>
          </w:p>
        </w:tc>
        <w:tc>
          <w:tcPr>
            <w:tcW w:w="1574" w:type="dxa"/>
            <w:noWrap/>
            <w:hideMark/>
          </w:tcPr>
          <w:p w:rsidR="00F94573" w:rsidRPr="00431B49" w:rsidRDefault="00F94573" w:rsidP="00F94573">
            <w:pPr>
              <w:pStyle w:val="ECCTabletext"/>
            </w:pPr>
            <w:r w:rsidRPr="00431B49">
              <w:t>VI14</w:t>
            </w:r>
          </w:p>
        </w:tc>
        <w:tc>
          <w:tcPr>
            <w:tcW w:w="1108" w:type="dxa"/>
            <w:noWrap/>
            <w:hideMark/>
          </w:tcPr>
          <w:p w:rsidR="00F94573" w:rsidRPr="00431B49" w:rsidRDefault="00F94573" w:rsidP="00F94573">
            <w:pPr>
              <w:pStyle w:val="ECCTabletext"/>
            </w:pPr>
            <w:r w:rsidRPr="00431B49">
              <w:t>20.2</w:t>
            </w:r>
          </w:p>
        </w:tc>
        <w:tc>
          <w:tcPr>
            <w:tcW w:w="2044" w:type="dxa"/>
            <w:noWrap/>
            <w:hideMark/>
          </w:tcPr>
          <w:p w:rsidR="00F94573" w:rsidRPr="00431B49" w:rsidRDefault="00F94573" w:rsidP="00F94573">
            <w:pPr>
              <w:pStyle w:val="ECCTabletext"/>
            </w:pPr>
            <w:r w:rsidRPr="00431B49">
              <w:t>0.11</w:t>
            </w:r>
          </w:p>
        </w:tc>
      </w:tr>
      <w:tr w:rsidR="00F94573" w:rsidRPr="00431B49" w:rsidTr="00F94573">
        <w:trPr>
          <w:trHeight w:val="255"/>
        </w:trPr>
        <w:tc>
          <w:tcPr>
            <w:tcW w:w="1453" w:type="dxa"/>
            <w:noWrap/>
            <w:hideMark/>
          </w:tcPr>
          <w:p w:rsidR="00F94573" w:rsidRPr="00431B49" w:rsidRDefault="00F94573" w:rsidP="00F94573">
            <w:pPr>
              <w:pStyle w:val="ECCTabletext"/>
            </w:pPr>
            <w:r w:rsidRPr="00431B49">
              <w:lastRenderedPageBreak/>
              <w:t>HI24</w:t>
            </w:r>
          </w:p>
        </w:tc>
        <w:tc>
          <w:tcPr>
            <w:tcW w:w="1050" w:type="dxa"/>
            <w:noWrap/>
            <w:hideMark/>
          </w:tcPr>
          <w:p w:rsidR="00F94573" w:rsidRPr="00431B49" w:rsidRDefault="00F94573" w:rsidP="00F94573">
            <w:pPr>
              <w:pStyle w:val="ECCTabletext"/>
            </w:pPr>
            <w:r w:rsidRPr="00431B49">
              <w:t>29.0</w:t>
            </w:r>
          </w:p>
        </w:tc>
        <w:tc>
          <w:tcPr>
            <w:tcW w:w="2216" w:type="dxa"/>
            <w:noWrap/>
            <w:hideMark/>
          </w:tcPr>
          <w:p w:rsidR="00F94573" w:rsidRPr="00431B49" w:rsidRDefault="00F94573" w:rsidP="00F94573">
            <w:pPr>
              <w:pStyle w:val="ECCTabletext"/>
            </w:pPr>
            <w:r w:rsidRPr="00431B49">
              <w:t>0.07</w:t>
            </w:r>
          </w:p>
        </w:tc>
        <w:tc>
          <w:tcPr>
            <w:tcW w:w="1574" w:type="dxa"/>
            <w:noWrap/>
            <w:hideMark/>
          </w:tcPr>
          <w:p w:rsidR="00F94573" w:rsidRPr="00431B49" w:rsidRDefault="00F94573" w:rsidP="00F94573">
            <w:pPr>
              <w:pStyle w:val="ECCTabletext"/>
            </w:pPr>
            <w:r w:rsidRPr="00431B49">
              <w:t>VI24</w:t>
            </w:r>
          </w:p>
        </w:tc>
        <w:tc>
          <w:tcPr>
            <w:tcW w:w="1108" w:type="dxa"/>
            <w:noWrap/>
            <w:hideMark/>
          </w:tcPr>
          <w:p w:rsidR="00F94573" w:rsidRPr="00431B49" w:rsidRDefault="00F94573" w:rsidP="00F94573">
            <w:pPr>
              <w:pStyle w:val="ECCTabletext"/>
            </w:pPr>
            <w:r w:rsidRPr="00431B49">
              <w:t>25.8</w:t>
            </w:r>
          </w:p>
        </w:tc>
        <w:tc>
          <w:tcPr>
            <w:tcW w:w="2044" w:type="dxa"/>
            <w:noWrap/>
            <w:hideMark/>
          </w:tcPr>
          <w:p w:rsidR="00F94573" w:rsidRPr="00431B49" w:rsidRDefault="00F94573" w:rsidP="00F94573">
            <w:pPr>
              <w:pStyle w:val="ECCTabletext"/>
            </w:pPr>
            <w:r w:rsidRPr="00431B49">
              <w:t>0.61</w:t>
            </w:r>
          </w:p>
        </w:tc>
      </w:tr>
      <w:tr w:rsidR="00F94573" w:rsidRPr="00431B49" w:rsidTr="00F94573">
        <w:trPr>
          <w:trHeight w:val="270"/>
        </w:trPr>
        <w:tc>
          <w:tcPr>
            <w:tcW w:w="1453" w:type="dxa"/>
            <w:noWrap/>
            <w:hideMark/>
          </w:tcPr>
          <w:p w:rsidR="00F94573" w:rsidRPr="00431B49" w:rsidRDefault="00F94573" w:rsidP="00F94573">
            <w:pPr>
              <w:pStyle w:val="ECCTabletext"/>
            </w:pPr>
            <w:r w:rsidRPr="00431B49">
              <w:t>HI34</w:t>
            </w:r>
          </w:p>
        </w:tc>
        <w:tc>
          <w:tcPr>
            <w:tcW w:w="1050" w:type="dxa"/>
            <w:noWrap/>
            <w:hideMark/>
          </w:tcPr>
          <w:p w:rsidR="00F94573" w:rsidRPr="00431B49" w:rsidRDefault="00F94573" w:rsidP="00F94573">
            <w:pPr>
              <w:pStyle w:val="ECCTabletext"/>
            </w:pPr>
            <w:r w:rsidRPr="00431B49">
              <w:t>42.6</w:t>
            </w:r>
          </w:p>
        </w:tc>
        <w:tc>
          <w:tcPr>
            <w:tcW w:w="2216" w:type="dxa"/>
            <w:noWrap/>
            <w:hideMark/>
          </w:tcPr>
          <w:p w:rsidR="00F94573" w:rsidRPr="00431B49" w:rsidRDefault="00F94573" w:rsidP="00F94573">
            <w:pPr>
              <w:pStyle w:val="ECCTabletext"/>
            </w:pPr>
            <w:r w:rsidRPr="00431B49">
              <w:t>0.09</w:t>
            </w:r>
          </w:p>
        </w:tc>
        <w:tc>
          <w:tcPr>
            <w:tcW w:w="1574" w:type="dxa"/>
            <w:noWrap/>
            <w:hideMark/>
          </w:tcPr>
          <w:p w:rsidR="00F94573" w:rsidRPr="00431B49" w:rsidRDefault="00F94573" w:rsidP="00F94573">
            <w:pPr>
              <w:pStyle w:val="ECCTabletext"/>
            </w:pPr>
            <w:r w:rsidRPr="00431B49">
              <w:t>VI34</w:t>
            </w:r>
          </w:p>
        </w:tc>
        <w:tc>
          <w:tcPr>
            <w:tcW w:w="1108" w:type="dxa"/>
            <w:noWrap/>
            <w:hideMark/>
          </w:tcPr>
          <w:p w:rsidR="00F94573" w:rsidRPr="00431B49" w:rsidRDefault="00F94573" w:rsidP="00F94573">
            <w:pPr>
              <w:pStyle w:val="ECCTabletext"/>
            </w:pPr>
            <w:r w:rsidRPr="00431B49">
              <w:t>40.5</w:t>
            </w:r>
          </w:p>
        </w:tc>
        <w:tc>
          <w:tcPr>
            <w:tcW w:w="2044" w:type="dxa"/>
            <w:noWrap/>
            <w:hideMark/>
          </w:tcPr>
          <w:p w:rsidR="00F94573" w:rsidRPr="00431B49" w:rsidRDefault="00F94573" w:rsidP="00F94573">
            <w:pPr>
              <w:pStyle w:val="ECCTabletext"/>
            </w:pPr>
            <w:r w:rsidRPr="00431B49">
              <w:t>1.90</w:t>
            </w:r>
          </w:p>
        </w:tc>
      </w:tr>
      <w:tr w:rsidR="00F94573" w:rsidRPr="00431B49" w:rsidTr="00F94573">
        <w:trPr>
          <w:trHeight w:val="255"/>
        </w:trPr>
        <w:tc>
          <w:tcPr>
            <w:tcW w:w="1453" w:type="dxa"/>
            <w:noWrap/>
            <w:hideMark/>
          </w:tcPr>
          <w:p w:rsidR="00F94573" w:rsidRPr="00431B49" w:rsidRDefault="00F94573" w:rsidP="00F94573">
            <w:pPr>
              <w:pStyle w:val="ECCTabletext"/>
            </w:pPr>
          </w:p>
        </w:tc>
        <w:tc>
          <w:tcPr>
            <w:tcW w:w="1050" w:type="dxa"/>
            <w:noWrap/>
            <w:hideMark/>
          </w:tcPr>
          <w:p w:rsidR="00F94573" w:rsidRPr="00431B49" w:rsidRDefault="00F94573" w:rsidP="00F94573">
            <w:pPr>
              <w:pStyle w:val="ECCTabletext"/>
            </w:pPr>
          </w:p>
        </w:tc>
        <w:tc>
          <w:tcPr>
            <w:tcW w:w="2216" w:type="dxa"/>
            <w:noWrap/>
            <w:hideMark/>
          </w:tcPr>
          <w:p w:rsidR="00F94573" w:rsidRPr="00431B49" w:rsidRDefault="00F94573" w:rsidP="00F94573">
            <w:pPr>
              <w:pStyle w:val="ECCTabletext"/>
            </w:pPr>
          </w:p>
        </w:tc>
        <w:tc>
          <w:tcPr>
            <w:tcW w:w="1574" w:type="dxa"/>
            <w:noWrap/>
            <w:hideMark/>
          </w:tcPr>
          <w:p w:rsidR="00F94573" w:rsidRPr="00431B49" w:rsidRDefault="00F94573" w:rsidP="00F94573">
            <w:pPr>
              <w:pStyle w:val="ECCTabletext"/>
            </w:pPr>
          </w:p>
        </w:tc>
        <w:tc>
          <w:tcPr>
            <w:tcW w:w="1108" w:type="dxa"/>
            <w:noWrap/>
            <w:hideMark/>
          </w:tcPr>
          <w:p w:rsidR="00F94573" w:rsidRPr="00431B49" w:rsidRDefault="00F94573" w:rsidP="00F94573">
            <w:pPr>
              <w:pStyle w:val="ECCTabletext"/>
            </w:pPr>
          </w:p>
        </w:tc>
        <w:tc>
          <w:tcPr>
            <w:tcW w:w="2044" w:type="dxa"/>
            <w:noWrap/>
            <w:hideMark/>
          </w:tcPr>
          <w:p w:rsidR="00F94573" w:rsidRPr="00431B49" w:rsidRDefault="00F94573" w:rsidP="00F94573">
            <w:pPr>
              <w:pStyle w:val="ECCTabletext"/>
            </w:pPr>
          </w:p>
        </w:tc>
      </w:tr>
      <w:tr w:rsidR="00F94573" w:rsidRPr="00431B49" w:rsidTr="00F94573">
        <w:trPr>
          <w:trHeight w:val="510"/>
        </w:trPr>
        <w:tc>
          <w:tcPr>
            <w:tcW w:w="1453" w:type="dxa"/>
            <w:vMerge w:val="restart"/>
            <w:hideMark/>
          </w:tcPr>
          <w:p w:rsidR="00F94573" w:rsidRPr="00431B49" w:rsidRDefault="00F94573" w:rsidP="00F94573">
            <w:pPr>
              <w:pStyle w:val="ECCTabletext"/>
            </w:pPr>
            <w:r w:rsidRPr="00431B49">
              <w:t>Spearman's Rank Correlation</w:t>
            </w:r>
          </w:p>
        </w:tc>
        <w:tc>
          <w:tcPr>
            <w:tcW w:w="1050" w:type="dxa"/>
            <w:noWrap/>
            <w:hideMark/>
          </w:tcPr>
          <w:p w:rsidR="00F94573" w:rsidRPr="00431B49" w:rsidRDefault="00F94573" w:rsidP="00F94573">
            <w:pPr>
              <w:pStyle w:val="ECCTabletext"/>
            </w:pPr>
            <w:r w:rsidRPr="00431B49">
              <w:t>ρ =</w:t>
            </w:r>
          </w:p>
        </w:tc>
        <w:tc>
          <w:tcPr>
            <w:tcW w:w="2216" w:type="dxa"/>
            <w:noWrap/>
            <w:hideMark/>
          </w:tcPr>
          <w:p w:rsidR="00F94573" w:rsidRPr="00431B49" w:rsidRDefault="00F94573" w:rsidP="00F94573">
            <w:pPr>
              <w:pStyle w:val="ECCTabletext"/>
            </w:pPr>
            <w:r w:rsidRPr="00431B49">
              <w:t>-0.761</w:t>
            </w:r>
          </w:p>
        </w:tc>
        <w:tc>
          <w:tcPr>
            <w:tcW w:w="1574" w:type="dxa"/>
            <w:vMerge w:val="restart"/>
            <w:hideMark/>
          </w:tcPr>
          <w:p w:rsidR="00F94573" w:rsidRPr="00431B49" w:rsidRDefault="00F94573" w:rsidP="00F94573">
            <w:pPr>
              <w:pStyle w:val="ECCTabletext"/>
            </w:pPr>
            <w:r w:rsidRPr="00431B49">
              <w:t>Spearman's Rank Correlation</w:t>
            </w:r>
          </w:p>
        </w:tc>
        <w:tc>
          <w:tcPr>
            <w:tcW w:w="1108" w:type="dxa"/>
            <w:noWrap/>
            <w:hideMark/>
          </w:tcPr>
          <w:p w:rsidR="00F94573" w:rsidRPr="00431B49" w:rsidRDefault="00F94573" w:rsidP="00F94573">
            <w:pPr>
              <w:pStyle w:val="ECCTabletext"/>
            </w:pPr>
            <w:r w:rsidRPr="00431B49">
              <w:t>ρ =</w:t>
            </w:r>
          </w:p>
        </w:tc>
        <w:tc>
          <w:tcPr>
            <w:tcW w:w="2044" w:type="dxa"/>
            <w:noWrap/>
            <w:hideMark/>
          </w:tcPr>
          <w:p w:rsidR="00F94573" w:rsidRPr="00431B49" w:rsidRDefault="00F94573" w:rsidP="00F94573">
            <w:pPr>
              <w:pStyle w:val="ECCTabletext"/>
            </w:pPr>
            <w:r w:rsidRPr="00431B49">
              <w:t>-0.641</w:t>
            </w:r>
          </w:p>
        </w:tc>
      </w:tr>
      <w:tr w:rsidR="00F94573" w:rsidRPr="00431B49" w:rsidTr="00F94573">
        <w:trPr>
          <w:trHeight w:val="255"/>
        </w:trPr>
        <w:tc>
          <w:tcPr>
            <w:tcW w:w="1453" w:type="dxa"/>
            <w:vMerge/>
            <w:hideMark/>
          </w:tcPr>
          <w:p w:rsidR="00F94573" w:rsidRPr="00431B49" w:rsidRDefault="00F94573" w:rsidP="00F94573">
            <w:pPr>
              <w:pStyle w:val="ECCTabletext"/>
            </w:pPr>
          </w:p>
        </w:tc>
        <w:tc>
          <w:tcPr>
            <w:tcW w:w="1050" w:type="dxa"/>
            <w:noWrap/>
            <w:hideMark/>
          </w:tcPr>
          <w:p w:rsidR="00F94573" w:rsidRPr="00431B49" w:rsidRDefault="00F94573" w:rsidP="00F94573">
            <w:pPr>
              <w:pStyle w:val="ECCTabletext"/>
            </w:pPr>
            <w:r w:rsidRPr="00431B49">
              <w:t xml:space="preserve">Student’s </w:t>
            </w:r>
            <w:proofErr w:type="spellStart"/>
            <w:r w:rsidRPr="00431B49">
              <w:t>ltl</w:t>
            </w:r>
            <w:proofErr w:type="spellEnd"/>
            <w:r w:rsidRPr="00431B49">
              <w:t xml:space="preserve"> =</w:t>
            </w:r>
          </w:p>
        </w:tc>
        <w:tc>
          <w:tcPr>
            <w:tcW w:w="2216" w:type="dxa"/>
            <w:noWrap/>
            <w:hideMark/>
          </w:tcPr>
          <w:p w:rsidR="00F94573" w:rsidRPr="00431B49" w:rsidRDefault="00F94573" w:rsidP="00F94573">
            <w:pPr>
              <w:pStyle w:val="ECCTabletext"/>
            </w:pPr>
            <w:r w:rsidRPr="00431B49">
              <w:t>6.429</w:t>
            </w:r>
          </w:p>
        </w:tc>
        <w:tc>
          <w:tcPr>
            <w:tcW w:w="1574" w:type="dxa"/>
            <w:vMerge/>
            <w:hideMark/>
          </w:tcPr>
          <w:p w:rsidR="00F94573" w:rsidRPr="00431B49" w:rsidRDefault="00F94573" w:rsidP="00F94573">
            <w:pPr>
              <w:pStyle w:val="ECCTabletext"/>
            </w:pPr>
          </w:p>
        </w:tc>
        <w:tc>
          <w:tcPr>
            <w:tcW w:w="1108" w:type="dxa"/>
            <w:noWrap/>
            <w:hideMark/>
          </w:tcPr>
          <w:p w:rsidR="00F94573" w:rsidRPr="00431B49" w:rsidRDefault="00F94573" w:rsidP="00F94573">
            <w:pPr>
              <w:pStyle w:val="ECCTabletext"/>
            </w:pPr>
            <w:r w:rsidRPr="00431B49">
              <w:t xml:space="preserve">Student’s </w:t>
            </w:r>
            <w:proofErr w:type="spellStart"/>
            <w:r w:rsidRPr="00431B49">
              <w:t>ltl</w:t>
            </w:r>
            <w:proofErr w:type="spellEnd"/>
            <w:r w:rsidRPr="00431B49">
              <w:t xml:space="preserve"> =</w:t>
            </w:r>
          </w:p>
        </w:tc>
        <w:tc>
          <w:tcPr>
            <w:tcW w:w="2044" w:type="dxa"/>
            <w:noWrap/>
            <w:hideMark/>
          </w:tcPr>
          <w:p w:rsidR="00F94573" w:rsidRPr="00431B49" w:rsidRDefault="00F94573" w:rsidP="00F94573">
            <w:pPr>
              <w:pStyle w:val="ECCTabletext"/>
            </w:pPr>
            <w:r w:rsidRPr="00431B49">
              <w:t>4.570</w:t>
            </w:r>
          </w:p>
        </w:tc>
      </w:tr>
      <w:tr w:rsidR="00F94573" w:rsidRPr="00431B49" w:rsidTr="00F94573">
        <w:trPr>
          <w:trHeight w:val="255"/>
        </w:trPr>
        <w:tc>
          <w:tcPr>
            <w:tcW w:w="1453" w:type="dxa"/>
            <w:vMerge/>
            <w:hideMark/>
          </w:tcPr>
          <w:p w:rsidR="00F94573" w:rsidRPr="00431B49" w:rsidRDefault="00F94573" w:rsidP="00F94573">
            <w:pPr>
              <w:pStyle w:val="ECCTabletext"/>
            </w:pPr>
          </w:p>
        </w:tc>
        <w:tc>
          <w:tcPr>
            <w:tcW w:w="1050" w:type="dxa"/>
            <w:noWrap/>
            <w:hideMark/>
          </w:tcPr>
          <w:p w:rsidR="00F94573" w:rsidRPr="00431B49" w:rsidRDefault="00F94573" w:rsidP="00F94573">
            <w:pPr>
              <w:pStyle w:val="ECCTabletext"/>
            </w:pPr>
            <w:r w:rsidRPr="00431B49">
              <w:t>Stat. Sign. =</w:t>
            </w:r>
          </w:p>
        </w:tc>
        <w:tc>
          <w:tcPr>
            <w:tcW w:w="2216" w:type="dxa"/>
            <w:noWrap/>
            <w:hideMark/>
          </w:tcPr>
          <w:p w:rsidR="00F94573" w:rsidRPr="00431B49" w:rsidRDefault="00F94573" w:rsidP="00F94573">
            <w:pPr>
              <w:pStyle w:val="ECCTabletext"/>
            </w:pPr>
            <w:r w:rsidRPr="00431B49">
              <w:t>100.0%</w:t>
            </w:r>
          </w:p>
        </w:tc>
        <w:tc>
          <w:tcPr>
            <w:tcW w:w="1574" w:type="dxa"/>
            <w:vMerge/>
            <w:hideMark/>
          </w:tcPr>
          <w:p w:rsidR="00F94573" w:rsidRPr="00431B49" w:rsidRDefault="00F94573" w:rsidP="00F94573">
            <w:pPr>
              <w:pStyle w:val="ECCTabletext"/>
            </w:pPr>
          </w:p>
        </w:tc>
        <w:tc>
          <w:tcPr>
            <w:tcW w:w="1108" w:type="dxa"/>
            <w:noWrap/>
            <w:hideMark/>
          </w:tcPr>
          <w:p w:rsidR="00F94573" w:rsidRPr="00431B49" w:rsidRDefault="00F94573" w:rsidP="00F94573">
            <w:pPr>
              <w:pStyle w:val="ECCTabletext"/>
            </w:pPr>
            <w:r w:rsidRPr="00431B49">
              <w:t>Stat. Sign. =</w:t>
            </w:r>
          </w:p>
        </w:tc>
        <w:tc>
          <w:tcPr>
            <w:tcW w:w="2044" w:type="dxa"/>
            <w:noWrap/>
            <w:hideMark/>
          </w:tcPr>
          <w:p w:rsidR="00F94573" w:rsidRPr="00431B49" w:rsidRDefault="00F94573" w:rsidP="00F94573">
            <w:pPr>
              <w:pStyle w:val="ECCTabletext"/>
            </w:pPr>
            <w:r w:rsidRPr="00431B49">
              <w:t>100.0%</w:t>
            </w:r>
          </w:p>
        </w:tc>
      </w:tr>
    </w:tbl>
    <w:p w:rsidR="00F94573" w:rsidRPr="00F94573" w:rsidRDefault="00F94573" w:rsidP="00F94573">
      <w:pPr>
        <w:pStyle w:val="Caption"/>
        <w:rPr>
          <w:lang w:val="en-GB"/>
        </w:rPr>
      </w:pPr>
      <w:bookmarkStart w:id="432" w:name="_Ref491269279"/>
      <w:bookmarkStart w:id="433" w:name="_Ref491413924"/>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34</w:t>
      </w:r>
      <w:r w:rsidRPr="00F94573">
        <w:fldChar w:fldCharType="end"/>
      </w:r>
      <w:bookmarkEnd w:id="432"/>
      <w:r w:rsidRPr="00F94573">
        <w:rPr>
          <w:lang w:val="en-GB"/>
        </w:rPr>
        <w:t>: Values of arbitrarily selected data of car bumper measurements</w:t>
      </w:r>
      <w:bookmarkEnd w:id="433"/>
    </w:p>
    <w:tbl>
      <w:tblPr>
        <w:tblStyle w:val="ECCTable-redheader"/>
        <w:tblW w:w="0" w:type="auto"/>
        <w:tblInd w:w="0" w:type="dxa"/>
        <w:tblLook w:val="04A0" w:firstRow="1" w:lastRow="0" w:firstColumn="1" w:lastColumn="0" w:noHBand="0" w:noVBand="1"/>
      </w:tblPr>
      <w:tblGrid>
        <w:gridCol w:w="1497"/>
        <w:gridCol w:w="1084"/>
        <w:gridCol w:w="1312"/>
        <w:gridCol w:w="1513"/>
        <w:gridCol w:w="1175"/>
        <w:gridCol w:w="1228"/>
      </w:tblGrid>
      <w:tr w:rsidR="00F94573" w:rsidRPr="00431B49" w:rsidTr="00F94573">
        <w:trPr>
          <w:cnfStyle w:val="100000000000" w:firstRow="1" w:lastRow="0" w:firstColumn="0" w:lastColumn="0" w:oddVBand="0" w:evenVBand="0" w:oddHBand="0" w:evenHBand="0" w:firstRowFirstColumn="0" w:firstRowLastColumn="0" w:lastRowFirstColumn="0" w:lastRowLastColumn="0"/>
          <w:trHeight w:val="270"/>
        </w:trPr>
        <w:tc>
          <w:tcPr>
            <w:tcW w:w="3893" w:type="dxa"/>
            <w:gridSpan w:val="3"/>
            <w:noWrap/>
            <w:hideMark/>
          </w:tcPr>
          <w:p w:rsidR="00F94573" w:rsidRPr="00F94573" w:rsidRDefault="00F94573" w:rsidP="00F94573">
            <w:r>
              <w:t>A</w:t>
            </w:r>
            <w:r w:rsidRPr="00F94573">
              <w:t>rbitrarily selected data</w:t>
            </w:r>
          </w:p>
        </w:tc>
        <w:tc>
          <w:tcPr>
            <w:tcW w:w="3916" w:type="dxa"/>
            <w:gridSpan w:val="3"/>
            <w:noWrap/>
            <w:hideMark/>
          </w:tcPr>
          <w:p w:rsidR="00F94573" w:rsidRPr="00F94573" w:rsidRDefault="00F94573" w:rsidP="00F94573">
            <w:r>
              <w:t>A</w:t>
            </w:r>
            <w:r w:rsidRPr="00F94573">
              <w:t>rbitrarily selected data</w:t>
            </w:r>
          </w:p>
        </w:tc>
      </w:tr>
      <w:tr w:rsidR="00F94573" w:rsidRPr="00431B49" w:rsidTr="00F94573">
        <w:trPr>
          <w:trHeight w:val="255"/>
        </w:trPr>
        <w:tc>
          <w:tcPr>
            <w:tcW w:w="1497" w:type="dxa"/>
            <w:noWrap/>
            <w:hideMark/>
          </w:tcPr>
          <w:p w:rsidR="00F94573" w:rsidRPr="00431B49" w:rsidRDefault="00F94573" w:rsidP="00F94573">
            <w:r w:rsidRPr="00431B49">
              <w:t> </w:t>
            </w:r>
          </w:p>
        </w:tc>
        <w:tc>
          <w:tcPr>
            <w:tcW w:w="1084" w:type="dxa"/>
            <w:noWrap/>
            <w:hideMark/>
          </w:tcPr>
          <w:p w:rsidR="00F94573" w:rsidRPr="00431B49" w:rsidRDefault="00F94573" w:rsidP="00F94573">
            <w:r w:rsidRPr="00431B49">
              <w:t>Distance</w:t>
            </w:r>
          </w:p>
          <w:p w:rsidR="00F94573" w:rsidRPr="00431B49" w:rsidRDefault="00F94573" w:rsidP="00F94573">
            <w:r w:rsidRPr="00431B49">
              <w:t>[m]</w:t>
            </w:r>
          </w:p>
        </w:tc>
        <w:tc>
          <w:tcPr>
            <w:tcW w:w="1312" w:type="dxa"/>
            <w:noWrap/>
            <w:hideMark/>
          </w:tcPr>
          <w:p w:rsidR="00F94573" w:rsidRPr="00431B49" w:rsidRDefault="00F94573" w:rsidP="00F94573">
            <w:r w:rsidRPr="00431B49">
              <w:t>Attenuation</w:t>
            </w:r>
          </w:p>
          <w:p w:rsidR="00F94573" w:rsidRPr="00431B49" w:rsidRDefault="00F94573" w:rsidP="00F94573">
            <w:r w:rsidRPr="00431B49">
              <w:t>[linear]</w:t>
            </w:r>
          </w:p>
        </w:tc>
        <w:tc>
          <w:tcPr>
            <w:tcW w:w="1513" w:type="dxa"/>
            <w:noWrap/>
            <w:hideMark/>
          </w:tcPr>
          <w:p w:rsidR="00F94573" w:rsidRPr="00431B49" w:rsidRDefault="00F94573" w:rsidP="00F94573">
            <w:r w:rsidRPr="00431B49">
              <w:t> </w:t>
            </w:r>
          </w:p>
        </w:tc>
        <w:tc>
          <w:tcPr>
            <w:tcW w:w="1175" w:type="dxa"/>
            <w:noWrap/>
            <w:hideMark/>
          </w:tcPr>
          <w:p w:rsidR="00F94573" w:rsidRPr="00431B49" w:rsidRDefault="00F94573" w:rsidP="00F94573">
            <w:r w:rsidRPr="00431B49">
              <w:t>Distance</w:t>
            </w:r>
          </w:p>
          <w:p w:rsidR="00F94573" w:rsidRPr="00431B49" w:rsidRDefault="00F94573" w:rsidP="00F94573">
            <w:r w:rsidRPr="00431B49">
              <w:t>[m]</w:t>
            </w:r>
          </w:p>
        </w:tc>
        <w:tc>
          <w:tcPr>
            <w:tcW w:w="1228" w:type="dxa"/>
            <w:noWrap/>
            <w:hideMark/>
          </w:tcPr>
          <w:p w:rsidR="00F94573" w:rsidRPr="00431B49" w:rsidRDefault="00F94573" w:rsidP="00F94573">
            <w:r w:rsidRPr="00431B49">
              <w:t>Attenuation</w:t>
            </w:r>
          </w:p>
          <w:p w:rsidR="00F94573" w:rsidRPr="00431B49" w:rsidRDefault="00F94573" w:rsidP="00F94573">
            <w:r w:rsidRPr="00431B49">
              <w:t>[linear]</w:t>
            </w:r>
          </w:p>
        </w:tc>
      </w:tr>
      <w:tr w:rsidR="00F94573" w:rsidRPr="00431B49" w:rsidTr="00F94573">
        <w:trPr>
          <w:trHeight w:val="255"/>
        </w:trPr>
        <w:tc>
          <w:tcPr>
            <w:tcW w:w="1497" w:type="dxa"/>
            <w:noWrap/>
            <w:hideMark/>
          </w:tcPr>
          <w:p w:rsidR="00F94573" w:rsidRPr="00431B49" w:rsidRDefault="00F94573" w:rsidP="00F94573">
            <w:r w:rsidRPr="00431B49">
              <w:t>HA1</w:t>
            </w:r>
          </w:p>
        </w:tc>
        <w:tc>
          <w:tcPr>
            <w:tcW w:w="1084" w:type="dxa"/>
            <w:noWrap/>
            <w:hideMark/>
          </w:tcPr>
          <w:p w:rsidR="00F94573" w:rsidRPr="00431B49" w:rsidRDefault="00F94573" w:rsidP="00F94573">
            <w:r w:rsidRPr="00431B49">
              <w:t>18.5</w:t>
            </w:r>
          </w:p>
        </w:tc>
        <w:tc>
          <w:tcPr>
            <w:tcW w:w="1312" w:type="dxa"/>
            <w:noWrap/>
            <w:hideMark/>
          </w:tcPr>
          <w:p w:rsidR="00F94573" w:rsidRPr="00431B49" w:rsidRDefault="00F94573" w:rsidP="00F94573">
            <w:r w:rsidRPr="00431B49">
              <w:t>0.19</w:t>
            </w:r>
          </w:p>
        </w:tc>
        <w:tc>
          <w:tcPr>
            <w:tcW w:w="1513" w:type="dxa"/>
            <w:noWrap/>
            <w:hideMark/>
          </w:tcPr>
          <w:p w:rsidR="00F94573" w:rsidRPr="00431B49" w:rsidRDefault="00F94573" w:rsidP="00F94573">
            <w:r w:rsidRPr="00431B49">
              <w:t>HA21</w:t>
            </w:r>
          </w:p>
        </w:tc>
        <w:tc>
          <w:tcPr>
            <w:tcW w:w="1175" w:type="dxa"/>
            <w:noWrap/>
            <w:hideMark/>
          </w:tcPr>
          <w:p w:rsidR="00F94573" w:rsidRPr="00431B49" w:rsidRDefault="00F94573" w:rsidP="00F94573">
            <w:r w:rsidRPr="00431B49">
              <w:t>25.8</w:t>
            </w:r>
          </w:p>
        </w:tc>
        <w:tc>
          <w:tcPr>
            <w:tcW w:w="1228" w:type="dxa"/>
            <w:noWrap/>
            <w:hideMark/>
          </w:tcPr>
          <w:p w:rsidR="00F94573" w:rsidRPr="00431B49" w:rsidRDefault="00F94573" w:rsidP="00F94573">
            <w:r w:rsidRPr="00431B49">
              <w:t>0.07</w:t>
            </w:r>
          </w:p>
        </w:tc>
      </w:tr>
      <w:tr w:rsidR="00F94573" w:rsidRPr="00431B49" w:rsidTr="00F94573">
        <w:trPr>
          <w:trHeight w:val="255"/>
        </w:trPr>
        <w:tc>
          <w:tcPr>
            <w:tcW w:w="1497" w:type="dxa"/>
            <w:noWrap/>
            <w:hideMark/>
          </w:tcPr>
          <w:p w:rsidR="00F94573" w:rsidRPr="00431B49" w:rsidRDefault="00F94573" w:rsidP="00F94573">
            <w:r w:rsidRPr="00431B49">
              <w:t>VA32</w:t>
            </w:r>
          </w:p>
        </w:tc>
        <w:tc>
          <w:tcPr>
            <w:tcW w:w="1084" w:type="dxa"/>
            <w:noWrap/>
            <w:hideMark/>
          </w:tcPr>
          <w:p w:rsidR="00F94573" w:rsidRPr="00431B49" w:rsidRDefault="00F94573" w:rsidP="00F94573">
            <w:r w:rsidRPr="00431B49">
              <w:t>36.7</w:t>
            </w:r>
          </w:p>
        </w:tc>
        <w:tc>
          <w:tcPr>
            <w:tcW w:w="1312" w:type="dxa"/>
            <w:noWrap/>
            <w:hideMark/>
          </w:tcPr>
          <w:p w:rsidR="00F94573" w:rsidRPr="00431B49" w:rsidRDefault="00F94573" w:rsidP="00F94573">
            <w:r w:rsidRPr="00431B49">
              <w:t>0.06</w:t>
            </w:r>
          </w:p>
        </w:tc>
        <w:tc>
          <w:tcPr>
            <w:tcW w:w="1513" w:type="dxa"/>
            <w:noWrap/>
            <w:hideMark/>
          </w:tcPr>
          <w:p w:rsidR="00F94573" w:rsidRPr="00431B49" w:rsidRDefault="00F94573" w:rsidP="00F94573">
            <w:r w:rsidRPr="00431B49">
              <w:t>VA12</w:t>
            </w:r>
          </w:p>
        </w:tc>
        <w:tc>
          <w:tcPr>
            <w:tcW w:w="1175" w:type="dxa"/>
            <w:noWrap/>
            <w:hideMark/>
          </w:tcPr>
          <w:p w:rsidR="00F94573" w:rsidRPr="00431B49" w:rsidRDefault="00F94573" w:rsidP="00F94573">
            <w:r w:rsidRPr="00431B49">
              <w:t>12.4</w:t>
            </w:r>
          </w:p>
        </w:tc>
        <w:tc>
          <w:tcPr>
            <w:tcW w:w="1228" w:type="dxa"/>
            <w:noWrap/>
            <w:hideMark/>
          </w:tcPr>
          <w:p w:rsidR="00F94573" w:rsidRPr="00431B49" w:rsidRDefault="00F94573" w:rsidP="00F94573">
            <w:r w:rsidRPr="00431B49">
              <w:t>0.27</w:t>
            </w:r>
          </w:p>
        </w:tc>
      </w:tr>
      <w:tr w:rsidR="00F94573" w:rsidRPr="00431B49" w:rsidTr="00F94573">
        <w:trPr>
          <w:trHeight w:val="255"/>
        </w:trPr>
        <w:tc>
          <w:tcPr>
            <w:tcW w:w="1497" w:type="dxa"/>
            <w:noWrap/>
            <w:hideMark/>
          </w:tcPr>
          <w:p w:rsidR="00F94573" w:rsidRPr="00431B49" w:rsidRDefault="00F94573" w:rsidP="00F94573">
            <w:r w:rsidRPr="00431B49">
              <w:t>VA3</w:t>
            </w:r>
          </w:p>
        </w:tc>
        <w:tc>
          <w:tcPr>
            <w:tcW w:w="1084" w:type="dxa"/>
            <w:noWrap/>
            <w:hideMark/>
          </w:tcPr>
          <w:p w:rsidR="00F94573" w:rsidRPr="00431B49" w:rsidRDefault="00F94573" w:rsidP="00F94573">
            <w:r w:rsidRPr="00431B49">
              <w:t>12.3</w:t>
            </w:r>
          </w:p>
        </w:tc>
        <w:tc>
          <w:tcPr>
            <w:tcW w:w="1312" w:type="dxa"/>
            <w:noWrap/>
            <w:hideMark/>
          </w:tcPr>
          <w:p w:rsidR="00F94573" w:rsidRPr="00431B49" w:rsidRDefault="00F94573" w:rsidP="00F94573">
            <w:r w:rsidRPr="00431B49">
              <w:t>0.10</w:t>
            </w:r>
          </w:p>
        </w:tc>
        <w:tc>
          <w:tcPr>
            <w:tcW w:w="1513" w:type="dxa"/>
            <w:noWrap/>
            <w:hideMark/>
          </w:tcPr>
          <w:p w:rsidR="00F94573" w:rsidRPr="00431B49" w:rsidRDefault="00F94573" w:rsidP="00F94573">
            <w:r w:rsidRPr="00431B49">
              <w:t>VA33</w:t>
            </w:r>
          </w:p>
        </w:tc>
        <w:tc>
          <w:tcPr>
            <w:tcW w:w="1175" w:type="dxa"/>
            <w:noWrap/>
            <w:hideMark/>
          </w:tcPr>
          <w:p w:rsidR="00F94573" w:rsidRPr="00431B49" w:rsidRDefault="00F94573" w:rsidP="00F94573">
            <w:r w:rsidRPr="00431B49">
              <w:t>38.0</w:t>
            </w:r>
          </w:p>
        </w:tc>
        <w:tc>
          <w:tcPr>
            <w:tcW w:w="1228" w:type="dxa"/>
            <w:noWrap/>
            <w:hideMark/>
          </w:tcPr>
          <w:p w:rsidR="00F94573" w:rsidRPr="00431B49" w:rsidRDefault="00F94573" w:rsidP="00F94573">
            <w:r w:rsidRPr="00431B49">
              <w:t>0.01</w:t>
            </w:r>
          </w:p>
        </w:tc>
      </w:tr>
      <w:tr w:rsidR="00F94573" w:rsidRPr="00431B49" w:rsidTr="00F94573">
        <w:trPr>
          <w:trHeight w:val="255"/>
        </w:trPr>
        <w:tc>
          <w:tcPr>
            <w:tcW w:w="1497" w:type="dxa"/>
            <w:noWrap/>
            <w:hideMark/>
          </w:tcPr>
          <w:p w:rsidR="00F94573" w:rsidRPr="00431B49" w:rsidRDefault="00F94573" w:rsidP="00F94573">
            <w:r w:rsidRPr="00431B49">
              <w:t>HA34</w:t>
            </w:r>
          </w:p>
        </w:tc>
        <w:tc>
          <w:tcPr>
            <w:tcW w:w="1084" w:type="dxa"/>
            <w:noWrap/>
            <w:hideMark/>
          </w:tcPr>
          <w:p w:rsidR="00F94573" w:rsidRPr="00431B49" w:rsidRDefault="00F94573" w:rsidP="00F94573">
            <w:r w:rsidRPr="00431B49">
              <w:t>42.6</w:t>
            </w:r>
          </w:p>
        </w:tc>
        <w:tc>
          <w:tcPr>
            <w:tcW w:w="1312" w:type="dxa"/>
            <w:noWrap/>
            <w:hideMark/>
          </w:tcPr>
          <w:p w:rsidR="00F94573" w:rsidRPr="00431B49" w:rsidRDefault="00F94573" w:rsidP="00F94573">
            <w:r w:rsidRPr="00431B49">
              <w:t>0.04</w:t>
            </w:r>
          </w:p>
        </w:tc>
        <w:tc>
          <w:tcPr>
            <w:tcW w:w="1513" w:type="dxa"/>
            <w:noWrap/>
            <w:hideMark/>
          </w:tcPr>
          <w:p w:rsidR="00F94573" w:rsidRPr="00431B49" w:rsidRDefault="00F94573" w:rsidP="00F94573">
            <w:r w:rsidRPr="00431B49">
              <w:t>HA24</w:t>
            </w:r>
          </w:p>
        </w:tc>
        <w:tc>
          <w:tcPr>
            <w:tcW w:w="1175" w:type="dxa"/>
            <w:noWrap/>
            <w:hideMark/>
          </w:tcPr>
          <w:p w:rsidR="00F94573" w:rsidRPr="00431B49" w:rsidRDefault="00F94573" w:rsidP="00F94573">
            <w:r w:rsidRPr="00431B49">
              <w:t>29.0</w:t>
            </w:r>
          </w:p>
        </w:tc>
        <w:tc>
          <w:tcPr>
            <w:tcW w:w="1228" w:type="dxa"/>
            <w:noWrap/>
            <w:hideMark/>
          </w:tcPr>
          <w:p w:rsidR="00F94573" w:rsidRPr="00431B49" w:rsidRDefault="00F94573" w:rsidP="00F94573">
            <w:r w:rsidRPr="00431B49">
              <w:t>0.06</w:t>
            </w:r>
          </w:p>
        </w:tc>
      </w:tr>
      <w:tr w:rsidR="00F94573" w:rsidRPr="00431B49" w:rsidTr="00F94573">
        <w:trPr>
          <w:trHeight w:val="255"/>
        </w:trPr>
        <w:tc>
          <w:tcPr>
            <w:tcW w:w="1497" w:type="dxa"/>
            <w:noWrap/>
            <w:hideMark/>
          </w:tcPr>
          <w:p w:rsidR="00F94573" w:rsidRPr="00431B49" w:rsidRDefault="00F94573" w:rsidP="00F94573">
            <w:r w:rsidRPr="00431B49">
              <w:t>VI2</w:t>
            </w:r>
          </w:p>
        </w:tc>
        <w:tc>
          <w:tcPr>
            <w:tcW w:w="1084" w:type="dxa"/>
            <w:noWrap/>
            <w:hideMark/>
          </w:tcPr>
          <w:p w:rsidR="00F94573" w:rsidRPr="00431B49" w:rsidRDefault="00F94573" w:rsidP="00F94573">
            <w:r w:rsidRPr="00431B49">
              <w:t>9.5</w:t>
            </w:r>
          </w:p>
        </w:tc>
        <w:tc>
          <w:tcPr>
            <w:tcW w:w="1312" w:type="dxa"/>
            <w:noWrap/>
            <w:hideMark/>
          </w:tcPr>
          <w:p w:rsidR="00F94573" w:rsidRPr="00431B49" w:rsidRDefault="00F94573" w:rsidP="00F94573">
            <w:r w:rsidRPr="00431B49">
              <w:t>2.85</w:t>
            </w:r>
          </w:p>
        </w:tc>
        <w:tc>
          <w:tcPr>
            <w:tcW w:w="1513" w:type="dxa"/>
            <w:noWrap/>
            <w:hideMark/>
          </w:tcPr>
          <w:p w:rsidR="00F94573" w:rsidRPr="00431B49" w:rsidRDefault="00F94573" w:rsidP="00F94573">
            <w:r w:rsidRPr="00431B49">
              <w:t>HI1</w:t>
            </w:r>
          </w:p>
        </w:tc>
        <w:tc>
          <w:tcPr>
            <w:tcW w:w="1175" w:type="dxa"/>
            <w:noWrap/>
            <w:hideMark/>
          </w:tcPr>
          <w:p w:rsidR="00F94573" w:rsidRPr="00431B49" w:rsidRDefault="00F94573" w:rsidP="00F94573">
            <w:r w:rsidRPr="00431B49">
              <w:t>18.5</w:t>
            </w:r>
          </w:p>
        </w:tc>
        <w:tc>
          <w:tcPr>
            <w:tcW w:w="1228" w:type="dxa"/>
            <w:noWrap/>
            <w:hideMark/>
          </w:tcPr>
          <w:p w:rsidR="00F94573" w:rsidRPr="00431B49" w:rsidRDefault="00F94573" w:rsidP="00F94573">
            <w:r w:rsidRPr="00431B49">
              <w:t>0.38</w:t>
            </w:r>
          </w:p>
        </w:tc>
      </w:tr>
      <w:tr w:rsidR="00F94573" w:rsidRPr="00431B49" w:rsidTr="00F94573">
        <w:trPr>
          <w:trHeight w:val="255"/>
        </w:trPr>
        <w:tc>
          <w:tcPr>
            <w:tcW w:w="1497" w:type="dxa"/>
            <w:noWrap/>
            <w:hideMark/>
          </w:tcPr>
          <w:p w:rsidR="00F94573" w:rsidRPr="00431B49" w:rsidRDefault="00F94573" w:rsidP="00F94573">
            <w:r w:rsidRPr="00431B49">
              <w:t>VI32</w:t>
            </w:r>
          </w:p>
        </w:tc>
        <w:tc>
          <w:tcPr>
            <w:tcW w:w="1084" w:type="dxa"/>
            <w:noWrap/>
            <w:hideMark/>
          </w:tcPr>
          <w:p w:rsidR="00F94573" w:rsidRPr="00431B49" w:rsidRDefault="00F94573" w:rsidP="00F94573">
            <w:r w:rsidRPr="00431B49">
              <w:t>36.7</w:t>
            </w:r>
          </w:p>
        </w:tc>
        <w:tc>
          <w:tcPr>
            <w:tcW w:w="1312" w:type="dxa"/>
            <w:noWrap/>
            <w:hideMark/>
          </w:tcPr>
          <w:p w:rsidR="00F94573" w:rsidRPr="00431B49" w:rsidRDefault="00F94573" w:rsidP="00F94573">
            <w:r w:rsidRPr="00431B49">
              <w:t>0.02</w:t>
            </w:r>
          </w:p>
        </w:tc>
        <w:tc>
          <w:tcPr>
            <w:tcW w:w="1513" w:type="dxa"/>
            <w:noWrap/>
            <w:hideMark/>
          </w:tcPr>
          <w:p w:rsidR="00F94573" w:rsidRPr="00431B49" w:rsidRDefault="00F94573" w:rsidP="00F94573">
            <w:r w:rsidRPr="00431B49">
              <w:t>VI12</w:t>
            </w:r>
          </w:p>
        </w:tc>
        <w:tc>
          <w:tcPr>
            <w:tcW w:w="1175" w:type="dxa"/>
            <w:noWrap/>
            <w:hideMark/>
          </w:tcPr>
          <w:p w:rsidR="00F94573" w:rsidRPr="00431B49" w:rsidRDefault="00F94573" w:rsidP="00F94573">
            <w:r w:rsidRPr="00431B49">
              <w:t>12.4</w:t>
            </w:r>
          </w:p>
        </w:tc>
        <w:tc>
          <w:tcPr>
            <w:tcW w:w="1228" w:type="dxa"/>
            <w:noWrap/>
            <w:hideMark/>
          </w:tcPr>
          <w:p w:rsidR="00F94573" w:rsidRPr="00431B49" w:rsidRDefault="00F94573" w:rsidP="00F94573">
            <w:r w:rsidRPr="00431B49">
              <w:t>2.84</w:t>
            </w:r>
          </w:p>
        </w:tc>
      </w:tr>
      <w:tr w:rsidR="00F94573" w:rsidRPr="00431B49" w:rsidTr="00F94573">
        <w:trPr>
          <w:trHeight w:val="255"/>
        </w:trPr>
        <w:tc>
          <w:tcPr>
            <w:tcW w:w="1497" w:type="dxa"/>
            <w:noWrap/>
            <w:hideMark/>
          </w:tcPr>
          <w:p w:rsidR="00F94573" w:rsidRPr="00431B49" w:rsidRDefault="00F94573" w:rsidP="00F94573">
            <w:r w:rsidRPr="00431B49">
              <w:t>HI4</w:t>
            </w:r>
          </w:p>
        </w:tc>
        <w:tc>
          <w:tcPr>
            <w:tcW w:w="1084" w:type="dxa"/>
            <w:noWrap/>
            <w:hideMark/>
          </w:tcPr>
          <w:p w:rsidR="00F94573" w:rsidRPr="00431B49" w:rsidRDefault="00F94573" w:rsidP="00F94573">
            <w:r w:rsidRPr="00431B49">
              <w:t>22.8</w:t>
            </w:r>
          </w:p>
        </w:tc>
        <w:tc>
          <w:tcPr>
            <w:tcW w:w="1312" w:type="dxa"/>
            <w:noWrap/>
            <w:hideMark/>
          </w:tcPr>
          <w:p w:rsidR="00F94573" w:rsidRPr="00431B49" w:rsidRDefault="00F94573" w:rsidP="00F94573">
            <w:r w:rsidRPr="00431B49">
              <w:t>0.30</w:t>
            </w:r>
          </w:p>
        </w:tc>
        <w:tc>
          <w:tcPr>
            <w:tcW w:w="1513" w:type="dxa"/>
            <w:noWrap/>
            <w:hideMark/>
          </w:tcPr>
          <w:p w:rsidR="00F94573" w:rsidRPr="00431B49" w:rsidRDefault="00F94573" w:rsidP="00F94573">
            <w:r w:rsidRPr="00431B49">
              <w:t>VI3</w:t>
            </w:r>
          </w:p>
        </w:tc>
        <w:tc>
          <w:tcPr>
            <w:tcW w:w="1175" w:type="dxa"/>
            <w:noWrap/>
            <w:hideMark/>
          </w:tcPr>
          <w:p w:rsidR="00F94573" w:rsidRPr="00431B49" w:rsidRDefault="00F94573" w:rsidP="00F94573">
            <w:r w:rsidRPr="00431B49">
              <w:t>12.3</w:t>
            </w:r>
          </w:p>
        </w:tc>
        <w:tc>
          <w:tcPr>
            <w:tcW w:w="1228" w:type="dxa"/>
            <w:noWrap/>
            <w:hideMark/>
          </w:tcPr>
          <w:p w:rsidR="00F94573" w:rsidRPr="00431B49" w:rsidRDefault="00F94573" w:rsidP="00F94573">
            <w:r w:rsidRPr="00431B49">
              <w:t>0.94</w:t>
            </w:r>
          </w:p>
        </w:tc>
      </w:tr>
      <w:tr w:rsidR="00F94573" w:rsidRPr="00431B49" w:rsidTr="00F94573">
        <w:trPr>
          <w:trHeight w:val="270"/>
        </w:trPr>
        <w:tc>
          <w:tcPr>
            <w:tcW w:w="1497" w:type="dxa"/>
            <w:noWrap/>
            <w:hideMark/>
          </w:tcPr>
          <w:p w:rsidR="00F94573" w:rsidRPr="00431B49" w:rsidRDefault="00F94573" w:rsidP="00F94573">
            <w:r w:rsidRPr="00431B49">
              <w:t>HI34</w:t>
            </w:r>
          </w:p>
        </w:tc>
        <w:tc>
          <w:tcPr>
            <w:tcW w:w="1084" w:type="dxa"/>
            <w:noWrap/>
            <w:hideMark/>
          </w:tcPr>
          <w:p w:rsidR="00F94573" w:rsidRPr="00431B49" w:rsidRDefault="00F94573" w:rsidP="00F94573">
            <w:r w:rsidRPr="00431B49">
              <w:t>42.6</w:t>
            </w:r>
          </w:p>
        </w:tc>
        <w:tc>
          <w:tcPr>
            <w:tcW w:w="1312" w:type="dxa"/>
            <w:noWrap/>
            <w:hideMark/>
          </w:tcPr>
          <w:p w:rsidR="00F94573" w:rsidRPr="00431B49" w:rsidRDefault="00F94573" w:rsidP="00F94573">
            <w:r w:rsidRPr="00431B49">
              <w:t>0.09</w:t>
            </w:r>
          </w:p>
        </w:tc>
        <w:tc>
          <w:tcPr>
            <w:tcW w:w="1513" w:type="dxa"/>
            <w:noWrap/>
            <w:hideMark/>
          </w:tcPr>
          <w:p w:rsidR="00F94573" w:rsidRPr="00431B49" w:rsidRDefault="00F94573" w:rsidP="00F94573">
            <w:r w:rsidRPr="00431B49">
              <w:t>HI24</w:t>
            </w:r>
          </w:p>
        </w:tc>
        <w:tc>
          <w:tcPr>
            <w:tcW w:w="1175" w:type="dxa"/>
            <w:noWrap/>
            <w:hideMark/>
          </w:tcPr>
          <w:p w:rsidR="00F94573" w:rsidRPr="00431B49" w:rsidRDefault="00F94573" w:rsidP="00F94573">
            <w:r w:rsidRPr="00431B49">
              <w:t>29.0</w:t>
            </w:r>
          </w:p>
        </w:tc>
        <w:tc>
          <w:tcPr>
            <w:tcW w:w="1228" w:type="dxa"/>
            <w:noWrap/>
            <w:hideMark/>
          </w:tcPr>
          <w:p w:rsidR="00F94573" w:rsidRPr="00431B49" w:rsidRDefault="00F94573" w:rsidP="00F94573">
            <w:r w:rsidRPr="00431B49">
              <w:t>0.07</w:t>
            </w:r>
          </w:p>
        </w:tc>
      </w:tr>
      <w:tr w:rsidR="00F94573" w:rsidRPr="00431B49" w:rsidTr="00F94573">
        <w:trPr>
          <w:trHeight w:val="255"/>
        </w:trPr>
        <w:tc>
          <w:tcPr>
            <w:tcW w:w="1497" w:type="dxa"/>
            <w:noWrap/>
            <w:hideMark/>
          </w:tcPr>
          <w:p w:rsidR="00F94573" w:rsidRPr="00431B49" w:rsidRDefault="00F94573" w:rsidP="00F94573">
            <w:r w:rsidRPr="00431B49">
              <w:t>VI31</w:t>
            </w:r>
          </w:p>
        </w:tc>
        <w:tc>
          <w:tcPr>
            <w:tcW w:w="1084" w:type="dxa"/>
            <w:noWrap/>
            <w:hideMark/>
          </w:tcPr>
          <w:p w:rsidR="00F94573" w:rsidRPr="00431B49" w:rsidRDefault="00F94573" w:rsidP="00F94573">
            <w:r w:rsidRPr="00431B49">
              <w:t>38.8</w:t>
            </w:r>
          </w:p>
        </w:tc>
        <w:tc>
          <w:tcPr>
            <w:tcW w:w="1312" w:type="dxa"/>
            <w:noWrap/>
            <w:hideMark/>
          </w:tcPr>
          <w:p w:rsidR="00F94573" w:rsidRPr="00431B49" w:rsidRDefault="00F94573" w:rsidP="00F94573">
            <w:r w:rsidRPr="00431B49">
              <w:t>0.72</w:t>
            </w:r>
          </w:p>
        </w:tc>
        <w:tc>
          <w:tcPr>
            <w:tcW w:w="1513" w:type="dxa"/>
            <w:noWrap/>
            <w:hideMark/>
          </w:tcPr>
          <w:p w:rsidR="00F94573" w:rsidRPr="00431B49" w:rsidRDefault="00F94573" w:rsidP="00F94573">
            <w:r w:rsidRPr="00431B49">
              <w:t>VI21</w:t>
            </w:r>
          </w:p>
        </w:tc>
        <w:tc>
          <w:tcPr>
            <w:tcW w:w="1175" w:type="dxa"/>
            <w:noWrap/>
            <w:hideMark/>
          </w:tcPr>
          <w:p w:rsidR="00F94573" w:rsidRPr="00431B49" w:rsidRDefault="00F94573" w:rsidP="00F94573">
            <w:r w:rsidRPr="00431B49">
              <w:t>23.1</w:t>
            </w:r>
          </w:p>
        </w:tc>
        <w:tc>
          <w:tcPr>
            <w:tcW w:w="1228" w:type="dxa"/>
            <w:noWrap/>
            <w:hideMark/>
          </w:tcPr>
          <w:p w:rsidR="00F94573" w:rsidRPr="00431B49" w:rsidRDefault="00F94573" w:rsidP="00F94573">
            <w:r w:rsidRPr="00431B49">
              <w:t>0.68</w:t>
            </w:r>
          </w:p>
        </w:tc>
      </w:tr>
      <w:tr w:rsidR="00F94573" w:rsidRPr="00431B49" w:rsidTr="00F94573">
        <w:trPr>
          <w:trHeight w:val="255"/>
        </w:trPr>
        <w:tc>
          <w:tcPr>
            <w:tcW w:w="1497" w:type="dxa"/>
            <w:noWrap/>
            <w:hideMark/>
          </w:tcPr>
          <w:p w:rsidR="00F94573" w:rsidRPr="00431B49" w:rsidRDefault="00F94573" w:rsidP="00F94573">
            <w:r w:rsidRPr="00431B49">
              <w:t>HI32</w:t>
            </w:r>
          </w:p>
        </w:tc>
        <w:tc>
          <w:tcPr>
            <w:tcW w:w="1084" w:type="dxa"/>
            <w:noWrap/>
            <w:hideMark/>
          </w:tcPr>
          <w:p w:rsidR="00F94573" w:rsidRPr="00431B49" w:rsidRDefault="00F94573" w:rsidP="00F94573">
            <w:r w:rsidRPr="00431B49">
              <w:t>37.2</w:t>
            </w:r>
          </w:p>
        </w:tc>
        <w:tc>
          <w:tcPr>
            <w:tcW w:w="1312" w:type="dxa"/>
            <w:noWrap/>
            <w:hideMark/>
          </w:tcPr>
          <w:p w:rsidR="00F94573" w:rsidRPr="00431B49" w:rsidRDefault="00F94573" w:rsidP="00F94573">
            <w:r w:rsidRPr="00431B49">
              <w:t>0.37</w:t>
            </w:r>
          </w:p>
        </w:tc>
        <w:tc>
          <w:tcPr>
            <w:tcW w:w="1513" w:type="dxa"/>
            <w:noWrap/>
            <w:hideMark/>
          </w:tcPr>
          <w:p w:rsidR="00F94573" w:rsidRPr="00431B49" w:rsidRDefault="00F94573" w:rsidP="00F94573">
            <w:r w:rsidRPr="00431B49">
              <w:t>HI12</w:t>
            </w:r>
          </w:p>
        </w:tc>
        <w:tc>
          <w:tcPr>
            <w:tcW w:w="1175" w:type="dxa"/>
            <w:noWrap/>
            <w:hideMark/>
          </w:tcPr>
          <w:p w:rsidR="00F94573" w:rsidRPr="00431B49" w:rsidRDefault="00F94573" w:rsidP="00F94573">
            <w:r w:rsidRPr="00431B49">
              <w:t>10.8</w:t>
            </w:r>
          </w:p>
        </w:tc>
        <w:tc>
          <w:tcPr>
            <w:tcW w:w="1228" w:type="dxa"/>
            <w:noWrap/>
            <w:hideMark/>
          </w:tcPr>
          <w:p w:rsidR="00F94573" w:rsidRPr="00431B49" w:rsidRDefault="00F94573" w:rsidP="00F94573">
            <w:r w:rsidRPr="00431B49">
              <w:t>3.22</w:t>
            </w:r>
          </w:p>
        </w:tc>
      </w:tr>
      <w:tr w:rsidR="00F94573" w:rsidRPr="00431B49" w:rsidTr="00F94573">
        <w:trPr>
          <w:trHeight w:val="255"/>
        </w:trPr>
        <w:tc>
          <w:tcPr>
            <w:tcW w:w="1497" w:type="dxa"/>
            <w:noWrap/>
            <w:hideMark/>
          </w:tcPr>
          <w:p w:rsidR="00F94573" w:rsidRPr="00431B49" w:rsidRDefault="00F94573" w:rsidP="00F94573">
            <w:r w:rsidRPr="00431B49">
              <w:t>HI3</w:t>
            </w:r>
          </w:p>
        </w:tc>
        <w:tc>
          <w:tcPr>
            <w:tcW w:w="1084" w:type="dxa"/>
            <w:noWrap/>
            <w:hideMark/>
          </w:tcPr>
          <w:p w:rsidR="00F94573" w:rsidRPr="00431B49" w:rsidRDefault="00F94573" w:rsidP="00F94573">
            <w:r w:rsidRPr="00431B49">
              <w:t>9.5</w:t>
            </w:r>
          </w:p>
        </w:tc>
        <w:tc>
          <w:tcPr>
            <w:tcW w:w="1312" w:type="dxa"/>
            <w:noWrap/>
            <w:hideMark/>
          </w:tcPr>
          <w:p w:rsidR="00F94573" w:rsidRPr="00431B49" w:rsidRDefault="00F94573" w:rsidP="00F94573">
            <w:r w:rsidRPr="00431B49">
              <w:t>1.53</w:t>
            </w:r>
          </w:p>
        </w:tc>
        <w:tc>
          <w:tcPr>
            <w:tcW w:w="1513" w:type="dxa"/>
            <w:noWrap/>
            <w:hideMark/>
          </w:tcPr>
          <w:p w:rsidR="00F94573" w:rsidRPr="00431B49" w:rsidRDefault="00F94573" w:rsidP="00F94573">
            <w:r w:rsidRPr="00431B49">
              <w:t>HI33</w:t>
            </w:r>
          </w:p>
        </w:tc>
        <w:tc>
          <w:tcPr>
            <w:tcW w:w="1175" w:type="dxa"/>
            <w:noWrap/>
            <w:hideMark/>
          </w:tcPr>
          <w:p w:rsidR="00F94573" w:rsidRPr="00431B49" w:rsidRDefault="00F94573" w:rsidP="00F94573">
            <w:r w:rsidRPr="00431B49">
              <w:t>37.2</w:t>
            </w:r>
          </w:p>
        </w:tc>
        <w:tc>
          <w:tcPr>
            <w:tcW w:w="1228" w:type="dxa"/>
            <w:noWrap/>
            <w:hideMark/>
          </w:tcPr>
          <w:p w:rsidR="00F94573" w:rsidRPr="00431B49" w:rsidRDefault="00F94573" w:rsidP="00F94573">
            <w:r w:rsidRPr="00431B49">
              <w:t>0.22</w:t>
            </w:r>
          </w:p>
        </w:tc>
      </w:tr>
      <w:tr w:rsidR="00F94573" w:rsidRPr="00431B49" w:rsidTr="00F94573">
        <w:trPr>
          <w:trHeight w:val="255"/>
        </w:trPr>
        <w:tc>
          <w:tcPr>
            <w:tcW w:w="1497" w:type="dxa"/>
            <w:noWrap/>
            <w:hideMark/>
          </w:tcPr>
          <w:p w:rsidR="00F94573" w:rsidRPr="00431B49" w:rsidRDefault="00F94573" w:rsidP="00F94573">
            <w:r w:rsidRPr="00431B49">
              <w:t>VI34</w:t>
            </w:r>
          </w:p>
        </w:tc>
        <w:tc>
          <w:tcPr>
            <w:tcW w:w="1084" w:type="dxa"/>
            <w:noWrap/>
            <w:hideMark/>
          </w:tcPr>
          <w:p w:rsidR="00F94573" w:rsidRPr="00431B49" w:rsidRDefault="00F94573" w:rsidP="00F94573">
            <w:r w:rsidRPr="00431B49">
              <w:t>40.5</w:t>
            </w:r>
          </w:p>
        </w:tc>
        <w:tc>
          <w:tcPr>
            <w:tcW w:w="1312" w:type="dxa"/>
            <w:noWrap/>
            <w:hideMark/>
          </w:tcPr>
          <w:p w:rsidR="00F94573" w:rsidRPr="00431B49" w:rsidRDefault="00F94573" w:rsidP="00F94573">
            <w:r w:rsidRPr="00431B49">
              <w:t>1.90</w:t>
            </w:r>
          </w:p>
        </w:tc>
        <w:tc>
          <w:tcPr>
            <w:tcW w:w="1513" w:type="dxa"/>
            <w:noWrap/>
            <w:hideMark/>
          </w:tcPr>
          <w:p w:rsidR="00F94573" w:rsidRPr="00431B49" w:rsidRDefault="00F94573" w:rsidP="00F94573">
            <w:r w:rsidRPr="00431B49">
              <w:t>VI24</w:t>
            </w:r>
          </w:p>
        </w:tc>
        <w:tc>
          <w:tcPr>
            <w:tcW w:w="1175" w:type="dxa"/>
            <w:noWrap/>
            <w:hideMark/>
          </w:tcPr>
          <w:p w:rsidR="00F94573" w:rsidRPr="00431B49" w:rsidRDefault="00F94573" w:rsidP="00F94573">
            <w:r w:rsidRPr="00431B49">
              <w:t>25.8</w:t>
            </w:r>
          </w:p>
        </w:tc>
        <w:tc>
          <w:tcPr>
            <w:tcW w:w="1228" w:type="dxa"/>
            <w:noWrap/>
            <w:hideMark/>
          </w:tcPr>
          <w:p w:rsidR="00F94573" w:rsidRPr="00431B49" w:rsidRDefault="00F94573" w:rsidP="00F94573">
            <w:r w:rsidRPr="00431B49">
              <w:t>0.61</w:t>
            </w:r>
          </w:p>
        </w:tc>
      </w:tr>
      <w:tr w:rsidR="00F94573" w:rsidRPr="00431B49" w:rsidTr="00F94573">
        <w:trPr>
          <w:trHeight w:val="255"/>
        </w:trPr>
        <w:tc>
          <w:tcPr>
            <w:tcW w:w="1497" w:type="dxa"/>
            <w:noWrap/>
            <w:hideMark/>
          </w:tcPr>
          <w:p w:rsidR="00F94573" w:rsidRPr="00431B49" w:rsidRDefault="00F94573" w:rsidP="00F94573">
            <w:r w:rsidRPr="00431B49">
              <w:t>HA2</w:t>
            </w:r>
          </w:p>
        </w:tc>
        <w:tc>
          <w:tcPr>
            <w:tcW w:w="1084" w:type="dxa"/>
            <w:noWrap/>
            <w:hideMark/>
          </w:tcPr>
          <w:p w:rsidR="00F94573" w:rsidRPr="00431B49" w:rsidRDefault="00F94573" w:rsidP="00F94573">
            <w:r w:rsidRPr="00431B49">
              <w:t>7.3</w:t>
            </w:r>
          </w:p>
        </w:tc>
        <w:tc>
          <w:tcPr>
            <w:tcW w:w="1312" w:type="dxa"/>
            <w:noWrap/>
            <w:hideMark/>
          </w:tcPr>
          <w:p w:rsidR="00F94573" w:rsidRPr="00431B49" w:rsidRDefault="00F94573" w:rsidP="00F94573">
            <w:r w:rsidRPr="00431B49">
              <w:t>1.40</w:t>
            </w:r>
          </w:p>
        </w:tc>
        <w:tc>
          <w:tcPr>
            <w:tcW w:w="1513" w:type="dxa"/>
            <w:noWrap/>
            <w:hideMark/>
          </w:tcPr>
          <w:p w:rsidR="00F94573" w:rsidRPr="00431B49" w:rsidRDefault="00F94573" w:rsidP="00F94573">
            <w:r w:rsidRPr="00431B49">
              <w:t>VA1</w:t>
            </w:r>
          </w:p>
        </w:tc>
        <w:tc>
          <w:tcPr>
            <w:tcW w:w="1175" w:type="dxa"/>
            <w:noWrap/>
            <w:hideMark/>
          </w:tcPr>
          <w:p w:rsidR="00F94573" w:rsidRPr="00431B49" w:rsidRDefault="00F94573" w:rsidP="00F94573">
            <w:r w:rsidRPr="00431B49">
              <w:t>14.4</w:t>
            </w:r>
          </w:p>
        </w:tc>
        <w:tc>
          <w:tcPr>
            <w:tcW w:w="1228" w:type="dxa"/>
            <w:noWrap/>
            <w:hideMark/>
          </w:tcPr>
          <w:p w:rsidR="00F94573" w:rsidRPr="00431B49" w:rsidRDefault="00F94573" w:rsidP="00F94573">
            <w:r w:rsidRPr="00431B49">
              <w:t>0.77</w:t>
            </w:r>
          </w:p>
        </w:tc>
      </w:tr>
      <w:tr w:rsidR="00F94573" w:rsidRPr="00431B49" w:rsidTr="00F94573">
        <w:trPr>
          <w:trHeight w:val="255"/>
        </w:trPr>
        <w:tc>
          <w:tcPr>
            <w:tcW w:w="1497" w:type="dxa"/>
            <w:noWrap/>
            <w:hideMark/>
          </w:tcPr>
          <w:p w:rsidR="00F94573" w:rsidRPr="00431B49" w:rsidRDefault="00F94573" w:rsidP="00F94573">
            <w:r w:rsidRPr="00431B49">
              <w:t>HA32</w:t>
            </w:r>
          </w:p>
        </w:tc>
        <w:tc>
          <w:tcPr>
            <w:tcW w:w="1084" w:type="dxa"/>
            <w:noWrap/>
            <w:hideMark/>
          </w:tcPr>
          <w:p w:rsidR="00F94573" w:rsidRPr="00431B49" w:rsidRDefault="00F94573" w:rsidP="00F94573">
            <w:r w:rsidRPr="00431B49">
              <w:t>37.2</w:t>
            </w:r>
          </w:p>
        </w:tc>
        <w:tc>
          <w:tcPr>
            <w:tcW w:w="1312" w:type="dxa"/>
            <w:noWrap/>
            <w:hideMark/>
          </w:tcPr>
          <w:p w:rsidR="00F94573" w:rsidRPr="00431B49" w:rsidRDefault="00F94573" w:rsidP="00F94573">
            <w:r w:rsidRPr="00431B49">
              <w:t>0.13</w:t>
            </w:r>
          </w:p>
        </w:tc>
        <w:tc>
          <w:tcPr>
            <w:tcW w:w="1513" w:type="dxa"/>
            <w:noWrap/>
            <w:hideMark/>
          </w:tcPr>
          <w:p w:rsidR="00F94573" w:rsidRPr="00431B49" w:rsidRDefault="00F94573" w:rsidP="00F94573">
            <w:r w:rsidRPr="00431B49">
              <w:t>HA12</w:t>
            </w:r>
          </w:p>
        </w:tc>
        <w:tc>
          <w:tcPr>
            <w:tcW w:w="1175" w:type="dxa"/>
            <w:noWrap/>
            <w:hideMark/>
          </w:tcPr>
          <w:p w:rsidR="00F94573" w:rsidRPr="00431B49" w:rsidRDefault="00F94573" w:rsidP="00F94573">
            <w:r w:rsidRPr="00431B49">
              <w:t>10.8</w:t>
            </w:r>
          </w:p>
        </w:tc>
        <w:tc>
          <w:tcPr>
            <w:tcW w:w="1228" w:type="dxa"/>
            <w:noWrap/>
            <w:hideMark/>
          </w:tcPr>
          <w:p w:rsidR="00F94573" w:rsidRPr="00431B49" w:rsidRDefault="00F94573" w:rsidP="00F94573">
            <w:r w:rsidRPr="00431B49">
              <w:t>0.45</w:t>
            </w:r>
          </w:p>
        </w:tc>
      </w:tr>
      <w:tr w:rsidR="00F94573" w:rsidRPr="00431B49" w:rsidTr="00F94573">
        <w:trPr>
          <w:trHeight w:val="255"/>
        </w:trPr>
        <w:tc>
          <w:tcPr>
            <w:tcW w:w="1497" w:type="dxa"/>
            <w:noWrap/>
            <w:hideMark/>
          </w:tcPr>
          <w:p w:rsidR="00F94573" w:rsidRPr="00431B49" w:rsidRDefault="00F94573" w:rsidP="00F94573">
            <w:r w:rsidRPr="00431B49">
              <w:t>VA4</w:t>
            </w:r>
          </w:p>
        </w:tc>
        <w:tc>
          <w:tcPr>
            <w:tcW w:w="1084" w:type="dxa"/>
            <w:noWrap/>
            <w:hideMark/>
          </w:tcPr>
          <w:p w:rsidR="00F94573" w:rsidRPr="00431B49" w:rsidRDefault="00F94573" w:rsidP="00F94573">
            <w:r w:rsidRPr="00431B49">
              <w:t>18.5</w:t>
            </w:r>
          </w:p>
        </w:tc>
        <w:tc>
          <w:tcPr>
            <w:tcW w:w="1312" w:type="dxa"/>
            <w:noWrap/>
            <w:hideMark/>
          </w:tcPr>
          <w:p w:rsidR="00F94573" w:rsidRPr="00431B49" w:rsidRDefault="00F94573" w:rsidP="00F94573">
            <w:r w:rsidRPr="00431B49">
              <w:t>0.67</w:t>
            </w:r>
          </w:p>
        </w:tc>
        <w:tc>
          <w:tcPr>
            <w:tcW w:w="1513" w:type="dxa"/>
            <w:noWrap/>
            <w:hideMark/>
          </w:tcPr>
          <w:p w:rsidR="00F94573" w:rsidRPr="00431B49" w:rsidRDefault="00F94573" w:rsidP="00F94573">
            <w:r w:rsidRPr="00431B49">
              <w:t>HA3</w:t>
            </w:r>
          </w:p>
        </w:tc>
        <w:tc>
          <w:tcPr>
            <w:tcW w:w="1175" w:type="dxa"/>
            <w:noWrap/>
            <w:hideMark/>
          </w:tcPr>
          <w:p w:rsidR="00F94573" w:rsidRPr="00431B49" w:rsidRDefault="00F94573" w:rsidP="00F94573">
            <w:r w:rsidRPr="00431B49">
              <w:t>9.5</w:t>
            </w:r>
          </w:p>
        </w:tc>
        <w:tc>
          <w:tcPr>
            <w:tcW w:w="1228" w:type="dxa"/>
            <w:noWrap/>
            <w:hideMark/>
          </w:tcPr>
          <w:p w:rsidR="00F94573" w:rsidRPr="00431B49" w:rsidRDefault="00F94573" w:rsidP="00F94573">
            <w:r w:rsidRPr="00431B49">
              <w:t>4.47</w:t>
            </w:r>
          </w:p>
        </w:tc>
      </w:tr>
      <w:tr w:rsidR="00F94573" w:rsidRPr="00431B49" w:rsidTr="00F94573">
        <w:trPr>
          <w:trHeight w:val="270"/>
        </w:trPr>
        <w:tc>
          <w:tcPr>
            <w:tcW w:w="1497" w:type="dxa"/>
            <w:noWrap/>
            <w:hideMark/>
          </w:tcPr>
          <w:p w:rsidR="00F94573" w:rsidRPr="00431B49" w:rsidRDefault="00F94573" w:rsidP="00F94573">
            <w:r w:rsidRPr="00431B49">
              <w:t>VA34</w:t>
            </w:r>
          </w:p>
        </w:tc>
        <w:tc>
          <w:tcPr>
            <w:tcW w:w="1084" w:type="dxa"/>
            <w:noWrap/>
            <w:hideMark/>
          </w:tcPr>
          <w:p w:rsidR="00F94573" w:rsidRPr="00431B49" w:rsidRDefault="00F94573" w:rsidP="00F94573">
            <w:r w:rsidRPr="00431B49">
              <w:t>40.5</w:t>
            </w:r>
          </w:p>
        </w:tc>
        <w:tc>
          <w:tcPr>
            <w:tcW w:w="1312" w:type="dxa"/>
            <w:noWrap/>
            <w:hideMark/>
          </w:tcPr>
          <w:p w:rsidR="00F94573" w:rsidRPr="00431B49" w:rsidRDefault="00F94573" w:rsidP="00F94573">
            <w:r w:rsidRPr="00431B49">
              <w:t>0.58</w:t>
            </w:r>
          </w:p>
        </w:tc>
        <w:tc>
          <w:tcPr>
            <w:tcW w:w="1513" w:type="dxa"/>
            <w:noWrap/>
            <w:hideMark/>
          </w:tcPr>
          <w:p w:rsidR="00F94573" w:rsidRPr="00431B49" w:rsidRDefault="00F94573" w:rsidP="00F94573">
            <w:r w:rsidRPr="00431B49">
              <w:t>VA24</w:t>
            </w:r>
          </w:p>
        </w:tc>
        <w:tc>
          <w:tcPr>
            <w:tcW w:w="1175" w:type="dxa"/>
            <w:noWrap/>
            <w:hideMark/>
          </w:tcPr>
          <w:p w:rsidR="00F94573" w:rsidRPr="00431B49" w:rsidRDefault="00F94573" w:rsidP="00F94573">
            <w:r w:rsidRPr="00431B49">
              <w:t>25.8</w:t>
            </w:r>
          </w:p>
        </w:tc>
        <w:tc>
          <w:tcPr>
            <w:tcW w:w="1228" w:type="dxa"/>
            <w:noWrap/>
            <w:hideMark/>
          </w:tcPr>
          <w:p w:rsidR="00F94573" w:rsidRPr="00431B49" w:rsidRDefault="00F94573" w:rsidP="00F94573">
            <w:r w:rsidRPr="00431B49">
              <w:t>0.90</w:t>
            </w:r>
          </w:p>
        </w:tc>
      </w:tr>
      <w:tr w:rsidR="00F94573" w:rsidRPr="00431B49" w:rsidTr="00F94573">
        <w:trPr>
          <w:trHeight w:val="255"/>
        </w:trPr>
        <w:tc>
          <w:tcPr>
            <w:tcW w:w="1497" w:type="dxa"/>
            <w:noWrap/>
            <w:hideMark/>
          </w:tcPr>
          <w:p w:rsidR="00F94573" w:rsidRPr="00431B49" w:rsidRDefault="00F94573" w:rsidP="00F94573">
            <w:r w:rsidRPr="00431B49">
              <w:t>HA31</w:t>
            </w:r>
          </w:p>
        </w:tc>
        <w:tc>
          <w:tcPr>
            <w:tcW w:w="1084" w:type="dxa"/>
            <w:noWrap/>
            <w:hideMark/>
          </w:tcPr>
          <w:p w:rsidR="00F94573" w:rsidRPr="00431B49" w:rsidRDefault="00F94573" w:rsidP="00F94573">
            <w:r w:rsidRPr="00431B49">
              <w:t>40.5</w:t>
            </w:r>
          </w:p>
        </w:tc>
        <w:tc>
          <w:tcPr>
            <w:tcW w:w="1312" w:type="dxa"/>
            <w:noWrap/>
            <w:hideMark/>
          </w:tcPr>
          <w:p w:rsidR="00F94573" w:rsidRPr="00431B49" w:rsidRDefault="00F94573" w:rsidP="00F94573">
            <w:r w:rsidRPr="00431B49">
              <w:t>0.03</w:t>
            </w:r>
          </w:p>
        </w:tc>
        <w:tc>
          <w:tcPr>
            <w:tcW w:w="1513" w:type="dxa"/>
            <w:noWrap/>
            <w:hideMark/>
          </w:tcPr>
          <w:p w:rsidR="00F94573" w:rsidRPr="00431B49" w:rsidRDefault="00F94573" w:rsidP="00F94573">
            <w:r w:rsidRPr="00431B49">
              <w:t>HA11</w:t>
            </w:r>
          </w:p>
        </w:tc>
        <w:tc>
          <w:tcPr>
            <w:tcW w:w="1175" w:type="dxa"/>
            <w:noWrap/>
            <w:hideMark/>
          </w:tcPr>
          <w:p w:rsidR="00F94573" w:rsidRPr="00431B49" w:rsidRDefault="00F94573" w:rsidP="00F94573">
            <w:r w:rsidRPr="00431B49">
              <w:t>20.2</w:t>
            </w:r>
          </w:p>
        </w:tc>
        <w:tc>
          <w:tcPr>
            <w:tcW w:w="1228" w:type="dxa"/>
            <w:noWrap/>
            <w:hideMark/>
          </w:tcPr>
          <w:p w:rsidR="00F94573" w:rsidRPr="00431B49" w:rsidRDefault="00F94573" w:rsidP="00F94573">
            <w:r w:rsidRPr="00431B49">
              <w:t>0.12</w:t>
            </w:r>
          </w:p>
        </w:tc>
      </w:tr>
      <w:tr w:rsidR="00F94573" w:rsidRPr="00431B49" w:rsidTr="00F94573">
        <w:trPr>
          <w:trHeight w:val="255"/>
        </w:trPr>
        <w:tc>
          <w:tcPr>
            <w:tcW w:w="1497" w:type="dxa"/>
            <w:noWrap/>
            <w:hideMark/>
          </w:tcPr>
          <w:p w:rsidR="00F94573" w:rsidRPr="00431B49" w:rsidRDefault="00F94573" w:rsidP="00F94573">
            <w:r w:rsidRPr="00431B49">
              <w:t>VA2</w:t>
            </w:r>
          </w:p>
        </w:tc>
        <w:tc>
          <w:tcPr>
            <w:tcW w:w="1084" w:type="dxa"/>
            <w:noWrap/>
            <w:hideMark/>
          </w:tcPr>
          <w:p w:rsidR="00F94573" w:rsidRPr="00431B49" w:rsidRDefault="00F94573" w:rsidP="00F94573">
            <w:r w:rsidRPr="00431B49">
              <w:t>9.5</w:t>
            </w:r>
          </w:p>
        </w:tc>
        <w:tc>
          <w:tcPr>
            <w:tcW w:w="1312" w:type="dxa"/>
            <w:noWrap/>
            <w:hideMark/>
          </w:tcPr>
          <w:p w:rsidR="00F94573" w:rsidRPr="00431B49" w:rsidRDefault="00F94573" w:rsidP="00F94573">
            <w:r w:rsidRPr="00431B49">
              <w:t>0.69</w:t>
            </w:r>
          </w:p>
        </w:tc>
        <w:tc>
          <w:tcPr>
            <w:tcW w:w="1513" w:type="dxa"/>
            <w:noWrap/>
            <w:hideMark/>
          </w:tcPr>
          <w:p w:rsidR="00F94573" w:rsidRPr="00431B49" w:rsidRDefault="00F94573" w:rsidP="00F94573">
            <w:r w:rsidRPr="00431B49">
              <w:t>VA22</w:t>
            </w:r>
          </w:p>
        </w:tc>
        <w:tc>
          <w:tcPr>
            <w:tcW w:w="1175" w:type="dxa"/>
            <w:noWrap/>
            <w:hideMark/>
          </w:tcPr>
          <w:p w:rsidR="00F94573" w:rsidRPr="00431B49" w:rsidRDefault="00F94573" w:rsidP="00F94573">
            <w:r w:rsidRPr="00431B49">
              <w:t>20.4</w:t>
            </w:r>
          </w:p>
        </w:tc>
        <w:tc>
          <w:tcPr>
            <w:tcW w:w="1228" w:type="dxa"/>
            <w:noWrap/>
            <w:hideMark/>
          </w:tcPr>
          <w:p w:rsidR="00F94573" w:rsidRPr="00431B49" w:rsidRDefault="00F94573" w:rsidP="00F94573">
            <w:r w:rsidRPr="00431B49">
              <w:t>0.06</w:t>
            </w:r>
          </w:p>
        </w:tc>
      </w:tr>
      <w:tr w:rsidR="00F94573" w:rsidRPr="00431B49" w:rsidTr="00F94573">
        <w:trPr>
          <w:trHeight w:val="255"/>
        </w:trPr>
        <w:tc>
          <w:tcPr>
            <w:tcW w:w="1497" w:type="dxa"/>
            <w:noWrap/>
            <w:hideMark/>
          </w:tcPr>
          <w:p w:rsidR="00F94573" w:rsidRPr="00431B49" w:rsidRDefault="00F94573" w:rsidP="00F94573">
            <w:r w:rsidRPr="00431B49">
              <w:t>VA13</w:t>
            </w:r>
          </w:p>
        </w:tc>
        <w:tc>
          <w:tcPr>
            <w:tcW w:w="1084" w:type="dxa"/>
            <w:noWrap/>
            <w:hideMark/>
          </w:tcPr>
          <w:p w:rsidR="00F94573" w:rsidRPr="00431B49" w:rsidRDefault="00F94573" w:rsidP="00F94573">
            <w:r w:rsidRPr="00431B49">
              <w:t>14.6</w:t>
            </w:r>
          </w:p>
        </w:tc>
        <w:tc>
          <w:tcPr>
            <w:tcW w:w="1312" w:type="dxa"/>
            <w:noWrap/>
            <w:hideMark/>
          </w:tcPr>
          <w:p w:rsidR="00F94573" w:rsidRPr="00431B49" w:rsidRDefault="00F94573" w:rsidP="00F94573">
            <w:r w:rsidRPr="00431B49">
              <w:t>0.23</w:t>
            </w:r>
          </w:p>
        </w:tc>
        <w:tc>
          <w:tcPr>
            <w:tcW w:w="1513" w:type="dxa"/>
            <w:noWrap/>
            <w:hideMark/>
          </w:tcPr>
          <w:p w:rsidR="00F94573" w:rsidRPr="00431B49" w:rsidRDefault="00F94573" w:rsidP="00F94573">
            <w:r w:rsidRPr="00431B49">
              <w:t>VA23</w:t>
            </w:r>
          </w:p>
        </w:tc>
        <w:tc>
          <w:tcPr>
            <w:tcW w:w="1175" w:type="dxa"/>
            <w:noWrap/>
            <w:hideMark/>
          </w:tcPr>
          <w:p w:rsidR="00F94573" w:rsidRPr="00431B49" w:rsidRDefault="00F94573" w:rsidP="00F94573">
            <w:r w:rsidRPr="00431B49">
              <w:t>20.4</w:t>
            </w:r>
          </w:p>
        </w:tc>
        <w:tc>
          <w:tcPr>
            <w:tcW w:w="1228" w:type="dxa"/>
            <w:noWrap/>
            <w:hideMark/>
          </w:tcPr>
          <w:p w:rsidR="00F94573" w:rsidRPr="00431B49" w:rsidRDefault="00F94573" w:rsidP="00F94573">
            <w:r w:rsidRPr="00431B49">
              <w:t>0.04</w:t>
            </w:r>
          </w:p>
        </w:tc>
      </w:tr>
      <w:tr w:rsidR="00F94573" w:rsidRPr="00431B49" w:rsidTr="00F94573">
        <w:trPr>
          <w:trHeight w:val="255"/>
        </w:trPr>
        <w:tc>
          <w:tcPr>
            <w:tcW w:w="1497" w:type="dxa"/>
            <w:noWrap/>
            <w:hideMark/>
          </w:tcPr>
          <w:p w:rsidR="00F94573" w:rsidRPr="00431B49" w:rsidRDefault="00F94573" w:rsidP="00F94573">
            <w:r w:rsidRPr="00431B49">
              <w:t>HA4</w:t>
            </w:r>
          </w:p>
        </w:tc>
        <w:tc>
          <w:tcPr>
            <w:tcW w:w="1084" w:type="dxa"/>
            <w:noWrap/>
            <w:hideMark/>
          </w:tcPr>
          <w:p w:rsidR="00F94573" w:rsidRPr="00431B49" w:rsidRDefault="00F94573" w:rsidP="00F94573">
            <w:r w:rsidRPr="00431B49">
              <w:t>22.8</w:t>
            </w:r>
          </w:p>
        </w:tc>
        <w:tc>
          <w:tcPr>
            <w:tcW w:w="1312" w:type="dxa"/>
            <w:noWrap/>
            <w:hideMark/>
          </w:tcPr>
          <w:p w:rsidR="00F94573" w:rsidRPr="00431B49" w:rsidRDefault="00F94573" w:rsidP="00F94573">
            <w:r w:rsidRPr="00431B49">
              <w:t>0.37</w:t>
            </w:r>
          </w:p>
        </w:tc>
        <w:tc>
          <w:tcPr>
            <w:tcW w:w="1513" w:type="dxa"/>
            <w:noWrap/>
            <w:hideMark/>
          </w:tcPr>
          <w:p w:rsidR="00F94573" w:rsidRPr="00431B49" w:rsidRDefault="00F94573" w:rsidP="00F94573">
            <w:r w:rsidRPr="00431B49">
              <w:t>HA14</w:t>
            </w:r>
          </w:p>
        </w:tc>
        <w:tc>
          <w:tcPr>
            <w:tcW w:w="1175" w:type="dxa"/>
            <w:noWrap/>
            <w:hideMark/>
          </w:tcPr>
          <w:p w:rsidR="00F94573" w:rsidRPr="00431B49" w:rsidRDefault="00F94573" w:rsidP="00F94573">
            <w:r w:rsidRPr="00431B49">
              <w:t>24.1</w:t>
            </w:r>
          </w:p>
        </w:tc>
        <w:tc>
          <w:tcPr>
            <w:tcW w:w="1228" w:type="dxa"/>
            <w:noWrap/>
            <w:hideMark/>
          </w:tcPr>
          <w:p w:rsidR="00F94573" w:rsidRPr="00431B49" w:rsidRDefault="00F94573" w:rsidP="00F94573">
            <w:r w:rsidRPr="00431B49">
              <w:t>0.07</w:t>
            </w:r>
          </w:p>
        </w:tc>
      </w:tr>
      <w:tr w:rsidR="00F94573" w:rsidRPr="00431B49" w:rsidTr="00F94573">
        <w:trPr>
          <w:trHeight w:val="255"/>
        </w:trPr>
        <w:tc>
          <w:tcPr>
            <w:tcW w:w="1497" w:type="dxa"/>
            <w:noWrap/>
            <w:hideMark/>
          </w:tcPr>
          <w:p w:rsidR="00F94573" w:rsidRPr="00431B49" w:rsidRDefault="00F94573" w:rsidP="00F94573">
            <w:r w:rsidRPr="00431B49">
              <w:lastRenderedPageBreak/>
              <w:t>HI21</w:t>
            </w:r>
          </w:p>
        </w:tc>
        <w:tc>
          <w:tcPr>
            <w:tcW w:w="1084" w:type="dxa"/>
            <w:noWrap/>
            <w:hideMark/>
          </w:tcPr>
          <w:p w:rsidR="00F94573" w:rsidRPr="00431B49" w:rsidRDefault="00F94573" w:rsidP="00F94573">
            <w:r w:rsidRPr="00431B49">
              <w:t>25.8</w:t>
            </w:r>
          </w:p>
        </w:tc>
        <w:tc>
          <w:tcPr>
            <w:tcW w:w="1312" w:type="dxa"/>
            <w:noWrap/>
            <w:hideMark/>
          </w:tcPr>
          <w:p w:rsidR="00F94573" w:rsidRPr="00431B49" w:rsidRDefault="00F94573" w:rsidP="00F94573">
            <w:r w:rsidRPr="00431B49">
              <w:t>0.13</w:t>
            </w:r>
          </w:p>
        </w:tc>
        <w:tc>
          <w:tcPr>
            <w:tcW w:w="1513" w:type="dxa"/>
            <w:noWrap/>
            <w:hideMark/>
          </w:tcPr>
          <w:p w:rsidR="00F94573" w:rsidRPr="00431B49" w:rsidRDefault="00F94573" w:rsidP="00F94573">
            <w:r w:rsidRPr="00431B49">
              <w:t>HI11</w:t>
            </w:r>
          </w:p>
        </w:tc>
        <w:tc>
          <w:tcPr>
            <w:tcW w:w="1175" w:type="dxa"/>
            <w:noWrap/>
            <w:hideMark/>
          </w:tcPr>
          <w:p w:rsidR="00F94573" w:rsidRPr="00431B49" w:rsidRDefault="00F94573" w:rsidP="00F94573">
            <w:r w:rsidRPr="00431B49">
              <w:t>20.2</w:t>
            </w:r>
          </w:p>
        </w:tc>
        <w:tc>
          <w:tcPr>
            <w:tcW w:w="1228" w:type="dxa"/>
            <w:noWrap/>
            <w:hideMark/>
          </w:tcPr>
          <w:p w:rsidR="00F94573" w:rsidRPr="00431B49" w:rsidRDefault="00F94573" w:rsidP="00F94573">
            <w:r w:rsidRPr="00431B49">
              <w:t>0.27</w:t>
            </w:r>
          </w:p>
        </w:tc>
      </w:tr>
      <w:tr w:rsidR="00F94573" w:rsidRPr="00431B49" w:rsidTr="00F94573">
        <w:trPr>
          <w:trHeight w:val="255"/>
        </w:trPr>
        <w:tc>
          <w:tcPr>
            <w:tcW w:w="1497" w:type="dxa"/>
            <w:noWrap/>
            <w:hideMark/>
          </w:tcPr>
          <w:p w:rsidR="00F94573" w:rsidRPr="00431B49" w:rsidRDefault="00F94573" w:rsidP="00F94573">
            <w:r w:rsidRPr="00431B49">
              <w:t>HI31</w:t>
            </w:r>
          </w:p>
        </w:tc>
        <w:tc>
          <w:tcPr>
            <w:tcW w:w="1084" w:type="dxa"/>
            <w:noWrap/>
            <w:hideMark/>
          </w:tcPr>
          <w:p w:rsidR="00F94573" w:rsidRPr="00431B49" w:rsidRDefault="00F94573" w:rsidP="00F94573">
            <w:r w:rsidRPr="00431B49">
              <w:t>40.5</w:t>
            </w:r>
          </w:p>
        </w:tc>
        <w:tc>
          <w:tcPr>
            <w:tcW w:w="1312" w:type="dxa"/>
            <w:noWrap/>
            <w:hideMark/>
          </w:tcPr>
          <w:p w:rsidR="00F94573" w:rsidRPr="00431B49" w:rsidRDefault="00F94573" w:rsidP="00F94573">
            <w:r w:rsidRPr="00431B49">
              <w:t>0.09</w:t>
            </w:r>
          </w:p>
        </w:tc>
        <w:tc>
          <w:tcPr>
            <w:tcW w:w="1513" w:type="dxa"/>
            <w:noWrap/>
            <w:hideMark/>
          </w:tcPr>
          <w:p w:rsidR="00F94573" w:rsidRPr="00431B49" w:rsidRDefault="00F94573" w:rsidP="00F94573">
            <w:r w:rsidRPr="00431B49">
              <w:t>VI22</w:t>
            </w:r>
          </w:p>
        </w:tc>
        <w:tc>
          <w:tcPr>
            <w:tcW w:w="1175" w:type="dxa"/>
            <w:noWrap/>
            <w:hideMark/>
          </w:tcPr>
          <w:p w:rsidR="00F94573" w:rsidRPr="00431B49" w:rsidRDefault="00F94573" w:rsidP="00F94573">
            <w:r w:rsidRPr="00431B49">
              <w:t>20.4</w:t>
            </w:r>
          </w:p>
        </w:tc>
        <w:tc>
          <w:tcPr>
            <w:tcW w:w="1228" w:type="dxa"/>
            <w:noWrap/>
            <w:hideMark/>
          </w:tcPr>
          <w:p w:rsidR="00F94573" w:rsidRPr="00431B49" w:rsidRDefault="00F94573" w:rsidP="00F94573">
            <w:r w:rsidRPr="00431B49">
              <w:t>0.38</w:t>
            </w:r>
          </w:p>
        </w:tc>
      </w:tr>
      <w:tr w:rsidR="00F94573" w:rsidRPr="00431B49" w:rsidTr="00F94573">
        <w:trPr>
          <w:trHeight w:val="255"/>
        </w:trPr>
        <w:tc>
          <w:tcPr>
            <w:tcW w:w="1497" w:type="dxa"/>
            <w:noWrap/>
            <w:hideMark/>
          </w:tcPr>
          <w:p w:rsidR="00F94573" w:rsidRPr="00431B49" w:rsidRDefault="00F94573" w:rsidP="00F94573">
            <w:r w:rsidRPr="00431B49">
              <w:t>VI13</w:t>
            </w:r>
          </w:p>
        </w:tc>
        <w:tc>
          <w:tcPr>
            <w:tcW w:w="1084" w:type="dxa"/>
            <w:noWrap/>
            <w:hideMark/>
          </w:tcPr>
          <w:p w:rsidR="00F94573" w:rsidRPr="00431B49" w:rsidRDefault="00F94573" w:rsidP="00F94573">
            <w:r w:rsidRPr="00431B49">
              <w:t>14.6</w:t>
            </w:r>
          </w:p>
        </w:tc>
        <w:tc>
          <w:tcPr>
            <w:tcW w:w="1312" w:type="dxa"/>
            <w:noWrap/>
            <w:hideMark/>
          </w:tcPr>
          <w:p w:rsidR="00F94573" w:rsidRPr="00431B49" w:rsidRDefault="00F94573" w:rsidP="00F94573">
            <w:r w:rsidRPr="00431B49">
              <w:t>0.56</w:t>
            </w:r>
          </w:p>
        </w:tc>
        <w:tc>
          <w:tcPr>
            <w:tcW w:w="1513" w:type="dxa"/>
            <w:noWrap/>
            <w:hideMark/>
          </w:tcPr>
          <w:p w:rsidR="00F94573" w:rsidRPr="00431B49" w:rsidRDefault="00F94573" w:rsidP="00F94573">
            <w:r w:rsidRPr="00431B49">
              <w:t>VI23</w:t>
            </w:r>
          </w:p>
        </w:tc>
        <w:tc>
          <w:tcPr>
            <w:tcW w:w="1175" w:type="dxa"/>
            <w:noWrap/>
            <w:hideMark/>
          </w:tcPr>
          <w:p w:rsidR="00F94573" w:rsidRPr="00431B49" w:rsidRDefault="00F94573" w:rsidP="00F94573">
            <w:r w:rsidRPr="00431B49">
              <w:t>20.4</w:t>
            </w:r>
          </w:p>
        </w:tc>
        <w:tc>
          <w:tcPr>
            <w:tcW w:w="1228" w:type="dxa"/>
            <w:noWrap/>
            <w:hideMark/>
          </w:tcPr>
          <w:p w:rsidR="00F94573" w:rsidRPr="00431B49" w:rsidRDefault="00F94573" w:rsidP="00F94573">
            <w:r w:rsidRPr="00431B49">
              <w:t>0.24</w:t>
            </w:r>
          </w:p>
        </w:tc>
      </w:tr>
      <w:tr w:rsidR="00F94573" w:rsidRPr="00431B49" w:rsidTr="00F94573">
        <w:trPr>
          <w:trHeight w:val="255"/>
        </w:trPr>
        <w:tc>
          <w:tcPr>
            <w:tcW w:w="1497" w:type="dxa"/>
            <w:noWrap/>
            <w:hideMark/>
          </w:tcPr>
          <w:p w:rsidR="00F94573" w:rsidRPr="00431B49" w:rsidRDefault="00F94573" w:rsidP="00F94573">
            <w:r w:rsidRPr="00431B49">
              <w:t>HI14</w:t>
            </w:r>
          </w:p>
        </w:tc>
        <w:tc>
          <w:tcPr>
            <w:tcW w:w="1084" w:type="dxa"/>
            <w:noWrap/>
            <w:hideMark/>
          </w:tcPr>
          <w:p w:rsidR="00F94573" w:rsidRPr="00431B49" w:rsidRDefault="00F94573" w:rsidP="00F94573">
            <w:r w:rsidRPr="00431B49">
              <w:t>24.1</w:t>
            </w:r>
          </w:p>
        </w:tc>
        <w:tc>
          <w:tcPr>
            <w:tcW w:w="1312" w:type="dxa"/>
            <w:noWrap/>
            <w:hideMark/>
          </w:tcPr>
          <w:p w:rsidR="00F94573" w:rsidRPr="00431B49" w:rsidRDefault="00F94573" w:rsidP="00F94573">
            <w:r w:rsidRPr="00431B49">
              <w:t>0.04</w:t>
            </w:r>
          </w:p>
        </w:tc>
        <w:tc>
          <w:tcPr>
            <w:tcW w:w="1513" w:type="dxa"/>
            <w:noWrap/>
            <w:hideMark/>
          </w:tcPr>
          <w:p w:rsidR="00F94573" w:rsidRPr="00431B49" w:rsidRDefault="00F94573" w:rsidP="00F94573">
            <w:r w:rsidRPr="00431B49">
              <w:t>VI33</w:t>
            </w:r>
          </w:p>
        </w:tc>
        <w:tc>
          <w:tcPr>
            <w:tcW w:w="1175" w:type="dxa"/>
            <w:noWrap/>
            <w:hideMark/>
          </w:tcPr>
          <w:p w:rsidR="00F94573" w:rsidRPr="00431B49" w:rsidRDefault="00F94573" w:rsidP="00F94573">
            <w:r w:rsidRPr="00431B49">
              <w:t>38.0</w:t>
            </w:r>
          </w:p>
        </w:tc>
        <w:tc>
          <w:tcPr>
            <w:tcW w:w="1228" w:type="dxa"/>
            <w:noWrap/>
            <w:hideMark/>
          </w:tcPr>
          <w:p w:rsidR="00F94573" w:rsidRPr="00431B49" w:rsidRDefault="00F94573" w:rsidP="00F94573">
            <w:r w:rsidRPr="00431B49">
              <w:t>0.03</w:t>
            </w:r>
          </w:p>
        </w:tc>
      </w:tr>
      <w:tr w:rsidR="00F94573" w:rsidRPr="00431B49" w:rsidTr="00F94573">
        <w:trPr>
          <w:trHeight w:val="255"/>
        </w:trPr>
        <w:tc>
          <w:tcPr>
            <w:tcW w:w="1497" w:type="dxa"/>
            <w:noWrap/>
            <w:hideMark/>
          </w:tcPr>
          <w:p w:rsidR="00F94573" w:rsidRPr="00431B49" w:rsidRDefault="00F94573" w:rsidP="00F94573">
            <w:r w:rsidRPr="00431B49">
              <w:t>VI11</w:t>
            </w:r>
          </w:p>
        </w:tc>
        <w:tc>
          <w:tcPr>
            <w:tcW w:w="1084" w:type="dxa"/>
            <w:noWrap/>
            <w:hideMark/>
          </w:tcPr>
          <w:p w:rsidR="00F94573" w:rsidRPr="00431B49" w:rsidRDefault="00F94573" w:rsidP="00F94573">
            <w:r w:rsidRPr="00431B49">
              <w:t>16.5</w:t>
            </w:r>
          </w:p>
        </w:tc>
        <w:tc>
          <w:tcPr>
            <w:tcW w:w="1312" w:type="dxa"/>
            <w:noWrap/>
            <w:hideMark/>
          </w:tcPr>
          <w:p w:rsidR="00F94573" w:rsidRPr="00431B49" w:rsidRDefault="00F94573" w:rsidP="00F94573">
            <w:r w:rsidRPr="00431B49">
              <w:t>1.59</w:t>
            </w:r>
          </w:p>
        </w:tc>
        <w:tc>
          <w:tcPr>
            <w:tcW w:w="1513" w:type="dxa"/>
            <w:noWrap/>
            <w:hideMark/>
          </w:tcPr>
          <w:p w:rsidR="00F94573" w:rsidRPr="00431B49" w:rsidRDefault="00F94573" w:rsidP="00F94573">
            <w:r w:rsidRPr="00431B49">
              <w:t>VI1</w:t>
            </w:r>
          </w:p>
        </w:tc>
        <w:tc>
          <w:tcPr>
            <w:tcW w:w="1175" w:type="dxa"/>
            <w:noWrap/>
            <w:hideMark/>
          </w:tcPr>
          <w:p w:rsidR="00F94573" w:rsidRPr="00431B49" w:rsidRDefault="00F94573" w:rsidP="00F94573">
            <w:r w:rsidRPr="00431B49">
              <w:t>14.4</w:t>
            </w:r>
          </w:p>
        </w:tc>
        <w:tc>
          <w:tcPr>
            <w:tcW w:w="1228" w:type="dxa"/>
            <w:noWrap/>
            <w:hideMark/>
          </w:tcPr>
          <w:p w:rsidR="00F94573" w:rsidRPr="00431B49" w:rsidRDefault="00F94573" w:rsidP="00F94573">
            <w:r w:rsidRPr="00431B49">
              <w:t>2.28</w:t>
            </w:r>
          </w:p>
        </w:tc>
      </w:tr>
      <w:tr w:rsidR="00F94573" w:rsidRPr="00431B49" w:rsidTr="00F94573">
        <w:trPr>
          <w:trHeight w:val="255"/>
        </w:trPr>
        <w:tc>
          <w:tcPr>
            <w:tcW w:w="1497" w:type="dxa"/>
            <w:noWrap/>
            <w:hideMark/>
          </w:tcPr>
          <w:p w:rsidR="00F94573" w:rsidRPr="00431B49" w:rsidRDefault="00F94573" w:rsidP="00F94573">
            <w:r w:rsidRPr="00431B49">
              <w:t>HI2</w:t>
            </w:r>
          </w:p>
        </w:tc>
        <w:tc>
          <w:tcPr>
            <w:tcW w:w="1084" w:type="dxa"/>
            <w:noWrap/>
            <w:hideMark/>
          </w:tcPr>
          <w:p w:rsidR="00F94573" w:rsidRPr="00431B49" w:rsidRDefault="00F94573" w:rsidP="00F94573">
            <w:r w:rsidRPr="00431B49">
              <w:t>7.3</w:t>
            </w:r>
          </w:p>
        </w:tc>
        <w:tc>
          <w:tcPr>
            <w:tcW w:w="1312" w:type="dxa"/>
            <w:noWrap/>
            <w:hideMark/>
          </w:tcPr>
          <w:p w:rsidR="00F94573" w:rsidRPr="00431B49" w:rsidRDefault="00F94573" w:rsidP="00F94573">
            <w:r w:rsidRPr="00431B49">
              <w:t>0.77</w:t>
            </w:r>
          </w:p>
        </w:tc>
        <w:tc>
          <w:tcPr>
            <w:tcW w:w="1513" w:type="dxa"/>
            <w:noWrap/>
            <w:hideMark/>
          </w:tcPr>
          <w:p w:rsidR="00F94573" w:rsidRPr="00431B49" w:rsidRDefault="00F94573" w:rsidP="00F94573">
            <w:r w:rsidRPr="00431B49">
              <w:t>HI22</w:t>
            </w:r>
          </w:p>
        </w:tc>
        <w:tc>
          <w:tcPr>
            <w:tcW w:w="1175" w:type="dxa"/>
            <w:noWrap/>
            <w:hideMark/>
          </w:tcPr>
          <w:p w:rsidR="00F94573" w:rsidRPr="00431B49" w:rsidRDefault="00F94573" w:rsidP="00F94573">
            <w:r w:rsidRPr="00431B49">
              <w:t>19.4</w:t>
            </w:r>
          </w:p>
        </w:tc>
        <w:tc>
          <w:tcPr>
            <w:tcW w:w="1228" w:type="dxa"/>
            <w:noWrap/>
            <w:hideMark/>
          </w:tcPr>
          <w:p w:rsidR="00F94573" w:rsidRPr="00431B49" w:rsidRDefault="00F94573" w:rsidP="00F94573">
            <w:r w:rsidRPr="00431B49">
              <w:t>2.41</w:t>
            </w:r>
          </w:p>
        </w:tc>
      </w:tr>
      <w:tr w:rsidR="00F94573" w:rsidRPr="00431B49" w:rsidTr="00F94573">
        <w:trPr>
          <w:trHeight w:val="255"/>
        </w:trPr>
        <w:tc>
          <w:tcPr>
            <w:tcW w:w="1497" w:type="dxa"/>
            <w:noWrap/>
            <w:hideMark/>
          </w:tcPr>
          <w:p w:rsidR="00F94573" w:rsidRPr="00431B49" w:rsidRDefault="00F94573" w:rsidP="00F94573">
            <w:r w:rsidRPr="00431B49">
              <w:t>HI13</w:t>
            </w:r>
          </w:p>
        </w:tc>
        <w:tc>
          <w:tcPr>
            <w:tcW w:w="1084" w:type="dxa"/>
            <w:noWrap/>
            <w:hideMark/>
          </w:tcPr>
          <w:p w:rsidR="00F94573" w:rsidRPr="00431B49" w:rsidRDefault="00F94573" w:rsidP="00F94573">
            <w:r w:rsidRPr="00431B49">
              <w:t>12.4</w:t>
            </w:r>
          </w:p>
        </w:tc>
        <w:tc>
          <w:tcPr>
            <w:tcW w:w="1312" w:type="dxa"/>
            <w:noWrap/>
            <w:hideMark/>
          </w:tcPr>
          <w:p w:rsidR="00F94573" w:rsidRPr="00431B49" w:rsidRDefault="00F94573" w:rsidP="00F94573">
            <w:r w:rsidRPr="00431B49">
              <w:t>2.59</w:t>
            </w:r>
          </w:p>
        </w:tc>
        <w:tc>
          <w:tcPr>
            <w:tcW w:w="1513" w:type="dxa"/>
            <w:noWrap/>
            <w:hideMark/>
          </w:tcPr>
          <w:p w:rsidR="00F94573" w:rsidRPr="00431B49" w:rsidRDefault="00F94573" w:rsidP="00F94573">
            <w:r w:rsidRPr="00431B49">
              <w:t>HI23</w:t>
            </w:r>
          </w:p>
        </w:tc>
        <w:tc>
          <w:tcPr>
            <w:tcW w:w="1175" w:type="dxa"/>
            <w:noWrap/>
            <w:hideMark/>
          </w:tcPr>
          <w:p w:rsidR="00F94573" w:rsidRPr="00431B49" w:rsidRDefault="00F94573" w:rsidP="00F94573">
            <w:r w:rsidRPr="00431B49">
              <w:t>21.8</w:t>
            </w:r>
          </w:p>
        </w:tc>
        <w:tc>
          <w:tcPr>
            <w:tcW w:w="1228" w:type="dxa"/>
            <w:noWrap/>
            <w:hideMark/>
          </w:tcPr>
          <w:p w:rsidR="00F94573" w:rsidRPr="00431B49" w:rsidRDefault="00F94573" w:rsidP="00F94573">
            <w:r w:rsidRPr="00431B49">
              <w:t>2.13</w:t>
            </w:r>
          </w:p>
        </w:tc>
      </w:tr>
      <w:tr w:rsidR="00F94573" w:rsidRPr="00431B49" w:rsidTr="00F94573">
        <w:trPr>
          <w:trHeight w:val="255"/>
        </w:trPr>
        <w:tc>
          <w:tcPr>
            <w:tcW w:w="1497" w:type="dxa"/>
            <w:noWrap/>
            <w:hideMark/>
          </w:tcPr>
          <w:p w:rsidR="00F94573" w:rsidRPr="00431B49" w:rsidRDefault="00F94573" w:rsidP="00F94573">
            <w:r w:rsidRPr="00431B49">
              <w:t>VI4</w:t>
            </w:r>
          </w:p>
        </w:tc>
        <w:tc>
          <w:tcPr>
            <w:tcW w:w="1084" w:type="dxa"/>
            <w:noWrap/>
            <w:hideMark/>
          </w:tcPr>
          <w:p w:rsidR="00F94573" w:rsidRPr="00431B49" w:rsidRDefault="00F94573" w:rsidP="00F94573">
            <w:r w:rsidRPr="00431B49">
              <w:t>18.5</w:t>
            </w:r>
          </w:p>
        </w:tc>
        <w:tc>
          <w:tcPr>
            <w:tcW w:w="1312" w:type="dxa"/>
            <w:noWrap/>
            <w:hideMark/>
          </w:tcPr>
          <w:p w:rsidR="00F94573" w:rsidRPr="00431B49" w:rsidRDefault="00F94573" w:rsidP="00F94573">
            <w:r w:rsidRPr="00431B49">
              <w:t>0.26</w:t>
            </w:r>
          </w:p>
        </w:tc>
        <w:tc>
          <w:tcPr>
            <w:tcW w:w="1513" w:type="dxa"/>
            <w:noWrap/>
            <w:hideMark/>
          </w:tcPr>
          <w:p w:rsidR="00F94573" w:rsidRPr="00431B49" w:rsidRDefault="00F94573" w:rsidP="00F94573">
            <w:r w:rsidRPr="00431B49">
              <w:t>VI14</w:t>
            </w:r>
          </w:p>
        </w:tc>
        <w:tc>
          <w:tcPr>
            <w:tcW w:w="1175" w:type="dxa"/>
            <w:noWrap/>
            <w:hideMark/>
          </w:tcPr>
          <w:p w:rsidR="00F94573" w:rsidRPr="00431B49" w:rsidRDefault="00F94573" w:rsidP="00F94573">
            <w:r w:rsidRPr="00431B49">
              <w:t>20.2</w:t>
            </w:r>
          </w:p>
        </w:tc>
        <w:tc>
          <w:tcPr>
            <w:tcW w:w="1228" w:type="dxa"/>
            <w:noWrap/>
            <w:hideMark/>
          </w:tcPr>
          <w:p w:rsidR="00F94573" w:rsidRPr="00431B49" w:rsidRDefault="00F94573" w:rsidP="00F94573">
            <w:r w:rsidRPr="00431B49">
              <w:t>0.11</w:t>
            </w:r>
          </w:p>
        </w:tc>
      </w:tr>
      <w:tr w:rsidR="00F94573" w:rsidRPr="00431B49" w:rsidTr="00F94573">
        <w:trPr>
          <w:trHeight w:val="255"/>
        </w:trPr>
        <w:tc>
          <w:tcPr>
            <w:tcW w:w="1497" w:type="dxa"/>
            <w:noWrap/>
            <w:hideMark/>
          </w:tcPr>
          <w:p w:rsidR="00F94573" w:rsidRPr="00431B49" w:rsidRDefault="00F94573" w:rsidP="00F94573">
            <w:r w:rsidRPr="00431B49">
              <w:t>VA21</w:t>
            </w:r>
          </w:p>
        </w:tc>
        <w:tc>
          <w:tcPr>
            <w:tcW w:w="1084" w:type="dxa"/>
            <w:noWrap/>
            <w:hideMark/>
          </w:tcPr>
          <w:p w:rsidR="00F94573" w:rsidRPr="00431B49" w:rsidRDefault="00F94573" w:rsidP="00F94573">
            <w:r w:rsidRPr="00431B49">
              <w:t>23.1</w:t>
            </w:r>
          </w:p>
        </w:tc>
        <w:tc>
          <w:tcPr>
            <w:tcW w:w="1312" w:type="dxa"/>
            <w:noWrap/>
            <w:hideMark/>
          </w:tcPr>
          <w:p w:rsidR="00F94573" w:rsidRPr="00431B49" w:rsidRDefault="00F94573" w:rsidP="00F94573">
            <w:r w:rsidRPr="00431B49">
              <w:t>0.30</w:t>
            </w:r>
          </w:p>
        </w:tc>
        <w:tc>
          <w:tcPr>
            <w:tcW w:w="1513" w:type="dxa"/>
            <w:noWrap/>
            <w:hideMark/>
          </w:tcPr>
          <w:p w:rsidR="00F94573" w:rsidRPr="00431B49" w:rsidRDefault="00F94573" w:rsidP="00F94573">
            <w:r w:rsidRPr="00431B49">
              <w:t>VA11</w:t>
            </w:r>
          </w:p>
        </w:tc>
        <w:tc>
          <w:tcPr>
            <w:tcW w:w="1175" w:type="dxa"/>
            <w:noWrap/>
            <w:hideMark/>
          </w:tcPr>
          <w:p w:rsidR="00F94573" w:rsidRPr="00431B49" w:rsidRDefault="00F94573" w:rsidP="00F94573">
            <w:r w:rsidRPr="00431B49">
              <w:t>16.5</w:t>
            </w:r>
          </w:p>
        </w:tc>
        <w:tc>
          <w:tcPr>
            <w:tcW w:w="1228" w:type="dxa"/>
            <w:noWrap/>
            <w:hideMark/>
          </w:tcPr>
          <w:p w:rsidR="00F94573" w:rsidRPr="00431B49" w:rsidRDefault="00F94573" w:rsidP="00F94573">
            <w:r w:rsidRPr="00431B49">
              <w:t>0.46</w:t>
            </w:r>
          </w:p>
        </w:tc>
      </w:tr>
      <w:tr w:rsidR="00F94573" w:rsidRPr="00431B49" w:rsidTr="00F94573">
        <w:trPr>
          <w:trHeight w:val="255"/>
        </w:trPr>
        <w:tc>
          <w:tcPr>
            <w:tcW w:w="1497" w:type="dxa"/>
            <w:noWrap/>
            <w:hideMark/>
          </w:tcPr>
          <w:p w:rsidR="00F94573" w:rsidRPr="00431B49" w:rsidRDefault="00F94573" w:rsidP="00F94573">
            <w:r w:rsidRPr="00431B49">
              <w:t>VA31</w:t>
            </w:r>
          </w:p>
        </w:tc>
        <w:tc>
          <w:tcPr>
            <w:tcW w:w="1084" w:type="dxa"/>
            <w:noWrap/>
            <w:hideMark/>
          </w:tcPr>
          <w:p w:rsidR="00F94573" w:rsidRPr="00431B49" w:rsidRDefault="00F94573" w:rsidP="00F94573">
            <w:r w:rsidRPr="00431B49">
              <w:t>38.8</w:t>
            </w:r>
          </w:p>
        </w:tc>
        <w:tc>
          <w:tcPr>
            <w:tcW w:w="1312" w:type="dxa"/>
            <w:noWrap/>
            <w:hideMark/>
          </w:tcPr>
          <w:p w:rsidR="00F94573" w:rsidRPr="00431B49" w:rsidRDefault="00F94573" w:rsidP="00F94573">
            <w:r w:rsidRPr="00431B49">
              <w:t>0.48</w:t>
            </w:r>
          </w:p>
        </w:tc>
        <w:tc>
          <w:tcPr>
            <w:tcW w:w="1513" w:type="dxa"/>
            <w:noWrap/>
            <w:hideMark/>
          </w:tcPr>
          <w:p w:rsidR="00F94573" w:rsidRPr="00431B49" w:rsidRDefault="00F94573" w:rsidP="00F94573">
            <w:r w:rsidRPr="00431B49">
              <w:t>HA22</w:t>
            </w:r>
          </w:p>
        </w:tc>
        <w:tc>
          <w:tcPr>
            <w:tcW w:w="1175" w:type="dxa"/>
            <w:noWrap/>
            <w:hideMark/>
          </w:tcPr>
          <w:p w:rsidR="00F94573" w:rsidRPr="00431B49" w:rsidRDefault="00F94573" w:rsidP="00F94573">
            <w:r w:rsidRPr="00431B49">
              <w:t>19.4</w:t>
            </w:r>
          </w:p>
        </w:tc>
        <w:tc>
          <w:tcPr>
            <w:tcW w:w="1228" w:type="dxa"/>
            <w:noWrap/>
            <w:hideMark/>
          </w:tcPr>
          <w:p w:rsidR="00F94573" w:rsidRPr="00431B49" w:rsidRDefault="00F94573" w:rsidP="00F94573">
            <w:r w:rsidRPr="00431B49">
              <w:t>0.15</w:t>
            </w:r>
          </w:p>
        </w:tc>
      </w:tr>
      <w:tr w:rsidR="00F94573" w:rsidRPr="00431B49" w:rsidTr="00F94573">
        <w:trPr>
          <w:trHeight w:val="255"/>
        </w:trPr>
        <w:tc>
          <w:tcPr>
            <w:tcW w:w="1497" w:type="dxa"/>
            <w:noWrap/>
            <w:hideMark/>
          </w:tcPr>
          <w:p w:rsidR="00F94573" w:rsidRPr="00431B49" w:rsidRDefault="00F94573" w:rsidP="00F94573">
            <w:r w:rsidRPr="00431B49">
              <w:t>HA13</w:t>
            </w:r>
          </w:p>
        </w:tc>
        <w:tc>
          <w:tcPr>
            <w:tcW w:w="1084" w:type="dxa"/>
            <w:noWrap/>
            <w:hideMark/>
          </w:tcPr>
          <w:p w:rsidR="00F94573" w:rsidRPr="00F94573" w:rsidRDefault="00F94573" w:rsidP="00F94573">
            <w:r w:rsidRPr="00431B49">
              <w:t>1</w:t>
            </w:r>
            <w:r w:rsidRPr="00F94573">
              <w:t>2.4</w:t>
            </w:r>
          </w:p>
        </w:tc>
        <w:tc>
          <w:tcPr>
            <w:tcW w:w="1312" w:type="dxa"/>
            <w:noWrap/>
            <w:hideMark/>
          </w:tcPr>
          <w:p w:rsidR="00F94573" w:rsidRPr="00431B49" w:rsidRDefault="00F94573" w:rsidP="00F94573">
            <w:r w:rsidRPr="00431B49">
              <w:t>0.67</w:t>
            </w:r>
          </w:p>
        </w:tc>
        <w:tc>
          <w:tcPr>
            <w:tcW w:w="1513" w:type="dxa"/>
            <w:noWrap/>
            <w:hideMark/>
          </w:tcPr>
          <w:p w:rsidR="00F94573" w:rsidRPr="00431B49" w:rsidRDefault="00F94573" w:rsidP="00F94573">
            <w:r w:rsidRPr="00431B49">
              <w:t>HA23</w:t>
            </w:r>
          </w:p>
        </w:tc>
        <w:tc>
          <w:tcPr>
            <w:tcW w:w="1175" w:type="dxa"/>
            <w:noWrap/>
            <w:hideMark/>
          </w:tcPr>
          <w:p w:rsidR="00F94573" w:rsidRPr="00431B49" w:rsidRDefault="00F94573" w:rsidP="00F94573">
            <w:r w:rsidRPr="00431B49">
              <w:t>21.8</w:t>
            </w:r>
          </w:p>
        </w:tc>
        <w:tc>
          <w:tcPr>
            <w:tcW w:w="1228" w:type="dxa"/>
            <w:noWrap/>
            <w:hideMark/>
          </w:tcPr>
          <w:p w:rsidR="00F94573" w:rsidRPr="00431B49" w:rsidRDefault="00F94573" w:rsidP="00F94573">
            <w:r w:rsidRPr="00431B49">
              <w:t>0.78</w:t>
            </w:r>
          </w:p>
        </w:tc>
      </w:tr>
      <w:tr w:rsidR="00F94573" w:rsidRPr="00431B49" w:rsidTr="00F94573">
        <w:trPr>
          <w:trHeight w:val="270"/>
        </w:trPr>
        <w:tc>
          <w:tcPr>
            <w:tcW w:w="1497" w:type="dxa"/>
            <w:noWrap/>
            <w:hideMark/>
          </w:tcPr>
          <w:p w:rsidR="00F94573" w:rsidRPr="00431B49" w:rsidRDefault="00F94573" w:rsidP="00F94573">
            <w:r w:rsidRPr="00431B49">
              <w:t>VA14</w:t>
            </w:r>
          </w:p>
        </w:tc>
        <w:tc>
          <w:tcPr>
            <w:tcW w:w="1084" w:type="dxa"/>
            <w:noWrap/>
            <w:hideMark/>
          </w:tcPr>
          <w:p w:rsidR="00F94573" w:rsidRPr="00431B49" w:rsidRDefault="00F94573" w:rsidP="00F94573">
            <w:r w:rsidRPr="00431B49">
              <w:t>20.2</w:t>
            </w:r>
          </w:p>
        </w:tc>
        <w:tc>
          <w:tcPr>
            <w:tcW w:w="1312" w:type="dxa"/>
            <w:noWrap/>
            <w:hideMark/>
          </w:tcPr>
          <w:p w:rsidR="00F94573" w:rsidRPr="00431B49" w:rsidRDefault="00F94573" w:rsidP="00F94573">
            <w:r w:rsidRPr="00431B49">
              <w:t>0.20</w:t>
            </w:r>
          </w:p>
        </w:tc>
        <w:tc>
          <w:tcPr>
            <w:tcW w:w="1513" w:type="dxa"/>
            <w:noWrap/>
            <w:hideMark/>
          </w:tcPr>
          <w:p w:rsidR="00F94573" w:rsidRPr="00431B49" w:rsidRDefault="00F94573" w:rsidP="00F94573">
            <w:r w:rsidRPr="00431B49">
              <w:t>HA33</w:t>
            </w:r>
          </w:p>
        </w:tc>
        <w:tc>
          <w:tcPr>
            <w:tcW w:w="1175" w:type="dxa"/>
            <w:noWrap/>
            <w:hideMark/>
          </w:tcPr>
          <w:p w:rsidR="00F94573" w:rsidRPr="00431B49" w:rsidRDefault="00F94573" w:rsidP="00F94573">
            <w:r w:rsidRPr="00431B49">
              <w:t>37.2</w:t>
            </w:r>
          </w:p>
        </w:tc>
        <w:tc>
          <w:tcPr>
            <w:tcW w:w="1228" w:type="dxa"/>
            <w:noWrap/>
            <w:hideMark/>
          </w:tcPr>
          <w:p w:rsidR="00F94573" w:rsidRPr="00431B49" w:rsidRDefault="00F94573" w:rsidP="00F94573">
            <w:r w:rsidRPr="00431B49">
              <w:t>0.11</w:t>
            </w:r>
          </w:p>
        </w:tc>
      </w:tr>
      <w:tr w:rsidR="00F94573" w:rsidRPr="00431B49" w:rsidTr="00F94573">
        <w:trPr>
          <w:trHeight w:val="255"/>
        </w:trPr>
        <w:tc>
          <w:tcPr>
            <w:tcW w:w="1497" w:type="dxa"/>
            <w:noWrap/>
            <w:hideMark/>
          </w:tcPr>
          <w:p w:rsidR="00F94573" w:rsidRPr="00431B49" w:rsidRDefault="00F94573" w:rsidP="00F94573"/>
        </w:tc>
        <w:tc>
          <w:tcPr>
            <w:tcW w:w="1084" w:type="dxa"/>
            <w:noWrap/>
            <w:hideMark/>
          </w:tcPr>
          <w:p w:rsidR="00F94573" w:rsidRPr="00431B49" w:rsidRDefault="00F94573" w:rsidP="00F94573"/>
        </w:tc>
        <w:tc>
          <w:tcPr>
            <w:tcW w:w="1312" w:type="dxa"/>
            <w:noWrap/>
            <w:hideMark/>
          </w:tcPr>
          <w:p w:rsidR="00F94573" w:rsidRPr="00431B49" w:rsidRDefault="00F94573" w:rsidP="00F94573"/>
        </w:tc>
        <w:tc>
          <w:tcPr>
            <w:tcW w:w="1513" w:type="dxa"/>
            <w:noWrap/>
            <w:hideMark/>
          </w:tcPr>
          <w:p w:rsidR="00F94573" w:rsidRPr="00431B49" w:rsidRDefault="00F94573" w:rsidP="00F94573"/>
        </w:tc>
        <w:tc>
          <w:tcPr>
            <w:tcW w:w="1175" w:type="dxa"/>
            <w:noWrap/>
            <w:hideMark/>
          </w:tcPr>
          <w:p w:rsidR="00F94573" w:rsidRPr="00431B49" w:rsidRDefault="00F94573" w:rsidP="00F94573"/>
        </w:tc>
        <w:tc>
          <w:tcPr>
            <w:tcW w:w="1228" w:type="dxa"/>
            <w:noWrap/>
            <w:hideMark/>
          </w:tcPr>
          <w:p w:rsidR="00F94573" w:rsidRPr="00431B49" w:rsidRDefault="00F94573" w:rsidP="00F94573"/>
        </w:tc>
      </w:tr>
      <w:tr w:rsidR="00F94573" w:rsidRPr="00431B49" w:rsidTr="00F94573">
        <w:trPr>
          <w:trHeight w:val="510"/>
        </w:trPr>
        <w:tc>
          <w:tcPr>
            <w:tcW w:w="1497" w:type="dxa"/>
            <w:vMerge w:val="restart"/>
            <w:hideMark/>
          </w:tcPr>
          <w:p w:rsidR="00F94573" w:rsidRPr="00431B49" w:rsidRDefault="00F94573" w:rsidP="00F94573">
            <w:r w:rsidRPr="00431B49">
              <w:t>Spearman's Rank Correlation</w:t>
            </w:r>
          </w:p>
        </w:tc>
        <w:tc>
          <w:tcPr>
            <w:tcW w:w="1084" w:type="dxa"/>
            <w:noWrap/>
            <w:hideMark/>
          </w:tcPr>
          <w:p w:rsidR="00F94573" w:rsidRPr="00431B49" w:rsidRDefault="00F94573" w:rsidP="00F94573">
            <w:r w:rsidRPr="00431B49">
              <w:t>ρ =</w:t>
            </w:r>
          </w:p>
        </w:tc>
        <w:tc>
          <w:tcPr>
            <w:tcW w:w="1312" w:type="dxa"/>
            <w:noWrap/>
            <w:hideMark/>
          </w:tcPr>
          <w:p w:rsidR="00F94573" w:rsidRPr="00431B49" w:rsidRDefault="00F94573" w:rsidP="00F94573">
            <w:r w:rsidRPr="00431B49">
              <w:t>-0.525</w:t>
            </w:r>
          </w:p>
        </w:tc>
        <w:tc>
          <w:tcPr>
            <w:tcW w:w="1513" w:type="dxa"/>
            <w:vMerge w:val="restart"/>
            <w:hideMark/>
          </w:tcPr>
          <w:p w:rsidR="00F94573" w:rsidRPr="00431B49" w:rsidRDefault="00F94573" w:rsidP="00F94573">
            <w:r w:rsidRPr="00431B49">
              <w:t>Spearman's Rank Correlation</w:t>
            </w:r>
          </w:p>
        </w:tc>
        <w:tc>
          <w:tcPr>
            <w:tcW w:w="1175" w:type="dxa"/>
            <w:noWrap/>
            <w:hideMark/>
          </w:tcPr>
          <w:p w:rsidR="00F94573" w:rsidRPr="00431B49" w:rsidRDefault="00F94573" w:rsidP="00F94573">
            <w:r w:rsidRPr="00431B49">
              <w:t>ρ =</w:t>
            </w:r>
          </w:p>
        </w:tc>
        <w:tc>
          <w:tcPr>
            <w:tcW w:w="1228" w:type="dxa"/>
            <w:noWrap/>
            <w:hideMark/>
          </w:tcPr>
          <w:p w:rsidR="00F94573" w:rsidRPr="00431B49" w:rsidRDefault="00F94573" w:rsidP="00F94573">
            <w:r w:rsidRPr="00431B49">
              <w:t>-0.633</w:t>
            </w:r>
          </w:p>
        </w:tc>
      </w:tr>
      <w:tr w:rsidR="00F94573" w:rsidRPr="00431B49" w:rsidTr="00F94573">
        <w:trPr>
          <w:trHeight w:val="255"/>
        </w:trPr>
        <w:tc>
          <w:tcPr>
            <w:tcW w:w="1497" w:type="dxa"/>
            <w:vMerge/>
            <w:hideMark/>
          </w:tcPr>
          <w:p w:rsidR="00F94573" w:rsidRPr="00431B49" w:rsidRDefault="00F94573" w:rsidP="00F94573"/>
        </w:tc>
        <w:tc>
          <w:tcPr>
            <w:tcW w:w="1084" w:type="dxa"/>
            <w:noWrap/>
            <w:hideMark/>
          </w:tcPr>
          <w:p w:rsidR="00F94573" w:rsidRPr="00431B49" w:rsidRDefault="00F94573" w:rsidP="00F94573">
            <w:r w:rsidRPr="00431B49">
              <w:t xml:space="preserve">Student’s </w:t>
            </w:r>
            <w:proofErr w:type="spellStart"/>
            <w:r w:rsidRPr="00431B49">
              <w:t>ltl</w:t>
            </w:r>
            <w:proofErr w:type="spellEnd"/>
            <w:r w:rsidRPr="00431B49">
              <w:t xml:space="preserve"> =</w:t>
            </w:r>
          </w:p>
        </w:tc>
        <w:tc>
          <w:tcPr>
            <w:tcW w:w="1312" w:type="dxa"/>
            <w:noWrap/>
            <w:hideMark/>
          </w:tcPr>
          <w:p w:rsidR="00F94573" w:rsidRPr="00431B49" w:rsidRDefault="00F94573" w:rsidP="00F94573">
            <w:r w:rsidRPr="00431B49">
              <w:t>3.381</w:t>
            </w:r>
          </w:p>
        </w:tc>
        <w:tc>
          <w:tcPr>
            <w:tcW w:w="1513" w:type="dxa"/>
            <w:vMerge/>
            <w:hideMark/>
          </w:tcPr>
          <w:p w:rsidR="00F94573" w:rsidRPr="00431B49" w:rsidRDefault="00F94573" w:rsidP="00F94573"/>
        </w:tc>
        <w:tc>
          <w:tcPr>
            <w:tcW w:w="1175" w:type="dxa"/>
            <w:noWrap/>
            <w:hideMark/>
          </w:tcPr>
          <w:p w:rsidR="00F94573" w:rsidRPr="00431B49" w:rsidRDefault="00F94573" w:rsidP="00F94573">
            <w:r w:rsidRPr="00431B49">
              <w:t xml:space="preserve">Student’s </w:t>
            </w:r>
            <w:proofErr w:type="spellStart"/>
            <w:r w:rsidRPr="00431B49">
              <w:t>ltl</w:t>
            </w:r>
            <w:proofErr w:type="spellEnd"/>
            <w:r w:rsidRPr="00431B49">
              <w:t xml:space="preserve"> =</w:t>
            </w:r>
          </w:p>
        </w:tc>
        <w:tc>
          <w:tcPr>
            <w:tcW w:w="1228" w:type="dxa"/>
            <w:noWrap/>
            <w:hideMark/>
          </w:tcPr>
          <w:p w:rsidR="00F94573" w:rsidRPr="00431B49" w:rsidRDefault="00F94573" w:rsidP="00F94573">
            <w:r w:rsidRPr="00431B49">
              <w:t>4.480</w:t>
            </w:r>
          </w:p>
        </w:tc>
      </w:tr>
      <w:tr w:rsidR="00F94573" w:rsidRPr="00431B49" w:rsidTr="00F94573">
        <w:trPr>
          <w:trHeight w:val="255"/>
        </w:trPr>
        <w:tc>
          <w:tcPr>
            <w:tcW w:w="1497" w:type="dxa"/>
            <w:vMerge/>
            <w:hideMark/>
          </w:tcPr>
          <w:p w:rsidR="00F94573" w:rsidRPr="00431B49" w:rsidRDefault="00F94573" w:rsidP="00F94573"/>
        </w:tc>
        <w:tc>
          <w:tcPr>
            <w:tcW w:w="1084" w:type="dxa"/>
            <w:noWrap/>
            <w:hideMark/>
          </w:tcPr>
          <w:p w:rsidR="00F94573" w:rsidRPr="00431B49" w:rsidRDefault="00F94573" w:rsidP="00F94573">
            <w:r w:rsidRPr="00431B49">
              <w:t>Stat. Sign. =</w:t>
            </w:r>
          </w:p>
        </w:tc>
        <w:tc>
          <w:tcPr>
            <w:tcW w:w="1312" w:type="dxa"/>
            <w:noWrap/>
            <w:hideMark/>
          </w:tcPr>
          <w:p w:rsidR="00F94573" w:rsidRPr="00431B49" w:rsidRDefault="00F94573" w:rsidP="00F94573">
            <w:r w:rsidRPr="00431B49">
              <w:t>99.8%</w:t>
            </w:r>
          </w:p>
        </w:tc>
        <w:tc>
          <w:tcPr>
            <w:tcW w:w="1513" w:type="dxa"/>
            <w:vMerge/>
            <w:hideMark/>
          </w:tcPr>
          <w:p w:rsidR="00F94573" w:rsidRPr="00431B49" w:rsidRDefault="00F94573" w:rsidP="00F94573"/>
        </w:tc>
        <w:tc>
          <w:tcPr>
            <w:tcW w:w="1175" w:type="dxa"/>
            <w:noWrap/>
            <w:hideMark/>
          </w:tcPr>
          <w:p w:rsidR="00F94573" w:rsidRPr="00431B49" w:rsidRDefault="00F94573" w:rsidP="00F94573">
            <w:r w:rsidRPr="00431B49">
              <w:t>Stat. Sign. =</w:t>
            </w:r>
          </w:p>
        </w:tc>
        <w:tc>
          <w:tcPr>
            <w:tcW w:w="1228" w:type="dxa"/>
            <w:noWrap/>
            <w:hideMark/>
          </w:tcPr>
          <w:p w:rsidR="00F94573" w:rsidRPr="00431B49" w:rsidRDefault="00F94573" w:rsidP="00F94573">
            <w:r w:rsidRPr="00431B49">
              <w:t>100.0%</w:t>
            </w:r>
          </w:p>
        </w:tc>
      </w:tr>
    </w:tbl>
    <w:p w:rsidR="00F94573" w:rsidRPr="00BE6EE5" w:rsidRDefault="00F94573" w:rsidP="00F94573">
      <w:pPr>
        <w:rPr>
          <w:rStyle w:val="ECCParagraph"/>
        </w:rPr>
      </w:pPr>
      <w:r w:rsidRPr="00BE6EE5">
        <w:rPr>
          <w:rStyle w:val="ECCParagraph"/>
        </w:rPr>
        <w:t xml:space="preserve">For side mirror UWB transmitter positions, the following measurement data are obtained. To differ into two classes, as it is done for the results of bumper position measurements, is useless, because of very poor statistical significance for the NLOS class results. </w:t>
      </w:r>
    </w:p>
    <w:p w:rsidR="00F94573" w:rsidRPr="00BE6EE5" w:rsidRDefault="00F94573" w:rsidP="00F94573">
      <w:pPr>
        <w:rPr>
          <w:rStyle w:val="ECCParagraph"/>
        </w:rPr>
      </w:pPr>
      <w:r w:rsidRPr="00BE6EE5">
        <w:rPr>
          <w:rStyle w:val="ECCParagraph"/>
        </w:rPr>
        <w:t xml:space="preserve">Measurement data from side mirror UWB transmitter positions are shown in </w:t>
      </w:r>
      <w:r w:rsidRPr="00BE6EE5">
        <w:rPr>
          <w:rStyle w:val="ECCParagraph"/>
        </w:rPr>
        <w:fldChar w:fldCharType="begin"/>
      </w:r>
      <w:r w:rsidRPr="00BE6EE5">
        <w:rPr>
          <w:rStyle w:val="ECCParagraph"/>
        </w:rPr>
        <w:instrText xml:space="preserve"> REF _Ref502872304 \h </w:instrText>
      </w:r>
      <w:r w:rsidR="00BE6EE5">
        <w:rPr>
          <w:rStyle w:val="ECCParagraph"/>
        </w:rPr>
        <w:instrText xml:space="preserve"> \* MERGEFORMAT </w:instrText>
      </w:r>
      <w:r w:rsidRPr="00BE6EE5">
        <w:rPr>
          <w:rStyle w:val="ECCParagraph"/>
        </w:rPr>
      </w:r>
      <w:r w:rsidRPr="00BE6EE5">
        <w:rPr>
          <w:rStyle w:val="ECCParagraph"/>
        </w:rPr>
        <w:fldChar w:fldCharType="separate"/>
      </w:r>
      <w:r w:rsidR="00A20E8C" w:rsidRPr="00A20E8C">
        <w:rPr>
          <w:rStyle w:val="ECCParagraph"/>
        </w:rPr>
        <w:t>Table 35</w:t>
      </w:r>
      <w:r w:rsidRPr="00BE6EE5">
        <w:rPr>
          <w:rStyle w:val="ECCParagraph"/>
        </w:rPr>
        <w:fldChar w:fldCharType="end"/>
      </w:r>
      <w:r w:rsidRPr="00BE6EE5">
        <w:rPr>
          <w:rStyle w:val="ECCParagraph"/>
        </w:rPr>
        <w:t>.</w:t>
      </w:r>
    </w:p>
    <w:p w:rsidR="00F94573" w:rsidRPr="00F94573" w:rsidRDefault="00F94573" w:rsidP="00F94573">
      <w:pPr>
        <w:pStyle w:val="Caption"/>
        <w:rPr>
          <w:lang w:val="en-GB"/>
        </w:rPr>
      </w:pPr>
      <w:bookmarkStart w:id="434" w:name="_Ref502872304"/>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35</w:t>
      </w:r>
      <w:r w:rsidRPr="00F94573">
        <w:fldChar w:fldCharType="end"/>
      </w:r>
      <w:bookmarkEnd w:id="434"/>
      <w:r w:rsidRPr="00F94573">
        <w:rPr>
          <w:lang w:val="en-GB"/>
        </w:rPr>
        <w:t>: Measurement data of side mirror measurements</w:t>
      </w:r>
    </w:p>
    <w:tbl>
      <w:tblPr>
        <w:tblStyle w:val="ECCTable-redheader"/>
        <w:tblW w:w="0" w:type="auto"/>
        <w:tblInd w:w="0" w:type="dxa"/>
        <w:tblLook w:val="04A0" w:firstRow="1" w:lastRow="0" w:firstColumn="1" w:lastColumn="0" w:noHBand="0" w:noVBand="1"/>
      </w:tblPr>
      <w:tblGrid>
        <w:gridCol w:w="1360"/>
        <w:gridCol w:w="1519"/>
        <w:gridCol w:w="2268"/>
      </w:tblGrid>
      <w:tr w:rsidR="00F94573" w:rsidRPr="00431B49" w:rsidTr="004E016D">
        <w:trPr>
          <w:cnfStyle w:val="100000000000" w:firstRow="1" w:lastRow="0" w:firstColumn="0" w:lastColumn="0" w:oddVBand="0" w:evenVBand="0" w:oddHBand="0" w:evenHBand="0" w:firstRowFirstColumn="0" w:firstRowLastColumn="0" w:lastRowFirstColumn="0" w:lastRowLastColumn="0"/>
          <w:trHeight w:val="255"/>
        </w:trPr>
        <w:tc>
          <w:tcPr>
            <w:tcW w:w="1360" w:type="dxa"/>
            <w:noWrap/>
            <w:hideMark/>
          </w:tcPr>
          <w:p w:rsidR="00F94573" w:rsidRPr="00431B49" w:rsidRDefault="00F94573" w:rsidP="00F94573">
            <w:r w:rsidRPr="00431B49">
              <w:t> </w:t>
            </w:r>
          </w:p>
        </w:tc>
        <w:tc>
          <w:tcPr>
            <w:tcW w:w="1519" w:type="dxa"/>
            <w:noWrap/>
            <w:hideMark/>
          </w:tcPr>
          <w:p w:rsidR="00F94573" w:rsidRPr="00F94573" w:rsidRDefault="00F94573" w:rsidP="00F94573">
            <w:r w:rsidRPr="00431B49">
              <w:t>Distance</w:t>
            </w:r>
            <w:r w:rsidRPr="00F94573">
              <w:t xml:space="preserve"> [m]</w:t>
            </w:r>
          </w:p>
        </w:tc>
        <w:tc>
          <w:tcPr>
            <w:tcW w:w="2268" w:type="dxa"/>
            <w:noWrap/>
            <w:hideMark/>
          </w:tcPr>
          <w:p w:rsidR="00F94573" w:rsidRPr="00F94573" w:rsidRDefault="00F94573" w:rsidP="00F94573">
            <w:r w:rsidRPr="00431B49">
              <w:t>Attenuation</w:t>
            </w:r>
            <w:r w:rsidRPr="00F94573">
              <w:t xml:space="preserve"> [linear]</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1 MA</w:t>
            </w:r>
          </w:p>
        </w:tc>
        <w:tc>
          <w:tcPr>
            <w:tcW w:w="1519" w:type="dxa"/>
            <w:noWrap/>
            <w:hideMark/>
          </w:tcPr>
          <w:p w:rsidR="00F94573" w:rsidRPr="00431B49" w:rsidRDefault="00F94573" w:rsidP="00F94573">
            <w:pPr>
              <w:pStyle w:val="ECCTabletext"/>
            </w:pPr>
            <w:r w:rsidRPr="00431B49">
              <w:t>16.5</w:t>
            </w:r>
          </w:p>
        </w:tc>
        <w:tc>
          <w:tcPr>
            <w:tcW w:w="2268" w:type="dxa"/>
            <w:noWrap/>
            <w:hideMark/>
          </w:tcPr>
          <w:p w:rsidR="00F94573" w:rsidRPr="00431B49" w:rsidRDefault="00F94573" w:rsidP="00F94573">
            <w:pPr>
              <w:pStyle w:val="ECCTabletext"/>
            </w:pPr>
            <w:r w:rsidRPr="00431B49">
              <w:t>0.79</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11 MA</w:t>
            </w:r>
          </w:p>
        </w:tc>
        <w:tc>
          <w:tcPr>
            <w:tcW w:w="1519" w:type="dxa"/>
            <w:noWrap/>
            <w:hideMark/>
          </w:tcPr>
          <w:p w:rsidR="00F94573" w:rsidRPr="00431B49" w:rsidRDefault="00F94573" w:rsidP="00F94573">
            <w:pPr>
              <w:pStyle w:val="ECCTabletext"/>
            </w:pPr>
            <w:r w:rsidRPr="00431B49">
              <w:t>18.3</w:t>
            </w:r>
          </w:p>
        </w:tc>
        <w:tc>
          <w:tcPr>
            <w:tcW w:w="2268" w:type="dxa"/>
            <w:noWrap/>
            <w:hideMark/>
          </w:tcPr>
          <w:p w:rsidR="00F94573" w:rsidRPr="00431B49" w:rsidRDefault="00F94573" w:rsidP="00F94573">
            <w:pPr>
              <w:pStyle w:val="ECCTabletext"/>
            </w:pPr>
            <w:r w:rsidRPr="00431B49">
              <w:t>0.53</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21 MA</w:t>
            </w:r>
          </w:p>
        </w:tc>
        <w:tc>
          <w:tcPr>
            <w:tcW w:w="1519" w:type="dxa"/>
            <w:noWrap/>
            <w:hideMark/>
          </w:tcPr>
          <w:p w:rsidR="00F94573" w:rsidRPr="00431B49" w:rsidRDefault="00F94573" w:rsidP="00F94573">
            <w:pPr>
              <w:pStyle w:val="ECCTabletext"/>
            </w:pPr>
            <w:r w:rsidRPr="00431B49">
              <w:t>24.4</w:t>
            </w:r>
          </w:p>
        </w:tc>
        <w:tc>
          <w:tcPr>
            <w:tcW w:w="2268" w:type="dxa"/>
            <w:noWrap/>
            <w:hideMark/>
          </w:tcPr>
          <w:p w:rsidR="00F94573" w:rsidRPr="00431B49" w:rsidRDefault="00F94573" w:rsidP="00F94573">
            <w:pPr>
              <w:pStyle w:val="ECCTabletext"/>
            </w:pPr>
            <w:r w:rsidRPr="00431B49">
              <w:t>0.06</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31 MA</w:t>
            </w:r>
          </w:p>
        </w:tc>
        <w:tc>
          <w:tcPr>
            <w:tcW w:w="1519" w:type="dxa"/>
            <w:noWrap/>
            <w:hideMark/>
          </w:tcPr>
          <w:p w:rsidR="00F94573" w:rsidRPr="00431B49" w:rsidRDefault="00F94573" w:rsidP="00F94573">
            <w:pPr>
              <w:pStyle w:val="ECCTabletext"/>
            </w:pPr>
            <w:r w:rsidRPr="00431B49">
              <w:t>39.6</w:t>
            </w:r>
          </w:p>
        </w:tc>
        <w:tc>
          <w:tcPr>
            <w:tcW w:w="2268" w:type="dxa"/>
            <w:noWrap/>
            <w:hideMark/>
          </w:tcPr>
          <w:p w:rsidR="00F94573" w:rsidRPr="00431B49" w:rsidRDefault="00F94573" w:rsidP="00F94573">
            <w:pPr>
              <w:pStyle w:val="ECCTabletext"/>
            </w:pPr>
            <w:r w:rsidRPr="00431B49">
              <w:t>0.12</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4 MA</w:t>
            </w:r>
          </w:p>
        </w:tc>
        <w:tc>
          <w:tcPr>
            <w:tcW w:w="1519" w:type="dxa"/>
            <w:noWrap/>
            <w:hideMark/>
          </w:tcPr>
          <w:p w:rsidR="00F94573" w:rsidRPr="00431B49" w:rsidRDefault="00F94573" w:rsidP="00F94573">
            <w:pPr>
              <w:pStyle w:val="ECCTabletext"/>
            </w:pPr>
            <w:r w:rsidRPr="00431B49">
              <w:t>20.7</w:t>
            </w:r>
          </w:p>
        </w:tc>
        <w:tc>
          <w:tcPr>
            <w:tcW w:w="2268" w:type="dxa"/>
            <w:noWrap/>
            <w:hideMark/>
          </w:tcPr>
          <w:p w:rsidR="00F94573" w:rsidRPr="00431B49" w:rsidRDefault="00F94573" w:rsidP="00F94573">
            <w:pPr>
              <w:pStyle w:val="ECCTabletext"/>
            </w:pPr>
            <w:r w:rsidRPr="00431B49">
              <w:t>1.22</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14 MA</w:t>
            </w:r>
          </w:p>
        </w:tc>
        <w:tc>
          <w:tcPr>
            <w:tcW w:w="1519" w:type="dxa"/>
            <w:noWrap/>
            <w:hideMark/>
          </w:tcPr>
          <w:p w:rsidR="00F94573" w:rsidRPr="00431B49" w:rsidRDefault="00F94573" w:rsidP="00F94573">
            <w:pPr>
              <w:pStyle w:val="ECCTabletext"/>
            </w:pPr>
            <w:r w:rsidRPr="00431B49">
              <w:t>22.1</w:t>
            </w:r>
          </w:p>
        </w:tc>
        <w:tc>
          <w:tcPr>
            <w:tcW w:w="2268" w:type="dxa"/>
            <w:noWrap/>
            <w:hideMark/>
          </w:tcPr>
          <w:p w:rsidR="00F94573" w:rsidRPr="00431B49" w:rsidRDefault="00F94573" w:rsidP="00F94573">
            <w:pPr>
              <w:pStyle w:val="ECCTabletext"/>
            </w:pPr>
            <w:r w:rsidRPr="00431B49">
              <w:t>0.08</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24 MA</w:t>
            </w:r>
          </w:p>
        </w:tc>
        <w:tc>
          <w:tcPr>
            <w:tcW w:w="1519" w:type="dxa"/>
            <w:noWrap/>
            <w:hideMark/>
          </w:tcPr>
          <w:p w:rsidR="00F94573" w:rsidRPr="00431B49" w:rsidRDefault="00F94573" w:rsidP="00F94573">
            <w:pPr>
              <w:pStyle w:val="ECCTabletext"/>
            </w:pPr>
            <w:r w:rsidRPr="00431B49">
              <w:t>27.4</w:t>
            </w:r>
          </w:p>
        </w:tc>
        <w:tc>
          <w:tcPr>
            <w:tcW w:w="2268" w:type="dxa"/>
            <w:noWrap/>
            <w:hideMark/>
          </w:tcPr>
          <w:p w:rsidR="00F94573" w:rsidRPr="00431B49" w:rsidRDefault="00F94573" w:rsidP="00F94573">
            <w:pPr>
              <w:pStyle w:val="ECCTabletext"/>
            </w:pPr>
            <w:r w:rsidRPr="00431B49">
              <w:t>0.77</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34 MA</w:t>
            </w:r>
          </w:p>
        </w:tc>
        <w:tc>
          <w:tcPr>
            <w:tcW w:w="1519" w:type="dxa"/>
            <w:noWrap/>
            <w:hideMark/>
          </w:tcPr>
          <w:p w:rsidR="00F94573" w:rsidRPr="00431B49" w:rsidRDefault="00F94573" w:rsidP="00F94573">
            <w:pPr>
              <w:pStyle w:val="ECCTabletext"/>
            </w:pPr>
            <w:r w:rsidRPr="00431B49">
              <w:t>41.5</w:t>
            </w:r>
          </w:p>
        </w:tc>
        <w:tc>
          <w:tcPr>
            <w:tcW w:w="2268" w:type="dxa"/>
            <w:noWrap/>
            <w:hideMark/>
          </w:tcPr>
          <w:p w:rsidR="00F94573" w:rsidRPr="00431B49" w:rsidRDefault="00F94573" w:rsidP="00F94573">
            <w:pPr>
              <w:pStyle w:val="ECCTabletext"/>
            </w:pPr>
            <w:r w:rsidRPr="00431B49">
              <w:t>0.15</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1 MI</w:t>
            </w:r>
          </w:p>
        </w:tc>
        <w:tc>
          <w:tcPr>
            <w:tcW w:w="1519" w:type="dxa"/>
            <w:noWrap/>
            <w:hideMark/>
          </w:tcPr>
          <w:p w:rsidR="00F94573" w:rsidRPr="00431B49" w:rsidRDefault="00F94573" w:rsidP="00F94573">
            <w:pPr>
              <w:pStyle w:val="ECCTabletext"/>
            </w:pPr>
            <w:r w:rsidRPr="00431B49">
              <w:t>16.5</w:t>
            </w:r>
          </w:p>
        </w:tc>
        <w:tc>
          <w:tcPr>
            <w:tcW w:w="2268" w:type="dxa"/>
            <w:noWrap/>
            <w:hideMark/>
          </w:tcPr>
          <w:p w:rsidR="00F94573" w:rsidRPr="00431B49" w:rsidRDefault="00F94573" w:rsidP="00F94573">
            <w:pPr>
              <w:pStyle w:val="ECCTabletext"/>
            </w:pPr>
            <w:r w:rsidRPr="00431B49">
              <w:t>0.55</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lastRenderedPageBreak/>
              <w:t>11 MI</w:t>
            </w:r>
          </w:p>
        </w:tc>
        <w:tc>
          <w:tcPr>
            <w:tcW w:w="1519" w:type="dxa"/>
            <w:noWrap/>
            <w:hideMark/>
          </w:tcPr>
          <w:p w:rsidR="00F94573" w:rsidRPr="00431B49" w:rsidRDefault="00F94573" w:rsidP="00F94573">
            <w:pPr>
              <w:pStyle w:val="ECCTabletext"/>
            </w:pPr>
            <w:r w:rsidRPr="00431B49">
              <w:t>18.3</w:t>
            </w:r>
          </w:p>
        </w:tc>
        <w:tc>
          <w:tcPr>
            <w:tcW w:w="2268" w:type="dxa"/>
            <w:noWrap/>
            <w:hideMark/>
          </w:tcPr>
          <w:p w:rsidR="00F94573" w:rsidRPr="00431B49" w:rsidRDefault="00F94573" w:rsidP="00F94573">
            <w:pPr>
              <w:pStyle w:val="ECCTabletext"/>
            </w:pPr>
            <w:r w:rsidRPr="00431B49">
              <w:t>1.16</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21 MI</w:t>
            </w:r>
          </w:p>
        </w:tc>
        <w:tc>
          <w:tcPr>
            <w:tcW w:w="1519" w:type="dxa"/>
            <w:noWrap/>
            <w:hideMark/>
          </w:tcPr>
          <w:p w:rsidR="00F94573" w:rsidRPr="00431B49" w:rsidRDefault="00F94573" w:rsidP="00F94573">
            <w:pPr>
              <w:pStyle w:val="ECCTabletext"/>
            </w:pPr>
            <w:r w:rsidRPr="00431B49">
              <w:t>24.4</w:t>
            </w:r>
          </w:p>
        </w:tc>
        <w:tc>
          <w:tcPr>
            <w:tcW w:w="2268" w:type="dxa"/>
            <w:noWrap/>
            <w:hideMark/>
          </w:tcPr>
          <w:p w:rsidR="00F94573" w:rsidRPr="00431B49" w:rsidRDefault="00F94573" w:rsidP="00F94573">
            <w:pPr>
              <w:pStyle w:val="ECCTabletext"/>
            </w:pPr>
            <w:r w:rsidRPr="00431B49">
              <w:t>0.26</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31 MI</w:t>
            </w:r>
          </w:p>
        </w:tc>
        <w:tc>
          <w:tcPr>
            <w:tcW w:w="1519" w:type="dxa"/>
            <w:noWrap/>
            <w:hideMark/>
          </w:tcPr>
          <w:p w:rsidR="00F94573" w:rsidRPr="00431B49" w:rsidRDefault="00F94573" w:rsidP="00F94573">
            <w:pPr>
              <w:pStyle w:val="ECCTabletext"/>
            </w:pPr>
            <w:r w:rsidRPr="00431B49">
              <w:t>39.6</w:t>
            </w:r>
          </w:p>
        </w:tc>
        <w:tc>
          <w:tcPr>
            <w:tcW w:w="2268" w:type="dxa"/>
            <w:noWrap/>
            <w:hideMark/>
          </w:tcPr>
          <w:p w:rsidR="00F94573" w:rsidRPr="00431B49" w:rsidRDefault="00F94573" w:rsidP="00F94573">
            <w:pPr>
              <w:pStyle w:val="ECCTabletext"/>
            </w:pPr>
            <w:r w:rsidRPr="00431B49">
              <w:t>0.08</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4 MI</w:t>
            </w:r>
          </w:p>
        </w:tc>
        <w:tc>
          <w:tcPr>
            <w:tcW w:w="1519" w:type="dxa"/>
            <w:noWrap/>
            <w:hideMark/>
          </w:tcPr>
          <w:p w:rsidR="00F94573" w:rsidRPr="00431B49" w:rsidRDefault="00F94573" w:rsidP="00F94573">
            <w:pPr>
              <w:pStyle w:val="ECCTabletext"/>
            </w:pPr>
            <w:r w:rsidRPr="00431B49">
              <w:t>20.7</w:t>
            </w:r>
          </w:p>
        </w:tc>
        <w:tc>
          <w:tcPr>
            <w:tcW w:w="2268" w:type="dxa"/>
            <w:noWrap/>
            <w:hideMark/>
          </w:tcPr>
          <w:p w:rsidR="00F94573" w:rsidRPr="00431B49" w:rsidRDefault="00F94573" w:rsidP="00F94573">
            <w:pPr>
              <w:pStyle w:val="ECCTabletext"/>
            </w:pPr>
            <w:r w:rsidRPr="00431B49">
              <w:t>0.69</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14 MI</w:t>
            </w:r>
          </w:p>
        </w:tc>
        <w:tc>
          <w:tcPr>
            <w:tcW w:w="1519" w:type="dxa"/>
            <w:noWrap/>
            <w:hideMark/>
          </w:tcPr>
          <w:p w:rsidR="00F94573" w:rsidRPr="00431B49" w:rsidRDefault="00F94573" w:rsidP="00F94573">
            <w:pPr>
              <w:pStyle w:val="ECCTabletext"/>
            </w:pPr>
            <w:r w:rsidRPr="00431B49">
              <w:t>22.1</w:t>
            </w:r>
          </w:p>
        </w:tc>
        <w:tc>
          <w:tcPr>
            <w:tcW w:w="2268" w:type="dxa"/>
            <w:noWrap/>
            <w:hideMark/>
          </w:tcPr>
          <w:p w:rsidR="00F94573" w:rsidRPr="00431B49" w:rsidRDefault="00F94573" w:rsidP="00F94573">
            <w:pPr>
              <w:pStyle w:val="ECCTabletext"/>
            </w:pPr>
            <w:r w:rsidRPr="00431B49">
              <w:t>1.93</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24 MI</w:t>
            </w:r>
          </w:p>
        </w:tc>
        <w:tc>
          <w:tcPr>
            <w:tcW w:w="1519" w:type="dxa"/>
            <w:noWrap/>
            <w:hideMark/>
          </w:tcPr>
          <w:p w:rsidR="00F94573" w:rsidRPr="00431B49" w:rsidRDefault="00F94573" w:rsidP="00F94573">
            <w:pPr>
              <w:pStyle w:val="ECCTabletext"/>
            </w:pPr>
            <w:r w:rsidRPr="00431B49">
              <w:t>27.4</w:t>
            </w:r>
          </w:p>
        </w:tc>
        <w:tc>
          <w:tcPr>
            <w:tcW w:w="2268" w:type="dxa"/>
            <w:noWrap/>
            <w:hideMark/>
          </w:tcPr>
          <w:p w:rsidR="00F94573" w:rsidRPr="00431B49" w:rsidRDefault="00F94573" w:rsidP="00F94573">
            <w:pPr>
              <w:pStyle w:val="ECCTabletext"/>
            </w:pPr>
            <w:r w:rsidRPr="00431B49">
              <w:t>0.63</w:t>
            </w:r>
          </w:p>
        </w:tc>
      </w:tr>
      <w:tr w:rsidR="00F94573" w:rsidRPr="00431B49" w:rsidTr="004E016D">
        <w:trPr>
          <w:trHeight w:val="270"/>
        </w:trPr>
        <w:tc>
          <w:tcPr>
            <w:tcW w:w="1360" w:type="dxa"/>
            <w:noWrap/>
            <w:hideMark/>
          </w:tcPr>
          <w:p w:rsidR="00F94573" w:rsidRPr="00431B49" w:rsidRDefault="00F94573" w:rsidP="00F94573">
            <w:pPr>
              <w:pStyle w:val="ECCTabletext"/>
            </w:pPr>
            <w:r w:rsidRPr="00431B49">
              <w:t>34 MI</w:t>
            </w:r>
          </w:p>
        </w:tc>
        <w:tc>
          <w:tcPr>
            <w:tcW w:w="1519" w:type="dxa"/>
            <w:noWrap/>
            <w:hideMark/>
          </w:tcPr>
          <w:p w:rsidR="00F94573" w:rsidRPr="00431B49" w:rsidRDefault="00F94573" w:rsidP="00F94573">
            <w:pPr>
              <w:pStyle w:val="ECCTabletext"/>
            </w:pPr>
            <w:r w:rsidRPr="00431B49">
              <w:t>41.5</w:t>
            </w:r>
          </w:p>
        </w:tc>
        <w:tc>
          <w:tcPr>
            <w:tcW w:w="2268" w:type="dxa"/>
            <w:noWrap/>
            <w:hideMark/>
          </w:tcPr>
          <w:p w:rsidR="00F94573" w:rsidRPr="00431B49" w:rsidRDefault="00F94573" w:rsidP="00F94573">
            <w:pPr>
              <w:pStyle w:val="ECCTabletext"/>
            </w:pPr>
            <w:r w:rsidRPr="00431B49">
              <w:t>1.66</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2 MI</w:t>
            </w:r>
          </w:p>
        </w:tc>
        <w:tc>
          <w:tcPr>
            <w:tcW w:w="1519" w:type="dxa"/>
            <w:noWrap/>
            <w:hideMark/>
          </w:tcPr>
          <w:p w:rsidR="00F94573" w:rsidRPr="00431B49" w:rsidRDefault="00F94573" w:rsidP="00F94573">
            <w:pPr>
              <w:pStyle w:val="ECCTabletext"/>
            </w:pPr>
            <w:r w:rsidRPr="00431B49">
              <w:t>8.4</w:t>
            </w:r>
          </w:p>
        </w:tc>
        <w:tc>
          <w:tcPr>
            <w:tcW w:w="2268" w:type="dxa"/>
            <w:noWrap/>
            <w:hideMark/>
          </w:tcPr>
          <w:p w:rsidR="00F94573" w:rsidRPr="00431B49" w:rsidRDefault="00F94573" w:rsidP="00F94573">
            <w:pPr>
              <w:pStyle w:val="ECCTabletext"/>
            </w:pPr>
            <w:r w:rsidRPr="00431B49">
              <w:t>2.87</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12 MI</w:t>
            </w:r>
          </w:p>
        </w:tc>
        <w:tc>
          <w:tcPr>
            <w:tcW w:w="1519" w:type="dxa"/>
            <w:noWrap/>
            <w:hideMark/>
          </w:tcPr>
          <w:p w:rsidR="00F94573" w:rsidRPr="00431B49" w:rsidRDefault="00F94573" w:rsidP="00F94573">
            <w:pPr>
              <w:pStyle w:val="ECCTabletext"/>
            </w:pPr>
            <w:r w:rsidRPr="00431B49">
              <w:t>11.6</w:t>
            </w:r>
          </w:p>
        </w:tc>
        <w:tc>
          <w:tcPr>
            <w:tcW w:w="2268" w:type="dxa"/>
            <w:noWrap/>
            <w:hideMark/>
          </w:tcPr>
          <w:p w:rsidR="00F94573" w:rsidRPr="00431B49" w:rsidRDefault="00F94573" w:rsidP="00F94573">
            <w:pPr>
              <w:pStyle w:val="ECCTabletext"/>
            </w:pPr>
            <w:r w:rsidRPr="00431B49">
              <w:t>4.84</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22 MI</w:t>
            </w:r>
          </w:p>
        </w:tc>
        <w:tc>
          <w:tcPr>
            <w:tcW w:w="1519" w:type="dxa"/>
            <w:noWrap/>
            <w:hideMark/>
          </w:tcPr>
          <w:p w:rsidR="00F94573" w:rsidRPr="00431B49" w:rsidRDefault="00F94573" w:rsidP="00F94573">
            <w:pPr>
              <w:pStyle w:val="ECCTabletext"/>
            </w:pPr>
            <w:r w:rsidRPr="00431B49">
              <w:t>19.9</w:t>
            </w:r>
          </w:p>
        </w:tc>
        <w:tc>
          <w:tcPr>
            <w:tcW w:w="2268" w:type="dxa"/>
            <w:noWrap/>
            <w:hideMark/>
          </w:tcPr>
          <w:p w:rsidR="00F94573" w:rsidRPr="00431B49" w:rsidRDefault="00F94573" w:rsidP="00F94573">
            <w:pPr>
              <w:pStyle w:val="ECCTabletext"/>
            </w:pPr>
            <w:r w:rsidRPr="00431B49">
              <w:t>1.28</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32 MI</w:t>
            </w:r>
          </w:p>
        </w:tc>
        <w:tc>
          <w:tcPr>
            <w:tcW w:w="1519" w:type="dxa"/>
            <w:noWrap/>
            <w:hideMark/>
          </w:tcPr>
          <w:p w:rsidR="00F94573" w:rsidRPr="00431B49" w:rsidRDefault="00F94573" w:rsidP="00F94573">
            <w:pPr>
              <w:pStyle w:val="ECCTabletext"/>
            </w:pPr>
            <w:r w:rsidRPr="00431B49">
              <w:t>37.0</w:t>
            </w:r>
          </w:p>
        </w:tc>
        <w:tc>
          <w:tcPr>
            <w:tcW w:w="2268" w:type="dxa"/>
            <w:noWrap/>
            <w:hideMark/>
          </w:tcPr>
          <w:p w:rsidR="00F94573" w:rsidRPr="00431B49" w:rsidRDefault="00F94573" w:rsidP="00F94573">
            <w:pPr>
              <w:pStyle w:val="ECCTabletext"/>
            </w:pPr>
            <w:r w:rsidRPr="00431B49">
              <w:t>0.28</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3 MI</w:t>
            </w:r>
          </w:p>
        </w:tc>
        <w:tc>
          <w:tcPr>
            <w:tcW w:w="1519" w:type="dxa"/>
            <w:noWrap/>
            <w:hideMark/>
          </w:tcPr>
          <w:p w:rsidR="00F94573" w:rsidRPr="00431B49" w:rsidRDefault="00F94573" w:rsidP="00F94573">
            <w:pPr>
              <w:pStyle w:val="ECCTabletext"/>
            </w:pPr>
            <w:r w:rsidRPr="00431B49">
              <w:t>10.9</w:t>
            </w:r>
          </w:p>
        </w:tc>
        <w:tc>
          <w:tcPr>
            <w:tcW w:w="2268" w:type="dxa"/>
            <w:noWrap/>
            <w:hideMark/>
          </w:tcPr>
          <w:p w:rsidR="00F94573" w:rsidRPr="00431B49" w:rsidRDefault="00F94573" w:rsidP="00F94573">
            <w:pPr>
              <w:pStyle w:val="ECCTabletext"/>
            </w:pPr>
            <w:r w:rsidRPr="00431B49">
              <w:t>0.45</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13 MI</w:t>
            </w:r>
          </w:p>
        </w:tc>
        <w:tc>
          <w:tcPr>
            <w:tcW w:w="1519" w:type="dxa"/>
            <w:noWrap/>
            <w:hideMark/>
          </w:tcPr>
          <w:p w:rsidR="00F94573" w:rsidRPr="00431B49" w:rsidRDefault="00F94573" w:rsidP="00F94573">
            <w:pPr>
              <w:pStyle w:val="ECCTabletext"/>
            </w:pPr>
            <w:r w:rsidRPr="00431B49">
              <w:t>13.5</w:t>
            </w:r>
          </w:p>
        </w:tc>
        <w:tc>
          <w:tcPr>
            <w:tcW w:w="2268" w:type="dxa"/>
            <w:noWrap/>
            <w:hideMark/>
          </w:tcPr>
          <w:p w:rsidR="00F94573" w:rsidRPr="00431B49" w:rsidRDefault="00F94573" w:rsidP="00F94573">
            <w:pPr>
              <w:pStyle w:val="ECCTabletext"/>
            </w:pPr>
            <w:r w:rsidRPr="00431B49">
              <w:t>1.17</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23 MI</w:t>
            </w:r>
          </w:p>
        </w:tc>
        <w:tc>
          <w:tcPr>
            <w:tcW w:w="1519" w:type="dxa"/>
            <w:noWrap/>
            <w:hideMark/>
          </w:tcPr>
          <w:p w:rsidR="00F94573" w:rsidRPr="00431B49" w:rsidRDefault="00F94573" w:rsidP="00F94573">
            <w:pPr>
              <w:pStyle w:val="ECCTabletext"/>
            </w:pPr>
            <w:r w:rsidRPr="00431B49">
              <w:t>21.1</w:t>
            </w:r>
          </w:p>
        </w:tc>
        <w:tc>
          <w:tcPr>
            <w:tcW w:w="2268" w:type="dxa"/>
            <w:noWrap/>
            <w:hideMark/>
          </w:tcPr>
          <w:p w:rsidR="00F94573" w:rsidRPr="00431B49" w:rsidRDefault="00F94573" w:rsidP="00F94573">
            <w:pPr>
              <w:pStyle w:val="ECCTabletext"/>
            </w:pPr>
            <w:r w:rsidRPr="00431B49">
              <w:t>0.93</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33 MI</w:t>
            </w:r>
          </w:p>
        </w:tc>
        <w:tc>
          <w:tcPr>
            <w:tcW w:w="1519" w:type="dxa"/>
            <w:noWrap/>
            <w:hideMark/>
          </w:tcPr>
          <w:p w:rsidR="00F94573" w:rsidRPr="00431B49" w:rsidRDefault="00F94573" w:rsidP="00F94573">
            <w:pPr>
              <w:pStyle w:val="ECCTabletext"/>
            </w:pPr>
            <w:r w:rsidRPr="00431B49">
              <w:t>37.6</w:t>
            </w:r>
          </w:p>
        </w:tc>
        <w:tc>
          <w:tcPr>
            <w:tcW w:w="2268" w:type="dxa"/>
            <w:noWrap/>
            <w:hideMark/>
          </w:tcPr>
          <w:p w:rsidR="00F94573" w:rsidRPr="00431B49" w:rsidRDefault="00F94573" w:rsidP="00F94573">
            <w:pPr>
              <w:pStyle w:val="ECCTabletext"/>
            </w:pPr>
            <w:r w:rsidRPr="00431B49">
              <w:t>0.05</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2 MA</w:t>
            </w:r>
          </w:p>
        </w:tc>
        <w:tc>
          <w:tcPr>
            <w:tcW w:w="1519" w:type="dxa"/>
            <w:noWrap/>
            <w:hideMark/>
          </w:tcPr>
          <w:p w:rsidR="00F94573" w:rsidRPr="00431B49" w:rsidRDefault="00F94573" w:rsidP="00F94573">
            <w:pPr>
              <w:pStyle w:val="ECCTabletext"/>
            </w:pPr>
            <w:r w:rsidRPr="00431B49">
              <w:t>8.4</w:t>
            </w:r>
          </w:p>
        </w:tc>
        <w:tc>
          <w:tcPr>
            <w:tcW w:w="2268" w:type="dxa"/>
            <w:noWrap/>
            <w:hideMark/>
          </w:tcPr>
          <w:p w:rsidR="00F94573" w:rsidRPr="00431B49" w:rsidRDefault="00F94573" w:rsidP="00F94573">
            <w:pPr>
              <w:pStyle w:val="ECCTabletext"/>
            </w:pPr>
            <w:r w:rsidRPr="00431B49">
              <w:t>3.20</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12 MA</w:t>
            </w:r>
          </w:p>
        </w:tc>
        <w:tc>
          <w:tcPr>
            <w:tcW w:w="1519" w:type="dxa"/>
            <w:noWrap/>
            <w:hideMark/>
          </w:tcPr>
          <w:p w:rsidR="00F94573" w:rsidRPr="00431B49" w:rsidRDefault="00F94573" w:rsidP="00F94573">
            <w:pPr>
              <w:pStyle w:val="ECCTabletext"/>
            </w:pPr>
            <w:r w:rsidRPr="00431B49">
              <w:t>11.6</w:t>
            </w:r>
          </w:p>
        </w:tc>
        <w:tc>
          <w:tcPr>
            <w:tcW w:w="2268" w:type="dxa"/>
            <w:noWrap/>
            <w:hideMark/>
          </w:tcPr>
          <w:p w:rsidR="00F94573" w:rsidRPr="00431B49" w:rsidRDefault="00F94573" w:rsidP="00F94573">
            <w:pPr>
              <w:pStyle w:val="ECCTabletext"/>
            </w:pPr>
            <w:r w:rsidRPr="00431B49">
              <w:t>1.38</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22 MA</w:t>
            </w:r>
          </w:p>
        </w:tc>
        <w:tc>
          <w:tcPr>
            <w:tcW w:w="1519" w:type="dxa"/>
            <w:noWrap/>
            <w:hideMark/>
          </w:tcPr>
          <w:p w:rsidR="00F94573" w:rsidRPr="00431B49" w:rsidRDefault="00F94573" w:rsidP="00F94573">
            <w:pPr>
              <w:pStyle w:val="ECCTabletext"/>
            </w:pPr>
            <w:r w:rsidRPr="00431B49">
              <w:t>19.9</w:t>
            </w:r>
          </w:p>
        </w:tc>
        <w:tc>
          <w:tcPr>
            <w:tcW w:w="2268" w:type="dxa"/>
            <w:noWrap/>
            <w:hideMark/>
          </w:tcPr>
          <w:p w:rsidR="00F94573" w:rsidRPr="00431B49" w:rsidRDefault="00F94573" w:rsidP="00F94573">
            <w:pPr>
              <w:pStyle w:val="ECCTabletext"/>
            </w:pPr>
            <w:r w:rsidRPr="00431B49">
              <w:t>0.14</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32 MA</w:t>
            </w:r>
          </w:p>
        </w:tc>
        <w:tc>
          <w:tcPr>
            <w:tcW w:w="1519" w:type="dxa"/>
            <w:noWrap/>
            <w:hideMark/>
          </w:tcPr>
          <w:p w:rsidR="00F94573" w:rsidRPr="00431B49" w:rsidRDefault="00F94573" w:rsidP="00F94573">
            <w:pPr>
              <w:pStyle w:val="ECCTabletext"/>
            </w:pPr>
            <w:r w:rsidRPr="00431B49">
              <w:t>37.0</w:t>
            </w:r>
          </w:p>
        </w:tc>
        <w:tc>
          <w:tcPr>
            <w:tcW w:w="2268" w:type="dxa"/>
            <w:noWrap/>
            <w:hideMark/>
          </w:tcPr>
          <w:p w:rsidR="00F94573" w:rsidRPr="00431B49" w:rsidRDefault="00F94573" w:rsidP="00F94573">
            <w:pPr>
              <w:pStyle w:val="ECCTabletext"/>
            </w:pPr>
            <w:r w:rsidRPr="00431B49">
              <w:t>0.09</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3 MA</w:t>
            </w:r>
          </w:p>
        </w:tc>
        <w:tc>
          <w:tcPr>
            <w:tcW w:w="1519" w:type="dxa"/>
            <w:noWrap/>
            <w:hideMark/>
          </w:tcPr>
          <w:p w:rsidR="00F94573" w:rsidRPr="00431B49" w:rsidRDefault="00F94573" w:rsidP="00F94573">
            <w:pPr>
              <w:pStyle w:val="ECCTabletext"/>
            </w:pPr>
            <w:r w:rsidRPr="00431B49">
              <w:t>10.9</w:t>
            </w:r>
          </w:p>
        </w:tc>
        <w:tc>
          <w:tcPr>
            <w:tcW w:w="2268" w:type="dxa"/>
            <w:noWrap/>
            <w:hideMark/>
          </w:tcPr>
          <w:p w:rsidR="00F94573" w:rsidRPr="00431B49" w:rsidRDefault="00F94573" w:rsidP="00F94573">
            <w:pPr>
              <w:pStyle w:val="ECCTabletext"/>
            </w:pPr>
            <w:r w:rsidRPr="00431B49">
              <w:t>0.96</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13 MA</w:t>
            </w:r>
          </w:p>
        </w:tc>
        <w:tc>
          <w:tcPr>
            <w:tcW w:w="1519" w:type="dxa"/>
            <w:noWrap/>
            <w:hideMark/>
          </w:tcPr>
          <w:p w:rsidR="00F94573" w:rsidRPr="00431B49" w:rsidRDefault="00F94573" w:rsidP="00F94573">
            <w:pPr>
              <w:pStyle w:val="ECCTabletext"/>
            </w:pPr>
            <w:r w:rsidRPr="00431B49">
              <w:t>13.5</w:t>
            </w:r>
          </w:p>
        </w:tc>
        <w:tc>
          <w:tcPr>
            <w:tcW w:w="2268" w:type="dxa"/>
            <w:noWrap/>
            <w:hideMark/>
          </w:tcPr>
          <w:p w:rsidR="00F94573" w:rsidRPr="00431B49" w:rsidRDefault="00F94573" w:rsidP="00F94573">
            <w:pPr>
              <w:pStyle w:val="ECCTabletext"/>
            </w:pPr>
            <w:r w:rsidRPr="00431B49">
              <w:t>0.19</w:t>
            </w:r>
          </w:p>
        </w:tc>
      </w:tr>
      <w:tr w:rsidR="00F94573" w:rsidRPr="00431B49" w:rsidTr="004E016D">
        <w:trPr>
          <w:trHeight w:val="255"/>
        </w:trPr>
        <w:tc>
          <w:tcPr>
            <w:tcW w:w="1360" w:type="dxa"/>
            <w:noWrap/>
            <w:hideMark/>
          </w:tcPr>
          <w:p w:rsidR="00F94573" w:rsidRPr="00431B49" w:rsidRDefault="00F94573" w:rsidP="00F94573">
            <w:pPr>
              <w:pStyle w:val="ECCTabletext"/>
            </w:pPr>
            <w:r w:rsidRPr="00431B49">
              <w:t>23 MA</w:t>
            </w:r>
          </w:p>
        </w:tc>
        <w:tc>
          <w:tcPr>
            <w:tcW w:w="1519" w:type="dxa"/>
            <w:noWrap/>
            <w:hideMark/>
          </w:tcPr>
          <w:p w:rsidR="00F94573" w:rsidRPr="00431B49" w:rsidRDefault="00F94573" w:rsidP="00F94573">
            <w:pPr>
              <w:pStyle w:val="ECCTabletext"/>
            </w:pPr>
            <w:r w:rsidRPr="00431B49">
              <w:t>21.1</w:t>
            </w:r>
          </w:p>
        </w:tc>
        <w:tc>
          <w:tcPr>
            <w:tcW w:w="2268" w:type="dxa"/>
            <w:noWrap/>
            <w:hideMark/>
          </w:tcPr>
          <w:p w:rsidR="00F94573" w:rsidRPr="00431B49" w:rsidRDefault="00F94573" w:rsidP="00F94573">
            <w:pPr>
              <w:pStyle w:val="ECCTabletext"/>
            </w:pPr>
            <w:r w:rsidRPr="00431B49">
              <w:t>0.18</w:t>
            </w:r>
          </w:p>
        </w:tc>
      </w:tr>
      <w:tr w:rsidR="00F94573" w:rsidRPr="00431B49" w:rsidTr="004E016D">
        <w:trPr>
          <w:trHeight w:val="270"/>
        </w:trPr>
        <w:tc>
          <w:tcPr>
            <w:tcW w:w="1360" w:type="dxa"/>
            <w:noWrap/>
            <w:hideMark/>
          </w:tcPr>
          <w:p w:rsidR="00F94573" w:rsidRPr="00431B49" w:rsidRDefault="00F94573" w:rsidP="00F94573">
            <w:pPr>
              <w:pStyle w:val="ECCTabletext"/>
            </w:pPr>
            <w:r w:rsidRPr="00431B49">
              <w:t>33 MA</w:t>
            </w:r>
          </w:p>
        </w:tc>
        <w:tc>
          <w:tcPr>
            <w:tcW w:w="1519" w:type="dxa"/>
            <w:noWrap/>
            <w:hideMark/>
          </w:tcPr>
          <w:p w:rsidR="00F94573" w:rsidRPr="00431B49" w:rsidRDefault="00F94573" w:rsidP="00F94573">
            <w:pPr>
              <w:pStyle w:val="ECCTabletext"/>
            </w:pPr>
            <w:r w:rsidRPr="00431B49">
              <w:t>37.6</w:t>
            </w:r>
          </w:p>
        </w:tc>
        <w:tc>
          <w:tcPr>
            <w:tcW w:w="2268" w:type="dxa"/>
            <w:noWrap/>
            <w:hideMark/>
          </w:tcPr>
          <w:p w:rsidR="00F94573" w:rsidRPr="00431B49" w:rsidRDefault="00F94573" w:rsidP="00F94573">
            <w:pPr>
              <w:pStyle w:val="ECCTabletext"/>
            </w:pPr>
            <w:r w:rsidRPr="00431B49">
              <w:t>0.04</w:t>
            </w:r>
          </w:p>
        </w:tc>
      </w:tr>
      <w:tr w:rsidR="00F94573" w:rsidRPr="00431B49" w:rsidTr="004E016D">
        <w:trPr>
          <w:trHeight w:val="236"/>
        </w:trPr>
        <w:tc>
          <w:tcPr>
            <w:tcW w:w="1360" w:type="dxa"/>
            <w:noWrap/>
            <w:hideMark/>
          </w:tcPr>
          <w:p w:rsidR="00F94573" w:rsidRPr="00431B49" w:rsidRDefault="00F94573" w:rsidP="00F94573">
            <w:pPr>
              <w:pStyle w:val="ECCTabletext"/>
            </w:pPr>
          </w:p>
        </w:tc>
        <w:tc>
          <w:tcPr>
            <w:tcW w:w="1519" w:type="dxa"/>
            <w:noWrap/>
            <w:hideMark/>
          </w:tcPr>
          <w:p w:rsidR="00F94573" w:rsidRPr="00431B49" w:rsidRDefault="00F94573" w:rsidP="00F94573">
            <w:pPr>
              <w:pStyle w:val="ECCTabletext"/>
            </w:pPr>
          </w:p>
        </w:tc>
        <w:tc>
          <w:tcPr>
            <w:tcW w:w="2268" w:type="dxa"/>
            <w:noWrap/>
            <w:hideMark/>
          </w:tcPr>
          <w:p w:rsidR="00F94573" w:rsidRPr="00431B49" w:rsidRDefault="00F94573" w:rsidP="00F94573">
            <w:pPr>
              <w:pStyle w:val="ECCTabletext"/>
            </w:pPr>
          </w:p>
        </w:tc>
      </w:tr>
      <w:tr w:rsidR="00F94573" w:rsidRPr="00431B49" w:rsidTr="004E016D">
        <w:trPr>
          <w:trHeight w:val="255"/>
        </w:trPr>
        <w:tc>
          <w:tcPr>
            <w:tcW w:w="1360" w:type="dxa"/>
            <w:vMerge w:val="restart"/>
            <w:hideMark/>
          </w:tcPr>
          <w:p w:rsidR="00F94573" w:rsidRPr="00F94573" w:rsidRDefault="00F94573" w:rsidP="00F94573">
            <w:pPr>
              <w:pStyle w:val="ECCTabletext"/>
            </w:pPr>
            <w:r w:rsidRPr="00431B49">
              <w:t>Spearman's Rank Co</w:t>
            </w:r>
            <w:r w:rsidRPr="00F94573">
              <w:t xml:space="preserve">rrelation </w:t>
            </w:r>
          </w:p>
        </w:tc>
        <w:tc>
          <w:tcPr>
            <w:tcW w:w="1519" w:type="dxa"/>
            <w:noWrap/>
            <w:hideMark/>
          </w:tcPr>
          <w:p w:rsidR="00F94573" w:rsidRPr="00431B49" w:rsidRDefault="00F94573" w:rsidP="00F94573">
            <w:pPr>
              <w:pStyle w:val="ECCTabletext"/>
            </w:pPr>
            <w:r w:rsidRPr="00431B49">
              <w:t>ρ =</w:t>
            </w:r>
          </w:p>
        </w:tc>
        <w:tc>
          <w:tcPr>
            <w:tcW w:w="2268" w:type="dxa"/>
            <w:noWrap/>
            <w:hideMark/>
          </w:tcPr>
          <w:p w:rsidR="00F94573" w:rsidRPr="00431B49" w:rsidRDefault="00F94573" w:rsidP="00F94573">
            <w:pPr>
              <w:pStyle w:val="ECCTabletext"/>
            </w:pPr>
            <w:r w:rsidRPr="00431B49">
              <w:t>-0.577</w:t>
            </w:r>
          </w:p>
        </w:tc>
      </w:tr>
      <w:tr w:rsidR="00F94573" w:rsidRPr="00431B49" w:rsidTr="004E016D">
        <w:trPr>
          <w:trHeight w:val="255"/>
        </w:trPr>
        <w:tc>
          <w:tcPr>
            <w:tcW w:w="1360" w:type="dxa"/>
            <w:vMerge/>
            <w:hideMark/>
          </w:tcPr>
          <w:p w:rsidR="00F94573" w:rsidRPr="00431B49" w:rsidRDefault="00F94573" w:rsidP="00F94573">
            <w:pPr>
              <w:pStyle w:val="ECCTabletext"/>
            </w:pPr>
          </w:p>
        </w:tc>
        <w:tc>
          <w:tcPr>
            <w:tcW w:w="1519" w:type="dxa"/>
            <w:noWrap/>
            <w:hideMark/>
          </w:tcPr>
          <w:p w:rsidR="00F94573" w:rsidRPr="00431B49" w:rsidRDefault="00F94573" w:rsidP="00F94573">
            <w:pPr>
              <w:pStyle w:val="ECCTabletext"/>
            </w:pPr>
            <w:proofErr w:type="spellStart"/>
            <w:r w:rsidRPr="00431B49">
              <w:t>ltl</w:t>
            </w:r>
            <w:proofErr w:type="spellEnd"/>
            <w:r w:rsidRPr="00431B49">
              <w:t xml:space="preserve"> =</w:t>
            </w:r>
          </w:p>
        </w:tc>
        <w:tc>
          <w:tcPr>
            <w:tcW w:w="2268" w:type="dxa"/>
            <w:noWrap/>
            <w:hideMark/>
          </w:tcPr>
          <w:p w:rsidR="00F94573" w:rsidRPr="00431B49" w:rsidRDefault="00F94573" w:rsidP="00F94573">
            <w:pPr>
              <w:pStyle w:val="ECCTabletext"/>
            </w:pPr>
            <w:r w:rsidRPr="00431B49">
              <w:t>3.870</w:t>
            </w:r>
          </w:p>
        </w:tc>
      </w:tr>
      <w:tr w:rsidR="00F94573" w:rsidRPr="00431B49" w:rsidTr="004E016D">
        <w:trPr>
          <w:trHeight w:val="255"/>
        </w:trPr>
        <w:tc>
          <w:tcPr>
            <w:tcW w:w="1360" w:type="dxa"/>
            <w:vMerge/>
            <w:hideMark/>
          </w:tcPr>
          <w:p w:rsidR="00F94573" w:rsidRPr="00431B49" w:rsidRDefault="00F94573" w:rsidP="00F94573">
            <w:pPr>
              <w:pStyle w:val="ECCTabletext"/>
            </w:pPr>
          </w:p>
        </w:tc>
        <w:tc>
          <w:tcPr>
            <w:tcW w:w="1519" w:type="dxa"/>
            <w:noWrap/>
            <w:hideMark/>
          </w:tcPr>
          <w:p w:rsidR="00F94573" w:rsidRPr="00431B49" w:rsidRDefault="00F94573" w:rsidP="00F94573">
            <w:pPr>
              <w:pStyle w:val="ECCTabletext"/>
            </w:pPr>
            <w:r w:rsidRPr="00431B49">
              <w:t>Stat. Sign. =</w:t>
            </w:r>
          </w:p>
        </w:tc>
        <w:tc>
          <w:tcPr>
            <w:tcW w:w="2268" w:type="dxa"/>
            <w:noWrap/>
            <w:hideMark/>
          </w:tcPr>
          <w:p w:rsidR="00F94573" w:rsidRPr="00431B49" w:rsidRDefault="00F94573" w:rsidP="00F94573">
            <w:pPr>
              <w:pStyle w:val="ECCTabletext"/>
            </w:pPr>
            <w:r w:rsidRPr="00431B49">
              <w:t>99.9%</w:t>
            </w:r>
          </w:p>
        </w:tc>
      </w:tr>
    </w:tbl>
    <w:p w:rsidR="00F94573" w:rsidRPr="00F94573" w:rsidRDefault="00F94573" w:rsidP="00F94573">
      <w:pPr>
        <w:pStyle w:val="ECCAnnexheading2"/>
        <w:rPr>
          <w:lang w:val="en-GB"/>
        </w:rPr>
      </w:pPr>
      <w:r w:rsidRPr="00F94573">
        <w:rPr>
          <w:lang w:val="en-GB"/>
        </w:rPr>
        <w:t>Application of the model for the frequency band 6000 – 8500 MHz</w:t>
      </w:r>
    </w:p>
    <w:p w:rsidR="00F94573" w:rsidRPr="00BE6EE5" w:rsidRDefault="00F94573" w:rsidP="00F94573">
      <w:pPr>
        <w:rPr>
          <w:rStyle w:val="ECCParagraph"/>
        </w:rPr>
      </w:pPr>
      <w:r w:rsidRPr="00BE6EE5">
        <w:rPr>
          <w:rStyle w:val="ECCParagraph"/>
        </w:rPr>
        <w:t xml:space="preserve">Due to lack of measurement data, an approximated model has to be found for the frequency range 6000 – 8500 MHz, which represents a worst case situation (minimum attenuation). </w:t>
      </w:r>
    </w:p>
    <w:p w:rsidR="00F94573" w:rsidRPr="00BE6EE5" w:rsidRDefault="00F94573" w:rsidP="00F94573">
      <w:pPr>
        <w:rPr>
          <w:rStyle w:val="ECCParagraph"/>
        </w:rPr>
      </w:pPr>
      <w:r w:rsidRPr="00BE6EE5">
        <w:rPr>
          <w:rStyle w:val="ECCParagraph"/>
        </w:rPr>
        <w:t xml:space="preserve">A simple approach is to use the same model for both frequency ranges, 3 400-4800 MHz and 6 000-8 500 MHz, based on the assumption that the losses are either the same for both frequency ranges or increase at higher frequencies. </w:t>
      </w:r>
    </w:p>
    <w:p w:rsidR="00F94573" w:rsidRPr="00BE6EE5" w:rsidRDefault="00F94573" w:rsidP="00F94573">
      <w:pPr>
        <w:rPr>
          <w:rStyle w:val="ECCParagraph"/>
        </w:rPr>
      </w:pPr>
      <w:r w:rsidRPr="00BE6EE5">
        <w:rPr>
          <w:rStyle w:val="ECCParagraph"/>
        </w:rPr>
        <w:t xml:space="preserve">In the following the validity of this assumption is verified. For this purpose the three radio wave propagation effects “diffraction loss”, “reflection loss” and “attenuation of waves propagating trough car body a car windows” are separately verified for their frequency dependence. </w:t>
      </w:r>
    </w:p>
    <w:p w:rsidR="00F94573" w:rsidRPr="00F94573" w:rsidRDefault="00F94573" w:rsidP="00F94573">
      <w:pPr>
        <w:pStyle w:val="ECCAnnexheading2"/>
      </w:pPr>
      <w:r w:rsidRPr="00F94573">
        <w:lastRenderedPageBreak/>
        <w:t>Diffraction loss</w:t>
      </w:r>
    </w:p>
    <w:p w:rsidR="00F94573" w:rsidRPr="00BE6EE5" w:rsidRDefault="00F94573" w:rsidP="00F94573">
      <w:pPr>
        <w:rPr>
          <w:rStyle w:val="ECCParagraph"/>
        </w:rPr>
      </w:pPr>
      <w:r w:rsidRPr="00BE6EE5">
        <w:rPr>
          <w:rStyle w:val="ECCParagraph"/>
        </w:rPr>
        <w:t xml:space="preserve">The method of diffraction loss calculation according the Recommendation ITU-R P.526-13 </w:t>
      </w:r>
      <w:r w:rsidRPr="00BE6EE5">
        <w:rPr>
          <w:rStyle w:val="ECCParagraph"/>
        </w:rPr>
        <w:fldChar w:fldCharType="begin"/>
      </w:r>
      <w:r w:rsidRPr="00BE6EE5">
        <w:rPr>
          <w:rStyle w:val="ECCParagraph"/>
        </w:rPr>
        <w:instrText xml:space="preserve"> REF _Ref502872439 \r \h </w:instrText>
      </w:r>
      <w:r w:rsidR="00BE6EE5">
        <w:rPr>
          <w:rStyle w:val="ECCParagraph"/>
        </w:rPr>
        <w:instrText xml:space="preserve"> \* MERGEFORMAT </w:instrText>
      </w:r>
      <w:r w:rsidRPr="00BE6EE5">
        <w:rPr>
          <w:rStyle w:val="ECCParagraph"/>
        </w:rPr>
      </w:r>
      <w:r w:rsidRPr="00BE6EE5">
        <w:rPr>
          <w:rStyle w:val="ECCParagraph"/>
        </w:rPr>
        <w:fldChar w:fldCharType="separate"/>
      </w:r>
      <w:r w:rsidR="00A20E8C">
        <w:rPr>
          <w:rStyle w:val="ECCParagraph"/>
        </w:rPr>
        <w:t>[31]</w:t>
      </w:r>
      <w:r w:rsidRPr="00BE6EE5">
        <w:rPr>
          <w:rStyle w:val="ECCParagraph"/>
        </w:rPr>
        <w:fldChar w:fldCharType="end"/>
      </w:r>
      <w:r w:rsidRPr="00BE6EE5">
        <w:rPr>
          <w:rStyle w:val="ECCParagraph"/>
        </w:rPr>
        <w:t xml:space="preserve"> is applied to the scenario shown in </w:t>
      </w:r>
      <w:r w:rsidRPr="00BE6EE5">
        <w:rPr>
          <w:rStyle w:val="ECCParagraph"/>
        </w:rPr>
        <w:fldChar w:fldCharType="begin"/>
      </w:r>
      <w:r w:rsidRPr="00BE6EE5">
        <w:rPr>
          <w:rStyle w:val="ECCParagraph"/>
        </w:rPr>
        <w:instrText xml:space="preserve"> REF _Ref494358330 \h  \* MERGEFORMAT </w:instrText>
      </w:r>
      <w:r w:rsidRPr="00BE6EE5">
        <w:rPr>
          <w:rStyle w:val="ECCParagraph"/>
        </w:rPr>
      </w:r>
      <w:r w:rsidRPr="00BE6EE5">
        <w:rPr>
          <w:rStyle w:val="ECCParagraph"/>
        </w:rPr>
        <w:fldChar w:fldCharType="separate"/>
      </w:r>
      <w:r w:rsidR="00A20E8C" w:rsidRPr="00A20E8C">
        <w:rPr>
          <w:rStyle w:val="ECCParagraph"/>
        </w:rPr>
        <w:t>Figure 84</w:t>
      </w:r>
      <w:r w:rsidRPr="00BE6EE5">
        <w:rPr>
          <w:rStyle w:val="ECCParagraph"/>
        </w:rPr>
        <w:fldChar w:fldCharType="end"/>
      </w:r>
      <w:r w:rsidRPr="00BE6EE5">
        <w:rPr>
          <w:rStyle w:val="ECCParagraph"/>
        </w:rPr>
        <w:t>.</w:t>
      </w:r>
    </w:p>
    <w:p w:rsidR="00F94573" w:rsidRPr="00BE6EE5" w:rsidRDefault="00F94573" w:rsidP="00F94573">
      <w:pPr>
        <w:rPr>
          <w:rStyle w:val="ECCParagraph"/>
        </w:rPr>
      </w:pPr>
    </w:p>
    <w:p w:rsidR="00F94573" w:rsidRPr="00431B49" w:rsidRDefault="00F94573" w:rsidP="00F94573">
      <w:pPr>
        <w:pStyle w:val="ECCFiguregraphcentered"/>
      </w:pPr>
      <w:r w:rsidRPr="00F94573">
        <w:rPr>
          <w:lang w:val="da-DK" w:eastAsia="da-DK"/>
        </w:rPr>
        <w:drawing>
          <wp:inline distT="0" distB="0" distL="0" distR="0" wp14:anchorId="128ADBAD" wp14:editId="741A3338">
            <wp:extent cx="4272915" cy="2224405"/>
            <wp:effectExtent l="0" t="0" r="0" b="4445"/>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72915" cy="2224405"/>
                    </a:xfrm>
                    <a:prstGeom prst="rect">
                      <a:avLst/>
                    </a:prstGeom>
                    <a:noFill/>
                    <a:ln>
                      <a:noFill/>
                    </a:ln>
                  </pic:spPr>
                </pic:pic>
              </a:graphicData>
            </a:graphic>
          </wp:inline>
        </w:drawing>
      </w:r>
    </w:p>
    <w:p w:rsidR="00F94573" w:rsidRPr="00F94573" w:rsidRDefault="00F94573" w:rsidP="00F94573">
      <w:pPr>
        <w:pStyle w:val="Caption"/>
        <w:rPr>
          <w:lang w:val="en-GB"/>
        </w:rPr>
      </w:pPr>
      <w:bookmarkStart w:id="435" w:name="_Ref494358330"/>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84</w:t>
      </w:r>
      <w:r w:rsidRPr="00F94573">
        <w:fldChar w:fldCharType="end"/>
      </w:r>
      <w:bookmarkEnd w:id="435"/>
      <w:r w:rsidRPr="00F94573">
        <w:rPr>
          <w:lang w:val="en-GB"/>
        </w:rPr>
        <w:t>: Model / set – up for diffraction loss calculation</w:t>
      </w:r>
    </w:p>
    <w:p w:rsidR="00F94573" w:rsidRPr="00BE6EE5" w:rsidRDefault="00F94573" w:rsidP="00F94573">
      <w:pPr>
        <w:rPr>
          <w:rStyle w:val="ECCParagraph"/>
        </w:rPr>
      </w:pPr>
      <w:r w:rsidRPr="00BE6EE5">
        <w:rPr>
          <w:rStyle w:val="ECCParagraph"/>
        </w:rPr>
        <w:t>The following parameters are used for the calculation:</w:t>
      </w:r>
    </w:p>
    <w:p w:rsidR="00F94573" w:rsidRPr="00431B49" w:rsidRDefault="00F94573" w:rsidP="00F94573">
      <w:pPr>
        <w:pStyle w:val="ECCBulletsLv1"/>
      </w:pPr>
      <w:r w:rsidRPr="00431B49">
        <w:t>h = 0.4 m, 1 m</w:t>
      </w:r>
    </w:p>
    <w:p w:rsidR="00F94573" w:rsidRPr="00431B49" w:rsidRDefault="00F94573" w:rsidP="00F94573">
      <w:pPr>
        <w:pStyle w:val="ECCBulletsLv1"/>
      </w:pPr>
      <w:proofErr w:type="spellStart"/>
      <w:r w:rsidRPr="00431B49">
        <w:t>d_n</w:t>
      </w:r>
      <w:proofErr w:type="spellEnd"/>
      <w:r w:rsidRPr="00431B49">
        <w:t xml:space="preserve"> = 1m, 3m</w:t>
      </w:r>
    </w:p>
    <w:p w:rsidR="00F94573" w:rsidRPr="00431B49" w:rsidRDefault="00F94573" w:rsidP="00F94573">
      <w:pPr>
        <w:pStyle w:val="ECCBulletsLv1"/>
      </w:pPr>
      <w:r w:rsidRPr="00431B49">
        <w:t>Radius = 0.1m</w:t>
      </w:r>
    </w:p>
    <w:p w:rsidR="00F94573" w:rsidRPr="00431B49" w:rsidRDefault="00F94573" w:rsidP="00F94573">
      <w:pPr>
        <w:pStyle w:val="ECCBulletsLv1"/>
      </w:pPr>
      <w:proofErr w:type="gramStart"/>
      <w:r w:rsidRPr="00431B49">
        <w:t>D(</w:t>
      </w:r>
      <w:proofErr w:type="gramEnd"/>
      <w:r w:rsidRPr="00431B49">
        <w:t>victim) = 10m .. 100m</w:t>
      </w:r>
    </w:p>
    <w:p w:rsidR="00F94573" w:rsidRPr="00431B49" w:rsidRDefault="00F94573" w:rsidP="00F94573">
      <w:pPr>
        <w:pStyle w:val="ECCBulletsLv1"/>
      </w:pPr>
      <w:proofErr w:type="spellStart"/>
      <w:r w:rsidRPr="00431B49">
        <w:t>h</w:t>
      </w:r>
      <w:r w:rsidRPr="00577CCC">
        <w:rPr>
          <w:rStyle w:val="ECCHLsubscript"/>
        </w:rPr>
        <w:t>roof</w:t>
      </w:r>
      <w:proofErr w:type="spellEnd"/>
      <w:r w:rsidRPr="00431B49">
        <w:t xml:space="preserve"> = 1.5 m</w:t>
      </w:r>
    </w:p>
    <w:p w:rsidR="00F94573" w:rsidRPr="00431B49" w:rsidRDefault="00F94573" w:rsidP="00F94573">
      <w:pPr>
        <w:pStyle w:val="ECCBulletsLv1"/>
      </w:pPr>
      <w:proofErr w:type="spellStart"/>
      <w:r w:rsidRPr="00431B49">
        <w:t>h</w:t>
      </w:r>
      <w:r w:rsidRPr="004E016D">
        <w:rPr>
          <w:rStyle w:val="ECCHLsubscript"/>
        </w:rPr>
        <w:t>RX</w:t>
      </w:r>
      <w:proofErr w:type="spellEnd"/>
      <w:r w:rsidRPr="00431B49">
        <w:t xml:space="preserve">  = 10 m</w:t>
      </w:r>
    </w:p>
    <w:p w:rsidR="00F94573" w:rsidRPr="00431B49" w:rsidRDefault="00F94573" w:rsidP="00F94573">
      <w:pPr>
        <w:pStyle w:val="ECCBulletsLv1"/>
      </w:pPr>
      <w:r w:rsidRPr="00431B49">
        <w:t>f = 4.1 GHz, 6.7 GHz</w:t>
      </w:r>
    </w:p>
    <w:p w:rsidR="00F94573" w:rsidRPr="00BE6EE5" w:rsidRDefault="00F94573" w:rsidP="00F94573">
      <w:pPr>
        <w:rPr>
          <w:rStyle w:val="ECCParagraph"/>
        </w:rPr>
      </w:pPr>
      <w:r w:rsidRPr="00BE6EE5">
        <w:rPr>
          <w:rStyle w:val="ECCParagraph"/>
        </w:rPr>
        <w:t xml:space="preserve">In </w:t>
      </w:r>
      <w:r w:rsidRPr="00BE6EE5">
        <w:rPr>
          <w:rStyle w:val="ECCParagraph"/>
        </w:rPr>
        <w:fldChar w:fldCharType="begin"/>
      </w:r>
      <w:r w:rsidRPr="00BE6EE5">
        <w:rPr>
          <w:rStyle w:val="ECCParagraph"/>
        </w:rPr>
        <w:instrText xml:space="preserve"> REF _Ref502872526 \h </w:instrText>
      </w:r>
      <w:r w:rsidR="00BE6EE5">
        <w:rPr>
          <w:rStyle w:val="ECCParagraph"/>
        </w:rPr>
        <w:instrText xml:space="preserve"> \* MERGEFORMAT </w:instrText>
      </w:r>
      <w:r w:rsidRPr="00BE6EE5">
        <w:rPr>
          <w:rStyle w:val="ECCParagraph"/>
        </w:rPr>
      </w:r>
      <w:r w:rsidRPr="00BE6EE5">
        <w:rPr>
          <w:rStyle w:val="ECCParagraph"/>
        </w:rPr>
        <w:fldChar w:fldCharType="separate"/>
      </w:r>
      <w:r w:rsidR="00A20E8C" w:rsidRPr="00A20E8C">
        <w:rPr>
          <w:rStyle w:val="ECCParagraph"/>
        </w:rPr>
        <w:t>Figure 85</w:t>
      </w:r>
      <w:r w:rsidRPr="00BE6EE5">
        <w:rPr>
          <w:rStyle w:val="ECCParagraph"/>
        </w:rPr>
        <w:fldChar w:fldCharType="end"/>
      </w:r>
      <w:r w:rsidRPr="00BE6EE5">
        <w:rPr>
          <w:rStyle w:val="ECCParagraph"/>
        </w:rPr>
        <w:t xml:space="preserve">, the results of the calculated diffraction losses are shown graphically. When analysing the data in detail, it turns out that the diffraction loss at a frequency of 6.7 GHz is significantly higher than at a frequency of 4.1 GHz for all considered situations, except in case of </w:t>
      </w:r>
      <w:proofErr w:type="spellStart"/>
      <w:r w:rsidRPr="00BE6EE5">
        <w:rPr>
          <w:rStyle w:val="ECCParagraph"/>
        </w:rPr>
        <w:t>d_n</w:t>
      </w:r>
      <w:proofErr w:type="spellEnd"/>
      <w:r w:rsidRPr="00BE6EE5">
        <w:rPr>
          <w:rStyle w:val="ECCParagraph"/>
        </w:rPr>
        <w:t xml:space="preserve"> = 4 m, h = 1 m and in a range 70 m - 74 m, where the loss is lower by less than 2.7 dB. It can be concluded, that the diffraction loss in general increases with the frequency.</w:t>
      </w:r>
    </w:p>
    <w:p w:rsidR="00F94573" w:rsidRPr="00F94573" w:rsidRDefault="00F94573" w:rsidP="00BE6EE5">
      <w:pPr>
        <w:jc w:val="center"/>
      </w:pPr>
      <w:r w:rsidRPr="00F94573">
        <w:rPr>
          <w:noProof/>
          <w:lang w:val="da-DK" w:eastAsia="da-DK"/>
        </w:rPr>
        <w:lastRenderedPageBreak/>
        <w:drawing>
          <wp:inline distT="0" distB="0" distL="0" distR="0" wp14:anchorId="2C2BCE1A" wp14:editId="278E7E5C">
            <wp:extent cx="4447540" cy="3012440"/>
            <wp:effectExtent l="0" t="0" r="10160" b="16510"/>
            <wp:docPr id="182" name="Diagramm 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F94573" w:rsidRPr="00F94573" w:rsidRDefault="00F94573" w:rsidP="00F94573">
      <w:pPr>
        <w:pStyle w:val="Caption"/>
        <w:rPr>
          <w:lang w:val="en-GB"/>
        </w:rPr>
      </w:pPr>
      <w:bookmarkStart w:id="436" w:name="_Ref494365957"/>
      <w:bookmarkStart w:id="437" w:name="_Ref502872526"/>
      <w:r w:rsidRPr="00F94573">
        <w:rPr>
          <w:lang w:val="en-GB"/>
        </w:rPr>
        <w:t xml:space="preserve">Figure </w:t>
      </w:r>
      <w:bookmarkEnd w:id="436"/>
      <w:r w:rsidRPr="00F94573">
        <w:fldChar w:fldCharType="begin"/>
      </w:r>
      <w:r w:rsidRPr="00F94573">
        <w:rPr>
          <w:lang w:val="en-GB"/>
        </w:rPr>
        <w:instrText xml:space="preserve"> SEQ Figure \* ARABIC </w:instrText>
      </w:r>
      <w:r w:rsidRPr="00F94573">
        <w:fldChar w:fldCharType="separate"/>
      </w:r>
      <w:r w:rsidR="00A20E8C">
        <w:rPr>
          <w:noProof/>
          <w:lang w:val="en-GB"/>
        </w:rPr>
        <w:t>85</w:t>
      </w:r>
      <w:r w:rsidRPr="00F94573">
        <w:fldChar w:fldCharType="end"/>
      </w:r>
      <w:bookmarkEnd w:id="437"/>
      <w:r w:rsidRPr="00F94573">
        <w:rPr>
          <w:lang w:val="en-GB"/>
        </w:rPr>
        <w:t>: Diffraction loss according ITU-R P.526-13</w:t>
      </w:r>
    </w:p>
    <w:p w:rsidR="00F94573" w:rsidRPr="00F94573" w:rsidRDefault="00F94573" w:rsidP="00F94573">
      <w:pPr>
        <w:pStyle w:val="ECCAnnexheading2"/>
      </w:pPr>
      <w:r w:rsidRPr="00F94573">
        <w:t>Reflection Loss</w:t>
      </w:r>
    </w:p>
    <w:p w:rsidR="00F94573" w:rsidRPr="00BE6EE5" w:rsidRDefault="00F94573" w:rsidP="00F94573">
      <w:pPr>
        <w:rPr>
          <w:rStyle w:val="ECCParagraph"/>
        </w:rPr>
      </w:pPr>
      <w:r w:rsidRPr="00BE6EE5">
        <w:rPr>
          <w:rStyle w:val="ECCParagraph"/>
        </w:rPr>
        <w:t xml:space="preserve">Due to lack of measurement results and analytical model for the analysis of the reflection propagation phenomena, propagation data are produced with computer based numerical electromagnetic simulation (MoM technique). The simulations assume a vertical half wave dipole radiating at a frequency of 4.1 GHz and 6.7 GHz nearby a car body. The antenna is placed at a distance of 1 m from the car body at that positions where UWB devices would be installed in the front bumper or side mirror of neighbouring cars. This simulation setup with the coordinate system description is shown in </w:t>
      </w:r>
      <w:r w:rsidRPr="00BE6EE5">
        <w:rPr>
          <w:rStyle w:val="ECCParagraph"/>
        </w:rPr>
        <w:fldChar w:fldCharType="begin"/>
      </w:r>
      <w:r w:rsidRPr="00BE6EE5">
        <w:rPr>
          <w:rStyle w:val="ECCParagraph"/>
        </w:rPr>
        <w:instrText xml:space="preserve"> REF _Ref496175383 \h  \* MERGEFORMAT </w:instrText>
      </w:r>
      <w:r w:rsidRPr="00BE6EE5">
        <w:rPr>
          <w:rStyle w:val="ECCParagraph"/>
        </w:rPr>
      </w:r>
      <w:r w:rsidRPr="00BE6EE5">
        <w:rPr>
          <w:rStyle w:val="ECCParagraph"/>
        </w:rPr>
        <w:fldChar w:fldCharType="separate"/>
      </w:r>
      <w:r w:rsidR="00A20E8C" w:rsidRPr="00A20E8C">
        <w:rPr>
          <w:rStyle w:val="ECCParagraph"/>
        </w:rPr>
        <w:t>Figure 87</w:t>
      </w:r>
      <w:r w:rsidRPr="00BE6EE5">
        <w:rPr>
          <w:rStyle w:val="ECCParagraph"/>
        </w:rPr>
        <w:fldChar w:fldCharType="end"/>
      </w:r>
      <w:r w:rsidRPr="00BE6EE5">
        <w:rPr>
          <w:rStyle w:val="ECCParagraph"/>
        </w:rPr>
        <w:t xml:space="preserve">. No ground plane is considered in the simulations. The simulation calculates the normalised electric field strength on sphere surrounding the radiating elements as shown in </w:t>
      </w:r>
      <w:r w:rsidRPr="00BE6EE5">
        <w:rPr>
          <w:rStyle w:val="ECCParagraph"/>
        </w:rPr>
        <w:fldChar w:fldCharType="begin"/>
      </w:r>
      <w:r w:rsidRPr="00BE6EE5">
        <w:rPr>
          <w:rStyle w:val="ECCParagraph"/>
        </w:rPr>
        <w:instrText xml:space="preserve"> REF _Ref496173986 \h  \* MERGEFORMAT </w:instrText>
      </w:r>
      <w:r w:rsidRPr="00BE6EE5">
        <w:rPr>
          <w:rStyle w:val="ECCParagraph"/>
        </w:rPr>
      </w:r>
      <w:r w:rsidRPr="00BE6EE5">
        <w:rPr>
          <w:rStyle w:val="ECCParagraph"/>
        </w:rPr>
        <w:fldChar w:fldCharType="separate"/>
      </w:r>
      <w:r w:rsidR="00A20E8C" w:rsidRPr="00A20E8C">
        <w:rPr>
          <w:rStyle w:val="ECCParagraph"/>
        </w:rPr>
        <w:t>Figure 86</w:t>
      </w:r>
      <w:r w:rsidRPr="00BE6EE5">
        <w:rPr>
          <w:rStyle w:val="ECCParagraph"/>
        </w:rPr>
        <w:fldChar w:fldCharType="end"/>
      </w:r>
      <w:r w:rsidRPr="00BE6EE5">
        <w:rPr>
          <w:rStyle w:val="ECCParagraph"/>
        </w:rPr>
        <w:t>. The normalised field strength in the unit Volts is simulated in the far field. To get the effective field strength at any position, the normalised field strength needs to be divided by the distance between the point of the simulated field strength and the dipole antenna. The centre of the sphere is located at the position of the radiating antenna.</w:t>
      </w:r>
    </w:p>
    <w:p w:rsidR="00F94573" w:rsidRPr="00431B49" w:rsidRDefault="00F94573" w:rsidP="00F94573"/>
    <w:p w:rsidR="00F94573" w:rsidRPr="00F94573" w:rsidRDefault="00F94573" w:rsidP="00BE6EE5">
      <w:pPr>
        <w:jc w:val="center"/>
      </w:pPr>
      <w:r w:rsidRPr="00F94573">
        <w:rPr>
          <w:noProof/>
          <w:lang w:val="da-DK" w:eastAsia="da-DK"/>
        </w:rPr>
        <w:drawing>
          <wp:inline distT="0" distB="0" distL="0" distR="0" wp14:anchorId="20924AC4" wp14:editId="274B15A6">
            <wp:extent cx="2057400" cy="1908175"/>
            <wp:effectExtent l="0" t="0" r="0"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57400" cy="1908175"/>
                    </a:xfrm>
                    <a:prstGeom prst="rect">
                      <a:avLst/>
                    </a:prstGeom>
                    <a:noFill/>
                    <a:ln>
                      <a:noFill/>
                    </a:ln>
                  </pic:spPr>
                </pic:pic>
              </a:graphicData>
            </a:graphic>
          </wp:inline>
        </w:drawing>
      </w:r>
    </w:p>
    <w:p w:rsidR="00F94573" w:rsidRPr="00F94573" w:rsidRDefault="00F94573" w:rsidP="00F94573">
      <w:pPr>
        <w:pStyle w:val="Caption"/>
        <w:rPr>
          <w:lang w:val="en-GB"/>
        </w:rPr>
      </w:pPr>
      <w:bookmarkStart w:id="438" w:name="_Ref496173986"/>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86</w:t>
      </w:r>
      <w:r w:rsidRPr="00F94573">
        <w:fldChar w:fldCharType="end"/>
      </w:r>
      <w:bookmarkEnd w:id="438"/>
      <w:r w:rsidRPr="00F94573">
        <w:rPr>
          <w:lang w:val="en-GB"/>
        </w:rPr>
        <w:t>: Simulation set up showing the spherical surface for E-field simulation</w:t>
      </w:r>
    </w:p>
    <w:p w:rsidR="00F94573" w:rsidRPr="00431B49" w:rsidRDefault="00F94573" w:rsidP="00F94573"/>
    <w:p w:rsidR="00F94573" w:rsidRPr="00431B49" w:rsidRDefault="00F94573" w:rsidP="00F94573">
      <w:r w:rsidRPr="00431B49">
        <w:lastRenderedPageBreak/>
        <w:t>The fiel</w:t>
      </w:r>
      <w:r>
        <w:t>d strength is simulated for 360</w:t>
      </w:r>
      <w:r w:rsidRPr="00431B49">
        <w:t xml:space="preserve">° azimuth angles and for 90°, 75°, 60°, 45°, 30° and 15° elevation angle for both mentioned frequencies. The results are shown in </w:t>
      </w:r>
      <w:r w:rsidRPr="00431B49">
        <w:fldChar w:fldCharType="begin"/>
      </w:r>
      <w:r w:rsidRPr="00431B49">
        <w:instrText xml:space="preserve"> REF _Ref496101994 \h  \* MERGEFORMAT </w:instrText>
      </w:r>
      <w:r w:rsidRPr="00431B49">
        <w:fldChar w:fldCharType="separate"/>
      </w:r>
      <w:r w:rsidR="00A20E8C" w:rsidRPr="00F94573">
        <w:t xml:space="preserve">Figure </w:t>
      </w:r>
      <w:r w:rsidR="00A20E8C">
        <w:t>88</w:t>
      </w:r>
      <w:r w:rsidRPr="00431B49">
        <w:fldChar w:fldCharType="end"/>
      </w:r>
      <w:r w:rsidRPr="00431B49">
        <w:t xml:space="preserve"> to </w:t>
      </w:r>
      <w:r w:rsidRPr="00431B49">
        <w:fldChar w:fldCharType="begin"/>
      </w:r>
      <w:r w:rsidRPr="00431B49">
        <w:instrText xml:space="preserve"> REF _Ref496102008 \h  \* MERGEFORMAT </w:instrText>
      </w:r>
      <w:r w:rsidRPr="00431B49">
        <w:fldChar w:fldCharType="separate"/>
      </w:r>
      <w:r w:rsidR="00A20E8C" w:rsidRPr="00F94573">
        <w:t xml:space="preserve">Figure </w:t>
      </w:r>
      <w:r w:rsidR="00A20E8C">
        <w:t>93</w:t>
      </w:r>
      <w:r w:rsidRPr="00431B49">
        <w:fldChar w:fldCharType="end"/>
      </w:r>
      <w:r w:rsidRPr="00431B49">
        <w:t xml:space="preserve">. Due to practical reasons, only the results for the side mirror position of the radiating antenna are shown in this </w:t>
      </w:r>
      <w:r>
        <w:t>s</w:t>
      </w:r>
      <w:r w:rsidRPr="00431B49">
        <w:t>ection. The conclusion which can be made on the results of side mirror position simulations and bumper simulations are the same.</w:t>
      </w:r>
    </w:p>
    <w:p w:rsidR="00F94573" w:rsidRPr="00F94573" w:rsidRDefault="00F94573" w:rsidP="00BE6EE5">
      <w:pPr>
        <w:jc w:val="center"/>
      </w:pPr>
      <w:r w:rsidRPr="00F94573">
        <w:rPr>
          <w:noProof/>
          <w:lang w:val="da-DK" w:eastAsia="da-DK"/>
        </w:rPr>
        <w:drawing>
          <wp:inline distT="0" distB="0" distL="0" distR="0" wp14:anchorId="068A4FFC" wp14:editId="032B1F63">
            <wp:extent cx="3530991" cy="3034487"/>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32866" cy="3036098"/>
                    </a:xfrm>
                    <a:prstGeom prst="rect">
                      <a:avLst/>
                    </a:prstGeom>
                    <a:noFill/>
                    <a:ln>
                      <a:noFill/>
                    </a:ln>
                  </pic:spPr>
                </pic:pic>
              </a:graphicData>
            </a:graphic>
          </wp:inline>
        </w:drawing>
      </w:r>
    </w:p>
    <w:p w:rsidR="00F94573" w:rsidRPr="00F94573" w:rsidRDefault="00F94573" w:rsidP="00F94573">
      <w:pPr>
        <w:pStyle w:val="Caption"/>
        <w:rPr>
          <w:lang w:val="en-GB"/>
        </w:rPr>
      </w:pPr>
      <w:bookmarkStart w:id="439" w:name="_Ref496175383"/>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87</w:t>
      </w:r>
      <w:r w:rsidRPr="00F94573">
        <w:fldChar w:fldCharType="end"/>
      </w:r>
      <w:bookmarkEnd w:id="439"/>
      <w:r w:rsidR="00BE6EE5" w:rsidRPr="00BE6EE5">
        <w:rPr>
          <w:lang w:val="en-GB"/>
        </w:rPr>
        <w:t>:</w:t>
      </w:r>
      <w:r w:rsidRPr="00F94573">
        <w:rPr>
          <w:lang w:val="en-GB"/>
        </w:rPr>
        <w:t xml:space="preserve"> Set up and coordinate system definition for reflection simulation</w:t>
      </w:r>
    </w:p>
    <w:p w:rsidR="00F94573" w:rsidRPr="00431B49" w:rsidRDefault="00F94573" w:rsidP="00F94573">
      <w:r w:rsidRPr="00F94573">
        <w:rPr>
          <w:noProof/>
          <w:lang w:val="da-DK" w:eastAsia="da-DK"/>
        </w:rPr>
        <w:drawing>
          <wp:inline distT="0" distB="0" distL="0" distR="0" wp14:anchorId="285FCC38" wp14:editId="7E2A3D1C">
            <wp:extent cx="5477510" cy="3138805"/>
            <wp:effectExtent l="0" t="0" r="8890" b="4445"/>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77510" cy="3138805"/>
                    </a:xfrm>
                    <a:prstGeom prst="rect">
                      <a:avLst/>
                    </a:prstGeom>
                    <a:noFill/>
                    <a:ln>
                      <a:noFill/>
                    </a:ln>
                  </pic:spPr>
                </pic:pic>
              </a:graphicData>
            </a:graphic>
          </wp:inline>
        </w:drawing>
      </w:r>
    </w:p>
    <w:p w:rsidR="00F94573" w:rsidRPr="00F94573" w:rsidRDefault="00F94573" w:rsidP="00F94573">
      <w:pPr>
        <w:pStyle w:val="Caption"/>
        <w:rPr>
          <w:lang w:val="en-GB"/>
        </w:rPr>
      </w:pPr>
      <w:bookmarkStart w:id="440" w:name="_Ref496101994"/>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88</w:t>
      </w:r>
      <w:r w:rsidRPr="00F94573">
        <w:fldChar w:fldCharType="end"/>
      </w:r>
      <w:bookmarkEnd w:id="440"/>
      <w:r w:rsidR="00BE6EE5" w:rsidRPr="00BE6EE5">
        <w:rPr>
          <w:lang w:val="en-GB"/>
        </w:rPr>
        <w:t>:</w:t>
      </w:r>
      <w:r w:rsidRPr="00F94573">
        <w:rPr>
          <w:lang w:val="en-GB"/>
        </w:rPr>
        <w:t xml:space="preserve"> Normalised E-Field at theta = 15°, side mirror position</w:t>
      </w:r>
    </w:p>
    <w:p w:rsidR="00F94573" w:rsidRPr="00431B49" w:rsidRDefault="00F94573" w:rsidP="00F94573"/>
    <w:p w:rsidR="00F94573" w:rsidRPr="00431B49" w:rsidRDefault="00F94573" w:rsidP="00695347">
      <w:pPr>
        <w:jc w:val="center"/>
      </w:pPr>
      <w:r w:rsidRPr="00F94573">
        <w:rPr>
          <w:noProof/>
          <w:lang w:val="da-DK" w:eastAsia="da-DK"/>
        </w:rPr>
        <w:lastRenderedPageBreak/>
        <w:drawing>
          <wp:inline distT="0" distB="0" distL="0" distR="0" wp14:anchorId="357757EE" wp14:editId="3E750992">
            <wp:extent cx="5486400" cy="3165475"/>
            <wp:effectExtent l="0" t="0" r="0"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86400" cy="3165475"/>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89</w:t>
      </w:r>
      <w:r w:rsidRPr="00F94573">
        <w:fldChar w:fldCharType="end"/>
      </w:r>
      <w:r w:rsidR="00BE6EE5" w:rsidRPr="00BE6EE5">
        <w:rPr>
          <w:lang w:val="en-GB"/>
        </w:rPr>
        <w:t>:</w:t>
      </w:r>
      <w:r w:rsidRPr="00F94573">
        <w:rPr>
          <w:lang w:val="en-GB"/>
        </w:rPr>
        <w:t xml:space="preserve"> Normalised E-Field at theta = 30°, side mirror position</w:t>
      </w:r>
    </w:p>
    <w:p w:rsidR="00F94573" w:rsidRPr="00431B49" w:rsidRDefault="00F94573" w:rsidP="00695347">
      <w:pPr>
        <w:jc w:val="center"/>
      </w:pPr>
      <w:r w:rsidRPr="00F94573">
        <w:rPr>
          <w:noProof/>
          <w:lang w:val="da-DK" w:eastAsia="da-DK"/>
        </w:rPr>
        <w:drawing>
          <wp:inline distT="0" distB="0" distL="0" distR="0" wp14:anchorId="2AFD0427" wp14:editId="4795050A">
            <wp:extent cx="5477510" cy="3138805"/>
            <wp:effectExtent l="0" t="0" r="8890" b="444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77510" cy="3138805"/>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90</w:t>
      </w:r>
      <w:r w:rsidRPr="00F94573">
        <w:fldChar w:fldCharType="end"/>
      </w:r>
      <w:r w:rsidR="00BE6EE5" w:rsidRPr="00BE6EE5">
        <w:rPr>
          <w:lang w:val="en-GB"/>
        </w:rPr>
        <w:t>:</w:t>
      </w:r>
      <w:r w:rsidRPr="00F94573">
        <w:rPr>
          <w:lang w:val="en-GB"/>
        </w:rPr>
        <w:t xml:space="preserve"> Normalised E-Field at theta = 45°, side mirror position</w:t>
      </w:r>
    </w:p>
    <w:p w:rsidR="00F94573" w:rsidRPr="00431B49" w:rsidRDefault="00F94573" w:rsidP="00695347">
      <w:pPr>
        <w:jc w:val="center"/>
      </w:pPr>
      <w:r w:rsidRPr="00F94573">
        <w:rPr>
          <w:noProof/>
          <w:lang w:val="da-DK" w:eastAsia="da-DK"/>
        </w:rPr>
        <w:lastRenderedPageBreak/>
        <w:drawing>
          <wp:inline distT="0" distB="0" distL="0" distR="0" wp14:anchorId="3AEF254D" wp14:editId="0376DE8E">
            <wp:extent cx="5486400" cy="3156585"/>
            <wp:effectExtent l="0" t="0" r="0" b="5715"/>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86400" cy="3156585"/>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91</w:t>
      </w:r>
      <w:r w:rsidRPr="00F94573">
        <w:fldChar w:fldCharType="end"/>
      </w:r>
      <w:r w:rsidR="00BE6EE5" w:rsidRPr="00BE6EE5">
        <w:rPr>
          <w:lang w:val="en-GB"/>
        </w:rPr>
        <w:t>:</w:t>
      </w:r>
      <w:r w:rsidRPr="00F94573">
        <w:rPr>
          <w:lang w:val="en-GB"/>
        </w:rPr>
        <w:t xml:space="preserve"> Normalised E-Field at theta = 60°, side mirror position</w:t>
      </w:r>
    </w:p>
    <w:p w:rsidR="00F94573" w:rsidRPr="00431B49" w:rsidRDefault="00F94573" w:rsidP="00695347">
      <w:pPr>
        <w:jc w:val="center"/>
      </w:pPr>
      <w:r w:rsidRPr="00F94573">
        <w:rPr>
          <w:noProof/>
          <w:lang w:val="da-DK" w:eastAsia="da-DK"/>
        </w:rPr>
        <w:drawing>
          <wp:inline distT="0" distB="0" distL="0" distR="0" wp14:anchorId="0244B06D" wp14:editId="2030F9FA">
            <wp:extent cx="5486400" cy="3147695"/>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86400" cy="3147695"/>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92</w:t>
      </w:r>
      <w:r w:rsidRPr="00F94573">
        <w:fldChar w:fldCharType="end"/>
      </w:r>
      <w:r w:rsidR="00BE6EE5" w:rsidRPr="00BE6EE5">
        <w:rPr>
          <w:lang w:val="en-GB"/>
        </w:rPr>
        <w:t>:</w:t>
      </w:r>
      <w:r w:rsidRPr="00F94573">
        <w:rPr>
          <w:lang w:val="en-GB"/>
        </w:rPr>
        <w:t xml:space="preserve"> Normalised E-Field at theta = 75°, side mirror position</w:t>
      </w:r>
    </w:p>
    <w:p w:rsidR="00F94573" w:rsidRPr="00431B49" w:rsidRDefault="00F94573" w:rsidP="00695347">
      <w:pPr>
        <w:jc w:val="center"/>
      </w:pPr>
      <w:r w:rsidRPr="00F94573">
        <w:rPr>
          <w:noProof/>
          <w:lang w:val="da-DK" w:eastAsia="da-DK"/>
        </w:rPr>
        <w:lastRenderedPageBreak/>
        <w:drawing>
          <wp:inline distT="0" distB="0" distL="0" distR="0" wp14:anchorId="11F29E07" wp14:editId="23A5317C">
            <wp:extent cx="5177894" cy="2990422"/>
            <wp:effectExtent l="0" t="0" r="3810" b="635"/>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86437" cy="2995356"/>
                    </a:xfrm>
                    <a:prstGeom prst="rect">
                      <a:avLst/>
                    </a:prstGeom>
                    <a:noFill/>
                    <a:ln>
                      <a:noFill/>
                    </a:ln>
                  </pic:spPr>
                </pic:pic>
              </a:graphicData>
            </a:graphic>
          </wp:inline>
        </w:drawing>
      </w:r>
    </w:p>
    <w:p w:rsidR="00F94573" w:rsidRPr="00F94573" w:rsidRDefault="00F94573" w:rsidP="00F94573">
      <w:pPr>
        <w:pStyle w:val="Caption"/>
        <w:rPr>
          <w:lang w:val="en-GB"/>
        </w:rPr>
      </w:pPr>
      <w:bookmarkStart w:id="441" w:name="_Ref496102008"/>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93</w:t>
      </w:r>
      <w:r w:rsidRPr="00F94573">
        <w:fldChar w:fldCharType="end"/>
      </w:r>
      <w:bookmarkEnd w:id="441"/>
      <w:r w:rsidR="00BE6EE5" w:rsidRPr="00BE6EE5">
        <w:rPr>
          <w:lang w:val="en-GB"/>
        </w:rPr>
        <w:t>:</w:t>
      </w:r>
      <w:r w:rsidRPr="00F94573">
        <w:rPr>
          <w:lang w:val="en-GB"/>
        </w:rPr>
        <w:t xml:space="preserve"> Normalised E-Field at theta = 90°, side mirror position</w:t>
      </w:r>
    </w:p>
    <w:p w:rsidR="00F94573" w:rsidRPr="00BE6EE5" w:rsidRDefault="00F94573" w:rsidP="00F94573">
      <w:pPr>
        <w:rPr>
          <w:rStyle w:val="ECCParagraph"/>
        </w:rPr>
      </w:pPr>
      <w:r w:rsidRPr="00BE6EE5">
        <w:rPr>
          <w:rStyle w:val="ECCParagraph"/>
        </w:rPr>
        <w:t xml:space="preserve">When analysing the data shown in </w:t>
      </w:r>
      <w:r w:rsidRPr="00BE6EE5">
        <w:rPr>
          <w:rStyle w:val="ECCParagraph"/>
        </w:rPr>
        <w:fldChar w:fldCharType="begin"/>
      </w:r>
      <w:r w:rsidRPr="00BE6EE5">
        <w:rPr>
          <w:rStyle w:val="ECCParagraph"/>
        </w:rPr>
        <w:instrText xml:space="preserve"> REF _Ref496101994 \h  \* MERGEFORMAT </w:instrText>
      </w:r>
      <w:r w:rsidRPr="00BE6EE5">
        <w:rPr>
          <w:rStyle w:val="ECCParagraph"/>
        </w:rPr>
      </w:r>
      <w:r w:rsidRPr="00BE6EE5">
        <w:rPr>
          <w:rStyle w:val="ECCParagraph"/>
        </w:rPr>
        <w:fldChar w:fldCharType="separate"/>
      </w:r>
      <w:r w:rsidR="00A20E8C" w:rsidRPr="00A20E8C">
        <w:rPr>
          <w:rStyle w:val="ECCParagraph"/>
        </w:rPr>
        <w:t>Figure 88</w:t>
      </w:r>
      <w:r w:rsidRPr="00BE6EE5">
        <w:rPr>
          <w:rStyle w:val="ECCParagraph"/>
        </w:rPr>
        <w:fldChar w:fldCharType="end"/>
      </w:r>
      <w:r w:rsidRPr="00BE6EE5">
        <w:rPr>
          <w:rStyle w:val="ECCParagraph"/>
        </w:rPr>
        <w:t xml:space="preserve"> to </w:t>
      </w:r>
      <w:r w:rsidRPr="00BE6EE5">
        <w:rPr>
          <w:rStyle w:val="ECCParagraph"/>
        </w:rPr>
        <w:fldChar w:fldCharType="begin"/>
      </w:r>
      <w:r w:rsidRPr="00BE6EE5">
        <w:rPr>
          <w:rStyle w:val="ECCParagraph"/>
        </w:rPr>
        <w:instrText xml:space="preserve"> REF _Ref496102008 \h  \* MERGEFORMAT </w:instrText>
      </w:r>
      <w:r w:rsidRPr="00BE6EE5">
        <w:rPr>
          <w:rStyle w:val="ECCParagraph"/>
        </w:rPr>
      </w:r>
      <w:r w:rsidRPr="00BE6EE5">
        <w:rPr>
          <w:rStyle w:val="ECCParagraph"/>
        </w:rPr>
        <w:fldChar w:fldCharType="separate"/>
      </w:r>
      <w:r w:rsidR="00A20E8C" w:rsidRPr="00A20E8C">
        <w:rPr>
          <w:rStyle w:val="ECCParagraph"/>
        </w:rPr>
        <w:t>Figure 93</w:t>
      </w:r>
      <w:r w:rsidRPr="00BE6EE5">
        <w:rPr>
          <w:rStyle w:val="ECCParagraph"/>
        </w:rPr>
        <w:fldChar w:fldCharType="end"/>
      </w:r>
      <w:r w:rsidRPr="00BE6EE5">
        <w:rPr>
          <w:rStyle w:val="ECCParagraph"/>
        </w:rPr>
        <w:t xml:space="preserve">, it can be concluded that the pattern of the reflected radiated </w:t>
      </w:r>
      <w:proofErr w:type="gramStart"/>
      <w:r w:rsidRPr="00BE6EE5">
        <w:rPr>
          <w:rStyle w:val="ECCParagraph"/>
        </w:rPr>
        <w:t>waves</w:t>
      </w:r>
      <w:proofErr w:type="gramEnd"/>
      <w:r w:rsidRPr="00BE6EE5">
        <w:rPr>
          <w:rStyle w:val="ECCParagraph"/>
        </w:rPr>
        <w:t xml:space="preserve"> changes at higher frequency, but that on average there is no increase in the radiation when the frequency is increased. </w:t>
      </w:r>
    </w:p>
    <w:p w:rsidR="00F94573" w:rsidRPr="00F94573" w:rsidRDefault="00F94573" w:rsidP="00F94573">
      <w:pPr>
        <w:pStyle w:val="ECCAnnexheading2"/>
        <w:rPr>
          <w:lang w:val="en-GB"/>
        </w:rPr>
      </w:pPr>
      <w:r w:rsidRPr="00F94573">
        <w:rPr>
          <w:lang w:val="en-GB"/>
        </w:rPr>
        <w:t>Attenuation of wave propagation trough car body and car windows</w:t>
      </w:r>
    </w:p>
    <w:p w:rsidR="00F94573" w:rsidRPr="00BE6EE5" w:rsidRDefault="00F94573" w:rsidP="00F94573">
      <w:pPr>
        <w:rPr>
          <w:rStyle w:val="ECCParagraph"/>
        </w:rPr>
      </w:pPr>
      <w:r w:rsidRPr="00BE6EE5">
        <w:rPr>
          <w:rStyle w:val="ECCParagraph"/>
        </w:rPr>
        <w:t xml:space="preserve">Results of car shielding attenuation measurements are presented and shown in </w:t>
      </w:r>
      <w:r w:rsidRPr="00BE6EE5">
        <w:rPr>
          <w:rStyle w:val="ECCParagraph"/>
        </w:rPr>
        <w:fldChar w:fldCharType="begin"/>
      </w:r>
      <w:r w:rsidRPr="00BE6EE5">
        <w:rPr>
          <w:rStyle w:val="ECCParagraph"/>
        </w:rPr>
        <w:instrText xml:space="preserve"> REF _Ref494373478 \h </w:instrText>
      </w:r>
      <w:r w:rsidR="00BE6EE5">
        <w:rPr>
          <w:rStyle w:val="ECCParagraph"/>
        </w:rPr>
        <w:instrText xml:space="preserve"> \* MERGEFORMAT </w:instrText>
      </w:r>
      <w:r w:rsidRPr="00BE6EE5">
        <w:rPr>
          <w:rStyle w:val="ECCParagraph"/>
        </w:rPr>
      </w:r>
      <w:r w:rsidRPr="00BE6EE5">
        <w:rPr>
          <w:rStyle w:val="ECCParagraph"/>
        </w:rPr>
        <w:fldChar w:fldCharType="separate"/>
      </w:r>
      <w:r w:rsidR="00A20E8C" w:rsidRPr="00A20E8C">
        <w:rPr>
          <w:rStyle w:val="ECCParagraph"/>
        </w:rPr>
        <w:t>Figure 94</w:t>
      </w:r>
      <w:r w:rsidRPr="00BE6EE5">
        <w:rPr>
          <w:rStyle w:val="ECCParagraph"/>
        </w:rPr>
        <w:fldChar w:fldCharType="end"/>
      </w:r>
      <w:r w:rsidRPr="00BE6EE5">
        <w:rPr>
          <w:rStyle w:val="ECCParagraph"/>
        </w:rPr>
        <w:t xml:space="preserve"> to </w:t>
      </w:r>
      <w:r w:rsidRPr="00BE6EE5">
        <w:rPr>
          <w:rStyle w:val="ECCParagraph"/>
        </w:rPr>
        <w:fldChar w:fldCharType="begin"/>
      </w:r>
      <w:r w:rsidRPr="00BE6EE5">
        <w:rPr>
          <w:rStyle w:val="ECCParagraph"/>
        </w:rPr>
        <w:instrText xml:space="preserve"> REF _Ref494373492 \h </w:instrText>
      </w:r>
      <w:r w:rsidR="00BE6EE5">
        <w:rPr>
          <w:rStyle w:val="ECCParagraph"/>
        </w:rPr>
        <w:instrText xml:space="preserve"> \* MERGEFORMAT </w:instrText>
      </w:r>
      <w:r w:rsidRPr="00BE6EE5">
        <w:rPr>
          <w:rStyle w:val="ECCParagraph"/>
        </w:rPr>
      </w:r>
      <w:r w:rsidRPr="00BE6EE5">
        <w:rPr>
          <w:rStyle w:val="ECCParagraph"/>
        </w:rPr>
        <w:fldChar w:fldCharType="separate"/>
      </w:r>
      <w:r w:rsidR="00A20E8C" w:rsidRPr="00A20E8C">
        <w:rPr>
          <w:rStyle w:val="ECCParagraph"/>
        </w:rPr>
        <w:t>Figure 96</w:t>
      </w:r>
      <w:r w:rsidRPr="00BE6EE5">
        <w:rPr>
          <w:rStyle w:val="ECCParagraph"/>
        </w:rPr>
        <w:fldChar w:fldCharType="end"/>
      </w:r>
      <w:r w:rsidRPr="00BE6EE5">
        <w:rPr>
          <w:rStyle w:val="ECCParagraph"/>
        </w:rPr>
        <w:t xml:space="preserve">, based on material made available in ETSI. In those measurements the total radiated power outside the car is recorded, while a CW signal generator inside cars at various positions and antenna polarizations was emitting CW signals. The measurement covered emissions in the frequency range between 0.85 GHz and 11 GHz. Based on those measurements, the attenuation of the signal was evaluated. For sake of clarity, </w:t>
      </w:r>
      <w:r w:rsidRPr="00BE6EE5">
        <w:rPr>
          <w:rStyle w:val="ECCParagraph"/>
        </w:rPr>
        <w:fldChar w:fldCharType="begin"/>
      </w:r>
      <w:r w:rsidRPr="00BE6EE5">
        <w:rPr>
          <w:rStyle w:val="ECCParagraph"/>
        </w:rPr>
        <w:instrText xml:space="preserve"> REF _Ref494373478 \h  \* MERGEFORMAT </w:instrText>
      </w:r>
      <w:r w:rsidRPr="00BE6EE5">
        <w:rPr>
          <w:rStyle w:val="ECCParagraph"/>
        </w:rPr>
      </w:r>
      <w:r w:rsidRPr="00BE6EE5">
        <w:rPr>
          <w:rStyle w:val="ECCParagraph"/>
        </w:rPr>
        <w:fldChar w:fldCharType="separate"/>
      </w:r>
      <w:r w:rsidR="00A20E8C" w:rsidRPr="00A20E8C">
        <w:rPr>
          <w:rStyle w:val="ECCParagraph"/>
        </w:rPr>
        <w:t>Figure 94</w:t>
      </w:r>
      <w:r w:rsidRPr="00BE6EE5">
        <w:rPr>
          <w:rStyle w:val="ECCParagraph"/>
        </w:rPr>
        <w:fldChar w:fldCharType="end"/>
      </w:r>
      <w:r w:rsidRPr="00BE6EE5">
        <w:rPr>
          <w:rStyle w:val="ECCParagraph"/>
        </w:rPr>
        <w:t xml:space="preserve">, </w:t>
      </w:r>
      <w:r w:rsidRPr="00BE6EE5">
        <w:rPr>
          <w:rStyle w:val="ECCParagraph"/>
        </w:rPr>
        <w:fldChar w:fldCharType="begin"/>
      </w:r>
      <w:r w:rsidRPr="00BE6EE5">
        <w:rPr>
          <w:rStyle w:val="ECCParagraph"/>
        </w:rPr>
        <w:instrText xml:space="preserve"> REF _Ref494373401 \h  \* MERGEFORMAT </w:instrText>
      </w:r>
      <w:r w:rsidRPr="00BE6EE5">
        <w:rPr>
          <w:rStyle w:val="ECCParagraph"/>
        </w:rPr>
      </w:r>
      <w:r w:rsidRPr="00BE6EE5">
        <w:rPr>
          <w:rStyle w:val="ECCParagraph"/>
        </w:rPr>
        <w:fldChar w:fldCharType="separate"/>
      </w:r>
      <w:r w:rsidR="00A20E8C" w:rsidRPr="00A20E8C">
        <w:rPr>
          <w:rStyle w:val="ECCParagraph"/>
        </w:rPr>
        <w:t>Figure 95</w:t>
      </w:r>
      <w:r w:rsidRPr="00BE6EE5">
        <w:rPr>
          <w:rStyle w:val="ECCParagraph"/>
        </w:rPr>
        <w:fldChar w:fldCharType="end"/>
      </w:r>
      <w:r w:rsidRPr="00BE6EE5">
        <w:rPr>
          <w:rStyle w:val="ECCParagraph"/>
        </w:rPr>
        <w:t xml:space="preserve"> and </w:t>
      </w:r>
      <w:r w:rsidRPr="00BE6EE5">
        <w:rPr>
          <w:rStyle w:val="ECCParagraph"/>
        </w:rPr>
        <w:fldChar w:fldCharType="begin"/>
      </w:r>
      <w:r w:rsidRPr="00BE6EE5">
        <w:rPr>
          <w:rStyle w:val="ECCParagraph"/>
        </w:rPr>
        <w:instrText xml:space="preserve"> REF _Ref494373492 \h  \* MERGEFORMAT </w:instrText>
      </w:r>
      <w:r w:rsidRPr="00BE6EE5">
        <w:rPr>
          <w:rStyle w:val="ECCParagraph"/>
        </w:rPr>
      </w:r>
      <w:r w:rsidRPr="00BE6EE5">
        <w:rPr>
          <w:rStyle w:val="ECCParagraph"/>
        </w:rPr>
        <w:fldChar w:fldCharType="separate"/>
      </w:r>
      <w:r w:rsidR="00A20E8C" w:rsidRPr="00A20E8C">
        <w:rPr>
          <w:rStyle w:val="ECCParagraph"/>
        </w:rPr>
        <w:t>Figure 96</w:t>
      </w:r>
      <w:r w:rsidRPr="00BE6EE5">
        <w:rPr>
          <w:rStyle w:val="ECCParagraph"/>
        </w:rPr>
        <w:fldChar w:fldCharType="end"/>
      </w:r>
      <w:r w:rsidRPr="00BE6EE5">
        <w:rPr>
          <w:rStyle w:val="ECCParagraph"/>
        </w:rPr>
        <w:t xml:space="preserve"> are copied here and the presented results show that in general no decrease of the attenuation can be observed when the frequency is increased. </w:t>
      </w:r>
    </w:p>
    <w:p w:rsidR="00F94573" w:rsidRPr="00F94573" w:rsidRDefault="00F94573" w:rsidP="00AE582D">
      <w:pPr>
        <w:jc w:val="center"/>
      </w:pPr>
      <w:r w:rsidRPr="00F94573">
        <w:rPr>
          <w:noProof/>
          <w:lang w:val="da-DK" w:eastAsia="da-DK"/>
        </w:rPr>
        <w:drawing>
          <wp:inline distT="0" distB="0" distL="0" distR="0" wp14:anchorId="13682BB4" wp14:editId="1E616113">
            <wp:extent cx="4229100" cy="2655570"/>
            <wp:effectExtent l="0" t="0" r="0"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29100" cy="2655570"/>
                    </a:xfrm>
                    <a:prstGeom prst="rect">
                      <a:avLst/>
                    </a:prstGeom>
                    <a:noFill/>
                    <a:ln>
                      <a:noFill/>
                    </a:ln>
                  </pic:spPr>
                </pic:pic>
              </a:graphicData>
            </a:graphic>
          </wp:inline>
        </w:drawing>
      </w:r>
    </w:p>
    <w:p w:rsidR="00BE6EE5" w:rsidRDefault="00F94573" w:rsidP="00F94573">
      <w:pPr>
        <w:pStyle w:val="Caption"/>
        <w:rPr>
          <w:lang w:val="en-GB"/>
        </w:rPr>
      </w:pPr>
      <w:bookmarkStart w:id="442" w:name="_Ref494373478"/>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94</w:t>
      </w:r>
      <w:r w:rsidRPr="00F94573">
        <w:fldChar w:fldCharType="end"/>
      </w:r>
      <w:bookmarkEnd w:id="442"/>
      <w:r w:rsidR="00BE6EE5" w:rsidRPr="00BE6EE5">
        <w:rPr>
          <w:lang w:val="en-GB"/>
        </w:rPr>
        <w:t>:</w:t>
      </w:r>
      <w:r w:rsidRPr="00F94573">
        <w:rPr>
          <w:lang w:val="en-GB"/>
        </w:rPr>
        <w:t xml:space="preserve"> Car attenuation BMW-1 (with metallized front window) according to material </w:t>
      </w:r>
    </w:p>
    <w:p w:rsidR="00F94573" w:rsidRPr="00F94573" w:rsidRDefault="00F94573" w:rsidP="00F94573">
      <w:pPr>
        <w:pStyle w:val="Caption"/>
        <w:rPr>
          <w:lang w:val="en-GB"/>
        </w:rPr>
      </w:pPr>
      <w:proofErr w:type="gramStart"/>
      <w:r w:rsidRPr="00F94573">
        <w:rPr>
          <w:lang w:val="en-GB"/>
        </w:rPr>
        <w:t>discussed</w:t>
      </w:r>
      <w:proofErr w:type="gramEnd"/>
      <w:r w:rsidRPr="00F94573">
        <w:rPr>
          <w:lang w:val="en-GB"/>
        </w:rPr>
        <w:t xml:space="preserve"> in ETSI</w:t>
      </w:r>
    </w:p>
    <w:p w:rsidR="00F94573" w:rsidRPr="00F94573" w:rsidRDefault="00F94573" w:rsidP="00695347">
      <w:pPr>
        <w:jc w:val="center"/>
      </w:pPr>
      <w:r w:rsidRPr="00F94573">
        <w:rPr>
          <w:noProof/>
          <w:lang w:val="da-DK" w:eastAsia="da-DK"/>
        </w:rPr>
        <w:lastRenderedPageBreak/>
        <w:drawing>
          <wp:inline distT="0" distB="0" distL="0" distR="0" wp14:anchorId="18D5D0B9" wp14:editId="5DB5133C">
            <wp:extent cx="4114800" cy="2523490"/>
            <wp:effectExtent l="0" t="0" r="0"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14800" cy="2523490"/>
                    </a:xfrm>
                    <a:prstGeom prst="rect">
                      <a:avLst/>
                    </a:prstGeom>
                    <a:noFill/>
                    <a:ln>
                      <a:noFill/>
                    </a:ln>
                  </pic:spPr>
                </pic:pic>
              </a:graphicData>
            </a:graphic>
          </wp:inline>
        </w:drawing>
      </w:r>
    </w:p>
    <w:p w:rsidR="00F94573" w:rsidRPr="00F94573" w:rsidRDefault="00F94573" w:rsidP="00F94573">
      <w:pPr>
        <w:pStyle w:val="Caption"/>
        <w:rPr>
          <w:lang w:val="en-GB"/>
        </w:rPr>
      </w:pPr>
      <w:bookmarkStart w:id="443" w:name="_Ref494373401"/>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95</w:t>
      </w:r>
      <w:r w:rsidRPr="00F94573">
        <w:fldChar w:fldCharType="end"/>
      </w:r>
      <w:bookmarkEnd w:id="443"/>
      <w:r w:rsidRPr="00F94573">
        <w:rPr>
          <w:lang w:val="en-GB"/>
        </w:rPr>
        <w:t>: Car attenuation with metallized shielded windows according to material discussed in ETSI</w:t>
      </w:r>
    </w:p>
    <w:p w:rsidR="00F94573" w:rsidRPr="00F94573" w:rsidRDefault="00F94573" w:rsidP="00695347">
      <w:pPr>
        <w:jc w:val="center"/>
      </w:pPr>
      <w:r w:rsidRPr="00F94573">
        <w:rPr>
          <w:noProof/>
          <w:lang w:val="da-DK" w:eastAsia="da-DK"/>
        </w:rPr>
        <w:drawing>
          <wp:inline distT="0" distB="0" distL="0" distR="0" wp14:anchorId="06AFD053" wp14:editId="21D7A65E">
            <wp:extent cx="4343400" cy="2734310"/>
            <wp:effectExtent l="0" t="0" r="0" b="889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43400" cy="2734310"/>
                    </a:xfrm>
                    <a:prstGeom prst="rect">
                      <a:avLst/>
                    </a:prstGeom>
                    <a:noFill/>
                    <a:ln>
                      <a:noFill/>
                    </a:ln>
                  </pic:spPr>
                </pic:pic>
              </a:graphicData>
            </a:graphic>
          </wp:inline>
        </w:drawing>
      </w:r>
    </w:p>
    <w:p w:rsidR="00F94573" w:rsidRPr="00F94573" w:rsidRDefault="00F94573" w:rsidP="00F94573">
      <w:pPr>
        <w:pStyle w:val="Caption"/>
        <w:rPr>
          <w:lang w:val="en-GB"/>
        </w:rPr>
      </w:pPr>
      <w:bookmarkStart w:id="444" w:name="_Ref494373492"/>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96</w:t>
      </w:r>
      <w:r w:rsidRPr="00F94573">
        <w:fldChar w:fldCharType="end"/>
      </w:r>
      <w:bookmarkEnd w:id="444"/>
      <w:r w:rsidRPr="00F94573">
        <w:rPr>
          <w:lang w:val="en-GB"/>
        </w:rPr>
        <w:t>: Car attenuation MB without metallized shielded windows to material discussed in ETSI</w:t>
      </w:r>
    </w:p>
    <w:p w:rsidR="00F94573" w:rsidRPr="004E016D" w:rsidRDefault="00F94573" w:rsidP="004E016D">
      <w:pPr>
        <w:pStyle w:val="ECCAnnexheading2"/>
      </w:pPr>
      <w:r w:rsidRPr="004E016D">
        <w:t>Conclusion</w:t>
      </w:r>
    </w:p>
    <w:p w:rsidR="00F94573" w:rsidRPr="00BE6EE5" w:rsidRDefault="00F94573" w:rsidP="00F94573">
      <w:pPr>
        <w:rPr>
          <w:rStyle w:val="ECCParagraph"/>
        </w:rPr>
      </w:pPr>
      <w:r w:rsidRPr="00BE6EE5">
        <w:rPr>
          <w:rStyle w:val="ECCParagraph"/>
        </w:rPr>
        <w:t>The three radio wave propagation effects “diffraction loss”, “reflection loss” and “attenuation of waves propagating trough car body and car windows” are verified for their frequency dependence separately. The mentioned propagation effects do not show a decrease but rather an increase of the attenuation with increasing frequency. Therefore the model proposed for the frequency range 3.4 GHz – 4.8 GHz can be used for the frequency range 6 GHz – 8.5 GHz as a case of worst case interference.</w:t>
      </w:r>
    </w:p>
    <w:p w:rsidR="00F94573" w:rsidRPr="00431B49" w:rsidRDefault="00F94573" w:rsidP="00F94573">
      <w:r w:rsidRPr="00431B49">
        <w:br w:type="page"/>
      </w:r>
    </w:p>
    <w:p w:rsidR="00F94573" w:rsidRPr="00F94573" w:rsidRDefault="00F94573" w:rsidP="00F94573">
      <w:pPr>
        <w:pStyle w:val="ECCAnnexheading1"/>
        <w:rPr>
          <w:lang w:val="en-GB"/>
        </w:rPr>
      </w:pPr>
      <w:bookmarkStart w:id="445" w:name="_Ref502700825"/>
      <w:bookmarkStart w:id="446" w:name="_Toc513188444"/>
      <w:r w:rsidRPr="00F94573">
        <w:rPr>
          <w:lang w:val="en-GB"/>
        </w:rPr>
        <w:lastRenderedPageBreak/>
        <w:t>antenna patterns and path loss for different FS antennas</w:t>
      </w:r>
      <w:bookmarkEnd w:id="445"/>
      <w:bookmarkEnd w:id="446"/>
    </w:p>
    <w:p w:rsidR="00F94573" w:rsidRPr="00BE6EE5" w:rsidRDefault="00F94573" w:rsidP="00F94573">
      <w:pPr>
        <w:rPr>
          <w:rStyle w:val="ECCParagraph"/>
        </w:rPr>
      </w:pPr>
      <w:r w:rsidRPr="00BE6EE5">
        <w:rPr>
          <w:rStyle w:val="ECCParagraph"/>
        </w:rPr>
        <w:t>Patterns and path loss for the different antenna models used in the simulations:</w:t>
      </w:r>
    </w:p>
    <w:p w:rsidR="00F94573" w:rsidRPr="00431B49" w:rsidRDefault="00F94573" w:rsidP="00F94573">
      <w:pPr>
        <w:pStyle w:val="ECCBulletsLv1"/>
      </w:pPr>
      <w:r w:rsidRPr="00431B49">
        <w:t>ITU-R F. 699: model used for point-to-point FS in in single entry scenario (pattern envelope adjusted on peak sidelobes);</w:t>
      </w:r>
    </w:p>
    <w:p w:rsidR="00F94573" w:rsidRPr="00431B49" w:rsidRDefault="00F94573" w:rsidP="00F94573">
      <w:pPr>
        <w:pStyle w:val="ECCBulletsLv1"/>
      </w:pPr>
      <w:r w:rsidRPr="00431B49">
        <w:t>ITU-R F. 1245: model used for point-to-point FS in in aggregated scenario (pattern envelope adjusted on mean sidelobes);</w:t>
      </w:r>
    </w:p>
    <w:p w:rsidR="00F94573" w:rsidRPr="00431B49" w:rsidRDefault="00F94573" w:rsidP="00F94573">
      <w:pPr>
        <w:pStyle w:val="ECCBulletsLv1"/>
      </w:pPr>
      <w:r w:rsidRPr="00431B49">
        <w:t>ITU-R F. 1336: model used for point-to-multipoint for both single entry and aggregated (pattern envelope adjusted on peak sidelobes, parameter k=0).</w:t>
      </w:r>
    </w:p>
    <w:p w:rsidR="00F94573" w:rsidRDefault="00F94573" w:rsidP="00F94573">
      <w:r w:rsidRPr="00F94573">
        <w:rPr>
          <w:noProof/>
          <w:lang w:val="da-DK" w:eastAsia="da-DK"/>
        </w:rPr>
        <w:drawing>
          <wp:inline distT="0" distB="0" distL="0" distR="0" wp14:anchorId="6916300C" wp14:editId="133E3CA4">
            <wp:extent cx="5939790" cy="4274372"/>
            <wp:effectExtent l="0" t="0" r="3810" b="0"/>
            <wp:docPr id="3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39790" cy="4274372"/>
                    </a:xfrm>
                    <a:prstGeom prst="rect">
                      <a:avLst/>
                    </a:prstGeom>
                    <a:noFill/>
                    <a:ln>
                      <a:noFill/>
                    </a:ln>
                  </pic:spPr>
                </pic:pic>
              </a:graphicData>
            </a:graphic>
          </wp:inline>
        </w:drawing>
      </w:r>
    </w:p>
    <w:p w:rsidR="00F94573" w:rsidRPr="00F94573" w:rsidRDefault="00F94573" w:rsidP="00F94573">
      <w:pPr>
        <w:pStyle w:val="Caption"/>
        <w:rPr>
          <w:lang w:val="en-GB"/>
        </w:rPr>
      </w:pPr>
      <w:r w:rsidRPr="00F94573">
        <w:rPr>
          <w:lang w:val="en-GB"/>
        </w:rPr>
        <w:t xml:space="preserve">Figure </w:t>
      </w:r>
      <w:r>
        <w:fldChar w:fldCharType="begin"/>
      </w:r>
      <w:r w:rsidRPr="00F94573">
        <w:rPr>
          <w:lang w:val="en-GB"/>
        </w:rPr>
        <w:instrText xml:space="preserve"> SEQ Figure \* ARABIC </w:instrText>
      </w:r>
      <w:r>
        <w:fldChar w:fldCharType="separate"/>
      </w:r>
      <w:r w:rsidR="00A20E8C">
        <w:rPr>
          <w:noProof/>
          <w:lang w:val="en-GB"/>
        </w:rPr>
        <w:t>97</w:t>
      </w:r>
      <w:r>
        <w:fldChar w:fldCharType="end"/>
      </w:r>
      <w:r w:rsidRPr="00F94573">
        <w:rPr>
          <w:lang w:val="en-GB"/>
        </w:rPr>
        <w:t>: Antenna patterns and path loss for different FS antennas</w:t>
      </w:r>
    </w:p>
    <w:p w:rsidR="00F94573" w:rsidRPr="00431B49" w:rsidRDefault="00F94573" w:rsidP="00F94573"/>
    <w:p w:rsidR="00F94573" w:rsidRPr="00F94573" w:rsidRDefault="00F94573" w:rsidP="00F94573">
      <w:pPr>
        <w:pStyle w:val="ECCAnnexheading1"/>
      </w:pPr>
      <w:bookmarkStart w:id="447" w:name="_Toc513188445"/>
      <w:r w:rsidRPr="00F94573">
        <w:lastRenderedPageBreak/>
        <w:t>Propagation Model for FSS studies</w:t>
      </w:r>
      <w:bookmarkEnd w:id="447"/>
    </w:p>
    <w:p w:rsidR="00F94573" w:rsidRPr="00BE6EE5" w:rsidRDefault="00F94573" w:rsidP="00F94573">
      <w:pPr>
        <w:rPr>
          <w:rStyle w:val="ECCParagraph"/>
        </w:rPr>
      </w:pPr>
      <w:r w:rsidRPr="00BE6EE5">
        <w:rPr>
          <w:rStyle w:val="ECCParagraph"/>
        </w:rPr>
        <w:t>The applicability of the free space propagation model is proven by assessment with the propagation model ITU-R P.452-16 for the considered scenarios as shown in the following.</w:t>
      </w:r>
    </w:p>
    <w:p w:rsidR="00F94573" w:rsidRPr="00BE6EE5" w:rsidRDefault="00F94573" w:rsidP="00F94573">
      <w:pPr>
        <w:rPr>
          <w:rStyle w:val="ECCParagraph"/>
        </w:rPr>
      </w:pPr>
      <w:r w:rsidRPr="00BE6EE5">
        <w:rPr>
          <w:rStyle w:val="ECCParagraph"/>
        </w:rPr>
        <w:t>The free space loss model is used for single entry interference scenario.</w:t>
      </w:r>
    </w:p>
    <w:p w:rsidR="00F94573" w:rsidRPr="00BE6EE5" w:rsidRDefault="00F94573" w:rsidP="00F94573">
      <w:pPr>
        <w:rPr>
          <w:rStyle w:val="ECCParagraph"/>
        </w:rPr>
      </w:pPr>
      <w:r w:rsidRPr="00BE6EE5">
        <w:rPr>
          <w:rStyle w:val="ECCParagraph"/>
        </w:rPr>
        <w:t>The application of the ITU-R P.452 propagation model gives higher attenuation than the free space loss only due to the clutter loss. The model ITU-R P.452 does not show any statistical behaviour for the considered scenarios:</w:t>
      </w:r>
    </w:p>
    <w:p w:rsidR="00F94573" w:rsidRPr="00BE6EE5" w:rsidRDefault="00F94573" w:rsidP="00F94573">
      <w:pPr>
        <w:rPr>
          <w:rStyle w:val="ECCParagraph"/>
        </w:rPr>
      </w:pPr>
      <w:r w:rsidRPr="00BE6EE5">
        <w:rPr>
          <w:rStyle w:val="ECCParagraph"/>
        </w:rPr>
        <w:t>The propagation model in Recommendation ITU-R P.452 considers different wave propagation phenomena. A basic distinction is made between clear air prediction (Section 4) and hydrometeor - scatter interference prediction (Section 5). The hydrometeor - scatter prediction is obviously not appropriate for the considered interference scenario. Accordingly, just clear air prediction method applies for the considered studies.</w:t>
      </w:r>
    </w:p>
    <w:p w:rsidR="00F94573" w:rsidRPr="00BE6EE5" w:rsidRDefault="00F94573" w:rsidP="00F94573">
      <w:pPr>
        <w:rPr>
          <w:rStyle w:val="ECCParagraph"/>
        </w:rPr>
      </w:pPr>
      <w:r w:rsidRPr="00BE6EE5">
        <w:rPr>
          <w:rStyle w:val="ECCParagraph"/>
        </w:rPr>
        <w:t>The overall loss prediction for the clear – air propagation model is calculated according to formula 64 in Recommendation ITU-R P.452 where L</w:t>
      </w:r>
      <w:r w:rsidRPr="000B4A13">
        <w:rPr>
          <w:rStyle w:val="ECCHLsubscript"/>
        </w:rPr>
        <w:t>bs</w:t>
      </w:r>
      <w:r w:rsidRPr="00BE6EE5">
        <w:rPr>
          <w:rStyle w:val="ECCParagraph"/>
        </w:rPr>
        <w:t xml:space="preserve"> </w:t>
      </w:r>
      <w:proofErr w:type="gramStart"/>
      <w:r w:rsidRPr="00BE6EE5">
        <w:rPr>
          <w:rStyle w:val="ECCParagraph"/>
        </w:rPr>
        <w:t>is</w:t>
      </w:r>
      <w:proofErr w:type="gramEnd"/>
      <w:r w:rsidRPr="00BE6EE5">
        <w:rPr>
          <w:rStyle w:val="ECCParagraph"/>
        </w:rPr>
        <w:t xml:space="preserve"> considering troposcatter effects. Because losses due to troposcatter effects are much higher than propagation loss under </w:t>
      </w:r>
      <w:r w:rsidR="003D3A50">
        <w:rPr>
          <w:rStyle w:val="ECCParagraph"/>
        </w:rPr>
        <w:t>LOS</w:t>
      </w:r>
      <w:r w:rsidRPr="00BE6EE5">
        <w:rPr>
          <w:rStyle w:val="ECCParagraph"/>
        </w:rPr>
        <w:t xml:space="preserve"> conditions, the formula 64 simplifies for the considered scenarios to:</w:t>
      </w:r>
    </w:p>
    <w:p w:rsidR="00F94573" w:rsidRPr="00431B49" w:rsidRDefault="00864B55" w:rsidP="00F94573">
      <m:oMathPara>
        <m:oMath>
          <m:sSub>
            <m:sSubPr>
              <m:ctrlPr>
                <w:rPr>
                  <w:rFonts w:ascii="Cambria Math" w:hAnsi="Cambria Math"/>
                </w:rPr>
              </m:ctrlPr>
            </m:sSubPr>
            <m:e>
              <m:r>
                <w:rPr>
                  <w:rFonts w:ascii="Cambria Math" w:hAnsi="Cambria Math"/>
                </w:rPr>
                <m:t>L</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bam</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ht</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hr</m:t>
              </m:r>
            </m:sub>
          </m:sSub>
        </m:oMath>
      </m:oMathPara>
    </w:p>
    <w:p w:rsidR="00F94573" w:rsidRPr="009C64E0" w:rsidRDefault="00F94573" w:rsidP="00F94573">
      <w:pPr>
        <w:rPr>
          <w:rStyle w:val="ECCParagraph"/>
        </w:rPr>
      </w:pPr>
      <w:r w:rsidRPr="009C64E0">
        <w:rPr>
          <w:rStyle w:val="ECCParagraph"/>
        </w:rPr>
        <w:t xml:space="preserve">Because the considered scenarios are dealing with distances below 300 m, the value of the path angular distance gets small, and consequently the value for the interpolation factor as defined in formula 58 is larger than 0.99. Furthermore, because the loss 0.01 * </w:t>
      </w:r>
      <w:proofErr w:type="spellStart"/>
      <w:r w:rsidRPr="009C64E0">
        <w:rPr>
          <w:rStyle w:val="ECCParagraph"/>
        </w:rPr>
        <w:t>L</w:t>
      </w:r>
      <w:r w:rsidRPr="00695347">
        <w:rPr>
          <w:rStyle w:val="ECCHLsubscript"/>
        </w:rPr>
        <w:t>bda</w:t>
      </w:r>
      <w:proofErr w:type="spellEnd"/>
      <w:r w:rsidRPr="009C64E0">
        <w:rPr>
          <w:rStyle w:val="ECCParagraph"/>
        </w:rPr>
        <w:t xml:space="preserve"> is much less </w:t>
      </w:r>
      <w:proofErr w:type="gramStart"/>
      <w:r w:rsidRPr="009C64E0">
        <w:rPr>
          <w:rStyle w:val="ECCParagraph"/>
        </w:rPr>
        <w:t xml:space="preserve">than </w:t>
      </w:r>
      <w:proofErr w:type="gramEnd"/>
      <m:oMath>
        <m:sSub>
          <m:sSubPr>
            <m:ctrlPr>
              <w:rPr>
                <w:rFonts w:ascii="Cambria Math" w:hAnsi="Cambria Math"/>
              </w:rPr>
            </m:ctrlPr>
          </m:sSubPr>
          <m:e>
            <m:r>
              <w:rPr>
                <w:rFonts w:ascii="Cambria Math" w:hAnsi="Cambria Math"/>
              </w:rPr>
              <m:t>L</m:t>
            </m:r>
          </m:e>
          <m:sub>
            <m:r>
              <w:rPr>
                <w:rFonts w:ascii="Cambria Math" w:hAnsi="Cambria Math"/>
              </w:rPr>
              <m:t>minb0p</m:t>
            </m:r>
          </m:sub>
        </m:sSub>
      </m:oMath>
      <w:r w:rsidRPr="009C64E0">
        <w:rPr>
          <w:rStyle w:val="ECCParagraph"/>
        </w:rPr>
        <w:t xml:space="preserve">, the transmission loss </w:t>
      </w:r>
      <m:oMath>
        <m:sSub>
          <m:sSubPr>
            <m:ctrlPr>
              <w:rPr>
                <w:rFonts w:ascii="Cambria Math" w:hAnsi="Cambria Math"/>
              </w:rPr>
            </m:ctrlPr>
          </m:sSubPr>
          <m:e>
            <m:r>
              <w:rPr>
                <w:rFonts w:ascii="Cambria Math" w:hAnsi="Cambria Math"/>
              </w:rPr>
              <m:t>L</m:t>
            </m:r>
          </m:e>
          <m:sub>
            <m:r>
              <w:rPr>
                <w:rFonts w:ascii="Cambria Math" w:hAnsi="Cambria Math"/>
              </w:rPr>
              <m:t>bam</m:t>
            </m:r>
          </m:sub>
        </m:sSub>
      </m:oMath>
      <w:r w:rsidRPr="009C64E0">
        <w:rPr>
          <w:rStyle w:val="ECCParagraph"/>
        </w:rPr>
        <w:t xml:space="preserve"> as defined in formula 63 simplifies to:</w:t>
      </w:r>
    </w:p>
    <w:p w:rsidR="00F94573" w:rsidRPr="00431B49" w:rsidRDefault="00864B55" w:rsidP="00F94573">
      <m:oMathPara>
        <m:oMath>
          <m:sSub>
            <m:sSubPr>
              <m:ctrlPr>
                <w:rPr>
                  <w:rFonts w:ascii="Cambria Math" w:hAnsi="Cambria Math"/>
                </w:rPr>
              </m:ctrlPr>
            </m:sSubPr>
            <m:e>
              <m:r>
                <w:rPr>
                  <w:rFonts w:ascii="Cambria Math" w:hAnsi="Cambria Math"/>
                </w:rPr>
                <m:t>L</m:t>
              </m:r>
            </m:e>
            <m:sub>
              <m:r>
                <w:rPr>
                  <w:rFonts w:ascii="Cambria Math" w:hAnsi="Cambria Math"/>
                </w:rPr>
                <m:t>bam</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minb0p</m:t>
              </m:r>
            </m:sub>
          </m:sSub>
        </m:oMath>
      </m:oMathPara>
    </w:p>
    <w:p w:rsidR="00F94573" w:rsidRPr="00431B49" w:rsidRDefault="00F94573" w:rsidP="00F94573">
      <w:r w:rsidRPr="009C64E0">
        <w:rPr>
          <w:rStyle w:val="ECCParagraph"/>
        </w:rPr>
        <w:t xml:space="preserve">The loss </w:t>
      </w:r>
      <m:oMath>
        <m:sSub>
          <m:sSubPr>
            <m:ctrlPr>
              <w:rPr>
                <w:rFonts w:ascii="Cambria Math" w:hAnsi="Cambria Math"/>
              </w:rPr>
            </m:ctrlPr>
          </m:sSubPr>
          <m:e>
            <m:r>
              <w:rPr>
                <w:rFonts w:ascii="Cambria Math" w:hAnsi="Cambria Math"/>
              </w:rPr>
              <m:t>L</m:t>
            </m:r>
          </m:e>
          <m:sub>
            <m:r>
              <w:rPr>
                <w:rFonts w:ascii="Cambria Math" w:hAnsi="Cambria Math"/>
              </w:rPr>
              <m:t>minb0p</m:t>
            </m:r>
          </m:sub>
        </m:sSub>
      </m:oMath>
      <w:r w:rsidRPr="009C64E0">
        <w:rPr>
          <w:rStyle w:val="ECCParagraph"/>
        </w:rPr>
        <w:t xml:space="preserve"> is calculated according to formula 60 where represents diffraction losses, which does not need to be considered, because of L</w:t>
      </w:r>
      <w:r w:rsidR="003D3A50">
        <w:rPr>
          <w:rStyle w:val="ECCParagraph"/>
        </w:rPr>
        <w:t>O</w:t>
      </w:r>
      <w:r w:rsidRPr="009C64E0">
        <w:rPr>
          <w:rStyle w:val="ECCParagraph"/>
        </w:rPr>
        <w:t>S conditions for all considered scenarios. Furthermore, the value of the interpolation</w:t>
      </w:r>
      <w:r w:rsidRPr="00431B49">
        <w:t xml:space="preserve"> factor Fj is not below 0.99 for the considered scenarios. Accordingly, the formula 60 simplifies to</w:t>
      </w:r>
      <w:r>
        <w:t>:</w:t>
      </w:r>
    </w:p>
    <w:p w:rsidR="00F94573" w:rsidRPr="00431B49" w:rsidRDefault="00864B55" w:rsidP="00F94573">
      <m:oMathPara>
        <m:oMath>
          <m:sSub>
            <m:sSubPr>
              <m:ctrlPr>
                <w:rPr>
                  <w:rFonts w:ascii="Cambria Math" w:hAnsi="Cambria Math"/>
                </w:rPr>
              </m:ctrlPr>
            </m:sSubPr>
            <m:e>
              <m:r>
                <w:rPr>
                  <w:rFonts w:ascii="Cambria Math" w:hAnsi="Cambria Math"/>
                </w:rPr>
                <m:t>L</m:t>
              </m:r>
            </m:e>
            <m:sub>
              <m:r>
                <w:rPr>
                  <w:rFonts w:ascii="Cambria Math" w:hAnsi="Cambria Math"/>
                </w:rPr>
                <m:t>minb0p</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b0p</m:t>
              </m:r>
            </m:sub>
          </m:sSub>
          <m:r>
            <w:rPr>
              <w:rFonts w:ascii="Cambria Math" w:hAnsi="Cambria Math"/>
            </w:rPr>
            <m:t xml:space="preserve">          fo</m:t>
          </m:r>
          <m:r>
            <w:rPr>
              <w:rFonts w:ascii="Cambria Math" w:hAnsi="Cambria Math"/>
            </w:rPr>
            <m:t>r p&lt;</m:t>
          </m:r>
          <m:sSub>
            <m:sSubPr>
              <m:ctrlPr>
                <w:rPr>
                  <w:rFonts w:ascii="Cambria Math" w:hAnsi="Cambria Math"/>
                </w:rPr>
              </m:ctrlPr>
            </m:sSubPr>
            <m:e>
              <m:r>
                <w:rPr>
                  <w:rFonts w:ascii="Cambria Math" w:hAnsi="Cambria Math"/>
                </w:rPr>
                <m:t>β</m:t>
              </m:r>
            </m:e>
            <m:sub>
              <m:r>
                <w:rPr>
                  <w:rFonts w:ascii="Cambria Math" w:hAnsi="Cambria Math"/>
                </w:rPr>
                <m:t>0</m:t>
              </m:r>
            </m:sub>
          </m:sSub>
        </m:oMath>
      </m:oMathPara>
    </w:p>
    <w:p w:rsidR="00F94573" w:rsidRPr="00431B49" w:rsidRDefault="00864B55" w:rsidP="00F94573">
      <m:oMathPara>
        <m:oMath>
          <m:sSub>
            <m:sSubPr>
              <m:ctrlPr>
                <w:rPr>
                  <w:rFonts w:ascii="Cambria Math" w:hAnsi="Cambria Math"/>
                </w:rPr>
              </m:ctrlPr>
            </m:sSubPr>
            <m:e>
              <m:r>
                <w:rPr>
                  <w:rFonts w:ascii="Cambria Math" w:hAnsi="Cambria Math"/>
                </w:rPr>
                <m:t>L</m:t>
              </m:r>
            </m:e>
            <m:sub>
              <m:r>
                <w:rPr>
                  <w:rFonts w:ascii="Cambria Math" w:hAnsi="Cambria Math"/>
                </w:rPr>
                <m:t>minb0p</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b0β</m:t>
              </m:r>
            </m:sub>
          </m:sSub>
          <m:r>
            <w:rPr>
              <w:rFonts w:ascii="Cambria Math" w:hAnsi="Cambria Math"/>
            </w:rPr>
            <m:t xml:space="preserve">        for    p≥</m:t>
          </m:r>
          <m:sSub>
            <m:sSubPr>
              <m:ctrlPr>
                <w:rPr>
                  <w:rFonts w:ascii="Cambria Math" w:hAnsi="Cambria Math"/>
                </w:rPr>
              </m:ctrlPr>
            </m:sSubPr>
            <m:e>
              <m:r>
                <w:rPr>
                  <w:rFonts w:ascii="Cambria Math" w:hAnsi="Cambria Math"/>
                </w:rPr>
                <m:t>β</m:t>
              </m:r>
            </m:e>
            <m:sub>
              <m:r>
                <w:rPr>
                  <w:rFonts w:ascii="Cambria Math" w:hAnsi="Cambria Math"/>
                </w:rPr>
                <m:t>0</m:t>
              </m:r>
            </m:sub>
          </m:sSub>
        </m:oMath>
      </m:oMathPara>
    </w:p>
    <w:p w:rsidR="00F94573" w:rsidRPr="009C64E0" w:rsidRDefault="00F94573" w:rsidP="00F94573">
      <w:pPr>
        <w:rPr>
          <w:rStyle w:val="ECCParagraph"/>
        </w:rPr>
      </w:pPr>
      <w:r w:rsidRPr="009C64E0">
        <w:rPr>
          <w:rStyle w:val="ECCParagraph"/>
        </w:rPr>
        <w:t xml:space="preserve">The losses </w:t>
      </w:r>
      <m:oMath>
        <m:sSub>
          <m:sSubPr>
            <m:ctrlPr>
              <w:rPr>
                <w:rFonts w:ascii="Cambria Math" w:hAnsi="Cambria Math"/>
              </w:rPr>
            </m:ctrlPr>
          </m:sSubPr>
          <m:e>
            <m:r>
              <w:rPr>
                <w:rFonts w:ascii="Cambria Math" w:hAnsi="Cambria Math"/>
              </w:rPr>
              <m:t>L</m:t>
            </m:r>
          </m:e>
          <m:sub>
            <m:r>
              <w:rPr>
                <w:rFonts w:ascii="Cambria Math" w:hAnsi="Cambria Math"/>
              </w:rPr>
              <m:t>b0p</m:t>
            </m:r>
          </m:sub>
        </m:sSub>
      </m:oMath>
      <w:r w:rsidRPr="009C64E0">
        <w:rPr>
          <w:rStyle w:val="ECCParagraph"/>
        </w:rPr>
        <w:t xml:space="preserve"> and </w:t>
      </w:r>
      <m:oMath>
        <m:sSub>
          <m:sSubPr>
            <m:ctrlPr>
              <w:rPr>
                <w:rFonts w:ascii="Cambria Math" w:hAnsi="Cambria Math"/>
              </w:rPr>
            </m:ctrlPr>
          </m:sSubPr>
          <m:e>
            <m:r>
              <w:rPr>
                <w:rFonts w:ascii="Cambria Math" w:hAnsi="Cambria Math"/>
              </w:rPr>
              <m:t>L</m:t>
            </m:r>
          </m:e>
          <m:sub>
            <m:r>
              <w:rPr>
                <w:rFonts w:ascii="Cambria Math" w:hAnsi="Cambria Math"/>
              </w:rPr>
              <m:t>b0β</m:t>
            </m:r>
          </m:sub>
        </m:sSub>
      </m:oMath>
      <w:r w:rsidRPr="009C64E0">
        <w:rPr>
          <w:rStyle w:val="ECCParagraph"/>
        </w:rPr>
        <w:t xml:space="preserve"> are calculated according to the formulas 11 and 12. Those formulas represent L</w:t>
      </w:r>
      <w:r w:rsidR="003D3A50">
        <w:rPr>
          <w:rStyle w:val="ECCParagraph"/>
        </w:rPr>
        <w:t>O</w:t>
      </w:r>
      <w:r w:rsidRPr="009C64E0">
        <w:rPr>
          <w:rStyle w:val="ECCParagraph"/>
        </w:rPr>
        <w:t xml:space="preserve">S losses, with multipath and focusing effects. Those effects are following statistical effects and are calculated according to formulas 10a and 10b. In those formulas the time percentages p and β0 as well as the distances </w:t>
      </w:r>
      <w:proofErr w:type="spellStart"/>
      <w:r w:rsidRPr="009C64E0">
        <w:rPr>
          <w:rStyle w:val="ECCParagraph"/>
        </w:rPr>
        <w:t>d</w:t>
      </w:r>
      <w:r w:rsidRPr="00577CCC">
        <w:rPr>
          <w:rStyle w:val="ECCHLsubscript"/>
        </w:rPr>
        <w:t>lt</w:t>
      </w:r>
      <w:proofErr w:type="spellEnd"/>
      <w:r w:rsidRPr="009C64E0">
        <w:rPr>
          <w:rStyle w:val="ECCParagraph"/>
        </w:rPr>
        <w:t xml:space="preserve"> and </w:t>
      </w:r>
      <w:proofErr w:type="spellStart"/>
      <w:r w:rsidRPr="009C64E0">
        <w:rPr>
          <w:rStyle w:val="ECCParagraph"/>
        </w:rPr>
        <w:t>d</w:t>
      </w:r>
      <w:r w:rsidRPr="00577CCC">
        <w:rPr>
          <w:rStyle w:val="ECCHLsubscript"/>
        </w:rPr>
        <w:t>lr</w:t>
      </w:r>
      <w:proofErr w:type="spellEnd"/>
      <w:r w:rsidRPr="009C64E0">
        <w:rPr>
          <w:rStyle w:val="ECCParagraph"/>
        </w:rPr>
        <w:t xml:space="preserve"> are parameters. Because of small values of the distances, the formula 11 and 12 simplifies to:</w:t>
      </w:r>
    </w:p>
    <w:p w:rsidR="00F94573" w:rsidRPr="00431B49" w:rsidRDefault="00864B55" w:rsidP="00F94573">
      <m:oMathPara>
        <m:oMath>
          <m:sSub>
            <m:sSubPr>
              <m:ctrlPr>
                <w:rPr>
                  <w:rFonts w:ascii="Cambria Math" w:hAnsi="Cambria Math"/>
                </w:rPr>
              </m:ctrlPr>
            </m:sSubPr>
            <m:e>
              <m:r>
                <w:rPr>
                  <w:rFonts w:ascii="Cambria Math" w:hAnsi="Cambria Math"/>
                </w:rPr>
                <m:t>L</m:t>
              </m:r>
            </m:e>
            <m:sub>
              <m:r>
                <w:rPr>
                  <w:rFonts w:ascii="Cambria Math" w:hAnsi="Cambria Math"/>
                </w:rPr>
                <m:t>b0p</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b0β</m:t>
              </m:r>
            </m:sub>
          </m:sSub>
          <m:sSub>
            <m:sSubPr>
              <m:ctrlPr>
                <w:rPr>
                  <w:rFonts w:ascii="Cambria Math" w:hAnsi="Cambria Math"/>
                </w:rPr>
              </m:ctrlPr>
            </m:sSubPr>
            <m:e>
              <m:r>
                <w:rPr>
                  <w:rFonts w:ascii="Cambria Math" w:hAnsi="Cambria Math"/>
                </w:rPr>
                <m:t>=L</m:t>
              </m:r>
            </m:e>
            <m:sub>
              <m:r>
                <w:rPr>
                  <w:rFonts w:ascii="Cambria Math" w:hAnsi="Cambria Math"/>
                </w:rPr>
                <m:t>bfsg</m:t>
              </m:r>
            </m:sub>
          </m:sSub>
        </m:oMath>
      </m:oMathPara>
    </w:p>
    <w:p w:rsidR="00F94573" w:rsidRPr="00431B49" w:rsidRDefault="00F94573" w:rsidP="00F94573">
      <w:r w:rsidRPr="009C64E0">
        <w:rPr>
          <w:rStyle w:val="ECCParagraph"/>
        </w:rPr>
        <w:t xml:space="preserve">The loss </w:t>
      </w:r>
      <w:proofErr w:type="spellStart"/>
      <w:r w:rsidRPr="009C64E0">
        <w:rPr>
          <w:rStyle w:val="ECCParagraph"/>
        </w:rPr>
        <w:t>L</w:t>
      </w:r>
      <w:r w:rsidRPr="00E92499">
        <w:rPr>
          <w:rStyle w:val="ECCHLsubscript"/>
        </w:rPr>
        <w:t>bfsg</w:t>
      </w:r>
      <w:proofErr w:type="spellEnd"/>
      <w:r w:rsidRPr="00431B49">
        <w:t xml:space="preserve"> </w:t>
      </w:r>
      <w:r w:rsidRPr="009C64E0">
        <w:rPr>
          <w:rStyle w:val="ECCParagraph"/>
        </w:rPr>
        <w:t>is calculated according to formula 8.</w:t>
      </w:r>
    </w:p>
    <w:p w:rsidR="00F94573" w:rsidRPr="00F94573" w:rsidRDefault="00F94573" w:rsidP="00F94573">
      <w:pPr>
        <w:rPr>
          <w:lang w:val="da-DK"/>
        </w:rPr>
      </w:pPr>
      <w:r w:rsidRPr="00F94573">
        <w:rPr>
          <w:lang w:val="da-DK"/>
        </w:rPr>
        <w:t>L</w:t>
      </w:r>
      <w:r w:rsidRPr="00F94573">
        <w:rPr>
          <w:rStyle w:val="ECCHLsubscript"/>
          <w:lang w:val="da-DK"/>
        </w:rPr>
        <w:t>bfsg</w:t>
      </w:r>
      <w:r w:rsidRPr="00F94573">
        <w:rPr>
          <w:lang w:val="da-DK"/>
        </w:rPr>
        <w:t>  = 92.5 + 20 log f  + 20 log d  + Ag          </w:t>
      </w:r>
    </w:p>
    <w:p w:rsidR="00F94573" w:rsidRPr="009C64E0" w:rsidRDefault="00F94573" w:rsidP="00F94573">
      <w:pPr>
        <w:rPr>
          <w:rStyle w:val="ECCParagraph"/>
        </w:rPr>
      </w:pPr>
      <w:r w:rsidRPr="009C64E0">
        <w:rPr>
          <w:rStyle w:val="ECCParagraph"/>
        </w:rPr>
        <w:t>Considering all the above mentioned findings, the overall clear – air loss is calculated according to the following formula</w:t>
      </w:r>
    </w:p>
    <w:p w:rsidR="00F94573" w:rsidRPr="00F94573" w:rsidRDefault="00F94573" w:rsidP="00F94573">
      <w:pPr>
        <w:rPr>
          <w:lang w:val="da-DK"/>
        </w:rPr>
      </w:pPr>
      <w:r w:rsidRPr="00F94573">
        <w:rPr>
          <w:lang w:val="da-DK"/>
        </w:rPr>
        <w:t>L</w:t>
      </w:r>
      <w:r w:rsidRPr="00F94573">
        <w:rPr>
          <w:rStyle w:val="ECCHLsubscript"/>
          <w:lang w:val="da-DK"/>
        </w:rPr>
        <w:t>b</w:t>
      </w:r>
      <w:r w:rsidRPr="00F94573">
        <w:rPr>
          <w:lang w:val="da-DK"/>
        </w:rPr>
        <w:t>  = 92.5 + 20 log f  + 20 log d  + Ag + Aht +Ahr   </w:t>
      </w:r>
    </w:p>
    <w:p w:rsidR="00F94573" w:rsidRPr="00F94573" w:rsidRDefault="00F94573" w:rsidP="00F94573">
      <w:pPr>
        <w:rPr>
          <w:lang w:val="da-DK"/>
        </w:rPr>
      </w:pPr>
    </w:p>
    <w:p w:rsidR="00F94573" w:rsidRPr="009C64E0" w:rsidRDefault="00F94573" w:rsidP="00F94573">
      <w:pPr>
        <w:rPr>
          <w:rStyle w:val="ECCParagraph"/>
        </w:rPr>
      </w:pPr>
      <w:r w:rsidRPr="009C64E0">
        <w:rPr>
          <w:rStyle w:val="ECCParagraph"/>
        </w:rPr>
        <w:lastRenderedPageBreak/>
        <w:t>This formula can be interpreted as free space loss model taking into account clutter loss and attenuation due to atmospheric gases. This interpretation can be verified numerically by means of MATLAB scripts or the EXCEL simulation tool which is published on the ITU-R web site:</w:t>
      </w:r>
    </w:p>
    <w:p w:rsidR="00F94573" w:rsidRPr="009C64E0" w:rsidRDefault="00F94573" w:rsidP="00F94573">
      <w:pPr>
        <w:rPr>
          <w:rStyle w:val="ECCParagraph"/>
        </w:rPr>
      </w:pPr>
      <w:r w:rsidRPr="009C64E0">
        <w:rPr>
          <w:rStyle w:val="ECCParagraph"/>
        </w:rPr>
        <w:t xml:space="preserve">The propagation loss based on the two above mentioned models are calculated based on the parameters in </w:t>
      </w:r>
      <w:r w:rsidRPr="009C64E0">
        <w:rPr>
          <w:rStyle w:val="ECCParagraph"/>
        </w:rPr>
        <w:fldChar w:fldCharType="begin"/>
      </w:r>
      <w:r w:rsidRPr="009C64E0">
        <w:rPr>
          <w:rStyle w:val="ECCParagraph"/>
        </w:rPr>
        <w:instrText xml:space="preserve"> REF _Ref502873715 \h </w:instrText>
      </w:r>
      <w:r w:rsidR="009C64E0">
        <w:rPr>
          <w:rStyle w:val="ECCParagraph"/>
        </w:rPr>
        <w:instrText xml:space="preserve"> \* MERGEFORMAT </w:instrText>
      </w:r>
      <w:r w:rsidRPr="009C64E0">
        <w:rPr>
          <w:rStyle w:val="ECCParagraph"/>
        </w:rPr>
      </w:r>
      <w:r w:rsidRPr="009C64E0">
        <w:rPr>
          <w:rStyle w:val="ECCParagraph"/>
        </w:rPr>
        <w:fldChar w:fldCharType="separate"/>
      </w:r>
      <w:r w:rsidR="00A20E8C" w:rsidRPr="00A20E8C">
        <w:rPr>
          <w:rStyle w:val="ECCParagraph"/>
        </w:rPr>
        <w:t>Table 36</w:t>
      </w:r>
      <w:r w:rsidRPr="009C64E0">
        <w:rPr>
          <w:rStyle w:val="ECCParagraph"/>
        </w:rPr>
        <w:fldChar w:fldCharType="end"/>
      </w:r>
      <w:r w:rsidRPr="009C64E0">
        <w:rPr>
          <w:rStyle w:val="ECCParagraph"/>
        </w:rPr>
        <w:t>.</w:t>
      </w:r>
    </w:p>
    <w:p w:rsidR="00F94573" w:rsidRPr="00F94573" w:rsidRDefault="00F94573" w:rsidP="00F94573">
      <w:pPr>
        <w:pStyle w:val="Caption"/>
        <w:rPr>
          <w:lang w:val="en-GB"/>
        </w:rPr>
      </w:pPr>
      <w:bookmarkStart w:id="448" w:name="_Ref502873715"/>
      <w:bookmarkStart w:id="449" w:name="_Ref502873680"/>
      <w:r w:rsidRPr="00F94573">
        <w:rPr>
          <w:lang w:val="en-GB"/>
        </w:rPr>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36</w:t>
      </w:r>
      <w:r w:rsidRPr="00F94573">
        <w:fldChar w:fldCharType="end"/>
      </w:r>
      <w:bookmarkEnd w:id="448"/>
      <w:r w:rsidRPr="00F94573">
        <w:rPr>
          <w:lang w:val="en-GB"/>
        </w:rPr>
        <w:t>: Parameters used for the model ITU-R P.452</w:t>
      </w:r>
      <w:bookmarkEnd w:id="449"/>
    </w:p>
    <w:tbl>
      <w:tblPr>
        <w:tblStyle w:val="ECCTable-redheader"/>
        <w:tblW w:w="0" w:type="auto"/>
        <w:tblInd w:w="0" w:type="dxa"/>
        <w:tblLayout w:type="fixed"/>
        <w:tblLook w:val="04A0" w:firstRow="1" w:lastRow="0" w:firstColumn="1" w:lastColumn="0" w:noHBand="0" w:noVBand="1"/>
      </w:tblPr>
      <w:tblGrid>
        <w:gridCol w:w="2353"/>
        <w:gridCol w:w="1810"/>
      </w:tblGrid>
      <w:tr w:rsidR="00F94573" w:rsidRPr="00431B49" w:rsidTr="00F94573">
        <w:trPr>
          <w:cnfStyle w:val="100000000000" w:firstRow="1" w:lastRow="0" w:firstColumn="0" w:lastColumn="0" w:oddVBand="0" w:evenVBand="0" w:oddHBand="0" w:evenHBand="0" w:firstRowFirstColumn="0" w:firstRowLastColumn="0" w:lastRowFirstColumn="0" w:lastRowLastColumn="0"/>
        </w:trPr>
        <w:tc>
          <w:tcPr>
            <w:tcW w:w="2353" w:type="dxa"/>
          </w:tcPr>
          <w:p w:rsidR="00F94573" w:rsidRPr="00431B49" w:rsidRDefault="00F94573" w:rsidP="00F94573">
            <w:r w:rsidRPr="00431B49">
              <w:t xml:space="preserve">Parameter </w:t>
            </w:r>
          </w:p>
        </w:tc>
        <w:tc>
          <w:tcPr>
            <w:tcW w:w="1810" w:type="dxa"/>
          </w:tcPr>
          <w:p w:rsidR="00F94573" w:rsidRPr="00431B49" w:rsidRDefault="00F94573" w:rsidP="00F94573">
            <w:r w:rsidRPr="00431B49">
              <w:t>values</w:t>
            </w:r>
          </w:p>
        </w:tc>
      </w:tr>
      <w:tr w:rsidR="00F94573" w:rsidRPr="00431B49" w:rsidTr="00F94573">
        <w:tc>
          <w:tcPr>
            <w:tcW w:w="2353" w:type="dxa"/>
          </w:tcPr>
          <w:p w:rsidR="00F94573" w:rsidRPr="00431B49" w:rsidRDefault="00F94573" w:rsidP="00F94573">
            <w:r w:rsidRPr="00431B49">
              <w:t>Path distance [km]</w:t>
            </w:r>
          </w:p>
        </w:tc>
        <w:tc>
          <w:tcPr>
            <w:tcW w:w="1810" w:type="dxa"/>
          </w:tcPr>
          <w:p w:rsidR="00F94573" w:rsidRPr="00431B49" w:rsidRDefault="00F94573" w:rsidP="00F94573">
            <w:r w:rsidRPr="00431B49">
              <w:t>0.05 - 10</w:t>
            </w:r>
          </w:p>
        </w:tc>
      </w:tr>
      <w:tr w:rsidR="00F94573" w:rsidRPr="00431B49" w:rsidTr="00F94573">
        <w:tc>
          <w:tcPr>
            <w:tcW w:w="2353" w:type="dxa"/>
          </w:tcPr>
          <w:p w:rsidR="00F94573" w:rsidRPr="00431B49" w:rsidRDefault="00F94573" w:rsidP="00F94573">
            <w:r w:rsidRPr="00431B49">
              <w:t>Frequency [GHz]</w:t>
            </w:r>
          </w:p>
        </w:tc>
        <w:tc>
          <w:tcPr>
            <w:tcW w:w="1810" w:type="dxa"/>
          </w:tcPr>
          <w:p w:rsidR="00F94573" w:rsidRPr="00431B49" w:rsidRDefault="00F94573" w:rsidP="00F94573">
            <w:r w:rsidRPr="00431B49">
              <w:t>3.8, 6.7</w:t>
            </w:r>
          </w:p>
        </w:tc>
      </w:tr>
      <w:tr w:rsidR="00F94573" w:rsidRPr="00431B49" w:rsidTr="00F94573">
        <w:tc>
          <w:tcPr>
            <w:tcW w:w="2353" w:type="dxa"/>
          </w:tcPr>
          <w:p w:rsidR="00F94573" w:rsidRPr="00431B49" w:rsidRDefault="00F94573" w:rsidP="00F94573">
            <w:r w:rsidRPr="00431B49">
              <w:t>Time percentage</w:t>
            </w:r>
          </w:p>
        </w:tc>
        <w:tc>
          <w:tcPr>
            <w:tcW w:w="1810" w:type="dxa"/>
          </w:tcPr>
          <w:p w:rsidR="00F94573" w:rsidRPr="00431B49" w:rsidRDefault="00F94573" w:rsidP="00F94573">
            <w:r w:rsidRPr="00431B49">
              <w:t>1%, 50%</w:t>
            </w:r>
          </w:p>
        </w:tc>
      </w:tr>
      <w:tr w:rsidR="00F94573" w:rsidRPr="00431B49" w:rsidTr="00F94573">
        <w:tc>
          <w:tcPr>
            <w:tcW w:w="2353" w:type="dxa"/>
          </w:tcPr>
          <w:p w:rsidR="00F94573" w:rsidRPr="00431B49" w:rsidRDefault="00F94573" w:rsidP="00F94573">
            <w:r w:rsidRPr="00431B49">
              <w:t>Polarization</w:t>
            </w:r>
          </w:p>
        </w:tc>
        <w:tc>
          <w:tcPr>
            <w:tcW w:w="1810" w:type="dxa"/>
          </w:tcPr>
          <w:p w:rsidR="00F94573" w:rsidRPr="00431B49" w:rsidRDefault="00F94573" w:rsidP="00F94573">
            <w:r w:rsidRPr="00431B49">
              <w:t>H, V</w:t>
            </w:r>
          </w:p>
        </w:tc>
      </w:tr>
      <w:tr w:rsidR="00F94573" w:rsidRPr="00431B49" w:rsidTr="00F94573">
        <w:tc>
          <w:tcPr>
            <w:tcW w:w="2353" w:type="dxa"/>
          </w:tcPr>
          <w:p w:rsidR="00F94573" w:rsidRPr="00F94573" w:rsidRDefault="00F94573" w:rsidP="00F94573">
            <w:r w:rsidRPr="00431B49">
              <w:t>T</w:t>
            </w:r>
            <w:r w:rsidRPr="00F94573">
              <w:t>x latitude [</w:t>
            </w:r>
            <w:proofErr w:type="spellStart"/>
            <w:r w:rsidRPr="00F94573">
              <w:t>deg</w:t>
            </w:r>
            <w:proofErr w:type="spellEnd"/>
            <w:r w:rsidRPr="00F94573">
              <w:t>]</w:t>
            </w:r>
          </w:p>
        </w:tc>
        <w:tc>
          <w:tcPr>
            <w:tcW w:w="1810" w:type="dxa"/>
          </w:tcPr>
          <w:p w:rsidR="00F94573" w:rsidRPr="00431B49" w:rsidRDefault="00F94573" w:rsidP="00F94573">
            <w:r w:rsidRPr="00431B49">
              <w:t>46.9</w:t>
            </w:r>
          </w:p>
        </w:tc>
      </w:tr>
      <w:tr w:rsidR="00F94573" w:rsidRPr="00431B49" w:rsidTr="00F94573">
        <w:tc>
          <w:tcPr>
            <w:tcW w:w="2353" w:type="dxa"/>
          </w:tcPr>
          <w:p w:rsidR="00F94573" w:rsidRPr="00F94573" w:rsidRDefault="00F94573" w:rsidP="00F94573">
            <w:r>
              <w:t>Tx</w:t>
            </w:r>
            <w:r w:rsidRPr="00F94573">
              <w:t xml:space="preserve"> longitude [</w:t>
            </w:r>
            <w:proofErr w:type="spellStart"/>
            <w:r w:rsidRPr="00F94573">
              <w:t>deg</w:t>
            </w:r>
            <w:proofErr w:type="spellEnd"/>
            <w:r w:rsidRPr="00F94573">
              <w:t>]</w:t>
            </w:r>
          </w:p>
        </w:tc>
        <w:tc>
          <w:tcPr>
            <w:tcW w:w="1810" w:type="dxa"/>
          </w:tcPr>
          <w:p w:rsidR="00F94573" w:rsidRPr="00431B49" w:rsidRDefault="00F94573" w:rsidP="00F94573">
            <w:r w:rsidRPr="00431B49">
              <w:t>7.5</w:t>
            </w:r>
          </w:p>
        </w:tc>
      </w:tr>
      <w:tr w:rsidR="00F94573" w:rsidRPr="00431B49" w:rsidTr="00F94573">
        <w:tc>
          <w:tcPr>
            <w:tcW w:w="2353" w:type="dxa"/>
          </w:tcPr>
          <w:p w:rsidR="00F94573" w:rsidRPr="00F94573" w:rsidRDefault="00F94573" w:rsidP="00F94573">
            <w:r>
              <w:t>Tx</w:t>
            </w:r>
            <w:r w:rsidRPr="00F94573">
              <w:t xml:space="preserve"> antenna height [m]</w:t>
            </w:r>
          </w:p>
        </w:tc>
        <w:tc>
          <w:tcPr>
            <w:tcW w:w="1810" w:type="dxa"/>
          </w:tcPr>
          <w:p w:rsidR="00F94573" w:rsidRPr="00431B49" w:rsidRDefault="00F94573" w:rsidP="00F94573">
            <w:r w:rsidRPr="00431B49">
              <w:t>1.5</w:t>
            </w:r>
          </w:p>
        </w:tc>
      </w:tr>
      <w:tr w:rsidR="00F94573" w:rsidRPr="00431B49" w:rsidTr="00F94573">
        <w:tc>
          <w:tcPr>
            <w:tcW w:w="2353" w:type="dxa"/>
          </w:tcPr>
          <w:p w:rsidR="00F94573" w:rsidRPr="00F94573" w:rsidRDefault="00F94573" w:rsidP="00F94573">
            <w:r>
              <w:t>Tx</w:t>
            </w:r>
            <w:r w:rsidRPr="00F94573">
              <w:t xml:space="preserve"> antenna gain [dB]</w:t>
            </w:r>
          </w:p>
        </w:tc>
        <w:tc>
          <w:tcPr>
            <w:tcW w:w="1810" w:type="dxa"/>
          </w:tcPr>
          <w:p w:rsidR="00F94573" w:rsidRPr="00431B49" w:rsidRDefault="00F94573" w:rsidP="00F94573">
            <w:r w:rsidRPr="00431B49">
              <w:t>0</w:t>
            </w:r>
          </w:p>
        </w:tc>
      </w:tr>
      <w:tr w:rsidR="00F94573" w:rsidRPr="00431B49" w:rsidTr="00F94573">
        <w:tc>
          <w:tcPr>
            <w:tcW w:w="2353" w:type="dxa"/>
          </w:tcPr>
          <w:p w:rsidR="00F94573" w:rsidRPr="00F94573" w:rsidRDefault="00F94573" w:rsidP="00F94573">
            <w:r>
              <w:t>Rx</w:t>
            </w:r>
            <w:r w:rsidRPr="00F94573">
              <w:t xml:space="preserve"> latitude [</w:t>
            </w:r>
            <w:proofErr w:type="spellStart"/>
            <w:r w:rsidRPr="00F94573">
              <w:t>deg</w:t>
            </w:r>
            <w:proofErr w:type="spellEnd"/>
            <w:r w:rsidRPr="00F94573">
              <w:t>]</w:t>
            </w:r>
          </w:p>
        </w:tc>
        <w:tc>
          <w:tcPr>
            <w:tcW w:w="1810" w:type="dxa"/>
          </w:tcPr>
          <w:p w:rsidR="00F94573" w:rsidRPr="00431B49" w:rsidRDefault="00F94573" w:rsidP="00F94573">
            <w:r w:rsidRPr="00431B49">
              <w:t>46.9</w:t>
            </w:r>
          </w:p>
        </w:tc>
      </w:tr>
      <w:tr w:rsidR="00F94573" w:rsidRPr="00431B49" w:rsidTr="00F94573">
        <w:tc>
          <w:tcPr>
            <w:tcW w:w="2353" w:type="dxa"/>
          </w:tcPr>
          <w:p w:rsidR="00F94573" w:rsidRPr="00F94573" w:rsidRDefault="00F94573" w:rsidP="00F94573">
            <w:r>
              <w:t>Rx</w:t>
            </w:r>
            <w:r w:rsidRPr="00F94573">
              <w:t xml:space="preserve"> longitude [</w:t>
            </w:r>
            <w:proofErr w:type="spellStart"/>
            <w:r w:rsidRPr="00F94573">
              <w:t>deg</w:t>
            </w:r>
            <w:proofErr w:type="spellEnd"/>
            <w:r w:rsidRPr="00F94573">
              <w:t>]</w:t>
            </w:r>
          </w:p>
        </w:tc>
        <w:tc>
          <w:tcPr>
            <w:tcW w:w="1810" w:type="dxa"/>
          </w:tcPr>
          <w:p w:rsidR="00F94573" w:rsidRPr="00431B49" w:rsidRDefault="00F94573" w:rsidP="00F94573">
            <w:r w:rsidRPr="00431B49">
              <w:t>7.501</w:t>
            </w:r>
          </w:p>
        </w:tc>
      </w:tr>
      <w:tr w:rsidR="00F94573" w:rsidRPr="00431B49" w:rsidTr="00F94573">
        <w:tc>
          <w:tcPr>
            <w:tcW w:w="2353" w:type="dxa"/>
          </w:tcPr>
          <w:p w:rsidR="00F94573" w:rsidRPr="00F94573" w:rsidRDefault="00F94573" w:rsidP="00F94573">
            <w:r>
              <w:t>Rx</w:t>
            </w:r>
            <w:r w:rsidRPr="00F94573">
              <w:t xml:space="preserve"> antenna height [m]</w:t>
            </w:r>
          </w:p>
        </w:tc>
        <w:tc>
          <w:tcPr>
            <w:tcW w:w="1810" w:type="dxa"/>
          </w:tcPr>
          <w:p w:rsidR="00F94573" w:rsidRPr="00431B49" w:rsidRDefault="00F94573" w:rsidP="00F94573">
            <w:r w:rsidRPr="00431B49">
              <w:t>2, 4, 6, 8</w:t>
            </w:r>
          </w:p>
        </w:tc>
      </w:tr>
      <w:tr w:rsidR="00F94573" w:rsidRPr="00431B49" w:rsidTr="00F94573">
        <w:tc>
          <w:tcPr>
            <w:tcW w:w="2353" w:type="dxa"/>
          </w:tcPr>
          <w:p w:rsidR="00F94573" w:rsidRPr="00F94573" w:rsidRDefault="00F94573" w:rsidP="00F94573">
            <w:r>
              <w:t>Rx</w:t>
            </w:r>
            <w:r w:rsidRPr="00F94573">
              <w:t xml:space="preserve"> antenna gain [dB]</w:t>
            </w:r>
          </w:p>
        </w:tc>
        <w:tc>
          <w:tcPr>
            <w:tcW w:w="1810" w:type="dxa"/>
          </w:tcPr>
          <w:p w:rsidR="00F94573" w:rsidRPr="00431B49" w:rsidRDefault="00F94573" w:rsidP="00F94573">
            <w:r w:rsidRPr="00431B49">
              <w:t>0</w:t>
            </w:r>
          </w:p>
        </w:tc>
      </w:tr>
      <w:tr w:rsidR="00F94573" w:rsidRPr="00431B49" w:rsidTr="00F94573">
        <w:tc>
          <w:tcPr>
            <w:tcW w:w="2353" w:type="dxa"/>
          </w:tcPr>
          <w:p w:rsidR="00F94573" w:rsidRPr="00F94573" w:rsidRDefault="00F94573" w:rsidP="00F94573">
            <w:r>
              <w:t>DN</w:t>
            </w:r>
            <w:r w:rsidRPr="00F94573">
              <w:t xml:space="preserve"> (N-units/km)</w:t>
            </w:r>
          </w:p>
        </w:tc>
        <w:tc>
          <w:tcPr>
            <w:tcW w:w="1810" w:type="dxa"/>
          </w:tcPr>
          <w:p w:rsidR="00F94573" w:rsidRPr="00431B49" w:rsidRDefault="00F94573" w:rsidP="00F94573">
            <w:r w:rsidRPr="00431B49">
              <w:t>45</w:t>
            </w:r>
          </w:p>
        </w:tc>
      </w:tr>
      <w:tr w:rsidR="00F94573" w:rsidRPr="00431B49" w:rsidTr="00F94573">
        <w:tc>
          <w:tcPr>
            <w:tcW w:w="2353" w:type="dxa"/>
          </w:tcPr>
          <w:p w:rsidR="00F94573" w:rsidRPr="00431B49" w:rsidRDefault="00F94573" w:rsidP="00F94573">
            <w:r w:rsidRPr="00431B49">
              <w:t>No (N-units/km)</w:t>
            </w:r>
          </w:p>
        </w:tc>
        <w:tc>
          <w:tcPr>
            <w:tcW w:w="1810" w:type="dxa"/>
          </w:tcPr>
          <w:p w:rsidR="00F94573" w:rsidRPr="00431B49" w:rsidRDefault="00F94573" w:rsidP="00F94573">
            <w:r w:rsidRPr="00431B49">
              <w:t>325</w:t>
            </w:r>
          </w:p>
        </w:tc>
      </w:tr>
      <w:tr w:rsidR="00F94573" w:rsidRPr="00431B49" w:rsidTr="00F94573">
        <w:tc>
          <w:tcPr>
            <w:tcW w:w="2353" w:type="dxa"/>
          </w:tcPr>
          <w:p w:rsidR="00F94573" w:rsidRPr="00431B49" w:rsidRDefault="00F94573" w:rsidP="00F94573">
            <w:r w:rsidRPr="00431B49">
              <w:t>Pressure (hPa)</w:t>
            </w:r>
          </w:p>
        </w:tc>
        <w:tc>
          <w:tcPr>
            <w:tcW w:w="1810" w:type="dxa"/>
          </w:tcPr>
          <w:p w:rsidR="00F94573" w:rsidRPr="00431B49" w:rsidRDefault="00F94573" w:rsidP="00F94573">
            <w:r w:rsidRPr="00431B49">
              <w:t>1000</w:t>
            </w:r>
          </w:p>
        </w:tc>
      </w:tr>
      <w:tr w:rsidR="00F94573" w:rsidRPr="00431B49" w:rsidTr="00F94573">
        <w:tc>
          <w:tcPr>
            <w:tcW w:w="2353" w:type="dxa"/>
          </w:tcPr>
          <w:p w:rsidR="00F94573" w:rsidRPr="00431B49" w:rsidRDefault="00F94573" w:rsidP="00F94573">
            <w:r w:rsidRPr="00431B49">
              <w:t>Temperature [</w:t>
            </w:r>
            <w:proofErr w:type="spellStart"/>
            <w:r w:rsidRPr="00431B49">
              <w:t>deg</w:t>
            </w:r>
            <w:proofErr w:type="spellEnd"/>
            <w:r w:rsidRPr="00431B49">
              <w:t>]</w:t>
            </w:r>
          </w:p>
        </w:tc>
        <w:tc>
          <w:tcPr>
            <w:tcW w:w="1810" w:type="dxa"/>
          </w:tcPr>
          <w:p w:rsidR="00F94573" w:rsidRPr="00431B49" w:rsidRDefault="00F94573" w:rsidP="00F94573">
            <w:r w:rsidRPr="00431B49">
              <w:t>20</w:t>
            </w:r>
          </w:p>
        </w:tc>
      </w:tr>
      <w:tr w:rsidR="00F94573" w:rsidRPr="00431B49" w:rsidTr="00F94573">
        <w:tc>
          <w:tcPr>
            <w:tcW w:w="2353" w:type="dxa"/>
          </w:tcPr>
          <w:p w:rsidR="00F94573" w:rsidRPr="00431B49" w:rsidRDefault="00F94573" w:rsidP="00F94573">
            <w:r w:rsidRPr="00431B49">
              <w:t>Tx, Rx clutter [dB]</w:t>
            </w:r>
          </w:p>
        </w:tc>
        <w:tc>
          <w:tcPr>
            <w:tcW w:w="1810" w:type="dxa"/>
          </w:tcPr>
          <w:p w:rsidR="00F94573" w:rsidRPr="00431B49" w:rsidRDefault="00F94573" w:rsidP="00F94573">
            <w:r w:rsidRPr="00431B49">
              <w:t>0</w:t>
            </w:r>
          </w:p>
        </w:tc>
      </w:tr>
      <w:tr w:rsidR="00F94573" w:rsidRPr="00431B49" w:rsidTr="00F94573">
        <w:tc>
          <w:tcPr>
            <w:tcW w:w="2353" w:type="dxa"/>
          </w:tcPr>
          <w:p w:rsidR="00F94573" w:rsidRPr="00431B49" w:rsidRDefault="00F94573" w:rsidP="00F94573">
            <w:proofErr w:type="spellStart"/>
            <w:r w:rsidRPr="00431B49">
              <w:t>Dct</w:t>
            </w:r>
            <w:proofErr w:type="spellEnd"/>
            <w:r w:rsidRPr="00431B49">
              <w:t xml:space="preserve">, </w:t>
            </w:r>
            <w:proofErr w:type="spellStart"/>
            <w:r w:rsidRPr="00431B49">
              <w:t>dcr</w:t>
            </w:r>
            <w:proofErr w:type="spellEnd"/>
          </w:p>
        </w:tc>
        <w:tc>
          <w:tcPr>
            <w:tcW w:w="1810" w:type="dxa"/>
          </w:tcPr>
          <w:p w:rsidR="00F94573" w:rsidRPr="00431B49" w:rsidRDefault="00F94573" w:rsidP="00F94573">
            <w:r w:rsidRPr="00431B49">
              <w:t>500</w:t>
            </w:r>
          </w:p>
        </w:tc>
      </w:tr>
    </w:tbl>
    <w:p w:rsidR="00F94573" w:rsidRPr="009C64E0" w:rsidRDefault="00F94573" w:rsidP="009C64E0">
      <w:pPr>
        <w:rPr>
          <w:rStyle w:val="ECCParagraph"/>
        </w:rPr>
      </w:pPr>
      <w:r w:rsidRPr="009C64E0">
        <w:rPr>
          <w:rStyle w:val="ECCParagraph"/>
        </w:rPr>
        <w:t>When analysing the results in</w:t>
      </w:r>
      <w:r w:rsidR="009C64E0" w:rsidRPr="009C64E0">
        <w:rPr>
          <w:rStyle w:val="ECCParagraph"/>
        </w:rPr>
        <w:t xml:space="preserve"> </w:t>
      </w:r>
      <w:r w:rsidR="009C64E0" w:rsidRPr="009C64E0">
        <w:rPr>
          <w:rStyle w:val="ECCParagraph"/>
        </w:rPr>
        <w:fldChar w:fldCharType="begin"/>
      </w:r>
      <w:r w:rsidR="009C64E0" w:rsidRPr="009C64E0">
        <w:rPr>
          <w:rStyle w:val="ECCParagraph"/>
        </w:rPr>
        <w:instrText xml:space="preserve"> REF _Ref504659856 \h </w:instrText>
      </w:r>
      <w:r w:rsidR="009C64E0">
        <w:rPr>
          <w:rStyle w:val="ECCParagraph"/>
        </w:rPr>
        <w:instrText xml:space="preserve"> \* MERGEFORMAT </w:instrText>
      </w:r>
      <w:r w:rsidR="009C64E0" w:rsidRPr="009C64E0">
        <w:rPr>
          <w:rStyle w:val="ECCParagraph"/>
        </w:rPr>
      </w:r>
      <w:r w:rsidR="009C64E0" w:rsidRPr="009C64E0">
        <w:rPr>
          <w:rStyle w:val="ECCParagraph"/>
        </w:rPr>
        <w:fldChar w:fldCharType="separate"/>
      </w:r>
      <w:r w:rsidR="00A20E8C" w:rsidRPr="00A20E8C">
        <w:rPr>
          <w:rStyle w:val="ECCParagraph"/>
        </w:rPr>
        <w:t>Table 37</w:t>
      </w:r>
      <w:r w:rsidR="009C64E0" w:rsidRPr="009C64E0">
        <w:rPr>
          <w:rStyle w:val="ECCParagraph"/>
        </w:rPr>
        <w:fldChar w:fldCharType="end"/>
      </w:r>
      <w:r w:rsidRPr="009C64E0">
        <w:rPr>
          <w:rStyle w:val="ECCParagraph"/>
        </w:rPr>
        <w:t>, then it can be concluded that for the considered range of distances both models give very similar results. Statistical effects on the propagation loss occur only at distance ranges beyond those considered in this Report; no significant differences occur below distances of 1 km.</w:t>
      </w:r>
    </w:p>
    <w:p w:rsidR="00F94573" w:rsidRPr="009C64E0" w:rsidRDefault="00F94573" w:rsidP="00F94573">
      <w:pPr>
        <w:rPr>
          <w:rStyle w:val="ECCParagraph"/>
        </w:rPr>
      </w:pPr>
      <w:bookmarkStart w:id="450" w:name="_Ref500312743"/>
      <w:r w:rsidRPr="009C64E0">
        <w:rPr>
          <w:rStyle w:val="ECCParagraph"/>
        </w:rPr>
        <w:br w:type="page"/>
      </w:r>
    </w:p>
    <w:p w:rsidR="00F94573" w:rsidRPr="00F94573" w:rsidRDefault="00F94573" w:rsidP="00F94573">
      <w:pPr>
        <w:pStyle w:val="Caption"/>
        <w:rPr>
          <w:lang w:val="en-GB"/>
        </w:rPr>
      </w:pPr>
      <w:bookmarkStart w:id="451" w:name="_Ref504659856"/>
      <w:r w:rsidRPr="00F94573">
        <w:rPr>
          <w:lang w:val="en-GB"/>
        </w:rPr>
        <w:lastRenderedPageBreak/>
        <w:t xml:space="preserve">Table </w:t>
      </w:r>
      <w:r w:rsidRPr="00F94573">
        <w:fldChar w:fldCharType="begin"/>
      </w:r>
      <w:r w:rsidRPr="00F94573">
        <w:rPr>
          <w:lang w:val="en-GB"/>
        </w:rPr>
        <w:instrText xml:space="preserve"> SEQ Table \* ARABIC </w:instrText>
      </w:r>
      <w:r w:rsidRPr="00F94573">
        <w:fldChar w:fldCharType="separate"/>
      </w:r>
      <w:r w:rsidR="00A20E8C">
        <w:rPr>
          <w:noProof/>
          <w:lang w:val="en-GB"/>
        </w:rPr>
        <w:t>37</w:t>
      </w:r>
      <w:r w:rsidRPr="00F94573">
        <w:fldChar w:fldCharType="end"/>
      </w:r>
      <w:bookmarkEnd w:id="450"/>
      <w:bookmarkEnd w:id="451"/>
      <w:r w:rsidR="009C64E0" w:rsidRPr="009C64E0">
        <w:rPr>
          <w:lang w:val="en-GB"/>
        </w:rPr>
        <w:t>:</w:t>
      </w:r>
      <w:r w:rsidRPr="00F94573">
        <w:rPr>
          <w:lang w:val="en-GB"/>
        </w:rPr>
        <w:t xml:space="preserve"> Calculated path loss based on ITU-R P.452 propagation model and free space propagation model and evaluation of the difference</w:t>
      </w:r>
    </w:p>
    <w:tbl>
      <w:tblPr>
        <w:tblStyle w:val="ECCTable-redheader"/>
        <w:tblW w:w="9179" w:type="dxa"/>
        <w:tblInd w:w="0" w:type="dxa"/>
        <w:tblLayout w:type="fixed"/>
        <w:tblLook w:val="04A0" w:firstRow="1" w:lastRow="0" w:firstColumn="1" w:lastColumn="0" w:noHBand="0" w:noVBand="1"/>
      </w:tblPr>
      <w:tblGrid>
        <w:gridCol w:w="848"/>
        <w:gridCol w:w="1134"/>
        <w:gridCol w:w="1134"/>
        <w:gridCol w:w="992"/>
        <w:gridCol w:w="1134"/>
        <w:gridCol w:w="709"/>
        <w:gridCol w:w="992"/>
        <w:gridCol w:w="924"/>
        <w:gridCol w:w="1312"/>
      </w:tblGrid>
      <w:tr w:rsidR="00F94573" w:rsidRPr="00431B49" w:rsidTr="00F94573">
        <w:trPr>
          <w:cnfStyle w:val="100000000000" w:firstRow="1" w:lastRow="0" w:firstColumn="0" w:lastColumn="0" w:oddVBand="0" w:evenVBand="0" w:oddHBand="0" w:evenHBand="0" w:firstRowFirstColumn="0" w:firstRowLastColumn="0" w:lastRowFirstColumn="0" w:lastRowLastColumn="0"/>
          <w:trHeight w:val="765"/>
        </w:trPr>
        <w:tc>
          <w:tcPr>
            <w:tcW w:w="848" w:type="dxa"/>
            <w:hideMark/>
          </w:tcPr>
          <w:p w:rsidR="00F94573" w:rsidRPr="00431B49" w:rsidRDefault="00F94573" w:rsidP="00F94573">
            <w:r w:rsidRPr="00431B49">
              <w:t>f [MHz]</w:t>
            </w:r>
          </w:p>
        </w:tc>
        <w:tc>
          <w:tcPr>
            <w:tcW w:w="1134" w:type="dxa"/>
            <w:hideMark/>
          </w:tcPr>
          <w:p w:rsidR="00F94573" w:rsidRPr="00431B49" w:rsidRDefault="00F94573" w:rsidP="00F94573">
            <w:r w:rsidRPr="00431B49">
              <w:t>Path distance [km]</w:t>
            </w:r>
          </w:p>
        </w:tc>
        <w:tc>
          <w:tcPr>
            <w:tcW w:w="1134" w:type="dxa"/>
            <w:hideMark/>
          </w:tcPr>
          <w:p w:rsidR="00F94573" w:rsidRPr="00431B49" w:rsidRDefault="00F94573" w:rsidP="00F94573">
            <w:r w:rsidRPr="00431B49">
              <w:t>TX antenna height [m]</w:t>
            </w:r>
          </w:p>
        </w:tc>
        <w:tc>
          <w:tcPr>
            <w:tcW w:w="992" w:type="dxa"/>
            <w:hideMark/>
          </w:tcPr>
          <w:p w:rsidR="00F94573" w:rsidRPr="00431B49" w:rsidRDefault="00F94573" w:rsidP="00F94573">
            <w:r w:rsidRPr="00431B49">
              <w:t>RX Antenna height [m]</w:t>
            </w:r>
          </w:p>
        </w:tc>
        <w:tc>
          <w:tcPr>
            <w:tcW w:w="1134" w:type="dxa"/>
            <w:hideMark/>
          </w:tcPr>
          <w:p w:rsidR="00F94573" w:rsidRPr="00F94573" w:rsidRDefault="00F94573" w:rsidP="00F94573">
            <w:r w:rsidRPr="00431B49">
              <w:t>Time percent</w:t>
            </w:r>
          </w:p>
          <w:p w:rsidR="00F94573" w:rsidRPr="00431B49" w:rsidRDefault="00F94573" w:rsidP="00F94573">
            <w:r w:rsidRPr="00431B49">
              <w:t>age [%]</w:t>
            </w:r>
          </w:p>
        </w:tc>
        <w:tc>
          <w:tcPr>
            <w:tcW w:w="709" w:type="dxa"/>
            <w:hideMark/>
          </w:tcPr>
          <w:p w:rsidR="00F94573" w:rsidRPr="00431B49" w:rsidRDefault="00F94573" w:rsidP="00F94573">
            <w:r w:rsidRPr="00431B49">
              <w:t>Pol. [H/V]</w:t>
            </w:r>
          </w:p>
        </w:tc>
        <w:tc>
          <w:tcPr>
            <w:tcW w:w="992" w:type="dxa"/>
            <w:hideMark/>
          </w:tcPr>
          <w:p w:rsidR="00F94573" w:rsidRPr="00431B49" w:rsidRDefault="00F94573" w:rsidP="00F94573">
            <w:r w:rsidRPr="00431B49">
              <w:t>Loss (P.452) [dB]</w:t>
            </w:r>
          </w:p>
        </w:tc>
        <w:tc>
          <w:tcPr>
            <w:tcW w:w="924" w:type="dxa"/>
            <w:hideMark/>
          </w:tcPr>
          <w:p w:rsidR="00F94573" w:rsidRPr="00431B49" w:rsidRDefault="00F94573" w:rsidP="00F94573">
            <w:r w:rsidRPr="00431B49">
              <w:t>Free space loss [dB]</w:t>
            </w:r>
          </w:p>
        </w:tc>
        <w:tc>
          <w:tcPr>
            <w:tcW w:w="1312" w:type="dxa"/>
            <w:hideMark/>
          </w:tcPr>
          <w:p w:rsidR="00F94573" w:rsidRPr="00431B49" w:rsidRDefault="00F94573" w:rsidP="00F94573">
            <w:r w:rsidRPr="00431B49">
              <w:t>Difference [dB]</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96.14</w:t>
            </w:r>
          </w:p>
        </w:tc>
        <w:tc>
          <w:tcPr>
            <w:tcW w:w="924" w:type="dxa"/>
            <w:noWrap/>
            <w:hideMark/>
          </w:tcPr>
          <w:p w:rsidR="00F94573" w:rsidRPr="00431B49" w:rsidRDefault="00F94573" w:rsidP="009C64E0">
            <w:pPr>
              <w:pStyle w:val="ECCTabletext"/>
            </w:pPr>
            <w:r w:rsidRPr="00431B49">
              <w:t>96.04</w:t>
            </w:r>
          </w:p>
        </w:tc>
        <w:tc>
          <w:tcPr>
            <w:tcW w:w="1312" w:type="dxa"/>
            <w:noWrap/>
            <w:hideMark/>
          </w:tcPr>
          <w:p w:rsidR="00F94573" w:rsidRPr="00431B49" w:rsidRDefault="00F94573" w:rsidP="009C64E0">
            <w:pPr>
              <w:pStyle w:val="ECCTabletext"/>
            </w:pPr>
            <w:r w:rsidRPr="00431B49">
              <w:t>0.10</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0.2</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90.11</w:t>
            </w:r>
          </w:p>
        </w:tc>
        <w:tc>
          <w:tcPr>
            <w:tcW w:w="924" w:type="dxa"/>
            <w:noWrap/>
            <w:hideMark/>
          </w:tcPr>
          <w:p w:rsidR="00F94573" w:rsidRPr="00431B49" w:rsidRDefault="00F94573" w:rsidP="009C64E0">
            <w:pPr>
              <w:pStyle w:val="ECCTabletext"/>
            </w:pPr>
            <w:r w:rsidRPr="00431B49">
              <w:t>90.02</w:t>
            </w:r>
          </w:p>
        </w:tc>
        <w:tc>
          <w:tcPr>
            <w:tcW w:w="1312" w:type="dxa"/>
            <w:noWrap/>
            <w:hideMark/>
          </w:tcPr>
          <w:p w:rsidR="00F94573" w:rsidRPr="00431B49" w:rsidRDefault="00F94573" w:rsidP="009C64E0">
            <w:pPr>
              <w:pStyle w:val="ECCTabletext"/>
            </w:pPr>
            <w:r w:rsidRPr="00431B49">
              <w:t>0.09</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0.1</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84.1</w:t>
            </w:r>
          </w:p>
        </w:tc>
        <w:tc>
          <w:tcPr>
            <w:tcW w:w="924" w:type="dxa"/>
            <w:noWrap/>
            <w:hideMark/>
          </w:tcPr>
          <w:p w:rsidR="00F94573" w:rsidRPr="00431B49" w:rsidRDefault="00F94573" w:rsidP="009C64E0">
            <w:pPr>
              <w:pStyle w:val="ECCTabletext"/>
            </w:pPr>
            <w:r w:rsidRPr="00431B49">
              <w:t>84.00</w:t>
            </w:r>
          </w:p>
        </w:tc>
        <w:tc>
          <w:tcPr>
            <w:tcW w:w="1312" w:type="dxa"/>
            <w:noWrap/>
            <w:hideMark/>
          </w:tcPr>
          <w:p w:rsidR="00F94573" w:rsidRPr="00431B49" w:rsidRDefault="00F94573" w:rsidP="009C64E0">
            <w:pPr>
              <w:pStyle w:val="ECCTabletext"/>
            </w:pPr>
            <w:r w:rsidRPr="00431B49">
              <w:t>0.10</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0.05</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78.1</w:t>
            </w:r>
          </w:p>
        </w:tc>
        <w:tc>
          <w:tcPr>
            <w:tcW w:w="924" w:type="dxa"/>
            <w:noWrap/>
            <w:hideMark/>
          </w:tcPr>
          <w:p w:rsidR="00F94573" w:rsidRPr="00431B49" w:rsidRDefault="00F94573" w:rsidP="009C64E0">
            <w:pPr>
              <w:pStyle w:val="ECCTabletext"/>
            </w:pPr>
            <w:r w:rsidRPr="00431B49">
              <w:t>77.98</w:t>
            </w:r>
          </w:p>
        </w:tc>
        <w:tc>
          <w:tcPr>
            <w:tcW w:w="1312" w:type="dxa"/>
            <w:noWrap/>
            <w:hideMark/>
          </w:tcPr>
          <w:p w:rsidR="00F94573" w:rsidRPr="00431B49" w:rsidRDefault="00F94573" w:rsidP="009C64E0">
            <w:pPr>
              <w:pStyle w:val="ECCTabletext"/>
            </w:pPr>
            <w:r w:rsidRPr="00431B49">
              <w:t>0.12</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96</w:t>
            </w:r>
          </w:p>
        </w:tc>
        <w:tc>
          <w:tcPr>
            <w:tcW w:w="924" w:type="dxa"/>
            <w:noWrap/>
            <w:hideMark/>
          </w:tcPr>
          <w:p w:rsidR="00F94573" w:rsidRPr="00431B49" w:rsidRDefault="00F94573" w:rsidP="009C64E0">
            <w:pPr>
              <w:pStyle w:val="ECCTabletext"/>
            </w:pPr>
            <w:r w:rsidRPr="00431B49">
              <w:t>96.04</w:t>
            </w:r>
          </w:p>
        </w:tc>
        <w:tc>
          <w:tcPr>
            <w:tcW w:w="1312" w:type="dxa"/>
            <w:noWrap/>
            <w:hideMark/>
          </w:tcPr>
          <w:p w:rsidR="00F94573" w:rsidRPr="00431B49" w:rsidRDefault="00F94573" w:rsidP="009C64E0">
            <w:pPr>
              <w:pStyle w:val="ECCTabletext"/>
            </w:pPr>
            <w:r w:rsidRPr="00431B49">
              <w:t>-0.04</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0.2</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90</w:t>
            </w:r>
          </w:p>
        </w:tc>
        <w:tc>
          <w:tcPr>
            <w:tcW w:w="924" w:type="dxa"/>
            <w:noWrap/>
            <w:hideMark/>
          </w:tcPr>
          <w:p w:rsidR="00F94573" w:rsidRPr="00431B49" w:rsidRDefault="00F94573" w:rsidP="009C64E0">
            <w:pPr>
              <w:pStyle w:val="ECCTabletext"/>
            </w:pPr>
            <w:r w:rsidRPr="00431B49">
              <w:t>90.02</w:t>
            </w:r>
          </w:p>
        </w:tc>
        <w:tc>
          <w:tcPr>
            <w:tcW w:w="1312" w:type="dxa"/>
            <w:noWrap/>
            <w:hideMark/>
          </w:tcPr>
          <w:p w:rsidR="00F94573" w:rsidRPr="00431B49" w:rsidRDefault="00F94573" w:rsidP="009C64E0">
            <w:pPr>
              <w:pStyle w:val="ECCTabletext"/>
            </w:pPr>
            <w:r w:rsidRPr="00431B49">
              <w:t>-0.02</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0.1</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84.1</w:t>
            </w:r>
          </w:p>
        </w:tc>
        <w:tc>
          <w:tcPr>
            <w:tcW w:w="924" w:type="dxa"/>
            <w:noWrap/>
            <w:hideMark/>
          </w:tcPr>
          <w:p w:rsidR="00F94573" w:rsidRPr="00431B49" w:rsidRDefault="00F94573" w:rsidP="009C64E0">
            <w:pPr>
              <w:pStyle w:val="ECCTabletext"/>
            </w:pPr>
            <w:r w:rsidRPr="00431B49">
              <w:t>84.00</w:t>
            </w:r>
          </w:p>
        </w:tc>
        <w:tc>
          <w:tcPr>
            <w:tcW w:w="1312" w:type="dxa"/>
            <w:noWrap/>
            <w:hideMark/>
          </w:tcPr>
          <w:p w:rsidR="00F94573" w:rsidRPr="00431B49" w:rsidRDefault="00F94573" w:rsidP="009C64E0">
            <w:pPr>
              <w:pStyle w:val="ECCTabletext"/>
            </w:pPr>
            <w:r w:rsidRPr="00431B49">
              <w:t>0.10</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0.05</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78.1</w:t>
            </w:r>
          </w:p>
        </w:tc>
        <w:tc>
          <w:tcPr>
            <w:tcW w:w="924" w:type="dxa"/>
            <w:noWrap/>
            <w:hideMark/>
          </w:tcPr>
          <w:p w:rsidR="00F94573" w:rsidRPr="00431B49" w:rsidRDefault="00F94573" w:rsidP="009C64E0">
            <w:pPr>
              <w:pStyle w:val="ECCTabletext"/>
            </w:pPr>
            <w:r w:rsidRPr="00431B49">
              <w:t>77.98</w:t>
            </w:r>
          </w:p>
        </w:tc>
        <w:tc>
          <w:tcPr>
            <w:tcW w:w="1312" w:type="dxa"/>
            <w:noWrap/>
            <w:hideMark/>
          </w:tcPr>
          <w:p w:rsidR="00F94573" w:rsidRPr="00431B49" w:rsidRDefault="00F94573" w:rsidP="009C64E0">
            <w:pPr>
              <w:pStyle w:val="ECCTabletext"/>
            </w:pPr>
            <w:r w:rsidRPr="00431B49">
              <w:t>0.12</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V</w:t>
            </w:r>
          </w:p>
        </w:tc>
        <w:tc>
          <w:tcPr>
            <w:tcW w:w="992" w:type="dxa"/>
            <w:noWrap/>
            <w:hideMark/>
          </w:tcPr>
          <w:p w:rsidR="00F94573" w:rsidRPr="00431B49" w:rsidRDefault="00F94573" w:rsidP="009C64E0">
            <w:pPr>
              <w:pStyle w:val="ECCTabletext"/>
            </w:pPr>
            <w:r w:rsidRPr="00431B49">
              <w:t>96.14</w:t>
            </w:r>
          </w:p>
        </w:tc>
        <w:tc>
          <w:tcPr>
            <w:tcW w:w="924" w:type="dxa"/>
            <w:noWrap/>
            <w:hideMark/>
          </w:tcPr>
          <w:p w:rsidR="00F94573" w:rsidRPr="00431B49" w:rsidRDefault="00F94573" w:rsidP="009C64E0">
            <w:pPr>
              <w:pStyle w:val="ECCTabletext"/>
            </w:pPr>
            <w:r w:rsidRPr="00431B49">
              <w:t>96.04</w:t>
            </w:r>
          </w:p>
        </w:tc>
        <w:tc>
          <w:tcPr>
            <w:tcW w:w="1312" w:type="dxa"/>
            <w:noWrap/>
            <w:hideMark/>
          </w:tcPr>
          <w:p w:rsidR="00F94573" w:rsidRPr="00431B49" w:rsidRDefault="00F94573" w:rsidP="009C64E0">
            <w:pPr>
              <w:pStyle w:val="ECCTabletext"/>
            </w:pPr>
            <w:r w:rsidRPr="00431B49">
              <w:t>0.10</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0.2</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V</w:t>
            </w:r>
          </w:p>
        </w:tc>
        <w:tc>
          <w:tcPr>
            <w:tcW w:w="992" w:type="dxa"/>
            <w:noWrap/>
            <w:hideMark/>
          </w:tcPr>
          <w:p w:rsidR="00F94573" w:rsidRPr="00431B49" w:rsidRDefault="00F94573" w:rsidP="009C64E0">
            <w:pPr>
              <w:pStyle w:val="ECCTabletext"/>
            </w:pPr>
            <w:r w:rsidRPr="00431B49">
              <w:t>90.11</w:t>
            </w:r>
          </w:p>
        </w:tc>
        <w:tc>
          <w:tcPr>
            <w:tcW w:w="924" w:type="dxa"/>
            <w:noWrap/>
            <w:hideMark/>
          </w:tcPr>
          <w:p w:rsidR="00F94573" w:rsidRPr="00431B49" w:rsidRDefault="00F94573" w:rsidP="009C64E0">
            <w:pPr>
              <w:pStyle w:val="ECCTabletext"/>
            </w:pPr>
            <w:r w:rsidRPr="00431B49">
              <w:t>90.02</w:t>
            </w:r>
          </w:p>
        </w:tc>
        <w:tc>
          <w:tcPr>
            <w:tcW w:w="1312" w:type="dxa"/>
            <w:noWrap/>
            <w:hideMark/>
          </w:tcPr>
          <w:p w:rsidR="00F94573" w:rsidRPr="00431B49" w:rsidRDefault="00F94573" w:rsidP="009C64E0">
            <w:pPr>
              <w:pStyle w:val="ECCTabletext"/>
            </w:pPr>
            <w:r w:rsidRPr="00431B49">
              <w:t>0.09</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0.1</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V</w:t>
            </w:r>
          </w:p>
        </w:tc>
        <w:tc>
          <w:tcPr>
            <w:tcW w:w="992" w:type="dxa"/>
            <w:noWrap/>
            <w:hideMark/>
          </w:tcPr>
          <w:p w:rsidR="00F94573" w:rsidRPr="00431B49" w:rsidRDefault="00F94573" w:rsidP="009C64E0">
            <w:pPr>
              <w:pStyle w:val="ECCTabletext"/>
            </w:pPr>
            <w:r w:rsidRPr="00431B49">
              <w:t>84.1</w:t>
            </w:r>
          </w:p>
        </w:tc>
        <w:tc>
          <w:tcPr>
            <w:tcW w:w="924" w:type="dxa"/>
            <w:noWrap/>
            <w:hideMark/>
          </w:tcPr>
          <w:p w:rsidR="00F94573" w:rsidRPr="00431B49" w:rsidRDefault="00F94573" w:rsidP="009C64E0">
            <w:pPr>
              <w:pStyle w:val="ECCTabletext"/>
            </w:pPr>
            <w:r w:rsidRPr="00431B49">
              <w:t>84.00</w:t>
            </w:r>
          </w:p>
        </w:tc>
        <w:tc>
          <w:tcPr>
            <w:tcW w:w="1312" w:type="dxa"/>
            <w:noWrap/>
            <w:hideMark/>
          </w:tcPr>
          <w:p w:rsidR="00F94573" w:rsidRPr="00431B49" w:rsidRDefault="00F94573" w:rsidP="009C64E0">
            <w:pPr>
              <w:pStyle w:val="ECCTabletext"/>
            </w:pPr>
            <w:r w:rsidRPr="00431B49">
              <w:t>0.10</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0.05</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V</w:t>
            </w:r>
          </w:p>
        </w:tc>
        <w:tc>
          <w:tcPr>
            <w:tcW w:w="992" w:type="dxa"/>
            <w:noWrap/>
            <w:hideMark/>
          </w:tcPr>
          <w:p w:rsidR="00F94573" w:rsidRPr="00431B49" w:rsidRDefault="00F94573" w:rsidP="009C64E0">
            <w:pPr>
              <w:pStyle w:val="ECCTabletext"/>
            </w:pPr>
            <w:r w:rsidRPr="00431B49">
              <w:t>78.1</w:t>
            </w:r>
          </w:p>
        </w:tc>
        <w:tc>
          <w:tcPr>
            <w:tcW w:w="924" w:type="dxa"/>
            <w:noWrap/>
            <w:hideMark/>
          </w:tcPr>
          <w:p w:rsidR="00F94573" w:rsidRPr="00431B49" w:rsidRDefault="00F94573" w:rsidP="009C64E0">
            <w:pPr>
              <w:pStyle w:val="ECCTabletext"/>
            </w:pPr>
            <w:r w:rsidRPr="00431B49">
              <w:t>77.98</w:t>
            </w:r>
          </w:p>
        </w:tc>
        <w:tc>
          <w:tcPr>
            <w:tcW w:w="1312" w:type="dxa"/>
            <w:noWrap/>
            <w:hideMark/>
          </w:tcPr>
          <w:p w:rsidR="00F94573" w:rsidRPr="00431B49" w:rsidRDefault="00F94573" w:rsidP="009C64E0">
            <w:pPr>
              <w:pStyle w:val="ECCTabletext"/>
            </w:pPr>
            <w:r w:rsidRPr="00431B49">
              <w:t>0.12</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V</w:t>
            </w:r>
          </w:p>
        </w:tc>
        <w:tc>
          <w:tcPr>
            <w:tcW w:w="992" w:type="dxa"/>
            <w:noWrap/>
            <w:hideMark/>
          </w:tcPr>
          <w:p w:rsidR="00F94573" w:rsidRPr="00431B49" w:rsidRDefault="00F94573" w:rsidP="009C64E0">
            <w:pPr>
              <w:pStyle w:val="ECCTabletext"/>
            </w:pPr>
            <w:r w:rsidRPr="00431B49">
              <w:t>96</w:t>
            </w:r>
          </w:p>
        </w:tc>
        <w:tc>
          <w:tcPr>
            <w:tcW w:w="924" w:type="dxa"/>
            <w:noWrap/>
            <w:hideMark/>
          </w:tcPr>
          <w:p w:rsidR="00F94573" w:rsidRPr="00431B49" w:rsidRDefault="00F94573" w:rsidP="009C64E0">
            <w:pPr>
              <w:pStyle w:val="ECCTabletext"/>
            </w:pPr>
            <w:r w:rsidRPr="00431B49">
              <w:t>96.04</w:t>
            </w:r>
          </w:p>
        </w:tc>
        <w:tc>
          <w:tcPr>
            <w:tcW w:w="1312" w:type="dxa"/>
            <w:noWrap/>
            <w:hideMark/>
          </w:tcPr>
          <w:p w:rsidR="00F94573" w:rsidRPr="00431B49" w:rsidRDefault="00F94573" w:rsidP="009C64E0">
            <w:pPr>
              <w:pStyle w:val="ECCTabletext"/>
            </w:pPr>
            <w:r w:rsidRPr="00431B49">
              <w:t>-0.04</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0.2</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V</w:t>
            </w:r>
          </w:p>
        </w:tc>
        <w:tc>
          <w:tcPr>
            <w:tcW w:w="992" w:type="dxa"/>
            <w:noWrap/>
            <w:hideMark/>
          </w:tcPr>
          <w:p w:rsidR="00F94573" w:rsidRPr="00431B49" w:rsidRDefault="00F94573" w:rsidP="009C64E0">
            <w:pPr>
              <w:pStyle w:val="ECCTabletext"/>
            </w:pPr>
            <w:r w:rsidRPr="00431B49">
              <w:t>90</w:t>
            </w:r>
          </w:p>
        </w:tc>
        <w:tc>
          <w:tcPr>
            <w:tcW w:w="924" w:type="dxa"/>
            <w:noWrap/>
            <w:hideMark/>
          </w:tcPr>
          <w:p w:rsidR="00F94573" w:rsidRPr="00431B49" w:rsidRDefault="00F94573" w:rsidP="009C64E0">
            <w:pPr>
              <w:pStyle w:val="ECCTabletext"/>
            </w:pPr>
            <w:r w:rsidRPr="00431B49">
              <w:t>90.02</w:t>
            </w:r>
          </w:p>
        </w:tc>
        <w:tc>
          <w:tcPr>
            <w:tcW w:w="1312" w:type="dxa"/>
            <w:noWrap/>
            <w:hideMark/>
          </w:tcPr>
          <w:p w:rsidR="00F94573" w:rsidRPr="00431B49" w:rsidRDefault="00F94573" w:rsidP="009C64E0">
            <w:pPr>
              <w:pStyle w:val="ECCTabletext"/>
            </w:pPr>
            <w:r w:rsidRPr="00431B49">
              <w:t>-0.02</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0.1</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V</w:t>
            </w:r>
          </w:p>
        </w:tc>
        <w:tc>
          <w:tcPr>
            <w:tcW w:w="992" w:type="dxa"/>
            <w:noWrap/>
            <w:hideMark/>
          </w:tcPr>
          <w:p w:rsidR="00F94573" w:rsidRPr="00431B49" w:rsidRDefault="00F94573" w:rsidP="009C64E0">
            <w:pPr>
              <w:pStyle w:val="ECCTabletext"/>
            </w:pPr>
            <w:r w:rsidRPr="00431B49">
              <w:t>84</w:t>
            </w:r>
          </w:p>
        </w:tc>
        <w:tc>
          <w:tcPr>
            <w:tcW w:w="924" w:type="dxa"/>
            <w:noWrap/>
            <w:hideMark/>
          </w:tcPr>
          <w:p w:rsidR="00F94573" w:rsidRPr="00431B49" w:rsidRDefault="00F94573" w:rsidP="009C64E0">
            <w:pPr>
              <w:pStyle w:val="ECCTabletext"/>
            </w:pPr>
            <w:r w:rsidRPr="00431B49">
              <w:t>84.00</w:t>
            </w:r>
          </w:p>
        </w:tc>
        <w:tc>
          <w:tcPr>
            <w:tcW w:w="1312" w:type="dxa"/>
            <w:noWrap/>
            <w:hideMark/>
          </w:tcPr>
          <w:p w:rsidR="00F94573" w:rsidRPr="00431B49" w:rsidRDefault="00F94573" w:rsidP="009C64E0">
            <w:pPr>
              <w:pStyle w:val="ECCTabletext"/>
            </w:pPr>
            <w:r w:rsidRPr="00431B49">
              <w:t>0.00</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0.05</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V</w:t>
            </w:r>
          </w:p>
        </w:tc>
        <w:tc>
          <w:tcPr>
            <w:tcW w:w="992" w:type="dxa"/>
            <w:noWrap/>
            <w:hideMark/>
          </w:tcPr>
          <w:p w:rsidR="00F94573" w:rsidRPr="00431B49" w:rsidRDefault="00F94573" w:rsidP="009C64E0">
            <w:pPr>
              <w:pStyle w:val="ECCTabletext"/>
            </w:pPr>
            <w:r w:rsidRPr="00431B49">
              <w:t>78.1</w:t>
            </w:r>
          </w:p>
        </w:tc>
        <w:tc>
          <w:tcPr>
            <w:tcW w:w="924" w:type="dxa"/>
            <w:noWrap/>
            <w:hideMark/>
          </w:tcPr>
          <w:p w:rsidR="00F94573" w:rsidRPr="00431B49" w:rsidRDefault="00F94573" w:rsidP="009C64E0">
            <w:pPr>
              <w:pStyle w:val="ECCTabletext"/>
            </w:pPr>
            <w:r w:rsidRPr="00431B49">
              <w:t>77.98</w:t>
            </w:r>
          </w:p>
        </w:tc>
        <w:tc>
          <w:tcPr>
            <w:tcW w:w="1312" w:type="dxa"/>
            <w:noWrap/>
            <w:hideMark/>
          </w:tcPr>
          <w:p w:rsidR="00F94573" w:rsidRPr="00431B49" w:rsidRDefault="00F94573" w:rsidP="009C64E0">
            <w:pPr>
              <w:pStyle w:val="ECCTabletext"/>
            </w:pPr>
            <w:r w:rsidRPr="00431B49">
              <w:t>0.12</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6700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101.1</w:t>
            </w:r>
          </w:p>
        </w:tc>
        <w:tc>
          <w:tcPr>
            <w:tcW w:w="924" w:type="dxa"/>
            <w:noWrap/>
            <w:hideMark/>
          </w:tcPr>
          <w:p w:rsidR="00F94573" w:rsidRPr="00431B49" w:rsidRDefault="00F94573" w:rsidP="009C64E0">
            <w:pPr>
              <w:pStyle w:val="ECCTabletext"/>
            </w:pPr>
            <w:r w:rsidRPr="00431B49">
              <w:t>100.96</w:t>
            </w:r>
          </w:p>
        </w:tc>
        <w:tc>
          <w:tcPr>
            <w:tcW w:w="1312" w:type="dxa"/>
            <w:noWrap/>
            <w:hideMark/>
          </w:tcPr>
          <w:p w:rsidR="00F94573" w:rsidRPr="00431B49" w:rsidRDefault="00F94573" w:rsidP="009C64E0">
            <w:pPr>
              <w:pStyle w:val="ECCTabletext"/>
            </w:pPr>
            <w:r w:rsidRPr="00431B49">
              <w:t>0.14</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6700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100.89</w:t>
            </w:r>
          </w:p>
        </w:tc>
        <w:tc>
          <w:tcPr>
            <w:tcW w:w="924" w:type="dxa"/>
            <w:noWrap/>
            <w:hideMark/>
          </w:tcPr>
          <w:p w:rsidR="00F94573" w:rsidRPr="00431B49" w:rsidRDefault="00F94573" w:rsidP="009C64E0">
            <w:pPr>
              <w:pStyle w:val="ECCTabletext"/>
            </w:pPr>
            <w:r w:rsidRPr="00431B49">
              <w:t>100.96</w:t>
            </w:r>
          </w:p>
        </w:tc>
        <w:tc>
          <w:tcPr>
            <w:tcW w:w="1312" w:type="dxa"/>
            <w:noWrap/>
            <w:hideMark/>
          </w:tcPr>
          <w:p w:rsidR="00F94573" w:rsidRPr="00431B49" w:rsidRDefault="00F94573" w:rsidP="009C64E0">
            <w:pPr>
              <w:pStyle w:val="ECCTabletext"/>
            </w:pPr>
            <w:r w:rsidRPr="00431B49">
              <w:t>-0.07</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6700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V</w:t>
            </w:r>
          </w:p>
        </w:tc>
        <w:tc>
          <w:tcPr>
            <w:tcW w:w="992" w:type="dxa"/>
            <w:noWrap/>
            <w:hideMark/>
          </w:tcPr>
          <w:p w:rsidR="00F94573" w:rsidRPr="00431B49" w:rsidRDefault="00F94573" w:rsidP="009C64E0">
            <w:pPr>
              <w:pStyle w:val="ECCTabletext"/>
            </w:pPr>
            <w:r w:rsidRPr="00431B49">
              <w:t>101.1</w:t>
            </w:r>
          </w:p>
        </w:tc>
        <w:tc>
          <w:tcPr>
            <w:tcW w:w="924" w:type="dxa"/>
            <w:noWrap/>
            <w:hideMark/>
          </w:tcPr>
          <w:p w:rsidR="00F94573" w:rsidRPr="00431B49" w:rsidRDefault="00F94573" w:rsidP="009C64E0">
            <w:pPr>
              <w:pStyle w:val="ECCTabletext"/>
            </w:pPr>
            <w:r w:rsidRPr="00431B49">
              <w:t>100.96</w:t>
            </w:r>
          </w:p>
        </w:tc>
        <w:tc>
          <w:tcPr>
            <w:tcW w:w="1312" w:type="dxa"/>
            <w:noWrap/>
            <w:hideMark/>
          </w:tcPr>
          <w:p w:rsidR="00F94573" w:rsidRPr="00431B49" w:rsidRDefault="00F94573" w:rsidP="009C64E0">
            <w:pPr>
              <w:pStyle w:val="ECCTabletext"/>
            </w:pPr>
            <w:r w:rsidRPr="00431B49">
              <w:t>0.14</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6700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8</w:t>
            </w:r>
          </w:p>
        </w:tc>
        <w:tc>
          <w:tcPr>
            <w:tcW w:w="1134" w:type="dxa"/>
            <w:noWrap/>
            <w:hideMark/>
          </w:tcPr>
          <w:p w:rsidR="00F94573" w:rsidRPr="00431B49" w:rsidRDefault="00F94573" w:rsidP="009C64E0">
            <w:pPr>
              <w:pStyle w:val="ECCTabletext"/>
            </w:pPr>
            <w:r w:rsidRPr="00431B49">
              <w:t>50</w:t>
            </w:r>
          </w:p>
        </w:tc>
        <w:tc>
          <w:tcPr>
            <w:tcW w:w="709" w:type="dxa"/>
            <w:noWrap/>
            <w:hideMark/>
          </w:tcPr>
          <w:p w:rsidR="00F94573" w:rsidRPr="00431B49" w:rsidRDefault="00F94573" w:rsidP="009C64E0">
            <w:pPr>
              <w:pStyle w:val="ECCTabletext"/>
            </w:pPr>
            <w:r w:rsidRPr="00431B49">
              <w:t>V</w:t>
            </w:r>
          </w:p>
        </w:tc>
        <w:tc>
          <w:tcPr>
            <w:tcW w:w="992" w:type="dxa"/>
            <w:noWrap/>
            <w:hideMark/>
          </w:tcPr>
          <w:p w:rsidR="00F94573" w:rsidRPr="00431B49" w:rsidRDefault="00F94573" w:rsidP="009C64E0">
            <w:pPr>
              <w:pStyle w:val="ECCTabletext"/>
            </w:pPr>
            <w:r w:rsidRPr="00431B49">
              <w:t>100.89</w:t>
            </w:r>
          </w:p>
        </w:tc>
        <w:tc>
          <w:tcPr>
            <w:tcW w:w="924" w:type="dxa"/>
            <w:noWrap/>
            <w:hideMark/>
          </w:tcPr>
          <w:p w:rsidR="00F94573" w:rsidRPr="00431B49" w:rsidRDefault="00F94573" w:rsidP="009C64E0">
            <w:pPr>
              <w:pStyle w:val="ECCTabletext"/>
            </w:pPr>
            <w:r w:rsidRPr="00431B49">
              <w:t>100.96</w:t>
            </w:r>
          </w:p>
        </w:tc>
        <w:tc>
          <w:tcPr>
            <w:tcW w:w="1312" w:type="dxa"/>
            <w:noWrap/>
            <w:hideMark/>
          </w:tcPr>
          <w:p w:rsidR="00F94573" w:rsidRPr="00431B49" w:rsidRDefault="00F94573" w:rsidP="009C64E0">
            <w:pPr>
              <w:pStyle w:val="ECCTabletext"/>
            </w:pPr>
            <w:r w:rsidRPr="00431B49">
              <w:t>-0.07</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6</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96</w:t>
            </w:r>
          </w:p>
        </w:tc>
        <w:tc>
          <w:tcPr>
            <w:tcW w:w="924" w:type="dxa"/>
            <w:noWrap/>
            <w:hideMark/>
          </w:tcPr>
          <w:p w:rsidR="00F94573" w:rsidRPr="00431B49" w:rsidRDefault="00F94573" w:rsidP="009C64E0">
            <w:pPr>
              <w:pStyle w:val="ECCTabletext"/>
            </w:pPr>
            <w:r w:rsidRPr="00431B49">
              <w:t>96.04</w:t>
            </w:r>
          </w:p>
        </w:tc>
        <w:tc>
          <w:tcPr>
            <w:tcW w:w="1312" w:type="dxa"/>
            <w:noWrap/>
            <w:hideMark/>
          </w:tcPr>
          <w:p w:rsidR="00F94573" w:rsidRPr="00431B49" w:rsidRDefault="00F94573" w:rsidP="009C64E0">
            <w:pPr>
              <w:pStyle w:val="ECCTabletext"/>
            </w:pPr>
            <w:r w:rsidRPr="00431B49">
              <w:t>-0.04</w:t>
            </w:r>
          </w:p>
        </w:tc>
      </w:tr>
      <w:tr w:rsidR="00F94573" w:rsidRPr="00431B49" w:rsidTr="00F94573">
        <w:trPr>
          <w:trHeight w:val="255"/>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4</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96</w:t>
            </w:r>
          </w:p>
        </w:tc>
        <w:tc>
          <w:tcPr>
            <w:tcW w:w="924" w:type="dxa"/>
            <w:noWrap/>
            <w:hideMark/>
          </w:tcPr>
          <w:p w:rsidR="00F94573" w:rsidRPr="00431B49" w:rsidRDefault="00F94573" w:rsidP="009C64E0">
            <w:pPr>
              <w:pStyle w:val="ECCTabletext"/>
            </w:pPr>
            <w:r w:rsidRPr="00431B49">
              <w:t>96.04</w:t>
            </w:r>
          </w:p>
        </w:tc>
        <w:tc>
          <w:tcPr>
            <w:tcW w:w="1312" w:type="dxa"/>
            <w:noWrap/>
            <w:hideMark/>
          </w:tcPr>
          <w:p w:rsidR="00F94573" w:rsidRPr="00431B49" w:rsidRDefault="00F94573" w:rsidP="009C64E0">
            <w:pPr>
              <w:pStyle w:val="ECCTabletext"/>
            </w:pPr>
            <w:r w:rsidRPr="00431B49">
              <w:t>-0.04</w:t>
            </w:r>
          </w:p>
        </w:tc>
      </w:tr>
      <w:tr w:rsidR="00F94573" w:rsidRPr="00431B49" w:rsidTr="00F94573">
        <w:trPr>
          <w:trHeight w:val="270"/>
        </w:trPr>
        <w:tc>
          <w:tcPr>
            <w:tcW w:w="848" w:type="dxa"/>
            <w:noWrap/>
            <w:hideMark/>
          </w:tcPr>
          <w:p w:rsidR="00F94573" w:rsidRPr="00431B49" w:rsidRDefault="00F94573" w:rsidP="009C64E0">
            <w:pPr>
              <w:pStyle w:val="ECCTabletext"/>
            </w:pPr>
            <w:r w:rsidRPr="00431B49">
              <w:t>3800</w:t>
            </w:r>
          </w:p>
        </w:tc>
        <w:tc>
          <w:tcPr>
            <w:tcW w:w="1134" w:type="dxa"/>
            <w:noWrap/>
            <w:hideMark/>
          </w:tcPr>
          <w:p w:rsidR="00F94573" w:rsidRPr="00431B49" w:rsidRDefault="00F94573" w:rsidP="009C64E0">
            <w:pPr>
              <w:pStyle w:val="ECCTabletext"/>
            </w:pPr>
            <w:r w:rsidRPr="00431B49">
              <w:t>0.4</w:t>
            </w:r>
          </w:p>
        </w:tc>
        <w:tc>
          <w:tcPr>
            <w:tcW w:w="1134" w:type="dxa"/>
            <w:noWrap/>
            <w:hideMark/>
          </w:tcPr>
          <w:p w:rsidR="00F94573" w:rsidRPr="00431B49" w:rsidRDefault="00F94573" w:rsidP="009C64E0">
            <w:pPr>
              <w:pStyle w:val="ECCTabletext"/>
            </w:pPr>
            <w:r w:rsidRPr="00431B49">
              <w:t>1.5</w:t>
            </w:r>
          </w:p>
        </w:tc>
        <w:tc>
          <w:tcPr>
            <w:tcW w:w="992" w:type="dxa"/>
            <w:noWrap/>
            <w:hideMark/>
          </w:tcPr>
          <w:p w:rsidR="00F94573" w:rsidRPr="00431B49" w:rsidRDefault="00F94573" w:rsidP="009C64E0">
            <w:pPr>
              <w:pStyle w:val="ECCTabletext"/>
            </w:pPr>
            <w:r w:rsidRPr="00431B49">
              <w:t>2</w:t>
            </w:r>
          </w:p>
        </w:tc>
        <w:tc>
          <w:tcPr>
            <w:tcW w:w="1134" w:type="dxa"/>
            <w:noWrap/>
            <w:hideMark/>
          </w:tcPr>
          <w:p w:rsidR="00F94573" w:rsidRPr="00431B49" w:rsidRDefault="00F94573" w:rsidP="009C64E0">
            <w:pPr>
              <w:pStyle w:val="ECCTabletext"/>
            </w:pPr>
            <w:r w:rsidRPr="00431B49">
              <w:t>1</w:t>
            </w:r>
          </w:p>
        </w:tc>
        <w:tc>
          <w:tcPr>
            <w:tcW w:w="709" w:type="dxa"/>
            <w:noWrap/>
            <w:hideMark/>
          </w:tcPr>
          <w:p w:rsidR="00F94573" w:rsidRPr="00431B49" w:rsidRDefault="00F94573" w:rsidP="009C64E0">
            <w:pPr>
              <w:pStyle w:val="ECCTabletext"/>
            </w:pPr>
            <w:r w:rsidRPr="00431B49">
              <w:t>H</w:t>
            </w:r>
          </w:p>
        </w:tc>
        <w:tc>
          <w:tcPr>
            <w:tcW w:w="992" w:type="dxa"/>
            <w:noWrap/>
            <w:hideMark/>
          </w:tcPr>
          <w:p w:rsidR="00F94573" w:rsidRPr="00431B49" w:rsidRDefault="00F94573" w:rsidP="009C64E0">
            <w:pPr>
              <w:pStyle w:val="ECCTabletext"/>
            </w:pPr>
            <w:r w:rsidRPr="00431B49">
              <w:t>96</w:t>
            </w:r>
          </w:p>
        </w:tc>
        <w:tc>
          <w:tcPr>
            <w:tcW w:w="924" w:type="dxa"/>
            <w:noWrap/>
            <w:hideMark/>
          </w:tcPr>
          <w:p w:rsidR="00F94573" w:rsidRPr="00431B49" w:rsidRDefault="00F94573" w:rsidP="009C64E0">
            <w:pPr>
              <w:pStyle w:val="ECCTabletext"/>
            </w:pPr>
            <w:r w:rsidRPr="00431B49">
              <w:t>96.04</w:t>
            </w:r>
          </w:p>
        </w:tc>
        <w:tc>
          <w:tcPr>
            <w:tcW w:w="1312" w:type="dxa"/>
            <w:noWrap/>
            <w:hideMark/>
          </w:tcPr>
          <w:p w:rsidR="00F94573" w:rsidRPr="00431B49" w:rsidRDefault="00F94573" w:rsidP="009C64E0">
            <w:pPr>
              <w:pStyle w:val="ECCTabletext"/>
            </w:pPr>
            <w:r w:rsidRPr="00431B49">
              <w:t>-0.04</w:t>
            </w:r>
          </w:p>
        </w:tc>
      </w:tr>
    </w:tbl>
    <w:p w:rsidR="00F94573" w:rsidRPr="00431B49" w:rsidRDefault="00F94573" w:rsidP="00F94573"/>
    <w:p w:rsidR="00F94573" w:rsidRPr="00F94573" w:rsidRDefault="00F94573" w:rsidP="000B4A13">
      <w:pPr>
        <w:jc w:val="center"/>
      </w:pPr>
      <w:r w:rsidRPr="00F94573">
        <w:rPr>
          <w:noProof/>
          <w:lang w:val="da-DK" w:eastAsia="da-DK"/>
        </w:rPr>
        <w:lastRenderedPageBreak/>
        <w:drawing>
          <wp:inline distT="0" distB="0" distL="0" distR="0" wp14:anchorId="55A911DB" wp14:editId="521ED3D4">
            <wp:extent cx="4937760" cy="365760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37760" cy="3657600"/>
                    </a:xfrm>
                    <a:prstGeom prst="rect">
                      <a:avLst/>
                    </a:prstGeom>
                    <a:noFill/>
                    <a:ln>
                      <a:noFill/>
                    </a:ln>
                  </pic:spPr>
                </pic:pic>
              </a:graphicData>
            </a:graphic>
          </wp:inline>
        </w:drawing>
      </w:r>
    </w:p>
    <w:p w:rsidR="00F94573" w:rsidRPr="00F94573" w:rsidRDefault="00F94573" w:rsidP="00F94573">
      <w:pPr>
        <w:pStyle w:val="Caption"/>
        <w:rPr>
          <w:lang w:val="en-GB"/>
        </w:rPr>
      </w:pPr>
      <w:bookmarkStart w:id="452" w:name="_Ref500312818"/>
      <w:r w:rsidRPr="00F94573">
        <w:rPr>
          <w:lang w:val="en-GB"/>
        </w:rPr>
        <w:t xml:space="preserve">Figure </w:t>
      </w:r>
      <w:r w:rsidRPr="00F94573">
        <w:fldChar w:fldCharType="begin"/>
      </w:r>
      <w:r w:rsidRPr="00F94573">
        <w:rPr>
          <w:lang w:val="en-GB"/>
        </w:rPr>
        <w:instrText xml:space="preserve"> SEQ Figure \* ARABIC </w:instrText>
      </w:r>
      <w:r w:rsidRPr="00F94573">
        <w:fldChar w:fldCharType="separate"/>
      </w:r>
      <w:r w:rsidR="00A20E8C">
        <w:rPr>
          <w:noProof/>
          <w:lang w:val="en-GB"/>
        </w:rPr>
        <w:t>98</w:t>
      </w:r>
      <w:r w:rsidRPr="00F94573">
        <w:fldChar w:fldCharType="end"/>
      </w:r>
      <w:r w:rsidRPr="00F94573">
        <w:rPr>
          <w:lang w:val="en-GB"/>
        </w:rPr>
        <w:t>:</w:t>
      </w:r>
      <w:bookmarkEnd w:id="452"/>
      <w:r w:rsidRPr="00F94573">
        <w:rPr>
          <w:lang w:val="en-GB"/>
        </w:rPr>
        <w:t xml:space="preserve"> Path loss calculated according to ITU-R P.452 using the following parameters p = 1%, </w:t>
      </w:r>
      <w:r w:rsidRPr="00F94573">
        <w:rPr>
          <w:lang w:val="en-GB"/>
        </w:rPr>
        <w:br/>
      </w:r>
      <w:proofErr w:type="spellStart"/>
      <w:r w:rsidRPr="00F94573">
        <w:rPr>
          <w:lang w:val="en-GB"/>
        </w:rPr>
        <w:t>H_tx</w:t>
      </w:r>
      <w:proofErr w:type="spellEnd"/>
      <w:r w:rsidRPr="00F94573">
        <w:rPr>
          <w:lang w:val="en-GB"/>
        </w:rPr>
        <w:t xml:space="preserve"> = 1.5, </w:t>
      </w:r>
      <w:proofErr w:type="spellStart"/>
      <w:r w:rsidRPr="00F94573">
        <w:rPr>
          <w:lang w:val="en-GB"/>
        </w:rPr>
        <w:t>H_rx</w:t>
      </w:r>
      <w:proofErr w:type="spellEnd"/>
      <w:r w:rsidRPr="00F94573">
        <w:rPr>
          <w:lang w:val="en-GB"/>
        </w:rPr>
        <w:t xml:space="preserve"> = 2, pol = H, f = 3.8 GHz</w:t>
      </w:r>
    </w:p>
    <w:p w:rsidR="00793570" w:rsidRPr="00F94573" w:rsidRDefault="00793570" w:rsidP="00793570">
      <w:pPr>
        <w:pStyle w:val="ECCAnnexheading1"/>
      </w:pPr>
      <w:bookmarkStart w:id="453" w:name="_Toc513188446"/>
      <w:r w:rsidRPr="00F94573">
        <w:lastRenderedPageBreak/>
        <w:t>List of Reference</w:t>
      </w:r>
      <w:bookmarkEnd w:id="453"/>
    </w:p>
    <w:p w:rsidR="00793570" w:rsidRPr="00431B49" w:rsidRDefault="00793570" w:rsidP="00793570">
      <w:pPr>
        <w:pStyle w:val="ECCReference"/>
      </w:pPr>
      <w:bookmarkStart w:id="454" w:name="_Ref468355367"/>
      <w:bookmarkStart w:id="455" w:name="_Ref501662478"/>
      <w:r w:rsidRPr="00431B49">
        <w:t>ETSI TR 103 416 V1.1.1)</w:t>
      </w:r>
      <w:bookmarkEnd w:id="454"/>
      <w:r w:rsidRPr="00431B49">
        <w:t xml:space="preserve">: </w:t>
      </w:r>
      <w:r>
        <w:t>“</w:t>
      </w:r>
      <w:r w:rsidRPr="00431B49">
        <w:t>Short Range Devices (SRD) using Ultra Wide Band (UWB);Technical characteristics and spectrum requirements for UWB based vehicular access systems for operation in the 3,4 GHz to 4,8 GHz and 6 GHz to 8,5 GHz frequency ranges</w:t>
      </w:r>
      <w:bookmarkEnd w:id="455"/>
      <w:r>
        <w:t>”</w:t>
      </w:r>
    </w:p>
    <w:p w:rsidR="00793570" w:rsidRPr="00431B49" w:rsidRDefault="00793570" w:rsidP="00793570">
      <w:pPr>
        <w:pStyle w:val="ECCReference"/>
      </w:pPr>
      <w:r w:rsidRPr="00431B49">
        <w:t xml:space="preserve">ETSI TR 102 495 V1.2.1: </w:t>
      </w:r>
      <w:r>
        <w:t>“</w:t>
      </w:r>
      <w:r w:rsidRPr="00431B49">
        <w:t>Electromagnetic compatibility and Radio spectrum Matters (ERM) - System Reference Document - Short Range Devices (SRD) - Technical characteristics for SRD equipment using Ultra Wide Band Sensor technology (UWB) - Part 5: Location tracking applications type 2 operating in the frequency bands from 3,4 GHz to 4,8 GHz and from 6 GHz to 8,5 GHz for person and object tracking and industrial applications</w:t>
      </w:r>
      <w:r>
        <w:t>2</w:t>
      </w:r>
      <w:r w:rsidRPr="00431B49">
        <w:t xml:space="preserve"> </w:t>
      </w:r>
    </w:p>
    <w:p w:rsidR="00793570" w:rsidRPr="00431B49" w:rsidRDefault="00793570" w:rsidP="00793570">
      <w:pPr>
        <w:pStyle w:val="ECCReference"/>
      </w:pPr>
      <w:r w:rsidRPr="00431B49">
        <w:t xml:space="preserve">ECC Report 254 </w:t>
      </w:r>
      <w:r>
        <w:t>“</w:t>
      </w:r>
      <w:r w:rsidRPr="00431B49">
        <w:t>Operational guidelines for spectrum sharing to support the implementation of the current ECC framework in the 3600-3800 MHz range</w:t>
      </w:r>
      <w:r>
        <w:t>”</w:t>
      </w:r>
    </w:p>
    <w:p w:rsidR="00793570" w:rsidRPr="00431B49" w:rsidRDefault="00793570" w:rsidP="00793570">
      <w:pPr>
        <w:pStyle w:val="ECCReference"/>
      </w:pPr>
      <w:bookmarkStart w:id="456" w:name="_Ref502612335"/>
      <w:r w:rsidRPr="00431B49">
        <w:t>2014/702/EU (Commission Implementing Decision of 7 October 2014 amending Decision 2007/131/EC)</w:t>
      </w:r>
      <w:bookmarkEnd w:id="456"/>
      <w:r w:rsidRPr="00431B49">
        <w:t xml:space="preserve"> </w:t>
      </w:r>
    </w:p>
    <w:p w:rsidR="00793570" w:rsidRPr="00431B49" w:rsidRDefault="00793570" w:rsidP="00793570">
      <w:pPr>
        <w:pStyle w:val="ECCReference"/>
      </w:pPr>
      <w:bookmarkStart w:id="457" w:name="_Ref502612344"/>
      <w:r w:rsidRPr="00431B49">
        <w:t xml:space="preserve">ECC Report 64: </w:t>
      </w:r>
      <w:r>
        <w:t>“</w:t>
      </w:r>
      <w:r w:rsidRPr="00431B49">
        <w:t>Generic UWB applications below 10.6 GHz</w:t>
      </w:r>
      <w:bookmarkEnd w:id="457"/>
      <w:r>
        <w:t>”</w:t>
      </w:r>
    </w:p>
    <w:p w:rsidR="00793570" w:rsidRDefault="00793570" w:rsidP="00793570">
      <w:pPr>
        <w:pStyle w:val="ECCReference"/>
      </w:pPr>
      <w:bookmarkStart w:id="458" w:name="_Ref502751141"/>
      <w:bookmarkStart w:id="459" w:name="_Ref502612914"/>
      <w:r>
        <w:t>CEPT Report 45: “Report from CEPT to the European Commission in response to the Fifth Mandate to CEPT on ultra-wideband technology to clarify the technical parameters in view of a potential update of Commission Decision 2007/131/EC”, June 2013</w:t>
      </w:r>
      <w:bookmarkEnd w:id="458"/>
    </w:p>
    <w:p w:rsidR="00793570" w:rsidRPr="00431B49" w:rsidRDefault="00793570" w:rsidP="00793570">
      <w:pPr>
        <w:pStyle w:val="ECCReference"/>
      </w:pPr>
      <w:bookmarkStart w:id="460" w:name="_Ref502753196"/>
      <w:bookmarkStart w:id="461" w:name="_Ref509566757"/>
      <w:r w:rsidRPr="00431B49">
        <w:t xml:space="preserve">ECC Report 170: </w:t>
      </w:r>
      <w:r>
        <w:t>“</w:t>
      </w:r>
      <w:r w:rsidRPr="00431B49">
        <w:t>Specific UWB applications in the bands 3.4 - 4.8 GHz and 6 - 8.5 GHz LAES, LT2 and LTA</w:t>
      </w:r>
      <w:bookmarkEnd w:id="459"/>
      <w:bookmarkEnd w:id="460"/>
      <w:r>
        <w:t>”</w:t>
      </w:r>
      <w:bookmarkEnd w:id="461"/>
    </w:p>
    <w:p w:rsidR="00793570" w:rsidRPr="00431B49" w:rsidRDefault="00793570" w:rsidP="00793570">
      <w:pPr>
        <w:pStyle w:val="ECCReference"/>
      </w:pPr>
      <w:bookmarkStart w:id="462" w:name="_Ref502613277"/>
      <w:r w:rsidRPr="00431B49">
        <w:t xml:space="preserve">Recommendation ITU-R F.758-6: </w:t>
      </w:r>
      <w:r>
        <w:t>“</w:t>
      </w:r>
      <w:r w:rsidRPr="00431B49">
        <w:t>System parameters and considerations in the development of criteria for sharing or compatibility between digital fixed wireless systems in the fixed service and systems in other services and other sources of interference</w:t>
      </w:r>
      <w:bookmarkEnd w:id="462"/>
      <w:r>
        <w:t>”</w:t>
      </w:r>
    </w:p>
    <w:p w:rsidR="00793570" w:rsidRPr="00431B49" w:rsidRDefault="00793570" w:rsidP="00793570">
      <w:pPr>
        <w:pStyle w:val="ECCReference"/>
      </w:pPr>
      <w:bookmarkStart w:id="463" w:name="_Ref502613717"/>
      <w:r w:rsidRPr="00431B49">
        <w:t xml:space="preserve">ECC Report 272: </w:t>
      </w:r>
      <w:r>
        <w:t>“</w:t>
      </w:r>
      <w:r w:rsidRPr="00431B49">
        <w:t>Earth Stations operating in the frequency bands 4-8 GHz, 12-18 GHz and 18-40 GHz in the vicinity of aircraft</w:t>
      </w:r>
      <w:bookmarkEnd w:id="463"/>
      <w:r>
        <w:t>”</w:t>
      </w:r>
    </w:p>
    <w:p w:rsidR="00793570" w:rsidRPr="00431B49" w:rsidRDefault="00793570" w:rsidP="00793570">
      <w:pPr>
        <w:pStyle w:val="ECCReference"/>
      </w:pPr>
      <w:bookmarkStart w:id="464" w:name="_Ref502643604"/>
      <w:r w:rsidRPr="00431B49">
        <w:t>EN</w:t>
      </w:r>
      <w:r>
        <w:t xml:space="preserve"> </w:t>
      </w:r>
      <w:r w:rsidRPr="00431B49">
        <w:t>302</w:t>
      </w:r>
      <w:r>
        <w:t xml:space="preserve"> </w:t>
      </w:r>
      <w:r w:rsidRPr="00431B49">
        <w:t xml:space="preserve">065 V1.2.1: </w:t>
      </w:r>
      <w:r>
        <w:t>“</w:t>
      </w:r>
      <w:r w:rsidRPr="00431B49">
        <w:t>Electromagnetic compatibility and Radio spectrum Matters (ERM); Short Range Devices (SRD) using Ultra Wide Band technology (UWB) for communications purposes; Harmoni</w:t>
      </w:r>
      <w:r>
        <w:t>sed</w:t>
      </w:r>
      <w:r w:rsidRPr="00431B49">
        <w:t xml:space="preserve"> EN covering the essential requirements of article 3.2 of the R&amp;TTE Directive</w:t>
      </w:r>
      <w:bookmarkEnd w:id="464"/>
      <w:r>
        <w:t>”</w:t>
      </w:r>
    </w:p>
    <w:p w:rsidR="00793570" w:rsidRPr="00431B49" w:rsidRDefault="00793570" w:rsidP="00793570">
      <w:pPr>
        <w:pStyle w:val="ECCReference"/>
      </w:pPr>
      <w:bookmarkStart w:id="465" w:name="_Ref502644548"/>
      <w:r w:rsidRPr="00431B49">
        <w:t xml:space="preserve">ERC Rec 70-03: </w:t>
      </w:r>
      <w:r>
        <w:t>“</w:t>
      </w:r>
      <w:r w:rsidRPr="00431B49">
        <w:t>Relating to the use of Shot Range Devices (SRD)</w:t>
      </w:r>
      <w:bookmarkEnd w:id="465"/>
      <w:r>
        <w:t>”</w:t>
      </w:r>
    </w:p>
    <w:p w:rsidR="00793570" w:rsidRPr="00431B49" w:rsidRDefault="00793570" w:rsidP="00793570">
      <w:pPr>
        <w:pStyle w:val="ECCReference"/>
      </w:pPr>
      <w:bookmarkStart w:id="466" w:name="_Ref502644751"/>
      <w:r w:rsidRPr="00431B49">
        <w:t xml:space="preserve">CEPT Report 17: </w:t>
      </w:r>
      <w:r>
        <w:t>“</w:t>
      </w:r>
      <w:r w:rsidRPr="00431B49">
        <w:t>Identify the conditions relating to the harmonised introduction in the European Union of radio applications based on UWB technology</w:t>
      </w:r>
      <w:bookmarkEnd w:id="466"/>
      <w:r>
        <w:t>”</w:t>
      </w:r>
    </w:p>
    <w:p w:rsidR="00793570" w:rsidRPr="00431B49" w:rsidRDefault="00793570" w:rsidP="00793570">
      <w:pPr>
        <w:pStyle w:val="ECCReference"/>
      </w:pPr>
      <w:bookmarkStart w:id="467" w:name="_Ref502645483"/>
      <w:r w:rsidRPr="00431B49">
        <w:t xml:space="preserve">Recommendation ITU-R SF.1650-1: </w:t>
      </w:r>
      <w:r>
        <w:t>“</w:t>
      </w:r>
      <w:r w:rsidRPr="00431B49">
        <w:t>The minimum distance from the baseline beyond which in-motion earth stations located on board vessels would not cause unacceptable interference to the terrestrial service in the bands 5 925-6 425 MHz and 14-14.5 GHz</w:t>
      </w:r>
      <w:bookmarkEnd w:id="467"/>
      <w:r>
        <w:t>”</w:t>
      </w:r>
    </w:p>
    <w:p w:rsidR="00793570" w:rsidRPr="00431B49" w:rsidRDefault="00793570" w:rsidP="00793570">
      <w:pPr>
        <w:pStyle w:val="ECCReference"/>
      </w:pPr>
      <w:bookmarkStart w:id="468" w:name="_Ref502646295"/>
      <w:r w:rsidRPr="00431B49">
        <w:t xml:space="preserve">Recommendation ITU-R F.2086-0: </w:t>
      </w:r>
      <w:r>
        <w:t>“</w:t>
      </w:r>
      <w:r w:rsidRPr="00431B49">
        <w:t>Deployment scenarios for point-to-point systems in the fixed service</w:t>
      </w:r>
      <w:bookmarkEnd w:id="468"/>
      <w:r>
        <w:t>”</w:t>
      </w:r>
    </w:p>
    <w:p w:rsidR="00793570" w:rsidRPr="00431B49" w:rsidRDefault="00793570" w:rsidP="00793570">
      <w:pPr>
        <w:pStyle w:val="ECCReference"/>
      </w:pPr>
      <w:bookmarkStart w:id="469" w:name="_Ref502646717"/>
      <w:r w:rsidRPr="00431B49">
        <w:t xml:space="preserve">Recommendation ITU-R F.699-7: </w:t>
      </w:r>
      <w:r>
        <w:t>“</w:t>
      </w:r>
      <w:r w:rsidRPr="00431B49">
        <w:t>Reference radiation patterns for fixed wireless system antennas for use in coordination studies and interference assessment in the frequency range from 100 MHz to about 70 GHz</w:t>
      </w:r>
      <w:bookmarkEnd w:id="469"/>
      <w:r>
        <w:t>”</w:t>
      </w:r>
    </w:p>
    <w:p w:rsidR="00793570" w:rsidRPr="00431B49" w:rsidRDefault="00793570" w:rsidP="00793570">
      <w:pPr>
        <w:pStyle w:val="ECCReference"/>
      </w:pPr>
      <w:bookmarkStart w:id="470" w:name="_Ref502647084"/>
      <w:r w:rsidRPr="00431B49">
        <w:t xml:space="preserve">Recommendation ITU-R F.1245-2: </w:t>
      </w:r>
      <w:r>
        <w:t>“</w:t>
      </w:r>
      <w:r w:rsidRPr="00431B49">
        <w:t>Mathematical model of average and related radiation patterns for line-of-sight point-to-point fixed wireless system antennas for use in certain coordination studies and interference assessment in the frequency range from 1 GHz to about 70 GHz</w:t>
      </w:r>
      <w:bookmarkEnd w:id="470"/>
      <w:r>
        <w:t>”</w:t>
      </w:r>
    </w:p>
    <w:p w:rsidR="00793570" w:rsidRPr="00431B49" w:rsidRDefault="00793570" w:rsidP="00793570">
      <w:pPr>
        <w:pStyle w:val="ECCReference"/>
      </w:pPr>
      <w:bookmarkStart w:id="471" w:name="_Ref502647627"/>
      <w:r w:rsidRPr="00431B49">
        <w:t xml:space="preserve">Recommendation ITU-R F.1336-4: </w:t>
      </w:r>
      <w:r>
        <w:t>“</w:t>
      </w:r>
      <w:r w:rsidRPr="00431B49">
        <w:t>Reference radiation patterns of omnidirectional, sectoral and other antennas for the fixed and mobile service for use in sharing studies in the frequency range from 400 MHz to about 70 GHz</w:t>
      </w:r>
      <w:r>
        <w:t>”</w:t>
      </w:r>
      <w:bookmarkEnd w:id="471"/>
    </w:p>
    <w:p w:rsidR="00793570" w:rsidRPr="00431B49" w:rsidRDefault="00793570" w:rsidP="00793570">
      <w:pPr>
        <w:pStyle w:val="ECCReference"/>
      </w:pPr>
      <w:bookmarkStart w:id="472" w:name="_Ref502679356"/>
      <w:r w:rsidRPr="00431B49">
        <w:t xml:space="preserve">Recommendation ITU-R M.2059: </w:t>
      </w:r>
      <w:r>
        <w:t>“</w:t>
      </w:r>
      <w:r w:rsidRPr="00431B49">
        <w:t>Protection criteria for telemetry systems in the aeronautical mobile service and mitigation techniques to facilitate sharing with geostationary broadcasting-satellite and mobile-satellite services in the frequency bands 1 452-1 525 MHz and 2 310-2 360 MHz</w:t>
      </w:r>
      <w:bookmarkEnd w:id="472"/>
      <w:r>
        <w:t>”</w:t>
      </w:r>
    </w:p>
    <w:p w:rsidR="00793570" w:rsidRPr="00431B49" w:rsidRDefault="00793570" w:rsidP="00793570">
      <w:pPr>
        <w:pStyle w:val="ECCReference"/>
      </w:pPr>
      <w:bookmarkStart w:id="473" w:name="_Ref502680126"/>
      <w:r w:rsidRPr="00431B49">
        <w:t xml:space="preserve">Recommendation ITU-R M-2067-0: </w:t>
      </w:r>
      <w:r>
        <w:t>“</w:t>
      </w:r>
      <w:r w:rsidRPr="00431B49">
        <w:t>Technical characteristics and protection criteria for Wireless Avionics Intra-Communication systems</w:t>
      </w:r>
      <w:bookmarkEnd w:id="473"/>
      <w:r>
        <w:t>”</w:t>
      </w:r>
    </w:p>
    <w:p w:rsidR="00793570" w:rsidRPr="00431B49" w:rsidRDefault="00793570" w:rsidP="00793570">
      <w:pPr>
        <w:pStyle w:val="ECCReference"/>
      </w:pPr>
      <w:bookmarkStart w:id="474" w:name="_Ref502690434"/>
      <w:r w:rsidRPr="00431B49">
        <w:t xml:space="preserve">Report ITU-R M.2319-0: </w:t>
      </w:r>
      <w:r>
        <w:t>“</w:t>
      </w:r>
      <w:r w:rsidRPr="00431B49">
        <w:t>Compatibility analysis between wireless avionics intra-communication systems and systems in the existing services in the frequency band 4 200-4 400 MHz</w:t>
      </w:r>
      <w:bookmarkEnd w:id="474"/>
      <w:r>
        <w:t>”</w:t>
      </w:r>
      <w:r w:rsidRPr="00431B49">
        <w:t xml:space="preserve"> </w:t>
      </w:r>
    </w:p>
    <w:p w:rsidR="00793570" w:rsidRDefault="00793570" w:rsidP="00793570">
      <w:pPr>
        <w:pStyle w:val="ECCReference"/>
      </w:pPr>
      <w:r w:rsidRPr="00431B49">
        <w:t xml:space="preserve">Recommendation ITU-R M.2085-0: Technical conditions for the use of wireless avionics intra-communication systems operating in the aeronautical mobile (R) service in the frequency band </w:t>
      </w:r>
    </w:p>
    <w:p w:rsidR="00793570" w:rsidRPr="00431B49" w:rsidRDefault="00793570" w:rsidP="00793570">
      <w:pPr>
        <w:pStyle w:val="ECCReference"/>
        <w:numPr>
          <w:ilvl w:val="0"/>
          <w:numId w:val="0"/>
        </w:numPr>
        <w:ind w:left="397"/>
      </w:pPr>
      <w:r w:rsidRPr="00431B49">
        <w:t>4 200</w:t>
      </w:r>
      <w:r>
        <w:t xml:space="preserve"> </w:t>
      </w:r>
      <w:r w:rsidRPr="00431B49">
        <w:t>- 4 400 MHz  </w:t>
      </w:r>
    </w:p>
    <w:p w:rsidR="00793570" w:rsidRPr="00431B49" w:rsidRDefault="00793570" w:rsidP="00793570">
      <w:pPr>
        <w:pStyle w:val="ECCReference"/>
      </w:pPr>
      <w:bookmarkStart w:id="475" w:name="_Ref502690556"/>
      <w:bookmarkStart w:id="476" w:name="_Ref509820786"/>
      <w:r w:rsidRPr="00431B49">
        <w:t xml:space="preserve">Report ITU-R M.2292-0: </w:t>
      </w:r>
      <w:r>
        <w:t>“</w:t>
      </w:r>
      <w:r w:rsidRPr="00431B49">
        <w:t>Characteristics of terrestrial IMT-Advanced systems for frequency sharing/interference analyses</w:t>
      </w:r>
      <w:bookmarkEnd w:id="475"/>
      <w:r>
        <w:t>”</w:t>
      </w:r>
      <w:bookmarkEnd w:id="476"/>
    </w:p>
    <w:p w:rsidR="00793570" w:rsidRPr="00431B49" w:rsidRDefault="00793570" w:rsidP="00793570">
      <w:pPr>
        <w:pStyle w:val="ECCReference"/>
      </w:pPr>
      <w:bookmarkStart w:id="477" w:name="_Ref502691260"/>
      <w:r w:rsidRPr="00431B49">
        <w:t xml:space="preserve">Recommendation ITU-R P.1411-8: </w:t>
      </w:r>
      <w:r>
        <w:t>“</w:t>
      </w:r>
      <w:r w:rsidRPr="00431B49">
        <w:t>Propagation data and prediction methods for the planning of short-range outdoor radiocommunication systems and radio local area networks in the frequency range 300 MHz to 100 GHz</w:t>
      </w:r>
      <w:bookmarkEnd w:id="477"/>
      <w:r>
        <w:t>”</w:t>
      </w:r>
    </w:p>
    <w:p w:rsidR="00793570" w:rsidRPr="00431B49" w:rsidRDefault="00793570" w:rsidP="00793570">
      <w:pPr>
        <w:pStyle w:val="ECCReference"/>
      </w:pPr>
      <w:bookmarkStart w:id="478" w:name="_Ref502700408"/>
      <w:r w:rsidRPr="00431B49">
        <w:t xml:space="preserve">Recommendation ITU-R SF.1006-0: </w:t>
      </w:r>
      <w:r>
        <w:t>“</w:t>
      </w:r>
      <w:r w:rsidRPr="00431B49">
        <w:t>Determination of the interference potential between earth stations of the fixed-satellite service and stations in the fixed service</w:t>
      </w:r>
      <w:r>
        <w:t>”</w:t>
      </w:r>
      <w:bookmarkEnd w:id="478"/>
    </w:p>
    <w:p w:rsidR="00793570" w:rsidRPr="00431B49" w:rsidRDefault="00793570" w:rsidP="00793570">
      <w:pPr>
        <w:pStyle w:val="ECCReference"/>
      </w:pPr>
      <w:bookmarkStart w:id="479" w:name="_Ref502645628"/>
      <w:r w:rsidRPr="00431B49">
        <w:lastRenderedPageBreak/>
        <w:t xml:space="preserve">Recommendation ITU-R F.1094-2: </w:t>
      </w:r>
      <w:r>
        <w:t>“</w:t>
      </w:r>
      <w:r w:rsidRPr="00431B49">
        <w:t>Maximum allowable error performance and availability degradations to digital fixed wireless systems arising from radio interference from emissions and radiations from other sources</w:t>
      </w:r>
      <w:bookmarkEnd w:id="479"/>
      <w:r>
        <w:t>”</w:t>
      </w:r>
    </w:p>
    <w:p w:rsidR="00793570" w:rsidRPr="00431B49" w:rsidRDefault="00793570" w:rsidP="00793570">
      <w:pPr>
        <w:pStyle w:val="ECCReference"/>
      </w:pPr>
      <w:bookmarkStart w:id="480" w:name="_Ref502700418"/>
      <w:r w:rsidRPr="00431B49">
        <w:t xml:space="preserve">Recommendation ITU-R S,1432-1: </w:t>
      </w:r>
      <w:r>
        <w:t>“</w:t>
      </w:r>
      <w:r w:rsidRPr="00431B49">
        <w:t>Apportionment of the allowable error performance degradations to fixed-satellite service (FSS) hypothetical reference digital paths arising from time invariant interference for systems operating below 30 GHz</w:t>
      </w:r>
      <w:bookmarkEnd w:id="480"/>
      <w:r>
        <w:t>”</w:t>
      </w:r>
    </w:p>
    <w:p w:rsidR="00793570" w:rsidRPr="00431B49" w:rsidRDefault="00793570" w:rsidP="00793570">
      <w:pPr>
        <w:pStyle w:val="ECCReference"/>
      </w:pPr>
      <w:bookmarkStart w:id="481" w:name="_Ref502700713"/>
      <w:r w:rsidRPr="00431B49">
        <w:t xml:space="preserve">Recommendation ITU-R P.452-16: </w:t>
      </w:r>
      <w:r>
        <w:t>“</w:t>
      </w:r>
      <w:r w:rsidRPr="00431B49">
        <w:t>Prediction procedure for the evaluation of interference between stations on the surface of the Earth at frequencies above about 0.1 GHz</w:t>
      </w:r>
      <w:bookmarkEnd w:id="481"/>
      <w:r>
        <w:t>”</w:t>
      </w:r>
    </w:p>
    <w:p w:rsidR="00793570" w:rsidRPr="00431B49" w:rsidRDefault="00793570" w:rsidP="00793570">
      <w:pPr>
        <w:pStyle w:val="ECCReference"/>
      </w:pPr>
      <w:bookmarkStart w:id="482" w:name="_Ref502703060"/>
      <w:r w:rsidRPr="00431B49">
        <w:t xml:space="preserve">Recommendation ITU-R RA.769-2: </w:t>
      </w:r>
      <w:r>
        <w:t>“</w:t>
      </w:r>
      <w:r w:rsidRPr="00431B49">
        <w:t>Protection criteria used for radio astronomical measurements</w:t>
      </w:r>
      <w:bookmarkEnd w:id="482"/>
      <w:r>
        <w:t>”</w:t>
      </w:r>
      <w:r w:rsidRPr="00431B49">
        <w:t> </w:t>
      </w:r>
    </w:p>
    <w:p w:rsidR="00793570" w:rsidRPr="00431B49" w:rsidRDefault="00793570" w:rsidP="00793570">
      <w:pPr>
        <w:pStyle w:val="ECCReference"/>
      </w:pPr>
      <w:bookmarkStart w:id="483" w:name="_Ref502703516"/>
      <w:r w:rsidRPr="00431B49">
        <w:t xml:space="preserve">Report ITU-R RS.2308: </w:t>
      </w:r>
      <w:r>
        <w:t>“</w:t>
      </w:r>
      <w:r w:rsidRPr="00431B49">
        <w:t>Radio frequency compatibility of unwanted emissions from 9 GHz EESS synthetic aperture radars (SAR) with the EESS (passive), SRS (passive), SRS and RAS operating in the frequency bands 8 400-8 500 MHz and 10.6-10.7 GHz, respectively</w:t>
      </w:r>
      <w:bookmarkEnd w:id="483"/>
      <w:r>
        <w:t>”</w:t>
      </w:r>
    </w:p>
    <w:p w:rsidR="00793570" w:rsidRPr="00431B49" w:rsidRDefault="00793570" w:rsidP="00793570">
      <w:pPr>
        <w:pStyle w:val="ECCReference"/>
      </w:pPr>
      <w:bookmarkStart w:id="484" w:name="_Ref502703975"/>
      <w:r w:rsidRPr="00431B49">
        <w:t xml:space="preserve">Recommendation ITU-R P.525-3: </w:t>
      </w:r>
      <w:r>
        <w:t>“</w:t>
      </w:r>
      <w:r w:rsidRPr="00431B49">
        <w:t>Calculation of free-space attenuation</w:t>
      </w:r>
      <w:bookmarkEnd w:id="484"/>
      <w:r>
        <w:t>”</w:t>
      </w:r>
    </w:p>
    <w:p w:rsidR="00793570" w:rsidRPr="00431B49" w:rsidRDefault="00793570" w:rsidP="00793570">
      <w:pPr>
        <w:pStyle w:val="ECCReference"/>
      </w:pPr>
      <w:bookmarkStart w:id="485" w:name="_Ref502872439"/>
      <w:r w:rsidRPr="00431B49">
        <w:t xml:space="preserve">Recommendation ITU-R P.526-13: </w:t>
      </w:r>
      <w:r>
        <w:t>“</w:t>
      </w:r>
      <w:r w:rsidRPr="00431B49">
        <w:t>Propagation by diffraction</w:t>
      </w:r>
      <w:bookmarkEnd w:id="485"/>
      <w:r>
        <w:t>”</w:t>
      </w:r>
    </w:p>
    <w:p w:rsidR="00793570" w:rsidRPr="00431B49" w:rsidRDefault="00793570" w:rsidP="00793570">
      <w:pPr>
        <w:pStyle w:val="ECCReference"/>
      </w:pPr>
      <w:bookmarkStart w:id="486" w:name="_Ref502869798"/>
      <w:r w:rsidRPr="00431B49">
        <w:t xml:space="preserve">Preliminary draft new Recommendation ITU-R M.[AMS 4.4-5GHz] </w:t>
      </w:r>
      <w:r>
        <w:t>–</w:t>
      </w:r>
      <w:r w:rsidRPr="00431B49">
        <w:t xml:space="preserve"> </w:t>
      </w:r>
      <w:r>
        <w:t>“</w:t>
      </w:r>
      <w:r w:rsidRPr="00431B49">
        <w:t>Technical characteristics of, and protection criteria for aeronautical mobile (AMS), except aeronautical mobile telemetry (AMT), systems operating in the frequency band 4 400-4 990 MHz</w:t>
      </w:r>
      <w:bookmarkEnd w:id="486"/>
      <w:r>
        <w:t>”</w:t>
      </w:r>
    </w:p>
    <w:p w:rsidR="00793570" w:rsidRDefault="00793570" w:rsidP="00793570">
      <w:pPr>
        <w:pStyle w:val="ECCReference"/>
      </w:pPr>
      <w:bookmarkStart w:id="487" w:name="_Ref509820362"/>
      <w:r>
        <w:t>Report ITU-R M.2039-3: "</w:t>
      </w:r>
      <w:r w:rsidRPr="00B46627">
        <w:t>Characteristics of terrestrial IMT-2000 systems for frequency sharing/interference analyses</w:t>
      </w:r>
      <w:r>
        <w:t>"</w:t>
      </w:r>
      <w:bookmarkEnd w:id="487"/>
    </w:p>
    <w:p w:rsidR="00793570" w:rsidRDefault="00793570" w:rsidP="00793570">
      <w:pPr>
        <w:pStyle w:val="ECCReference"/>
      </w:pPr>
      <w:bookmarkStart w:id="488" w:name="_Ref509820372"/>
      <w:r>
        <w:t>ECC Report 281: “</w:t>
      </w:r>
      <w:r w:rsidRPr="00776CB9">
        <w:t>Analysis of the suitability of the regulatory technical conditions for 5G MFCN operation in the 3400-3800 MHz band</w:t>
      </w:r>
      <w:r>
        <w:t>”</w:t>
      </w:r>
      <w:bookmarkEnd w:id="488"/>
      <w:r w:rsidR="00C664E7">
        <w:t>, July 2018</w:t>
      </w:r>
    </w:p>
    <w:p w:rsidR="00793570" w:rsidRDefault="00793570" w:rsidP="00793570">
      <w:pPr>
        <w:pStyle w:val="ECCReference"/>
      </w:pPr>
      <w:bookmarkStart w:id="489" w:name="_Ref512432488"/>
      <w:r w:rsidRPr="00C8535C">
        <w:t>Recommendation ITU-R M.2085-0</w:t>
      </w:r>
      <w:bookmarkEnd w:id="489"/>
    </w:p>
    <w:p w:rsidR="00793570" w:rsidRPr="00B3285F" w:rsidRDefault="00793570" w:rsidP="00793570">
      <w:pPr>
        <w:pStyle w:val="ECCReference"/>
      </w:pPr>
      <w:bookmarkStart w:id="490" w:name="_Ref511893374"/>
      <w:r w:rsidRPr="00B3285F">
        <w:t>3GPP TR 37.840, Study of Radio Frequency (RF) and Electromagnetic Compatibility (EMC) requirements for Active Antenna Array System (AAS) base station</w:t>
      </w:r>
      <w:bookmarkEnd w:id="490"/>
    </w:p>
    <w:bookmarkEnd w:id="90"/>
    <w:bookmarkEnd w:id="91"/>
    <w:bookmarkEnd w:id="92"/>
    <w:bookmarkEnd w:id="122"/>
    <w:bookmarkEnd w:id="123"/>
    <w:bookmarkEnd w:id="124"/>
    <w:bookmarkEnd w:id="125"/>
    <w:bookmarkEnd w:id="126"/>
    <w:bookmarkEnd w:id="127"/>
    <w:p w:rsidR="00793570" w:rsidRPr="00431B49" w:rsidRDefault="00793570" w:rsidP="00793570">
      <w:pPr>
        <w:pStyle w:val="ECCReference"/>
        <w:numPr>
          <w:ilvl w:val="0"/>
          <w:numId w:val="0"/>
        </w:numPr>
        <w:ind w:left="397"/>
      </w:pPr>
    </w:p>
    <w:sectPr w:rsidR="00793570" w:rsidRPr="00431B49" w:rsidSect="00F94573">
      <w:headerReference w:type="even" r:id="rId185"/>
      <w:headerReference w:type="default" r:id="rId186"/>
      <w:footerReference w:type="even" r:id="rId187"/>
      <w:footerReference w:type="default" r:id="rId188"/>
      <w:headerReference w:type="first" r:id="rId189"/>
      <w:footerReference w:type="first" r:id="rId190"/>
      <w:type w:val="continuous"/>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73AA27" w15:done="0"/>
  <w15:commentEx w15:paraId="38537A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AEDD92" w16cid:durableId="1E89E470"/>
  <w16cid:commentId w16cid:paraId="0BAB17A4" w16cid:durableId="1E89ED4A"/>
  <w16cid:commentId w16cid:paraId="4711E6CA" w16cid:durableId="1E8AE5BE"/>
  <w16cid:commentId w16cid:paraId="1E8BEF66" w16cid:durableId="1E89EE5F"/>
  <w16cid:commentId w16cid:paraId="58D60337" w16cid:durableId="1E89EE8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11F" w:rsidRDefault="0022111F" w:rsidP="004930E1">
      <w:r>
        <w:separator/>
      </w:r>
    </w:p>
    <w:p w:rsidR="0022111F" w:rsidRDefault="0022111F" w:rsidP="004930E1"/>
  </w:endnote>
  <w:endnote w:type="continuationSeparator" w:id="0">
    <w:p w:rsidR="0022111F" w:rsidRDefault="0022111F" w:rsidP="004930E1">
      <w:r>
        <w:continuationSeparator/>
      </w:r>
    </w:p>
    <w:p w:rsidR="0022111F" w:rsidRDefault="0022111F"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F" w:rsidRDefault="0022111F">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F" w:rsidRDefault="0022111F">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F" w:rsidRDefault="0022111F">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11F" w:rsidRPr="00F7440E" w:rsidRDefault="0022111F" w:rsidP="004930E1">
      <w:pPr>
        <w:pStyle w:val="FootnoteText"/>
      </w:pPr>
      <w:r>
        <w:separator/>
      </w:r>
    </w:p>
  </w:footnote>
  <w:footnote w:type="continuationSeparator" w:id="0">
    <w:p w:rsidR="0022111F" w:rsidRPr="00F7440E" w:rsidRDefault="0022111F" w:rsidP="004930E1">
      <w:r>
        <w:continuationSeparator/>
      </w:r>
    </w:p>
  </w:footnote>
  <w:footnote w:type="continuationNotice" w:id="1">
    <w:p w:rsidR="0022111F" w:rsidRPr="00CD07E7" w:rsidRDefault="0022111F" w:rsidP="004930E1"/>
  </w:footnote>
  <w:footnote w:id="2">
    <w:p w:rsidR="0022111F" w:rsidRPr="00E64351" w:rsidRDefault="0022111F" w:rsidP="00F94573">
      <w:pPr>
        <w:pStyle w:val="FootnoteText"/>
        <w:rPr>
          <w:rStyle w:val="ECCParagraph"/>
          <w:sz w:val="16"/>
          <w:lang w:val="en-US"/>
        </w:rPr>
      </w:pPr>
      <w:r>
        <w:rPr>
          <w:rStyle w:val="FootnoteReference"/>
        </w:rPr>
        <w:footnoteRef/>
      </w:r>
      <w:r w:rsidRPr="00E64351">
        <w:rPr>
          <w:lang w:val="en-US"/>
        </w:rPr>
        <w:t xml:space="preserve"> </w:t>
      </w:r>
      <w:r w:rsidRPr="00E64351">
        <w:rPr>
          <w:rStyle w:val="ECCParagraph"/>
          <w:sz w:val="16"/>
          <w:lang w:val="en-US"/>
        </w:rPr>
        <w:t>Regulated in</w:t>
      </w:r>
      <w:r w:rsidRPr="00E64351">
        <w:rPr>
          <w:lang w:val="en-US"/>
        </w:rPr>
        <w:t xml:space="preserve"> 2007/131/EC</w:t>
      </w:r>
      <w:r>
        <w:rPr>
          <w:lang w:val="en-US"/>
        </w:rPr>
        <w:t>,</w:t>
      </w:r>
      <w:r w:rsidRPr="00E64351">
        <w:rPr>
          <w:lang w:val="en-US"/>
        </w:rPr>
        <w:t xml:space="preserve"> </w:t>
      </w:r>
      <w:r w:rsidRPr="00E64351">
        <w:rPr>
          <w:rStyle w:val="ECCParagraph"/>
          <w:sz w:val="16"/>
          <w:lang w:val="en-US"/>
        </w:rPr>
        <w:t xml:space="preserve">Generic UWB devices which are not </w:t>
      </w:r>
      <w:r w:rsidRPr="00E64351">
        <w:rPr>
          <w:lang w:val="en-US"/>
        </w:rPr>
        <w:t>used at a fixed outdoor location or connected to a fixed outdoor antenna, installed in flying models, aircraft and other aviation</w:t>
      </w:r>
      <w:r w:rsidRPr="00E64351">
        <w:rPr>
          <w:rStyle w:val="ECCParagraph"/>
          <w:sz w:val="16"/>
          <w:lang w:val="en-US"/>
        </w:rPr>
        <w:t xml:space="preserve"> as regulated in</w:t>
      </w:r>
      <w:r w:rsidRPr="00E64351">
        <w:rPr>
          <w:lang w:val="en-US"/>
        </w:rPr>
        <w:t xml:space="preserve"> 2007/131/EC.</w:t>
      </w:r>
    </w:p>
    <w:p w:rsidR="0022111F" w:rsidRPr="00E64351" w:rsidRDefault="0022111F" w:rsidP="00F94573">
      <w:pPr>
        <w:pStyle w:val="FootnoteText"/>
        <w:rPr>
          <w:lang w:val="en-US"/>
        </w:rPr>
      </w:pPr>
    </w:p>
  </w:footnote>
  <w:footnote w:id="3">
    <w:p w:rsidR="0022111F" w:rsidRPr="00E64351" w:rsidRDefault="0022111F" w:rsidP="007F0100">
      <w:pPr>
        <w:pStyle w:val="FootnoteText"/>
        <w:rPr>
          <w:rStyle w:val="ECCParagraph"/>
          <w:sz w:val="16"/>
          <w:lang w:val="en-US"/>
        </w:rPr>
      </w:pPr>
      <w:r>
        <w:rPr>
          <w:rStyle w:val="FootnoteReference"/>
        </w:rPr>
        <w:footnoteRef/>
      </w:r>
      <w:r w:rsidRPr="00E64351">
        <w:rPr>
          <w:lang w:val="en-US"/>
        </w:rPr>
        <w:t xml:space="preserve"> </w:t>
      </w:r>
      <w:r w:rsidRPr="00E64351">
        <w:rPr>
          <w:rStyle w:val="ECCParagraph"/>
          <w:sz w:val="16"/>
          <w:lang w:val="en-US"/>
        </w:rPr>
        <w:t>Regulated in</w:t>
      </w:r>
      <w:r w:rsidRPr="00E64351">
        <w:rPr>
          <w:lang w:val="en-US"/>
        </w:rPr>
        <w:t xml:space="preserve"> 2007/131/EC</w:t>
      </w:r>
      <w:r>
        <w:rPr>
          <w:lang w:val="en-US"/>
        </w:rPr>
        <w:t>,</w:t>
      </w:r>
      <w:r w:rsidRPr="00E64351">
        <w:rPr>
          <w:lang w:val="en-US"/>
        </w:rPr>
        <w:t xml:space="preserve"> </w:t>
      </w:r>
      <w:r w:rsidRPr="00E64351">
        <w:rPr>
          <w:rStyle w:val="ECCParagraph"/>
          <w:sz w:val="16"/>
          <w:lang w:val="en-US"/>
        </w:rPr>
        <w:t xml:space="preserve">Generic UWB devices which are not </w:t>
      </w:r>
      <w:r w:rsidRPr="00E64351">
        <w:rPr>
          <w:lang w:val="en-US"/>
        </w:rPr>
        <w:t>used at a fixed outdoor location or connected to a fixed outdoor antenna, installed in flying models, aircraft and other aviation</w:t>
      </w:r>
      <w:r w:rsidRPr="00E64351">
        <w:rPr>
          <w:rStyle w:val="ECCParagraph"/>
          <w:sz w:val="16"/>
          <w:lang w:val="en-US"/>
        </w:rPr>
        <w:t xml:space="preserve"> as regulated in</w:t>
      </w:r>
      <w:r w:rsidRPr="00E64351">
        <w:rPr>
          <w:lang w:val="en-US"/>
        </w:rPr>
        <w:t xml:space="preserve"> 2007/131/EC.</w:t>
      </w:r>
    </w:p>
    <w:p w:rsidR="0022111F" w:rsidRPr="00E64351" w:rsidRDefault="0022111F" w:rsidP="007F0100">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F" w:rsidRPr="00F94573" w:rsidRDefault="0022111F" w:rsidP="00F94573">
    <w:pPr>
      <w:pStyle w:val="ECCpageHeader"/>
    </w:pPr>
    <w:r w:rsidRPr="00F94573">
      <w:t xml:space="preserve">ECC REPORT </w:t>
    </w:r>
    <w:r>
      <w:t>278</w:t>
    </w:r>
    <w:r w:rsidRPr="00F94573">
      <w:t xml:space="preserve"> - Page </w:t>
    </w:r>
    <w:r w:rsidRPr="00296C44">
      <w:fldChar w:fldCharType="begin"/>
    </w:r>
    <w:r w:rsidRPr="00F94573">
      <w:instrText xml:space="preserve"> PAGE  \* Arabic  \* MERGEFORMAT </w:instrText>
    </w:r>
    <w:r w:rsidRPr="00296C44">
      <w:fldChar w:fldCharType="separate"/>
    </w:r>
    <w:r w:rsidR="00864B55">
      <w:rPr>
        <w:noProof/>
      </w:rPr>
      <w:t>38</w:t>
    </w:r>
    <w:r w:rsidRPr="00296C4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F" w:rsidRDefault="0022111F" w:rsidP="00F94573">
    <w:pPr>
      <w:pStyle w:val="ECCpageHeader"/>
    </w:pPr>
    <w:r w:rsidRPr="00966560">
      <w:rPr>
        <w:lang w:val="en-GB"/>
      </w:rPr>
      <w:tab/>
    </w:r>
    <w:r w:rsidRPr="00966560">
      <w:rPr>
        <w:lang w:val="en-GB"/>
      </w:rPr>
      <w:tab/>
      <w:t xml:space="preserve">ECC REPORT </w:t>
    </w:r>
    <w:r>
      <w:t>278</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864B55">
      <w:rPr>
        <w:noProof/>
        <w:lang w:val="en-GB"/>
      </w:rPr>
      <w:t>37</w:t>
    </w:r>
    <w:r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F" w:rsidRDefault="0022111F">
    <w:pPr>
      <w:spacing w:before="0"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6pt;height:59.05pt" o:bullet="t">
        <v:imagedata r:id="rId1" o:title="Editor's Note"/>
      </v:shape>
    </w:pict>
  </w:numPicBullet>
  <w:abstractNum w:abstractNumId="0">
    <w:nsid w:val="FFFFFF7C"/>
    <w:multiLevelType w:val="singleLevel"/>
    <w:tmpl w:val="08EED8A0"/>
    <w:lvl w:ilvl="0">
      <w:start w:val="1"/>
      <w:numFmt w:val="decimal"/>
      <w:lvlText w:val="%1."/>
      <w:lvlJc w:val="left"/>
      <w:pPr>
        <w:tabs>
          <w:tab w:val="num" w:pos="1492"/>
        </w:tabs>
        <w:ind w:left="1492" w:hanging="360"/>
      </w:pPr>
    </w:lvl>
  </w:abstractNum>
  <w:abstractNum w:abstractNumId="1">
    <w:nsid w:val="FFFFFF7D"/>
    <w:multiLevelType w:val="singleLevel"/>
    <w:tmpl w:val="92A67670"/>
    <w:lvl w:ilvl="0">
      <w:start w:val="1"/>
      <w:numFmt w:val="decimal"/>
      <w:lvlText w:val="%1."/>
      <w:lvlJc w:val="left"/>
      <w:pPr>
        <w:tabs>
          <w:tab w:val="num" w:pos="1209"/>
        </w:tabs>
        <w:ind w:left="1209" w:hanging="360"/>
      </w:pPr>
    </w:lvl>
  </w:abstractNum>
  <w:abstractNum w:abstractNumId="2">
    <w:nsid w:val="FFFFFF7E"/>
    <w:multiLevelType w:val="singleLevel"/>
    <w:tmpl w:val="8B163494"/>
    <w:lvl w:ilvl="0">
      <w:start w:val="1"/>
      <w:numFmt w:val="decimal"/>
      <w:lvlText w:val="%1."/>
      <w:lvlJc w:val="left"/>
      <w:pPr>
        <w:tabs>
          <w:tab w:val="num" w:pos="926"/>
        </w:tabs>
        <w:ind w:left="926" w:hanging="360"/>
      </w:pPr>
    </w:lvl>
  </w:abstractNum>
  <w:abstractNum w:abstractNumId="3">
    <w:nsid w:val="FFFFFF7F"/>
    <w:multiLevelType w:val="singleLevel"/>
    <w:tmpl w:val="3092A940"/>
    <w:lvl w:ilvl="0">
      <w:start w:val="1"/>
      <w:numFmt w:val="decimal"/>
      <w:lvlText w:val="%1."/>
      <w:lvlJc w:val="left"/>
      <w:pPr>
        <w:tabs>
          <w:tab w:val="num" w:pos="643"/>
        </w:tabs>
        <w:ind w:left="643" w:hanging="360"/>
      </w:pPr>
    </w:lvl>
  </w:abstractNum>
  <w:abstractNum w:abstractNumId="4">
    <w:nsid w:val="FFFFFF80"/>
    <w:multiLevelType w:val="singleLevel"/>
    <w:tmpl w:val="632273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B9421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52F3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CDC27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42FA18"/>
    <w:lvl w:ilvl="0">
      <w:start w:val="1"/>
      <w:numFmt w:val="decimal"/>
      <w:lvlText w:val="%1."/>
      <w:lvlJc w:val="left"/>
      <w:pPr>
        <w:tabs>
          <w:tab w:val="num" w:pos="360"/>
        </w:tabs>
        <w:ind w:left="360" w:hanging="360"/>
      </w:pPr>
    </w:lvl>
  </w:abstractNum>
  <w:abstractNum w:abstractNumId="9">
    <w:nsid w:val="FFFFFF89"/>
    <w:multiLevelType w:val="singleLevel"/>
    <w:tmpl w:val="987661F6"/>
    <w:lvl w:ilvl="0">
      <w:start w:val="1"/>
      <w:numFmt w:val="bullet"/>
      <w:lvlText w:val=""/>
      <w:lvlJc w:val="left"/>
      <w:pPr>
        <w:tabs>
          <w:tab w:val="num" w:pos="360"/>
        </w:tabs>
        <w:ind w:left="360" w:hanging="360"/>
      </w:pPr>
      <w:rPr>
        <w:rFonts w:ascii="Symbol" w:hAnsi="Symbol" w:hint="default"/>
      </w:rPr>
    </w:lvl>
  </w:abstractNum>
  <w:abstractNum w:abstractNumId="1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12F4188"/>
    <w:multiLevelType w:val="multilevel"/>
    <w:tmpl w:val="0CE054B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B005EF4"/>
    <w:multiLevelType w:val="hybridMultilevel"/>
    <w:tmpl w:val="F59C2A52"/>
    <w:lvl w:ilvl="0" w:tplc="04090017">
      <w:start w:val="1"/>
      <w:numFmt w:val="lowerLetter"/>
      <w:lvlText w:val="%1)"/>
      <w:lvlJc w:val="left"/>
      <w:pPr>
        <w:ind w:left="927" w:hanging="360"/>
      </w:pPr>
      <w:rPr>
        <w:rFonts w:hint="default"/>
        <w:color w:val="D2232A"/>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4">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5">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9A7DEF"/>
    <w:multiLevelType w:val="multilevel"/>
    <w:tmpl w:val="70F0205A"/>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9BE4C9A"/>
    <w:multiLevelType w:val="multilevel"/>
    <w:tmpl w:val="F5569C1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nsid w:val="6269275F"/>
    <w:multiLevelType w:val="multilevel"/>
    <w:tmpl w:val="54E8A134"/>
    <w:lvl w:ilvl="0">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10"/>
  </w:num>
  <w:num w:numId="3">
    <w:abstractNumId w:val="19"/>
  </w:num>
  <w:num w:numId="4">
    <w:abstractNumId w:val="14"/>
  </w:num>
  <w:num w:numId="5">
    <w:abstractNumId w:val="16"/>
  </w:num>
  <w:num w:numId="6">
    <w:abstractNumId w:val="15"/>
  </w:num>
  <w:num w:numId="7">
    <w:abstractNumId w:val="18"/>
  </w:num>
  <w:num w:numId="8">
    <w:abstractNumId w:val="12"/>
  </w:num>
  <w:num w:numId="9">
    <w:abstractNumId w:val="12"/>
  </w:num>
  <w:num w:numId="10">
    <w:abstractNumId w:val="2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I">
    <w15:presenceInfo w15:providerId="None" w15:userId="SU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activeWritingStyle w:appName="MSWord" w:lang="it-CH" w:vendorID="64" w:dllVersion="6" w:nlCheck="1" w:checkStyle="0"/>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de-DE" w:vendorID="64" w:dllVersion="6" w:nlCheck="1" w:checkStyle="1"/>
  <w:activeWritingStyle w:appName="MSWord" w:lang="de-CH" w:vendorID="64" w:dllVersion="6" w:nlCheck="1" w:checkStyle="1"/>
  <w:activeWritingStyle w:appName="MSWord" w:lang="da-DK"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CH" w:vendorID="64" w:dllVersion="0" w:nlCheck="1" w:checkStyle="0"/>
  <w:activeWritingStyle w:appName="MSWord" w:lang="da-DK" w:vendorID="64" w:dllVersion="0" w:nlCheck="1" w:checkStyle="0"/>
  <w:activeWritingStyle w:appName="MSWord" w:lang="en-GB" w:vendorID="64" w:dllVersion="131078" w:nlCheck="1" w:checkStyle="1"/>
  <w:activeWritingStyle w:appName="MSWord" w:lang="fr-CH" w:vendorID="64" w:dllVersion="131078" w:nlCheck="1" w:checkStyle="1"/>
  <w:activeWritingStyle w:appName="MSWord" w:lang="en-US" w:vendorID="64" w:dllVersion="131078" w:nlCheck="1" w:checkStyle="1"/>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Dea/1MbgH6QsGDA/Ta9d+gWjpkE=" w:salt="8nJBcqb5cHN9kjMA1UWYc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1DA"/>
    <w:rsid w:val="0001112E"/>
    <w:rsid w:val="00011F21"/>
    <w:rsid w:val="00012E3B"/>
    <w:rsid w:val="0002217A"/>
    <w:rsid w:val="00033696"/>
    <w:rsid w:val="00036BD4"/>
    <w:rsid w:val="00040716"/>
    <w:rsid w:val="00041A18"/>
    <w:rsid w:val="00053169"/>
    <w:rsid w:val="00062831"/>
    <w:rsid w:val="00067793"/>
    <w:rsid w:val="0007526D"/>
    <w:rsid w:val="00075690"/>
    <w:rsid w:val="000757C1"/>
    <w:rsid w:val="00080D4D"/>
    <w:rsid w:val="00080D86"/>
    <w:rsid w:val="0008235C"/>
    <w:rsid w:val="00082DD7"/>
    <w:rsid w:val="00083708"/>
    <w:rsid w:val="00095620"/>
    <w:rsid w:val="00096242"/>
    <w:rsid w:val="00097760"/>
    <w:rsid w:val="000A0C46"/>
    <w:rsid w:val="000A14D9"/>
    <w:rsid w:val="000A19D0"/>
    <w:rsid w:val="000A3940"/>
    <w:rsid w:val="000A4B7D"/>
    <w:rsid w:val="000A69DB"/>
    <w:rsid w:val="000B42FB"/>
    <w:rsid w:val="000B4A13"/>
    <w:rsid w:val="000B6D45"/>
    <w:rsid w:val="000C028F"/>
    <w:rsid w:val="000C2C9D"/>
    <w:rsid w:val="000C65FF"/>
    <w:rsid w:val="000C6DF0"/>
    <w:rsid w:val="000D1710"/>
    <w:rsid w:val="000D2FEF"/>
    <w:rsid w:val="000D398B"/>
    <w:rsid w:val="000D43BB"/>
    <w:rsid w:val="000E42F5"/>
    <w:rsid w:val="000F0594"/>
    <w:rsid w:val="000F0A57"/>
    <w:rsid w:val="000F0CA8"/>
    <w:rsid w:val="000F24F5"/>
    <w:rsid w:val="000F2ED9"/>
    <w:rsid w:val="000F471E"/>
    <w:rsid w:val="000F7232"/>
    <w:rsid w:val="001006CA"/>
    <w:rsid w:val="00100F8B"/>
    <w:rsid w:val="00101BFC"/>
    <w:rsid w:val="00102172"/>
    <w:rsid w:val="00110652"/>
    <w:rsid w:val="00110E33"/>
    <w:rsid w:val="00113CB7"/>
    <w:rsid w:val="00120A17"/>
    <w:rsid w:val="0012169A"/>
    <w:rsid w:val="00127815"/>
    <w:rsid w:val="00145642"/>
    <w:rsid w:val="001509D1"/>
    <w:rsid w:val="001526A2"/>
    <w:rsid w:val="001534C2"/>
    <w:rsid w:val="0015486A"/>
    <w:rsid w:val="00154AC6"/>
    <w:rsid w:val="001555E1"/>
    <w:rsid w:val="00156314"/>
    <w:rsid w:val="00160123"/>
    <w:rsid w:val="00167800"/>
    <w:rsid w:val="00172B28"/>
    <w:rsid w:val="00176714"/>
    <w:rsid w:val="00183382"/>
    <w:rsid w:val="00183FE0"/>
    <w:rsid w:val="0018413B"/>
    <w:rsid w:val="0018553F"/>
    <w:rsid w:val="001B190A"/>
    <w:rsid w:val="001C30A8"/>
    <w:rsid w:val="001C6100"/>
    <w:rsid w:val="001D16B4"/>
    <w:rsid w:val="001D50F7"/>
    <w:rsid w:val="001E09F4"/>
    <w:rsid w:val="001E7EBF"/>
    <w:rsid w:val="001F21D3"/>
    <w:rsid w:val="001F56F5"/>
    <w:rsid w:val="001F64B8"/>
    <w:rsid w:val="001F69A2"/>
    <w:rsid w:val="001F7D93"/>
    <w:rsid w:val="0020079A"/>
    <w:rsid w:val="00210414"/>
    <w:rsid w:val="00216361"/>
    <w:rsid w:val="00216D4E"/>
    <w:rsid w:val="00220299"/>
    <w:rsid w:val="0022111F"/>
    <w:rsid w:val="002225BC"/>
    <w:rsid w:val="00222F9E"/>
    <w:rsid w:val="002302A9"/>
    <w:rsid w:val="002413A8"/>
    <w:rsid w:val="00251CD0"/>
    <w:rsid w:val="00264464"/>
    <w:rsid w:val="00264619"/>
    <w:rsid w:val="002668D6"/>
    <w:rsid w:val="00274F84"/>
    <w:rsid w:val="002750F1"/>
    <w:rsid w:val="0027787F"/>
    <w:rsid w:val="0028060B"/>
    <w:rsid w:val="002810F3"/>
    <w:rsid w:val="0028120C"/>
    <w:rsid w:val="00283417"/>
    <w:rsid w:val="00295827"/>
    <w:rsid w:val="00295F16"/>
    <w:rsid w:val="002960DF"/>
    <w:rsid w:val="00296C44"/>
    <w:rsid w:val="002A033F"/>
    <w:rsid w:val="002B2F26"/>
    <w:rsid w:val="002B3855"/>
    <w:rsid w:val="002B42A0"/>
    <w:rsid w:val="002B7C91"/>
    <w:rsid w:val="002B7F27"/>
    <w:rsid w:val="002C0A51"/>
    <w:rsid w:val="002C6515"/>
    <w:rsid w:val="002C6DC3"/>
    <w:rsid w:val="002C7676"/>
    <w:rsid w:val="002C7E54"/>
    <w:rsid w:val="002D1FA9"/>
    <w:rsid w:val="002D48C1"/>
    <w:rsid w:val="002D50A3"/>
    <w:rsid w:val="002E4F83"/>
    <w:rsid w:val="002F4865"/>
    <w:rsid w:val="00307A79"/>
    <w:rsid w:val="00315992"/>
    <w:rsid w:val="003204D5"/>
    <w:rsid w:val="003226D8"/>
    <w:rsid w:val="00322E6A"/>
    <w:rsid w:val="00324364"/>
    <w:rsid w:val="00327198"/>
    <w:rsid w:val="003314A0"/>
    <w:rsid w:val="003359DF"/>
    <w:rsid w:val="003361EA"/>
    <w:rsid w:val="00337AB4"/>
    <w:rsid w:val="00337C8E"/>
    <w:rsid w:val="00340B38"/>
    <w:rsid w:val="003435B6"/>
    <w:rsid w:val="003535A8"/>
    <w:rsid w:val="003625E6"/>
    <w:rsid w:val="00362911"/>
    <w:rsid w:val="00363BDD"/>
    <w:rsid w:val="00370A05"/>
    <w:rsid w:val="0037404F"/>
    <w:rsid w:val="00381169"/>
    <w:rsid w:val="0038358E"/>
    <w:rsid w:val="00387AB8"/>
    <w:rsid w:val="00387DDE"/>
    <w:rsid w:val="00391158"/>
    <w:rsid w:val="00391A01"/>
    <w:rsid w:val="00394CD0"/>
    <w:rsid w:val="00395A2E"/>
    <w:rsid w:val="003A0EB5"/>
    <w:rsid w:val="003A5711"/>
    <w:rsid w:val="003B1553"/>
    <w:rsid w:val="003C0FFE"/>
    <w:rsid w:val="003C64D9"/>
    <w:rsid w:val="003C7D70"/>
    <w:rsid w:val="003D2AC0"/>
    <w:rsid w:val="003D3A50"/>
    <w:rsid w:val="003E02F1"/>
    <w:rsid w:val="003E2E42"/>
    <w:rsid w:val="003E70E0"/>
    <w:rsid w:val="003F2917"/>
    <w:rsid w:val="00403CE6"/>
    <w:rsid w:val="004110CA"/>
    <w:rsid w:val="0041160E"/>
    <w:rsid w:val="00412289"/>
    <w:rsid w:val="004152EA"/>
    <w:rsid w:val="00431162"/>
    <w:rsid w:val="0044046D"/>
    <w:rsid w:val="00441BC5"/>
    <w:rsid w:val="00442828"/>
    <w:rsid w:val="00443482"/>
    <w:rsid w:val="00450308"/>
    <w:rsid w:val="00451BA7"/>
    <w:rsid w:val="00455610"/>
    <w:rsid w:val="00457AD1"/>
    <w:rsid w:val="0046427F"/>
    <w:rsid w:val="00465F13"/>
    <w:rsid w:val="00471F0A"/>
    <w:rsid w:val="0047784A"/>
    <w:rsid w:val="004832FC"/>
    <w:rsid w:val="00485665"/>
    <w:rsid w:val="0048679C"/>
    <w:rsid w:val="004902B7"/>
    <w:rsid w:val="00491977"/>
    <w:rsid w:val="004930E1"/>
    <w:rsid w:val="004A1329"/>
    <w:rsid w:val="004B07D7"/>
    <w:rsid w:val="004B3362"/>
    <w:rsid w:val="004C1652"/>
    <w:rsid w:val="004C4A2E"/>
    <w:rsid w:val="004C55D9"/>
    <w:rsid w:val="004C7F47"/>
    <w:rsid w:val="004D0C75"/>
    <w:rsid w:val="004D4C1B"/>
    <w:rsid w:val="004E016D"/>
    <w:rsid w:val="004E057E"/>
    <w:rsid w:val="004E3B1D"/>
    <w:rsid w:val="004E44C8"/>
    <w:rsid w:val="004E45BB"/>
    <w:rsid w:val="004E53BE"/>
    <w:rsid w:val="004E7F82"/>
    <w:rsid w:val="004F61CE"/>
    <w:rsid w:val="004F7F67"/>
    <w:rsid w:val="00500489"/>
    <w:rsid w:val="00501992"/>
    <w:rsid w:val="005051A3"/>
    <w:rsid w:val="0052698A"/>
    <w:rsid w:val="00527E63"/>
    <w:rsid w:val="0053062A"/>
    <w:rsid w:val="00533046"/>
    <w:rsid w:val="00535050"/>
    <w:rsid w:val="00536DB5"/>
    <w:rsid w:val="00536F3C"/>
    <w:rsid w:val="0054260E"/>
    <w:rsid w:val="005431AC"/>
    <w:rsid w:val="00545831"/>
    <w:rsid w:val="00550D79"/>
    <w:rsid w:val="00552D36"/>
    <w:rsid w:val="005559AC"/>
    <w:rsid w:val="00555FB3"/>
    <w:rsid w:val="00557B5A"/>
    <w:rsid w:val="005611D0"/>
    <w:rsid w:val="00566BD4"/>
    <w:rsid w:val="00571E1F"/>
    <w:rsid w:val="005756CD"/>
    <w:rsid w:val="00577CAF"/>
    <w:rsid w:val="00577CCC"/>
    <w:rsid w:val="00580223"/>
    <w:rsid w:val="00582C7F"/>
    <w:rsid w:val="00587B7C"/>
    <w:rsid w:val="00591B9D"/>
    <w:rsid w:val="00594186"/>
    <w:rsid w:val="005A05D1"/>
    <w:rsid w:val="005A5056"/>
    <w:rsid w:val="005A53B8"/>
    <w:rsid w:val="005A74EE"/>
    <w:rsid w:val="005B1438"/>
    <w:rsid w:val="005B202B"/>
    <w:rsid w:val="005B4FE3"/>
    <w:rsid w:val="005C10EB"/>
    <w:rsid w:val="005C136F"/>
    <w:rsid w:val="005C20EE"/>
    <w:rsid w:val="005C2658"/>
    <w:rsid w:val="005C5A96"/>
    <w:rsid w:val="005D0613"/>
    <w:rsid w:val="005D371D"/>
    <w:rsid w:val="005D5492"/>
    <w:rsid w:val="005D6438"/>
    <w:rsid w:val="005E1583"/>
    <w:rsid w:val="005E71F3"/>
    <w:rsid w:val="005E7495"/>
    <w:rsid w:val="00603537"/>
    <w:rsid w:val="00620185"/>
    <w:rsid w:val="00621C12"/>
    <w:rsid w:val="00623E18"/>
    <w:rsid w:val="00625C5D"/>
    <w:rsid w:val="00635A22"/>
    <w:rsid w:val="00642083"/>
    <w:rsid w:val="00646D99"/>
    <w:rsid w:val="00646D9D"/>
    <w:rsid w:val="0065550D"/>
    <w:rsid w:val="00657F3A"/>
    <w:rsid w:val="006606E1"/>
    <w:rsid w:val="00662171"/>
    <w:rsid w:val="00664295"/>
    <w:rsid w:val="00665364"/>
    <w:rsid w:val="00666308"/>
    <w:rsid w:val="00667B35"/>
    <w:rsid w:val="00670EA2"/>
    <w:rsid w:val="00672263"/>
    <w:rsid w:val="00673A9B"/>
    <w:rsid w:val="00680C88"/>
    <w:rsid w:val="00681008"/>
    <w:rsid w:val="00685790"/>
    <w:rsid w:val="006876A8"/>
    <w:rsid w:val="0069338E"/>
    <w:rsid w:val="00693397"/>
    <w:rsid w:val="00695347"/>
    <w:rsid w:val="006A18EF"/>
    <w:rsid w:val="006A1A5B"/>
    <w:rsid w:val="006A49E3"/>
    <w:rsid w:val="006A566C"/>
    <w:rsid w:val="006A5CEB"/>
    <w:rsid w:val="006B191F"/>
    <w:rsid w:val="006B1EFD"/>
    <w:rsid w:val="006C14E4"/>
    <w:rsid w:val="006C6DA8"/>
    <w:rsid w:val="006C7F61"/>
    <w:rsid w:val="006D2B9D"/>
    <w:rsid w:val="006D407F"/>
    <w:rsid w:val="006E207B"/>
    <w:rsid w:val="006E58BA"/>
    <w:rsid w:val="006F0442"/>
    <w:rsid w:val="006F19FD"/>
    <w:rsid w:val="006F20ED"/>
    <w:rsid w:val="0070148E"/>
    <w:rsid w:val="007037B0"/>
    <w:rsid w:val="0070454D"/>
    <w:rsid w:val="0070659B"/>
    <w:rsid w:val="00710CEF"/>
    <w:rsid w:val="00712C23"/>
    <w:rsid w:val="007160BE"/>
    <w:rsid w:val="00722F65"/>
    <w:rsid w:val="007257CD"/>
    <w:rsid w:val="00726A5D"/>
    <w:rsid w:val="0073241B"/>
    <w:rsid w:val="007333C2"/>
    <w:rsid w:val="007334C3"/>
    <w:rsid w:val="00734A4F"/>
    <w:rsid w:val="007377F7"/>
    <w:rsid w:val="007414C6"/>
    <w:rsid w:val="00755525"/>
    <w:rsid w:val="00757F24"/>
    <w:rsid w:val="00762BCC"/>
    <w:rsid w:val="007634C1"/>
    <w:rsid w:val="00763BA3"/>
    <w:rsid w:val="00765B66"/>
    <w:rsid w:val="00767BB2"/>
    <w:rsid w:val="0077159C"/>
    <w:rsid w:val="0077786B"/>
    <w:rsid w:val="00780376"/>
    <w:rsid w:val="00780EE3"/>
    <w:rsid w:val="00786328"/>
    <w:rsid w:val="0079032C"/>
    <w:rsid w:val="00791AAC"/>
    <w:rsid w:val="00793570"/>
    <w:rsid w:val="00794590"/>
    <w:rsid w:val="00797D4C"/>
    <w:rsid w:val="00797DDC"/>
    <w:rsid w:val="007A1250"/>
    <w:rsid w:val="007A51F8"/>
    <w:rsid w:val="007B7D0E"/>
    <w:rsid w:val="007C0E7E"/>
    <w:rsid w:val="007C23AF"/>
    <w:rsid w:val="007C2E9E"/>
    <w:rsid w:val="007C4098"/>
    <w:rsid w:val="007D06F4"/>
    <w:rsid w:val="007D17C5"/>
    <w:rsid w:val="007D52EC"/>
    <w:rsid w:val="007D7BA2"/>
    <w:rsid w:val="007E5B6D"/>
    <w:rsid w:val="007F0100"/>
    <w:rsid w:val="007F1CEE"/>
    <w:rsid w:val="007F3990"/>
    <w:rsid w:val="0080299C"/>
    <w:rsid w:val="00802AE5"/>
    <w:rsid w:val="00813DCE"/>
    <w:rsid w:val="00825870"/>
    <w:rsid w:val="0083110B"/>
    <w:rsid w:val="00837537"/>
    <w:rsid w:val="00842766"/>
    <w:rsid w:val="00854314"/>
    <w:rsid w:val="0086094D"/>
    <w:rsid w:val="00862180"/>
    <w:rsid w:val="00863EE2"/>
    <w:rsid w:val="00864B55"/>
    <w:rsid w:val="00872382"/>
    <w:rsid w:val="008912FE"/>
    <w:rsid w:val="008A245D"/>
    <w:rsid w:val="008A3296"/>
    <w:rsid w:val="008A3B60"/>
    <w:rsid w:val="008A54FC"/>
    <w:rsid w:val="008B70CD"/>
    <w:rsid w:val="008B73C2"/>
    <w:rsid w:val="008C023F"/>
    <w:rsid w:val="008C1ABF"/>
    <w:rsid w:val="008C342C"/>
    <w:rsid w:val="008C5378"/>
    <w:rsid w:val="008D141C"/>
    <w:rsid w:val="008D2C13"/>
    <w:rsid w:val="008D587B"/>
    <w:rsid w:val="008D5C73"/>
    <w:rsid w:val="008D7FC8"/>
    <w:rsid w:val="008E6109"/>
    <w:rsid w:val="008F3A09"/>
    <w:rsid w:val="008F47AB"/>
    <w:rsid w:val="008F6148"/>
    <w:rsid w:val="0090232A"/>
    <w:rsid w:val="00912C6D"/>
    <w:rsid w:val="009170EA"/>
    <w:rsid w:val="00917DD3"/>
    <w:rsid w:val="0092076F"/>
    <w:rsid w:val="00927B83"/>
    <w:rsid w:val="00930439"/>
    <w:rsid w:val="00933653"/>
    <w:rsid w:val="009341EE"/>
    <w:rsid w:val="00937AEB"/>
    <w:rsid w:val="009410BC"/>
    <w:rsid w:val="0094133F"/>
    <w:rsid w:val="00941D3A"/>
    <w:rsid w:val="00944439"/>
    <w:rsid w:val="009465E0"/>
    <w:rsid w:val="009531C0"/>
    <w:rsid w:val="0095793E"/>
    <w:rsid w:val="009620A2"/>
    <w:rsid w:val="0096221A"/>
    <w:rsid w:val="009662E3"/>
    <w:rsid w:val="00966560"/>
    <w:rsid w:val="00966DD9"/>
    <w:rsid w:val="00971D23"/>
    <w:rsid w:val="00976E4B"/>
    <w:rsid w:val="00980DFC"/>
    <w:rsid w:val="00981314"/>
    <w:rsid w:val="00982B3A"/>
    <w:rsid w:val="00986677"/>
    <w:rsid w:val="00990BD4"/>
    <w:rsid w:val="00991B65"/>
    <w:rsid w:val="0099421C"/>
    <w:rsid w:val="009A2F3A"/>
    <w:rsid w:val="009A7A45"/>
    <w:rsid w:val="009B022D"/>
    <w:rsid w:val="009B1CC9"/>
    <w:rsid w:val="009B5B2E"/>
    <w:rsid w:val="009C0AE4"/>
    <w:rsid w:val="009C3803"/>
    <w:rsid w:val="009C5170"/>
    <w:rsid w:val="009C64E0"/>
    <w:rsid w:val="009D076A"/>
    <w:rsid w:val="009D2C13"/>
    <w:rsid w:val="009D3BA5"/>
    <w:rsid w:val="009D460D"/>
    <w:rsid w:val="009D4BA1"/>
    <w:rsid w:val="009D7D5A"/>
    <w:rsid w:val="009E47EB"/>
    <w:rsid w:val="009F3A37"/>
    <w:rsid w:val="009F6EA2"/>
    <w:rsid w:val="00A02090"/>
    <w:rsid w:val="00A03123"/>
    <w:rsid w:val="00A03731"/>
    <w:rsid w:val="00A03A5B"/>
    <w:rsid w:val="00A04794"/>
    <w:rsid w:val="00A061CE"/>
    <w:rsid w:val="00A076B5"/>
    <w:rsid w:val="00A1139C"/>
    <w:rsid w:val="00A11B65"/>
    <w:rsid w:val="00A17F69"/>
    <w:rsid w:val="00A20E8C"/>
    <w:rsid w:val="00A23870"/>
    <w:rsid w:val="00A2543B"/>
    <w:rsid w:val="00A26AC6"/>
    <w:rsid w:val="00A274DB"/>
    <w:rsid w:val="00A36510"/>
    <w:rsid w:val="00A45284"/>
    <w:rsid w:val="00A535FA"/>
    <w:rsid w:val="00A567B1"/>
    <w:rsid w:val="00A6411D"/>
    <w:rsid w:val="00A70B2C"/>
    <w:rsid w:val="00A7173D"/>
    <w:rsid w:val="00A73298"/>
    <w:rsid w:val="00A75492"/>
    <w:rsid w:val="00A87FC7"/>
    <w:rsid w:val="00A90997"/>
    <w:rsid w:val="00A95ACB"/>
    <w:rsid w:val="00A95D7E"/>
    <w:rsid w:val="00A97942"/>
    <w:rsid w:val="00AA079B"/>
    <w:rsid w:val="00AA086A"/>
    <w:rsid w:val="00AA64B5"/>
    <w:rsid w:val="00AA7477"/>
    <w:rsid w:val="00AA7870"/>
    <w:rsid w:val="00AB6D24"/>
    <w:rsid w:val="00AC0EA5"/>
    <w:rsid w:val="00AC2686"/>
    <w:rsid w:val="00AC29D1"/>
    <w:rsid w:val="00AC5DE0"/>
    <w:rsid w:val="00AD1BE1"/>
    <w:rsid w:val="00AD2F43"/>
    <w:rsid w:val="00AD5B30"/>
    <w:rsid w:val="00AD6B16"/>
    <w:rsid w:val="00AD7257"/>
    <w:rsid w:val="00AE582D"/>
    <w:rsid w:val="00AF2D0C"/>
    <w:rsid w:val="00AF4C0E"/>
    <w:rsid w:val="00AF553B"/>
    <w:rsid w:val="00B0062F"/>
    <w:rsid w:val="00B14E5E"/>
    <w:rsid w:val="00B212E9"/>
    <w:rsid w:val="00B25910"/>
    <w:rsid w:val="00B26973"/>
    <w:rsid w:val="00B30D3B"/>
    <w:rsid w:val="00B3285F"/>
    <w:rsid w:val="00B32C94"/>
    <w:rsid w:val="00B424EF"/>
    <w:rsid w:val="00B432D4"/>
    <w:rsid w:val="00B5315C"/>
    <w:rsid w:val="00B54296"/>
    <w:rsid w:val="00B56032"/>
    <w:rsid w:val="00B56C1E"/>
    <w:rsid w:val="00B576D7"/>
    <w:rsid w:val="00B61952"/>
    <w:rsid w:val="00B7078B"/>
    <w:rsid w:val="00B70A0B"/>
    <w:rsid w:val="00B80892"/>
    <w:rsid w:val="00B82735"/>
    <w:rsid w:val="00B87688"/>
    <w:rsid w:val="00B908A8"/>
    <w:rsid w:val="00B92306"/>
    <w:rsid w:val="00B9235D"/>
    <w:rsid w:val="00B92861"/>
    <w:rsid w:val="00BA3F41"/>
    <w:rsid w:val="00BA5DAA"/>
    <w:rsid w:val="00BA7A69"/>
    <w:rsid w:val="00BB15E2"/>
    <w:rsid w:val="00BB3C5F"/>
    <w:rsid w:val="00BC03FD"/>
    <w:rsid w:val="00BC0BF2"/>
    <w:rsid w:val="00BC0C22"/>
    <w:rsid w:val="00BC2422"/>
    <w:rsid w:val="00BC3B67"/>
    <w:rsid w:val="00BC502B"/>
    <w:rsid w:val="00BD181A"/>
    <w:rsid w:val="00BD28DF"/>
    <w:rsid w:val="00BD6876"/>
    <w:rsid w:val="00BE2864"/>
    <w:rsid w:val="00BE6EE5"/>
    <w:rsid w:val="00BF7BF1"/>
    <w:rsid w:val="00C00565"/>
    <w:rsid w:val="00C06132"/>
    <w:rsid w:val="00C076BF"/>
    <w:rsid w:val="00C15535"/>
    <w:rsid w:val="00C163B4"/>
    <w:rsid w:val="00C212B5"/>
    <w:rsid w:val="00C25F81"/>
    <w:rsid w:val="00C27F02"/>
    <w:rsid w:val="00C37E5B"/>
    <w:rsid w:val="00C418C5"/>
    <w:rsid w:val="00C42164"/>
    <w:rsid w:val="00C4371F"/>
    <w:rsid w:val="00C43ED2"/>
    <w:rsid w:val="00C44908"/>
    <w:rsid w:val="00C46709"/>
    <w:rsid w:val="00C504F4"/>
    <w:rsid w:val="00C57E85"/>
    <w:rsid w:val="00C62903"/>
    <w:rsid w:val="00C65BB4"/>
    <w:rsid w:val="00C664E7"/>
    <w:rsid w:val="00C66DCC"/>
    <w:rsid w:val="00C67432"/>
    <w:rsid w:val="00C7165D"/>
    <w:rsid w:val="00C72D9E"/>
    <w:rsid w:val="00C8071C"/>
    <w:rsid w:val="00C816CB"/>
    <w:rsid w:val="00C82461"/>
    <w:rsid w:val="00C8535C"/>
    <w:rsid w:val="00C85A5C"/>
    <w:rsid w:val="00C8684C"/>
    <w:rsid w:val="00C86A0E"/>
    <w:rsid w:val="00C90F0B"/>
    <w:rsid w:val="00C91E3B"/>
    <w:rsid w:val="00C967A2"/>
    <w:rsid w:val="00C97EB9"/>
    <w:rsid w:val="00CA07CC"/>
    <w:rsid w:val="00CA25B5"/>
    <w:rsid w:val="00CA3582"/>
    <w:rsid w:val="00CA4FCE"/>
    <w:rsid w:val="00CA5782"/>
    <w:rsid w:val="00CA5F8F"/>
    <w:rsid w:val="00CB6310"/>
    <w:rsid w:val="00CB6744"/>
    <w:rsid w:val="00CC0336"/>
    <w:rsid w:val="00CC0D5A"/>
    <w:rsid w:val="00CC2396"/>
    <w:rsid w:val="00CC4344"/>
    <w:rsid w:val="00CC5A6F"/>
    <w:rsid w:val="00CD07E7"/>
    <w:rsid w:val="00CD1F81"/>
    <w:rsid w:val="00CD2BC2"/>
    <w:rsid w:val="00CD3828"/>
    <w:rsid w:val="00CD7686"/>
    <w:rsid w:val="00CD7F7A"/>
    <w:rsid w:val="00CE0C82"/>
    <w:rsid w:val="00CE271A"/>
    <w:rsid w:val="00CE2D90"/>
    <w:rsid w:val="00CE6FF5"/>
    <w:rsid w:val="00CF4621"/>
    <w:rsid w:val="00CF5245"/>
    <w:rsid w:val="00CF5839"/>
    <w:rsid w:val="00CF6C8A"/>
    <w:rsid w:val="00D05040"/>
    <w:rsid w:val="00D06683"/>
    <w:rsid w:val="00D07A8D"/>
    <w:rsid w:val="00D07B1A"/>
    <w:rsid w:val="00D1167E"/>
    <w:rsid w:val="00D20341"/>
    <w:rsid w:val="00D234E7"/>
    <w:rsid w:val="00D2775F"/>
    <w:rsid w:val="00D30960"/>
    <w:rsid w:val="00D30E46"/>
    <w:rsid w:val="00D447E3"/>
    <w:rsid w:val="00D44B16"/>
    <w:rsid w:val="00D47EF6"/>
    <w:rsid w:val="00D504A7"/>
    <w:rsid w:val="00D50AC8"/>
    <w:rsid w:val="00D52BA1"/>
    <w:rsid w:val="00D60A44"/>
    <w:rsid w:val="00D6350E"/>
    <w:rsid w:val="00D64092"/>
    <w:rsid w:val="00D7012B"/>
    <w:rsid w:val="00D72FDB"/>
    <w:rsid w:val="00D7390F"/>
    <w:rsid w:val="00D74F04"/>
    <w:rsid w:val="00D7513B"/>
    <w:rsid w:val="00D758F2"/>
    <w:rsid w:val="00D92BEC"/>
    <w:rsid w:val="00D92E7B"/>
    <w:rsid w:val="00D97F5F"/>
    <w:rsid w:val="00DA18F2"/>
    <w:rsid w:val="00DB17F9"/>
    <w:rsid w:val="00DC794F"/>
    <w:rsid w:val="00DD21BD"/>
    <w:rsid w:val="00DD5E14"/>
    <w:rsid w:val="00DD6973"/>
    <w:rsid w:val="00DE044E"/>
    <w:rsid w:val="00DF2C67"/>
    <w:rsid w:val="00DF3AE2"/>
    <w:rsid w:val="00DF7D1E"/>
    <w:rsid w:val="00DF7D21"/>
    <w:rsid w:val="00E0506B"/>
    <w:rsid w:val="00E059C5"/>
    <w:rsid w:val="00E06EB7"/>
    <w:rsid w:val="00E11D7E"/>
    <w:rsid w:val="00E12D9D"/>
    <w:rsid w:val="00E14334"/>
    <w:rsid w:val="00E224B0"/>
    <w:rsid w:val="00E2303A"/>
    <w:rsid w:val="00E236F2"/>
    <w:rsid w:val="00E263D3"/>
    <w:rsid w:val="00E274E7"/>
    <w:rsid w:val="00E27AEA"/>
    <w:rsid w:val="00E3292A"/>
    <w:rsid w:val="00E343BD"/>
    <w:rsid w:val="00E348D9"/>
    <w:rsid w:val="00E35199"/>
    <w:rsid w:val="00E36601"/>
    <w:rsid w:val="00E42072"/>
    <w:rsid w:val="00E46A61"/>
    <w:rsid w:val="00E47C87"/>
    <w:rsid w:val="00E47DA8"/>
    <w:rsid w:val="00E53993"/>
    <w:rsid w:val="00E563A7"/>
    <w:rsid w:val="00E5795B"/>
    <w:rsid w:val="00E60351"/>
    <w:rsid w:val="00E60BF3"/>
    <w:rsid w:val="00E63A1E"/>
    <w:rsid w:val="00E641AD"/>
    <w:rsid w:val="00E668CE"/>
    <w:rsid w:val="00E679EB"/>
    <w:rsid w:val="00E71AE7"/>
    <w:rsid w:val="00E752E6"/>
    <w:rsid w:val="00E91FE3"/>
    <w:rsid w:val="00E93A86"/>
    <w:rsid w:val="00EA2338"/>
    <w:rsid w:val="00EA2ED5"/>
    <w:rsid w:val="00EA6088"/>
    <w:rsid w:val="00EB1CEE"/>
    <w:rsid w:val="00EB20A8"/>
    <w:rsid w:val="00EC1A2C"/>
    <w:rsid w:val="00EC3F2F"/>
    <w:rsid w:val="00EC6B48"/>
    <w:rsid w:val="00ED2C10"/>
    <w:rsid w:val="00ED3135"/>
    <w:rsid w:val="00ED44FD"/>
    <w:rsid w:val="00EE2EDF"/>
    <w:rsid w:val="00F01F37"/>
    <w:rsid w:val="00F02094"/>
    <w:rsid w:val="00F06D3D"/>
    <w:rsid w:val="00F112B7"/>
    <w:rsid w:val="00F1153D"/>
    <w:rsid w:val="00F12DA9"/>
    <w:rsid w:val="00F13DCB"/>
    <w:rsid w:val="00F1515D"/>
    <w:rsid w:val="00F15F8A"/>
    <w:rsid w:val="00F161E5"/>
    <w:rsid w:val="00F212EB"/>
    <w:rsid w:val="00F23D13"/>
    <w:rsid w:val="00F356CD"/>
    <w:rsid w:val="00F41C83"/>
    <w:rsid w:val="00F43E24"/>
    <w:rsid w:val="00F465D3"/>
    <w:rsid w:val="00F51BD6"/>
    <w:rsid w:val="00F53AB2"/>
    <w:rsid w:val="00F56F06"/>
    <w:rsid w:val="00F56F62"/>
    <w:rsid w:val="00F621DA"/>
    <w:rsid w:val="00F64748"/>
    <w:rsid w:val="00F73815"/>
    <w:rsid w:val="00F7440E"/>
    <w:rsid w:val="00F77680"/>
    <w:rsid w:val="00F7770D"/>
    <w:rsid w:val="00F84B6D"/>
    <w:rsid w:val="00F91A13"/>
    <w:rsid w:val="00F92740"/>
    <w:rsid w:val="00F93115"/>
    <w:rsid w:val="00F94573"/>
    <w:rsid w:val="00F94B21"/>
    <w:rsid w:val="00FA1F9F"/>
    <w:rsid w:val="00FA5792"/>
    <w:rsid w:val="00FA5EAA"/>
    <w:rsid w:val="00FB04BE"/>
    <w:rsid w:val="00FB200D"/>
    <w:rsid w:val="00FB3571"/>
    <w:rsid w:val="00FB4F1D"/>
    <w:rsid w:val="00FD751D"/>
    <w:rsid w:val="00FE4AB5"/>
    <w:rsid w:val="00FE7EEC"/>
    <w:rsid w:val="00FF3075"/>
    <w:rsid w:val="00FF4312"/>
    <w:rsid w:val="00FF48E0"/>
    <w:rsid w:val="00FF513A"/>
    <w:rsid w:val="00FF66B7"/>
    <w:rsid w:val="00FF7137"/>
    <w:rsid w:val="00FF7AB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1F43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uiPriority="0"/>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
    <w:basedOn w:val="DefaultParagraphFont"/>
    <w:link w:val="FootnoteText"/>
    <w:rsid w:val="00CD1F81"/>
    <w:rPr>
      <w:rFonts w:eastAsia="Calibri"/>
      <w:sz w:val="16"/>
      <w:szCs w:val="16"/>
      <w14:cntxtAlts/>
    </w:rPr>
  </w:style>
  <w:style w:type="character" w:styleId="FootnoteReference">
    <w:name w:val="footnote reference"/>
    <w:aliases w:val="ECC Footnote number,ECC Footnote sign,Appel note de bas de p"/>
    <w:basedOn w:val="DefaultParagraphFont"/>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1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183382"/>
    <w:rPr>
      <w:b w:val="0"/>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PageNumber">
    <w:name w:val="page number"/>
    <w:basedOn w:val="DefaultParagraphFont"/>
    <w:locked/>
    <w:rsid w:val="00F94573"/>
  </w:style>
  <w:style w:type="paragraph" w:styleId="NormalWeb">
    <w:name w:val="Normal (Web)"/>
    <w:basedOn w:val="Normal"/>
    <w:uiPriority w:val="99"/>
    <w:semiHidden/>
    <w:locked/>
    <w:rsid w:val="00F94573"/>
    <w:rPr>
      <w:rFonts w:ascii="Times New Roman" w:hAnsi="Times New Roman"/>
      <w:sz w:val="24"/>
      <w:szCs w:val="24"/>
    </w:rPr>
  </w:style>
  <w:style w:type="character" w:styleId="CommentReference">
    <w:name w:val="annotation reference"/>
    <w:basedOn w:val="DefaultParagraphFont"/>
    <w:uiPriority w:val="99"/>
    <w:semiHidden/>
    <w:locked/>
    <w:rsid w:val="00F94573"/>
    <w:rPr>
      <w:sz w:val="16"/>
      <w:szCs w:val="16"/>
    </w:rPr>
  </w:style>
  <w:style w:type="paragraph" w:styleId="CommentText">
    <w:name w:val="annotation text"/>
    <w:basedOn w:val="Normal"/>
    <w:link w:val="CommentTextChar"/>
    <w:uiPriority w:val="99"/>
    <w:semiHidden/>
    <w:locked/>
    <w:rsid w:val="00F94573"/>
    <w:rPr>
      <w:szCs w:val="20"/>
    </w:rPr>
  </w:style>
  <w:style w:type="character" w:customStyle="1" w:styleId="CommentTextChar">
    <w:name w:val="Comment Text Char"/>
    <w:basedOn w:val="DefaultParagraphFont"/>
    <w:link w:val="CommentText"/>
    <w:uiPriority w:val="99"/>
    <w:semiHidden/>
    <w:rsid w:val="00F94573"/>
    <w:rPr>
      <w:rFonts w:eastAsia="Calibri"/>
      <w:lang w:val="en-GB"/>
    </w:rPr>
  </w:style>
  <w:style w:type="paragraph" w:styleId="CommentSubject">
    <w:name w:val="annotation subject"/>
    <w:basedOn w:val="CommentText"/>
    <w:next w:val="CommentText"/>
    <w:link w:val="CommentSubjectChar"/>
    <w:uiPriority w:val="99"/>
    <w:semiHidden/>
    <w:locked/>
    <w:rsid w:val="00F94573"/>
    <w:rPr>
      <w:b/>
      <w:bCs/>
    </w:rPr>
  </w:style>
  <w:style w:type="character" w:customStyle="1" w:styleId="CommentSubjectChar">
    <w:name w:val="Comment Subject Char"/>
    <w:basedOn w:val="CommentTextChar"/>
    <w:link w:val="CommentSubject"/>
    <w:uiPriority w:val="99"/>
    <w:semiHidden/>
    <w:rsid w:val="00F94573"/>
    <w:rPr>
      <w:rFonts w:eastAsia="Calibri"/>
      <w:b/>
      <w:bCs/>
      <w:lang w:val="en-GB"/>
    </w:rPr>
  </w:style>
  <w:style w:type="paragraph" w:styleId="PlainText">
    <w:name w:val="Plain Text"/>
    <w:basedOn w:val="Normal"/>
    <w:link w:val="PlainTextChar"/>
    <w:uiPriority w:val="99"/>
    <w:semiHidden/>
    <w:locked/>
    <w:rsid w:val="00F94573"/>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94573"/>
    <w:rPr>
      <w:rFonts w:ascii="Consolas" w:eastAsia="Calibri" w:hAnsi="Consolas" w:cs="Consolas"/>
      <w:sz w:val="21"/>
      <w:szCs w:val="21"/>
      <w:lang w:val="en-GB"/>
    </w:rPr>
  </w:style>
  <w:style w:type="character" w:styleId="FollowedHyperlink">
    <w:name w:val="FollowedHyperlink"/>
    <w:basedOn w:val="DefaultParagraphFont"/>
    <w:uiPriority w:val="99"/>
    <w:semiHidden/>
    <w:locked/>
    <w:rsid w:val="00F94573"/>
    <w:rPr>
      <w:color w:val="800080" w:themeColor="followedHyperlink"/>
      <w:u w:val="single"/>
    </w:rPr>
  </w:style>
  <w:style w:type="character" w:styleId="PlaceholderText">
    <w:name w:val="Placeholder Text"/>
    <w:basedOn w:val="DefaultParagraphFont"/>
    <w:uiPriority w:val="99"/>
    <w:semiHidden/>
    <w:locked/>
    <w:rsid w:val="00F94573"/>
    <w:rPr>
      <w:color w:val="808080"/>
    </w:rPr>
  </w:style>
  <w:style w:type="paragraph" w:styleId="Subtitle">
    <w:name w:val="Subtitle"/>
    <w:basedOn w:val="Normal"/>
    <w:next w:val="Normal"/>
    <w:link w:val="SubtitleChar"/>
    <w:uiPriority w:val="11"/>
    <w:semiHidden/>
    <w:qFormat/>
    <w:locked/>
    <w:rsid w:val="00F945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F94573"/>
    <w:rPr>
      <w:rFonts w:asciiTheme="majorHAnsi" w:eastAsiaTheme="majorEastAsia" w:hAnsiTheme="majorHAnsi" w:cstheme="majorBidi"/>
      <w:i/>
      <w:iCs/>
      <w:color w:val="4F81BD" w:themeColor="accent1"/>
      <w:spacing w:val="15"/>
      <w:sz w:val="24"/>
      <w:szCs w:val="24"/>
      <w:lang w:val="en-GB"/>
    </w:rPr>
  </w:style>
  <w:style w:type="paragraph" w:styleId="Revision">
    <w:name w:val="Revision"/>
    <w:hidden/>
    <w:uiPriority w:val="99"/>
    <w:semiHidden/>
    <w:rsid w:val="00F94573"/>
    <w:pPr>
      <w:spacing w:before="0" w:after="0"/>
      <w:jc w:val="left"/>
    </w:pPr>
    <w:rPr>
      <w:rFonts w:eastAsia="Calibri"/>
      <w:szCs w:val="22"/>
      <w:lang w:val="en-GB"/>
    </w:rPr>
  </w:style>
  <w:style w:type="character" w:styleId="BookTitle">
    <w:name w:val="Book Title"/>
    <w:basedOn w:val="DefaultParagraphFont"/>
    <w:uiPriority w:val="33"/>
    <w:semiHidden/>
    <w:qFormat/>
    <w:locked/>
    <w:rsid w:val="00F94573"/>
    <w:rPr>
      <w:b/>
      <w:bCs/>
      <w:smallCaps/>
      <w:spacing w:val="5"/>
    </w:rPr>
  </w:style>
  <w:style w:type="paragraph" w:customStyle="1" w:styleId="ECCPara">
    <w:name w:val="ECC Para"/>
    <w:basedOn w:val="Normal"/>
    <w:rsid w:val="005330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uiPriority="0"/>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
    <w:basedOn w:val="DefaultParagraphFont"/>
    <w:link w:val="FootnoteText"/>
    <w:rsid w:val="00CD1F81"/>
    <w:rPr>
      <w:rFonts w:eastAsia="Calibri"/>
      <w:sz w:val="16"/>
      <w:szCs w:val="16"/>
      <w14:cntxtAlts/>
    </w:rPr>
  </w:style>
  <w:style w:type="character" w:styleId="FootnoteReference">
    <w:name w:val="footnote reference"/>
    <w:aliases w:val="ECC Footnote number,ECC Footnote sign,Appel note de bas de p"/>
    <w:basedOn w:val="DefaultParagraphFont"/>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1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183382"/>
    <w:rPr>
      <w:b w:val="0"/>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PageNumber">
    <w:name w:val="page number"/>
    <w:basedOn w:val="DefaultParagraphFont"/>
    <w:locked/>
    <w:rsid w:val="00F94573"/>
  </w:style>
  <w:style w:type="paragraph" w:styleId="NormalWeb">
    <w:name w:val="Normal (Web)"/>
    <w:basedOn w:val="Normal"/>
    <w:uiPriority w:val="99"/>
    <w:semiHidden/>
    <w:locked/>
    <w:rsid w:val="00F94573"/>
    <w:rPr>
      <w:rFonts w:ascii="Times New Roman" w:hAnsi="Times New Roman"/>
      <w:sz w:val="24"/>
      <w:szCs w:val="24"/>
    </w:rPr>
  </w:style>
  <w:style w:type="character" w:styleId="CommentReference">
    <w:name w:val="annotation reference"/>
    <w:basedOn w:val="DefaultParagraphFont"/>
    <w:uiPriority w:val="99"/>
    <w:semiHidden/>
    <w:locked/>
    <w:rsid w:val="00F94573"/>
    <w:rPr>
      <w:sz w:val="16"/>
      <w:szCs w:val="16"/>
    </w:rPr>
  </w:style>
  <w:style w:type="paragraph" w:styleId="CommentText">
    <w:name w:val="annotation text"/>
    <w:basedOn w:val="Normal"/>
    <w:link w:val="CommentTextChar"/>
    <w:uiPriority w:val="99"/>
    <w:semiHidden/>
    <w:locked/>
    <w:rsid w:val="00F94573"/>
    <w:rPr>
      <w:szCs w:val="20"/>
    </w:rPr>
  </w:style>
  <w:style w:type="character" w:customStyle="1" w:styleId="CommentTextChar">
    <w:name w:val="Comment Text Char"/>
    <w:basedOn w:val="DefaultParagraphFont"/>
    <w:link w:val="CommentText"/>
    <w:uiPriority w:val="99"/>
    <w:semiHidden/>
    <w:rsid w:val="00F94573"/>
    <w:rPr>
      <w:rFonts w:eastAsia="Calibri"/>
      <w:lang w:val="en-GB"/>
    </w:rPr>
  </w:style>
  <w:style w:type="paragraph" w:styleId="CommentSubject">
    <w:name w:val="annotation subject"/>
    <w:basedOn w:val="CommentText"/>
    <w:next w:val="CommentText"/>
    <w:link w:val="CommentSubjectChar"/>
    <w:uiPriority w:val="99"/>
    <w:semiHidden/>
    <w:locked/>
    <w:rsid w:val="00F94573"/>
    <w:rPr>
      <w:b/>
      <w:bCs/>
    </w:rPr>
  </w:style>
  <w:style w:type="character" w:customStyle="1" w:styleId="CommentSubjectChar">
    <w:name w:val="Comment Subject Char"/>
    <w:basedOn w:val="CommentTextChar"/>
    <w:link w:val="CommentSubject"/>
    <w:uiPriority w:val="99"/>
    <w:semiHidden/>
    <w:rsid w:val="00F94573"/>
    <w:rPr>
      <w:rFonts w:eastAsia="Calibri"/>
      <w:b/>
      <w:bCs/>
      <w:lang w:val="en-GB"/>
    </w:rPr>
  </w:style>
  <w:style w:type="paragraph" w:styleId="PlainText">
    <w:name w:val="Plain Text"/>
    <w:basedOn w:val="Normal"/>
    <w:link w:val="PlainTextChar"/>
    <w:uiPriority w:val="99"/>
    <w:semiHidden/>
    <w:locked/>
    <w:rsid w:val="00F94573"/>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94573"/>
    <w:rPr>
      <w:rFonts w:ascii="Consolas" w:eastAsia="Calibri" w:hAnsi="Consolas" w:cs="Consolas"/>
      <w:sz w:val="21"/>
      <w:szCs w:val="21"/>
      <w:lang w:val="en-GB"/>
    </w:rPr>
  </w:style>
  <w:style w:type="character" w:styleId="FollowedHyperlink">
    <w:name w:val="FollowedHyperlink"/>
    <w:basedOn w:val="DefaultParagraphFont"/>
    <w:uiPriority w:val="99"/>
    <w:semiHidden/>
    <w:locked/>
    <w:rsid w:val="00F94573"/>
    <w:rPr>
      <w:color w:val="800080" w:themeColor="followedHyperlink"/>
      <w:u w:val="single"/>
    </w:rPr>
  </w:style>
  <w:style w:type="character" w:styleId="PlaceholderText">
    <w:name w:val="Placeholder Text"/>
    <w:basedOn w:val="DefaultParagraphFont"/>
    <w:uiPriority w:val="99"/>
    <w:semiHidden/>
    <w:locked/>
    <w:rsid w:val="00F94573"/>
    <w:rPr>
      <w:color w:val="808080"/>
    </w:rPr>
  </w:style>
  <w:style w:type="paragraph" w:styleId="Subtitle">
    <w:name w:val="Subtitle"/>
    <w:basedOn w:val="Normal"/>
    <w:next w:val="Normal"/>
    <w:link w:val="SubtitleChar"/>
    <w:uiPriority w:val="11"/>
    <w:semiHidden/>
    <w:qFormat/>
    <w:locked/>
    <w:rsid w:val="00F945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F94573"/>
    <w:rPr>
      <w:rFonts w:asciiTheme="majorHAnsi" w:eastAsiaTheme="majorEastAsia" w:hAnsiTheme="majorHAnsi" w:cstheme="majorBidi"/>
      <w:i/>
      <w:iCs/>
      <w:color w:val="4F81BD" w:themeColor="accent1"/>
      <w:spacing w:val="15"/>
      <w:sz w:val="24"/>
      <w:szCs w:val="24"/>
      <w:lang w:val="en-GB"/>
    </w:rPr>
  </w:style>
  <w:style w:type="paragraph" w:styleId="Revision">
    <w:name w:val="Revision"/>
    <w:hidden/>
    <w:uiPriority w:val="99"/>
    <w:semiHidden/>
    <w:rsid w:val="00F94573"/>
    <w:pPr>
      <w:spacing w:before="0" w:after="0"/>
      <w:jc w:val="left"/>
    </w:pPr>
    <w:rPr>
      <w:rFonts w:eastAsia="Calibri"/>
      <w:szCs w:val="22"/>
      <w:lang w:val="en-GB"/>
    </w:rPr>
  </w:style>
  <w:style w:type="character" w:styleId="BookTitle">
    <w:name w:val="Book Title"/>
    <w:basedOn w:val="DefaultParagraphFont"/>
    <w:uiPriority w:val="33"/>
    <w:semiHidden/>
    <w:qFormat/>
    <w:locked/>
    <w:rsid w:val="00F94573"/>
    <w:rPr>
      <w:b/>
      <w:bCs/>
      <w:smallCaps/>
      <w:spacing w:val="5"/>
    </w:rPr>
  </w:style>
  <w:style w:type="paragraph" w:customStyle="1" w:styleId="ECCPara">
    <w:name w:val="ECC Para"/>
    <w:basedOn w:val="Normal"/>
    <w:rsid w:val="00533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384238">
      <w:bodyDiv w:val="1"/>
      <w:marLeft w:val="0"/>
      <w:marRight w:val="0"/>
      <w:marTop w:val="0"/>
      <w:marBottom w:val="0"/>
      <w:divBdr>
        <w:top w:val="none" w:sz="0" w:space="0" w:color="auto"/>
        <w:left w:val="none" w:sz="0" w:space="0" w:color="auto"/>
        <w:bottom w:val="none" w:sz="0" w:space="0" w:color="auto"/>
        <w:right w:val="none" w:sz="0" w:space="0" w:color="auto"/>
      </w:divBdr>
    </w:div>
    <w:div w:id="1656834442">
      <w:bodyDiv w:val="1"/>
      <w:marLeft w:val="0"/>
      <w:marRight w:val="0"/>
      <w:marTop w:val="0"/>
      <w:marBottom w:val="0"/>
      <w:divBdr>
        <w:top w:val="none" w:sz="0" w:space="0" w:color="auto"/>
        <w:left w:val="none" w:sz="0" w:space="0" w:color="auto"/>
        <w:bottom w:val="none" w:sz="0" w:space="0" w:color="auto"/>
        <w:right w:val="none" w:sz="0" w:space="0" w:color="auto"/>
      </w:divBdr>
    </w:div>
    <w:div w:id="194264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0.emf"/><Relationship Id="rId89" Type="http://schemas.openxmlformats.org/officeDocument/2006/relationships/image" Target="media/image74.emf"/><Relationship Id="rId112" Type="http://schemas.openxmlformats.org/officeDocument/2006/relationships/image" Target="media/image85.emf"/><Relationship Id="rId133" Type="http://schemas.openxmlformats.org/officeDocument/2006/relationships/image" Target="media/image100.wmf"/><Relationship Id="rId138" Type="http://schemas.openxmlformats.org/officeDocument/2006/relationships/image" Target="media/image103.wmf"/><Relationship Id="rId154" Type="http://schemas.openxmlformats.org/officeDocument/2006/relationships/image" Target="media/image110.wmf"/><Relationship Id="rId159" Type="http://schemas.openxmlformats.org/officeDocument/2006/relationships/image" Target="media/image112.png"/><Relationship Id="rId175" Type="http://schemas.openxmlformats.org/officeDocument/2006/relationships/image" Target="media/image127.png"/><Relationship Id="rId170" Type="http://schemas.openxmlformats.org/officeDocument/2006/relationships/image" Target="media/image123.png"/><Relationship Id="rId191"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oleObject" Target="embeddings/oleObject9.bin"/><Relationship Id="rId11" Type="http://schemas.openxmlformats.org/officeDocument/2006/relationships/image" Target="media/image4.emf"/><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2.emf"/><Relationship Id="rId79" Type="http://schemas.openxmlformats.org/officeDocument/2006/relationships/oleObject" Target="embeddings/oleObject3.bin"/><Relationship Id="rId102" Type="http://schemas.openxmlformats.org/officeDocument/2006/relationships/image" Target="media/image81.wmf"/><Relationship Id="rId123" Type="http://schemas.openxmlformats.org/officeDocument/2006/relationships/image" Target="media/image94.emf"/><Relationship Id="rId128" Type="http://schemas.openxmlformats.org/officeDocument/2006/relationships/oleObject" Target="embeddings/oleObject14.bin"/><Relationship Id="rId144" Type="http://schemas.openxmlformats.org/officeDocument/2006/relationships/image" Target="media/image105.wmf"/><Relationship Id="rId149" Type="http://schemas.openxmlformats.org/officeDocument/2006/relationships/oleObject" Target="embeddings/oleObject25.bin"/><Relationship Id="rId5" Type="http://schemas.openxmlformats.org/officeDocument/2006/relationships/settings" Target="settings.xml"/><Relationship Id="rId90" Type="http://schemas.openxmlformats.org/officeDocument/2006/relationships/oleObject" Target="embeddings/Microsoft_Excel_97-2003_Worksheet2.xls"/><Relationship Id="rId95" Type="http://schemas.openxmlformats.org/officeDocument/2006/relationships/package" Target="embeddings/Microsoft_Visio-Zeichnung1111111111111111111111111111111111111111111111111111111111111111111111111111111111111111111111111111111111.vsdx"/><Relationship Id="rId160" Type="http://schemas.openxmlformats.org/officeDocument/2006/relationships/image" Target="media/image113.png"/><Relationship Id="rId165" Type="http://schemas.openxmlformats.org/officeDocument/2006/relationships/image" Target="media/image118.png"/><Relationship Id="rId181" Type="http://schemas.openxmlformats.org/officeDocument/2006/relationships/image" Target="media/image133.png"/><Relationship Id="rId186" Type="http://schemas.openxmlformats.org/officeDocument/2006/relationships/header" Target="header2.xml"/><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png"/><Relationship Id="rId69" Type="http://schemas.openxmlformats.org/officeDocument/2006/relationships/image" Target="media/image58.emf"/><Relationship Id="rId113" Type="http://schemas.openxmlformats.org/officeDocument/2006/relationships/package" Target="embeddings/Microsoft_Excel_Worksheet2.xlsx"/><Relationship Id="rId118" Type="http://schemas.openxmlformats.org/officeDocument/2006/relationships/image" Target="media/image89.emf"/><Relationship Id="rId134" Type="http://schemas.openxmlformats.org/officeDocument/2006/relationships/oleObject" Target="embeddings/oleObject17.bin"/><Relationship Id="rId139" Type="http://schemas.openxmlformats.org/officeDocument/2006/relationships/oleObject" Target="embeddings/oleObject19.bin"/><Relationship Id="rId80" Type="http://schemas.openxmlformats.org/officeDocument/2006/relationships/image" Target="media/image66.emf"/><Relationship Id="rId85" Type="http://schemas.openxmlformats.org/officeDocument/2006/relationships/image" Target="media/image71.png"/><Relationship Id="rId150" Type="http://schemas.openxmlformats.org/officeDocument/2006/relationships/image" Target="media/image108.wmf"/><Relationship Id="rId155" Type="http://schemas.openxmlformats.org/officeDocument/2006/relationships/oleObject" Target="embeddings/oleObject28.bin"/><Relationship Id="rId171" Type="http://schemas.openxmlformats.org/officeDocument/2006/relationships/chart" Target="charts/chart2.xml"/><Relationship Id="rId176" Type="http://schemas.openxmlformats.org/officeDocument/2006/relationships/image" Target="media/image128.png"/><Relationship Id="rId192" Type="http://schemas.openxmlformats.org/officeDocument/2006/relationships/theme" Target="theme/theme1.xml"/><Relationship Id="rId12" Type="http://schemas.openxmlformats.org/officeDocument/2006/relationships/image" Target="media/image5.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oleObject" Target="embeddings/oleObject6.bin"/><Relationship Id="rId108" Type="http://schemas.openxmlformats.org/officeDocument/2006/relationships/oleObject" Target="embeddings/oleObject10.bin"/><Relationship Id="rId124" Type="http://schemas.openxmlformats.org/officeDocument/2006/relationships/image" Target="media/image95.emf"/><Relationship Id="rId129" Type="http://schemas.openxmlformats.org/officeDocument/2006/relationships/image" Target="media/image98.wmf"/><Relationship Id="rId54" Type="http://schemas.openxmlformats.org/officeDocument/2006/relationships/image" Target="media/image43.emf"/><Relationship Id="rId70" Type="http://schemas.openxmlformats.org/officeDocument/2006/relationships/image" Target="media/image59.emf"/><Relationship Id="rId75" Type="http://schemas.openxmlformats.org/officeDocument/2006/relationships/image" Target="media/image63.wmf"/><Relationship Id="rId91" Type="http://schemas.openxmlformats.org/officeDocument/2006/relationships/image" Target="media/image75.emf"/><Relationship Id="rId96" Type="http://schemas.openxmlformats.org/officeDocument/2006/relationships/image" Target="media/image78.emf"/><Relationship Id="rId140" Type="http://schemas.openxmlformats.org/officeDocument/2006/relationships/image" Target="media/image104.wmf"/><Relationship Id="rId145" Type="http://schemas.openxmlformats.org/officeDocument/2006/relationships/oleObject" Target="embeddings/oleObject23.bin"/><Relationship Id="rId161" Type="http://schemas.openxmlformats.org/officeDocument/2006/relationships/image" Target="media/image115.png"/><Relationship Id="rId166" Type="http://schemas.openxmlformats.org/officeDocument/2006/relationships/image" Target="media/image119.png"/><Relationship Id="rId182" Type="http://schemas.openxmlformats.org/officeDocument/2006/relationships/image" Target="media/image134.png"/><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86.wmf"/><Relationship Id="rId119" Type="http://schemas.openxmlformats.org/officeDocument/2006/relationships/image" Target="media/image90.emf"/><Relationship Id="rId44" Type="http://schemas.openxmlformats.org/officeDocument/2006/relationships/image" Target="media/image33.emf"/><Relationship Id="rId60" Type="http://schemas.openxmlformats.org/officeDocument/2006/relationships/image" Target="media/image49.emf"/><Relationship Id="rId65" Type="http://schemas.openxmlformats.org/officeDocument/2006/relationships/image" Target="media/image54.emf"/><Relationship Id="rId81" Type="http://schemas.openxmlformats.org/officeDocument/2006/relationships/image" Target="media/image67.emf"/><Relationship Id="rId86" Type="http://schemas.openxmlformats.org/officeDocument/2006/relationships/image" Target="media/image72.wmf"/><Relationship Id="rId130" Type="http://schemas.openxmlformats.org/officeDocument/2006/relationships/oleObject" Target="embeddings/oleObject15.bin"/><Relationship Id="rId135" Type="http://schemas.openxmlformats.org/officeDocument/2006/relationships/image" Target="media/image101.png"/><Relationship Id="rId151" Type="http://schemas.openxmlformats.org/officeDocument/2006/relationships/oleObject" Target="embeddings/oleObject26.bin"/><Relationship Id="rId156" Type="http://schemas.openxmlformats.org/officeDocument/2006/relationships/image" Target="media/image111.wmf"/><Relationship Id="rId177" Type="http://schemas.openxmlformats.org/officeDocument/2006/relationships/image" Target="media/image129.png"/><Relationship Id="rId172" Type="http://schemas.openxmlformats.org/officeDocument/2006/relationships/image" Target="media/image124.png"/><Relationship Id="rId193" Type="http://schemas.microsoft.com/office/2011/relationships/people" Target="people.xml"/><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image" Target="media/image28.emf"/><Relationship Id="rId109" Type="http://schemas.openxmlformats.org/officeDocument/2006/relationships/image" Target="media/image83.w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4.wmf"/><Relationship Id="rId97" Type="http://schemas.openxmlformats.org/officeDocument/2006/relationships/image" Target="media/image79.emf"/><Relationship Id="rId104" Type="http://schemas.openxmlformats.org/officeDocument/2006/relationships/image" Target="media/image82.wmf"/><Relationship Id="rId120" Type="http://schemas.openxmlformats.org/officeDocument/2006/relationships/image" Target="media/image91.emf"/><Relationship Id="rId125" Type="http://schemas.openxmlformats.org/officeDocument/2006/relationships/image" Target="media/image96.wmf"/><Relationship Id="rId141" Type="http://schemas.openxmlformats.org/officeDocument/2006/relationships/oleObject" Target="embeddings/oleObject20.bin"/><Relationship Id="rId146" Type="http://schemas.openxmlformats.org/officeDocument/2006/relationships/image" Target="media/image106.wmf"/><Relationship Id="rId167" Type="http://schemas.openxmlformats.org/officeDocument/2006/relationships/image" Target="media/image120.png"/><Relationship Id="rId18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0.wmf"/><Relationship Id="rId92" Type="http://schemas.openxmlformats.org/officeDocument/2006/relationships/oleObject" Target="embeddings/Microsoft_Excel_97-2003_Worksheet3.xls"/><Relationship Id="rId162" Type="http://schemas.openxmlformats.org/officeDocument/2006/relationships/image" Target="media/image114.png"/><Relationship Id="rId183" Type="http://schemas.openxmlformats.org/officeDocument/2006/relationships/image" Target="media/image135.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oleObject" Target="embeddings/Microsoft_Excel_97-2003_Worksheet1.xls"/><Relationship Id="rId110" Type="http://schemas.openxmlformats.org/officeDocument/2006/relationships/oleObject" Target="embeddings/oleObject11.bin"/><Relationship Id="rId115" Type="http://schemas.openxmlformats.org/officeDocument/2006/relationships/oleObject" Target="embeddings/oleObject12.bin"/><Relationship Id="rId131" Type="http://schemas.openxmlformats.org/officeDocument/2006/relationships/image" Target="media/image99.wmf"/><Relationship Id="rId136" Type="http://schemas.openxmlformats.org/officeDocument/2006/relationships/image" Target="media/image102.wmf"/><Relationship Id="rId157" Type="http://schemas.openxmlformats.org/officeDocument/2006/relationships/oleObject" Target="embeddings/oleObject29.bin"/><Relationship Id="rId178" Type="http://schemas.openxmlformats.org/officeDocument/2006/relationships/image" Target="media/image130.png"/><Relationship Id="rId61" Type="http://schemas.openxmlformats.org/officeDocument/2006/relationships/image" Target="media/image50.emf"/><Relationship Id="rId82" Type="http://schemas.openxmlformats.org/officeDocument/2006/relationships/image" Target="media/image68.emf"/><Relationship Id="rId152" Type="http://schemas.openxmlformats.org/officeDocument/2006/relationships/image" Target="media/image109.wmf"/><Relationship Id="rId173" Type="http://schemas.openxmlformats.org/officeDocument/2006/relationships/image" Target="media/image125.png"/><Relationship Id="rId194" Type="http://schemas.microsoft.com/office/2011/relationships/commentsExtended" Target="commentsExtended.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oleObject" Target="embeddings/oleObject2.bin"/><Relationship Id="rId100" Type="http://schemas.openxmlformats.org/officeDocument/2006/relationships/image" Target="media/image80.wmf"/><Relationship Id="rId105" Type="http://schemas.openxmlformats.org/officeDocument/2006/relationships/oleObject" Target="embeddings/oleObject7.bin"/><Relationship Id="rId126" Type="http://schemas.openxmlformats.org/officeDocument/2006/relationships/oleObject" Target="embeddings/oleObject13.bin"/><Relationship Id="rId147" Type="http://schemas.openxmlformats.org/officeDocument/2006/relationships/oleObject" Target="embeddings/oleObject24.bin"/><Relationship Id="rId168" Type="http://schemas.openxmlformats.org/officeDocument/2006/relationships/image" Target="media/image121.png"/><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oleObject" Target="embeddings/oleObject1.bin"/><Relationship Id="rId93" Type="http://schemas.openxmlformats.org/officeDocument/2006/relationships/image" Target="media/image76.png"/><Relationship Id="rId98" Type="http://schemas.openxmlformats.org/officeDocument/2006/relationships/image" Target="media/image79.wmf"/><Relationship Id="rId121" Type="http://schemas.openxmlformats.org/officeDocument/2006/relationships/image" Target="media/image92.emf"/><Relationship Id="rId142" Type="http://schemas.openxmlformats.org/officeDocument/2006/relationships/oleObject" Target="embeddings/oleObject21.bin"/><Relationship Id="rId163" Type="http://schemas.openxmlformats.org/officeDocument/2006/relationships/image" Target="media/image116.png"/><Relationship Id="rId184" Type="http://schemas.openxmlformats.org/officeDocument/2006/relationships/image" Target="media/image136.png"/><Relationship Id="rId189"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image" Target="media/image87.emf"/><Relationship Id="rId137" Type="http://schemas.openxmlformats.org/officeDocument/2006/relationships/oleObject" Target="embeddings/oleObject18.bin"/><Relationship Id="rId158" Type="http://schemas.openxmlformats.org/officeDocument/2006/relationships/chart" Target="charts/chart1.xml"/><Relationship Id="rId20" Type="http://schemas.openxmlformats.org/officeDocument/2006/relationships/image" Target="media/image12.png"/><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69.emf"/><Relationship Id="rId88" Type="http://schemas.openxmlformats.org/officeDocument/2006/relationships/image" Target="media/image73.png"/><Relationship Id="rId111" Type="http://schemas.openxmlformats.org/officeDocument/2006/relationships/image" Target="media/image84.png"/><Relationship Id="rId132" Type="http://schemas.openxmlformats.org/officeDocument/2006/relationships/oleObject" Target="embeddings/oleObject16.bin"/><Relationship Id="rId153" Type="http://schemas.openxmlformats.org/officeDocument/2006/relationships/oleObject" Target="embeddings/oleObject27.bin"/><Relationship Id="rId174" Type="http://schemas.openxmlformats.org/officeDocument/2006/relationships/image" Target="media/image126.png"/><Relationship Id="rId179" Type="http://schemas.openxmlformats.org/officeDocument/2006/relationships/image" Target="media/image131.png"/><Relationship Id="rId195" Type="http://schemas.microsoft.com/office/2016/09/relationships/commentsIds" Target="commentsIds.xml"/><Relationship Id="rId190" Type="http://schemas.openxmlformats.org/officeDocument/2006/relationships/footer" Target="footer3.xm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6.emf"/><Relationship Id="rId106" Type="http://schemas.openxmlformats.org/officeDocument/2006/relationships/oleObject" Target="embeddings/oleObject8.bin"/><Relationship Id="rId127" Type="http://schemas.openxmlformats.org/officeDocument/2006/relationships/image" Target="media/image97.wmf"/><Relationship Id="rId10" Type="http://schemas.openxmlformats.org/officeDocument/2006/relationships/image" Target="media/image3.emf"/><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1.emf"/><Relationship Id="rId78" Type="http://schemas.openxmlformats.org/officeDocument/2006/relationships/image" Target="media/image65.wmf"/><Relationship Id="rId94" Type="http://schemas.openxmlformats.org/officeDocument/2006/relationships/image" Target="media/image77.emf"/><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image" Target="media/image93.emf"/><Relationship Id="rId143" Type="http://schemas.openxmlformats.org/officeDocument/2006/relationships/oleObject" Target="embeddings/oleObject22.bin"/><Relationship Id="rId148" Type="http://schemas.openxmlformats.org/officeDocument/2006/relationships/image" Target="media/image107.wmf"/><Relationship Id="rId164" Type="http://schemas.openxmlformats.org/officeDocument/2006/relationships/image" Target="media/image117.png"/><Relationship Id="rId169" Type="http://schemas.openxmlformats.org/officeDocument/2006/relationships/image" Target="media/image122.png"/><Relationship Id="rId18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emf"/><Relationship Id="rId180" Type="http://schemas.openxmlformats.org/officeDocument/2006/relationships/image" Target="media/image132.png"/><Relationship Id="rId26"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20(18).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adb.intra.admin.ch\Userhome$\BAKOM-01\U80821844\config\Desktop\Ausbreitung.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adb.intra.admin.ch\Userhome$\BAKOM-01\U80821844\config\Desktop\WI58_Scattering_Los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A_Clutter = 0 dB</c:v>
          </c:tx>
          <c:spPr>
            <a:ln w="19050" cap="rnd">
              <a:solidFill>
                <a:srgbClr val="FFC000"/>
              </a:solidFill>
              <a:round/>
            </a:ln>
            <a:effectLst/>
          </c:spPr>
          <c:marker>
            <c:symbol val="none"/>
          </c:marker>
          <c:xVal>
            <c:numRef>
              <c:f>Tabelle2!$C$7:$C$29</c:f>
              <c:numCache>
                <c:formatCode>General</c:formatCode>
                <c:ptCount val="23"/>
                <c:pt idx="0">
                  <c:v>25</c:v>
                </c:pt>
                <c:pt idx="1">
                  <c:v>30.5</c:v>
                </c:pt>
                <c:pt idx="2">
                  <c:v>37.21</c:v>
                </c:pt>
                <c:pt idx="3">
                  <c:v>45.3962</c:v>
                </c:pt>
                <c:pt idx="4">
                  <c:v>55.383364</c:v>
                </c:pt>
                <c:pt idx="5">
                  <c:v>67.567704079999999</c:v>
                </c:pt>
                <c:pt idx="6">
                  <c:v>82.432598977599994</c:v>
                </c:pt>
                <c:pt idx="7">
                  <c:v>100.56777075267199</c:v>
                </c:pt>
                <c:pt idx="8">
                  <c:v>122.69268031825983</c:v>
                </c:pt>
                <c:pt idx="9">
                  <c:v>149.68506998827698</c:v>
                </c:pt>
                <c:pt idx="10">
                  <c:v>182.6157853856979</c:v>
                </c:pt>
                <c:pt idx="11">
                  <c:v>222.79125817055143</c:v>
                </c:pt>
                <c:pt idx="12">
                  <c:v>271.80533496807271</c:v>
                </c:pt>
                <c:pt idx="13">
                  <c:v>331.60250866104872</c:v>
                </c:pt>
                <c:pt idx="14">
                  <c:v>404.55506056647943</c:v>
                </c:pt>
                <c:pt idx="15">
                  <c:v>493.55717389110487</c:v>
                </c:pt>
                <c:pt idx="16">
                  <c:v>602.13975214714787</c:v>
                </c:pt>
                <c:pt idx="17">
                  <c:v>734.6104976195204</c:v>
                </c:pt>
                <c:pt idx="18">
                  <c:v>896.22480709581487</c:v>
                </c:pt>
                <c:pt idx="19">
                  <c:v>1093.3942646568942</c:v>
                </c:pt>
                <c:pt idx="20">
                  <c:v>1333.9410028814109</c:v>
                </c:pt>
                <c:pt idx="21">
                  <c:v>1627.4080235153212</c:v>
                </c:pt>
                <c:pt idx="22">
                  <c:v>1985.4377886886919</c:v>
                </c:pt>
              </c:numCache>
            </c:numRef>
          </c:xVal>
          <c:yVal>
            <c:numRef>
              <c:f>Tabelle2!$AJ$7:$AJ$29</c:f>
              <c:numCache>
                <c:formatCode>0.00E+00</c:formatCode>
                <c:ptCount val="23"/>
                <c:pt idx="0">
                  <c:v>81.364140048764426</c:v>
                </c:pt>
                <c:pt idx="1">
                  <c:v>82.291259960500554</c:v>
                </c:pt>
                <c:pt idx="2">
                  <c:v>83.300132228618423</c:v>
                </c:pt>
                <c:pt idx="3">
                  <c:v>84.397052523837331</c:v>
                </c:pt>
                <c:pt idx="4">
                  <c:v>85.585935592233369</c:v>
                </c:pt>
                <c:pt idx="5">
                  <c:v>86.867114647697562</c:v>
                </c:pt>
                <c:pt idx="6">
                  <c:v>88.236577996200381</c:v>
                </c:pt>
                <c:pt idx="7">
                  <c:v>89.686085428504342</c:v>
                </c:pt>
                <c:pt idx="8">
                  <c:v>91.204275409503893</c:v>
                </c:pt>
                <c:pt idx="9">
                  <c:v>92.778388609584525</c:v>
                </c:pt>
                <c:pt idx="10">
                  <c:v>94.395972031082053</c:v>
                </c:pt>
                <c:pt idx="11">
                  <c:v>96.046070228119873</c:v>
                </c:pt>
                <c:pt idx="12">
                  <c:v>97.719764348140046</c:v>
                </c:pt>
                <c:pt idx="13">
                  <c:v>99.410196613529422</c:v>
                </c:pt>
                <c:pt idx="14">
                  <c:v>101.11230710376417</c:v>
                </c:pt>
                <c:pt idx="15">
                  <c:v>102.82247002599215</c:v>
                </c:pt>
                <c:pt idx="16">
                  <c:v>104.53813976810898</c:v>
                </c:pt>
                <c:pt idx="17">
                  <c:v>106.25755412068915</c:v>
                </c:pt>
                <c:pt idx="18">
                  <c:v>107.97950490834582</c:v>
                </c:pt>
                <c:pt idx="19">
                  <c:v>109.70316922790803</c:v>
                </c:pt>
                <c:pt idx="20">
                  <c:v>111.42798908066499</c:v>
                </c:pt>
                <c:pt idx="21">
                  <c:v>113.15358723309575</c:v>
                </c:pt>
                <c:pt idx="22">
                  <c:v>114.87970917486749</c:v>
                </c:pt>
              </c:numCache>
            </c:numRef>
          </c:yVal>
          <c:smooth val="1"/>
          <c:extLst xmlns:c16r2="http://schemas.microsoft.com/office/drawing/2015/06/chart">
            <c:ext xmlns:c16="http://schemas.microsoft.com/office/drawing/2014/chart" uri="{C3380CC4-5D6E-409C-BE32-E72D297353CC}">
              <c16:uniqueId val="{00000000-A8B3-4410-8105-F3A1CDECF469}"/>
            </c:ext>
          </c:extLst>
        </c:ser>
        <c:ser>
          <c:idx val="5"/>
          <c:order val="1"/>
          <c:tx>
            <c:v>A_min(Cat A)</c:v>
          </c:tx>
          <c:spPr>
            <a:ln w="19050" cap="rnd">
              <a:solidFill>
                <a:srgbClr val="FF0000"/>
              </a:solidFill>
              <a:prstDash val="sysDot"/>
              <a:round/>
            </a:ln>
            <a:effectLst/>
          </c:spPr>
          <c:marker>
            <c:symbol val="none"/>
          </c:marker>
          <c:xVal>
            <c:numRef>
              <c:f>Tabelle2!$C$7:$C$29</c:f>
              <c:numCache>
                <c:formatCode>General</c:formatCode>
                <c:ptCount val="23"/>
                <c:pt idx="0">
                  <c:v>25</c:v>
                </c:pt>
                <c:pt idx="1">
                  <c:v>30.5</c:v>
                </c:pt>
                <c:pt idx="2">
                  <c:v>37.21</c:v>
                </c:pt>
                <c:pt idx="3">
                  <c:v>45.3962</c:v>
                </c:pt>
                <c:pt idx="4">
                  <c:v>55.383364</c:v>
                </c:pt>
                <c:pt idx="5">
                  <c:v>67.567704079999999</c:v>
                </c:pt>
                <c:pt idx="6">
                  <c:v>82.432598977599994</c:v>
                </c:pt>
                <c:pt idx="7">
                  <c:v>100.56777075267199</c:v>
                </c:pt>
                <c:pt idx="8">
                  <c:v>122.69268031825983</c:v>
                </c:pt>
                <c:pt idx="9">
                  <c:v>149.68506998827698</c:v>
                </c:pt>
                <c:pt idx="10">
                  <c:v>182.6157853856979</c:v>
                </c:pt>
                <c:pt idx="11">
                  <c:v>222.79125817055143</c:v>
                </c:pt>
                <c:pt idx="12">
                  <c:v>271.80533496807271</c:v>
                </c:pt>
                <c:pt idx="13">
                  <c:v>331.60250866104872</c:v>
                </c:pt>
                <c:pt idx="14">
                  <c:v>404.55506056647943</c:v>
                </c:pt>
                <c:pt idx="15">
                  <c:v>493.55717389110487</c:v>
                </c:pt>
                <c:pt idx="16">
                  <c:v>602.13975214714787</c:v>
                </c:pt>
                <c:pt idx="17">
                  <c:v>734.6104976195204</c:v>
                </c:pt>
                <c:pt idx="18">
                  <c:v>896.22480709581487</c:v>
                </c:pt>
                <c:pt idx="19">
                  <c:v>1093.3942646568942</c:v>
                </c:pt>
                <c:pt idx="20">
                  <c:v>1333.9410028814109</c:v>
                </c:pt>
                <c:pt idx="21">
                  <c:v>1627.4080235153212</c:v>
                </c:pt>
                <c:pt idx="22">
                  <c:v>1985.4377886886919</c:v>
                </c:pt>
              </c:numCache>
            </c:numRef>
          </c:xVal>
          <c:yVal>
            <c:numRef>
              <c:f>Tabelle2!$AO$7:$AO$29</c:f>
              <c:numCache>
                <c:formatCode>General</c:formatCode>
                <c:ptCount val="23"/>
                <c:pt idx="0">
                  <c:v>103.2</c:v>
                </c:pt>
                <c:pt idx="1">
                  <c:v>103.2</c:v>
                </c:pt>
                <c:pt idx="2">
                  <c:v>103.2</c:v>
                </c:pt>
                <c:pt idx="3">
                  <c:v>103.2</c:v>
                </c:pt>
                <c:pt idx="4">
                  <c:v>103.2</c:v>
                </c:pt>
                <c:pt idx="5">
                  <c:v>103.2</c:v>
                </c:pt>
                <c:pt idx="6">
                  <c:v>103.2</c:v>
                </c:pt>
                <c:pt idx="7">
                  <c:v>103.2</c:v>
                </c:pt>
                <c:pt idx="8">
                  <c:v>103.2</c:v>
                </c:pt>
                <c:pt idx="9">
                  <c:v>103.2</c:v>
                </c:pt>
                <c:pt idx="10">
                  <c:v>103.2</c:v>
                </c:pt>
                <c:pt idx="11">
                  <c:v>103.2</c:v>
                </c:pt>
                <c:pt idx="12">
                  <c:v>103.2</c:v>
                </c:pt>
                <c:pt idx="13">
                  <c:v>103.2</c:v>
                </c:pt>
                <c:pt idx="14">
                  <c:v>103.2</c:v>
                </c:pt>
                <c:pt idx="15">
                  <c:v>103.2</c:v>
                </c:pt>
                <c:pt idx="16">
                  <c:v>103.2</c:v>
                </c:pt>
                <c:pt idx="17">
                  <c:v>103.2</c:v>
                </c:pt>
                <c:pt idx="18">
                  <c:v>103.2</c:v>
                </c:pt>
                <c:pt idx="19">
                  <c:v>103.2</c:v>
                </c:pt>
                <c:pt idx="20">
                  <c:v>103.2</c:v>
                </c:pt>
                <c:pt idx="21">
                  <c:v>103.2</c:v>
                </c:pt>
                <c:pt idx="22">
                  <c:v>103.2</c:v>
                </c:pt>
              </c:numCache>
            </c:numRef>
          </c:yVal>
          <c:smooth val="1"/>
          <c:extLst xmlns:c16r2="http://schemas.microsoft.com/office/drawing/2015/06/chart">
            <c:ext xmlns:c16="http://schemas.microsoft.com/office/drawing/2014/chart" uri="{C3380CC4-5D6E-409C-BE32-E72D297353CC}">
              <c16:uniqueId val="{00000001-A8B3-4410-8105-F3A1CDECF469}"/>
            </c:ext>
          </c:extLst>
        </c:ser>
        <c:ser>
          <c:idx val="6"/>
          <c:order val="2"/>
          <c:tx>
            <c:v>A_min(Cat B)</c:v>
          </c:tx>
          <c:spPr>
            <a:ln w="19050" cap="rnd">
              <a:solidFill>
                <a:srgbClr val="FF0000"/>
              </a:solidFill>
              <a:prstDash val="dash"/>
              <a:round/>
            </a:ln>
            <a:effectLst/>
          </c:spPr>
          <c:marker>
            <c:symbol val="none"/>
          </c:marker>
          <c:xVal>
            <c:numRef>
              <c:f>Tabelle2!$C$7:$C$29</c:f>
              <c:numCache>
                <c:formatCode>General</c:formatCode>
                <c:ptCount val="23"/>
                <c:pt idx="0">
                  <c:v>25</c:v>
                </c:pt>
                <c:pt idx="1">
                  <c:v>30.5</c:v>
                </c:pt>
                <c:pt idx="2">
                  <c:v>37.21</c:v>
                </c:pt>
                <c:pt idx="3">
                  <c:v>45.3962</c:v>
                </c:pt>
                <c:pt idx="4">
                  <c:v>55.383364</c:v>
                </c:pt>
                <c:pt idx="5">
                  <c:v>67.567704079999999</c:v>
                </c:pt>
                <c:pt idx="6">
                  <c:v>82.432598977599994</c:v>
                </c:pt>
                <c:pt idx="7">
                  <c:v>100.56777075267199</c:v>
                </c:pt>
                <c:pt idx="8">
                  <c:v>122.69268031825983</c:v>
                </c:pt>
                <c:pt idx="9">
                  <c:v>149.68506998827698</c:v>
                </c:pt>
                <c:pt idx="10">
                  <c:v>182.6157853856979</c:v>
                </c:pt>
                <c:pt idx="11">
                  <c:v>222.79125817055143</c:v>
                </c:pt>
                <c:pt idx="12">
                  <c:v>271.80533496807271</c:v>
                </c:pt>
                <c:pt idx="13">
                  <c:v>331.60250866104872</c:v>
                </c:pt>
                <c:pt idx="14">
                  <c:v>404.55506056647943</c:v>
                </c:pt>
                <c:pt idx="15">
                  <c:v>493.55717389110487</c:v>
                </c:pt>
                <c:pt idx="16">
                  <c:v>602.13975214714787</c:v>
                </c:pt>
                <c:pt idx="17">
                  <c:v>734.6104976195204</c:v>
                </c:pt>
                <c:pt idx="18">
                  <c:v>896.22480709581487</c:v>
                </c:pt>
                <c:pt idx="19">
                  <c:v>1093.3942646568942</c:v>
                </c:pt>
                <c:pt idx="20">
                  <c:v>1333.9410028814109</c:v>
                </c:pt>
                <c:pt idx="21">
                  <c:v>1627.4080235153212</c:v>
                </c:pt>
                <c:pt idx="22">
                  <c:v>1985.4377886886919</c:v>
                </c:pt>
              </c:numCache>
            </c:numRef>
          </c:xVal>
          <c:yVal>
            <c:numRef>
              <c:f>Tabelle2!$AP$7:$AP$29</c:f>
              <c:numCache>
                <c:formatCode>General</c:formatCode>
                <c:ptCount val="23"/>
                <c:pt idx="0">
                  <c:v>114.7</c:v>
                </c:pt>
                <c:pt idx="1">
                  <c:v>114.7</c:v>
                </c:pt>
                <c:pt idx="2">
                  <c:v>114.7</c:v>
                </c:pt>
                <c:pt idx="3">
                  <c:v>114.7</c:v>
                </c:pt>
                <c:pt idx="4">
                  <c:v>114.7</c:v>
                </c:pt>
                <c:pt idx="5">
                  <c:v>114.7</c:v>
                </c:pt>
                <c:pt idx="6">
                  <c:v>114.7</c:v>
                </c:pt>
                <c:pt idx="7">
                  <c:v>114.7</c:v>
                </c:pt>
                <c:pt idx="8">
                  <c:v>114.7</c:v>
                </c:pt>
                <c:pt idx="9">
                  <c:v>114.7</c:v>
                </c:pt>
                <c:pt idx="10">
                  <c:v>114.7</c:v>
                </c:pt>
                <c:pt idx="11">
                  <c:v>114.7</c:v>
                </c:pt>
                <c:pt idx="12">
                  <c:v>114.7</c:v>
                </c:pt>
                <c:pt idx="13">
                  <c:v>114.7</c:v>
                </c:pt>
                <c:pt idx="14">
                  <c:v>114.7</c:v>
                </c:pt>
                <c:pt idx="15">
                  <c:v>114.7</c:v>
                </c:pt>
                <c:pt idx="16">
                  <c:v>114.7</c:v>
                </c:pt>
                <c:pt idx="17">
                  <c:v>114.7</c:v>
                </c:pt>
                <c:pt idx="18">
                  <c:v>114.7</c:v>
                </c:pt>
                <c:pt idx="19">
                  <c:v>114.7</c:v>
                </c:pt>
                <c:pt idx="20">
                  <c:v>114.7</c:v>
                </c:pt>
                <c:pt idx="21">
                  <c:v>114.7</c:v>
                </c:pt>
                <c:pt idx="22">
                  <c:v>114.7</c:v>
                </c:pt>
              </c:numCache>
            </c:numRef>
          </c:yVal>
          <c:smooth val="1"/>
          <c:extLst xmlns:c16r2="http://schemas.microsoft.com/office/drawing/2015/06/chart">
            <c:ext xmlns:c16="http://schemas.microsoft.com/office/drawing/2014/chart" uri="{C3380CC4-5D6E-409C-BE32-E72D297353CC}">
              <c16:uniqueId val="{00000002-A8B3-4410-8105-F3A1CDECF469}"/>
            </c:ext>
          </c:extLst>
        </c:ser>
        <c:dLbls>
          <c:showLegendKey val="0"/>
          <c:showVal val="0"/>
          <c:showCatName val="0"/>
          <c:showSerName val="0"/>
          <c:showPercent val="0"/>
          <c:showBubbleSize val="0"/>
        </c:dLbls>
        <c:axId val="113709824"/>
        <c:axId val="113711744"/>
        <c:extLst xmlns:c16r2="http://schemas.microsoft.com/office/drawing/2015/06/chart">
          <c:ext xmlns:c15="http://schemas.microsoft.com/office/drawing/2012/chart" uri="{02D57815-91ED-43cb-92C2-25804820EDAC}">
            <c15:filteredScatterSeries>
              <c15:ser>
                <c:idx val="1"/>
                <c:order val="1"/>
                <c:tx>
                  <c:v>A_Clutter = 4 dB</c:v>
                </c:tx>
                <c:spPr>
                  <a:ln w="19050" cap="rnd">
                    <a:solidFill>
                      <a:schemeClr val="accent2"/>
                    </a:solidFill>
                    <a:round/>
                  </a:ln>
                  <a:effectLst/>
                </c:spPr>
                <c:marker>
                  <c:symbol val="none"/>
                </c:marker>
                <c:xVal>
                  <c:numRef>
                    <c:extLst xmlns:c16r2="http://schemas.microsoft.com/office/drawing/2015/06/chart">
                      <c:ext uri="{02D57815-91ED-43cb-92C2-25804820EDAC}">
                        <c15:formulaRef>
                          <c15:sqref>Tabelle2!$C$7:$C$29</c15:sqref>
                        </c15:formulaRef>
                      </c:ext>
                    </c:extLst>
                    <c:numCache>
                      <c:formatCode>General</c:formatCode>
                      <c:ptCount val="23"/>
                      <c:pt idx="0">
                        <c:v>25</c:v>
                      </c:pt>
                      <c:pt idx="1">
                        <c:v>30.5</c:v>
                      </c:pt>
                      <c:pt idx="2">
                        <c:v>37.21</c:v>
                      </c:pt>
                      <c:pt idx="3">
                        <c:v>45.3962</c:v>
                      </c:pt>
                      <c:pt idx="4">
                        <c:v>55.383364</c:v>
                      </c:pt>
                      <c:pt idx="5">
                        <c:v>67.567704079999999</c:v>
                      </c:pt>
                      <c:pt idx="6">
                        <c:v>82.432598977599994</c:v>
                      </c:pt>
                      <c:pt idx="7">
                        <c:v>100.56777075267199</c:v>
                      </c:pt>
                      <c:pt idx="8">
                        <c:v>122.69268031825983</c:v>
                      </c:pt>
                      <c:pt idx="9">
                        <c:v>149.68506998827698</c:v>
                      </c:pt>
                      <c:pt idx="10">
                        <c:v>182.6157853856979</c:v>
                      </c:pt>
                      <c:pt idx="11">
                        <c:v>222.79125817055143</c:v>
                      </c:pt>
                      <c:pt idx="12">
                        <c:v>271.80533496807271</c:v>
                      </c:pt>
                      <c:pt idx="13">
                        <c:v>331.60250866104872</c:v>
                      </c:pt>
                      <c:pt idx="14">
                        <c:v>404.55506056647943</c:v>
                      </c:pt>
                      <c:pt idx="15">
                        <c:v>493.55717389110487</c:v>
                      </c:pt>
                      <c:pt idx="16">
                        <c:v>602.13975214714787</c:v>
                      </c:pt>
                      <c:pt idx="17">
                        <c:v>734.6104976195204</c:v>
                      </c:pt>
                      <c:pt idx="18">
                        <c:v>896.22480709581487</c:v>
                      </c:pt>
                      <c:pt idx="19">
                        <c:v>1093.3942646568942</c:v>
                      </c:pt>
                      <c:pt idx="20">
                        <c:v>1333.9410028814109</c:v>
                      </c:pt>
                      <c:pt idx="21">
                        <c:v>1627.4080235153212</c:v>
                      </c:pt>
                      <c:pt idx="22">
                        <c:v>1985.4377886886919</c:v>
                      </c:pt>
                    </c:numCache>
                  </c:numRef>
                </c:xVal>
                <c:yVal>
                  <c:numRef>
                    <c:extLst xmlns:c16r2="http://schemas.microsoft.com/office/drawing/2015/06/chart">
                      <c:ext uri="{02D57815-91ED-43cb-92C2-25804820EDAC}">
                        <c15:formulaRef>
                          <c15:sqref>Tabelle2!$AK$7:$AK$29</c15:sqref>
                        </c15:formulaRef>
                      </c:ext>
                    </c:extLst>
                    <c:numCache>
                      <c:formatCode>0.00E+00</c:formatCode>
                      <c:ptCount val="23"/>
                      <c:pt idx="0">
                        <c:v>85.364140048764426</c:v>
                      </c:pt>
                      <c:pt idx="1">
                        <c:v>86.291259960500554</c:v>
                      </c:pt>
                      <c:pt idx="2">
                        <c:v>87.300132228618423</c:v>
                      </c:pt>
                      <c:pt idx="3">
                        <c:v>88.397052523837331</c:v>
                      </c:pt>
                      <c:pt idx="4">
                        <c:v>89.585935592233369</c:v>
                      </c:pt>
                      <c:pt idx="5">
                        <c:v>90.867114647697562</c:v>
                      </c:pt>
                      <c:pt idx="6">
                        <c:v>92.236577996200381</c:v>
                      </c:pt>
                      <c:pt idx="7">
                        <c:v>93.686085428504342</c:v>
                      </c:pt>
                      <c:pt idx="8">
                        <c:v>95.204275409503893</c:v>
                      </c:pt>
                      <c:pt idx="9">
                        <c:v>96.778388609584525</c:v>
                      </c:pt>
                      <c:pt idx="10">
                        <c:v>98.395972031082053</c:v>
                      </c:pt>
                      <c:pt idx="11">
                        <c:v>100.04607022811987</c:v>
                      </c:pt>
                      <c:pt idx="12">
                        <c:v>101.71976434814005</c:v>
                      </c:pt>
                      <c:pt idx="13">
                        <c:v>103.41019661352942</c:v>
                      </c:pt>
                      <c:pt idx="14">
                        <c:v>105.11230710376417</c:v>
                      </c:pt>
                      <c:pt idx="15">
                        <c:v>106.82247002599215</c:v>
                      </c:pt>
                      <c:pt idx="16">
                        <c:v>108.53813976810898</c:v>
                      </c:pt>
                      <c:pt idx="17">
                        <c:v>110.25755412068915</c:v>
                      </c:pt>
                      <c:pt idx="18">
                        <c:v>111.97950490834582</c:v>
                      </c:pt>
                      <c:pt idx="19">
                        <c:v>113.70316922790803</c:v>
                      </c:pt>
                      <c:pt idx="20">
                        <c:v>115.42798908066499</c:v>
                      </c:pt>
                      <c:pt idx="21">
                        <c:v>117.15358723309575</c:v>
                      </c:pt>
                      <c:pt idx="22">
                        <c:v>118.87970917486749</c:v>
                      </c:pt>
                    </c:numCache>
                  </c:numRef>
                </c:yVal>
                <c:smooth val="1"/>
                <c:extLst xmlns:c16r2="http://schemas.microsoft.com/office/drawing/2015/06/chart">
                  <c:ext xmlns:c16="http://schemas.microsoft.com/office/drawing/2014/chart" uri="{C3380CC4-5D6E-409C-BE32-E72D297353CC}">
                    <c16:uniqueId val="{00000003-A8B3-4410-8105-F3A1CDECF469}"/>
                  </c:ext>
                </c:extLst>
              </c15:ser>
            </c15:filteredScatterSeries>
            <c15:filteredScatterSeries>
              <c15:ser>
                <c:idx val="2"/>
                <c:order val="2"/>
                <c:tx>
                  <c:v>A_Clutter = 8 dB</c:v>
                </c:tx>
                <c:spPr>
                  <a:ln w="19050" cap="rnd">
                    <a:solidFill>
                      <a:schemeClr val="accent3"/>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Tabelle2!$C$7:$C$29</c15:sqref>
                        </c15:formulaRef>
                      </c:ext>
                    </c:extLst>
                    <c:numCache>
                      <c:formatCode>General</c:formatCode>
                      <c:ptCount val="23"/>
                      <c:pt idx="0">
                        <c:v>25</c:v>
                      </c:pt>
                      <c:pt idx="1">
                        <c:v>30.5</c:v>
                      </c:pt>
                      <c:pt idx="2">
                        <c:v>37.21</c:v>
                      </c:pt>
                      <c:pt idx="3">
                        <c:v>45.3962</c:v>
                      </c:pt>
                      <c:pt idx="4">
                        <c:v>55.383364</c:v>
                      </c:pt>
                      <c:pt idx="5">
                        <c:v>67.567704079999999</c:v>
                      </c:pt>
                      <c:pt idx="6">
                        <c:v>82.432598977599994</c:v>
                      </c:pt>
                      <c:pt idx="7">
                        <c:v>100.56777075267199</c:v>
                      </c:pt>
                      <c:pt idx="8">
                        <c:v>122.69268031825983</c:v>
                      </c:pt>
                      <c:pt idx="9">
                        <c:v>149.68506998827698</c:v>
                      </c:pt>
                      <c:pt idx="10">
                        <c:v>182.6157853856979</c:v>
                      </c:pt>
                      <c:pt idx="11">
                        <c:v>222.79125817055143</c:v>
                      </c:pt>
                      <c:pt idx="12">
                        <c:v>271.80533496807271</c:v>
                      </c:pt>
                      <c:pt idx="13">
                        <c:v>331.60250866104872</c:v>
                      </c:pt>
                      <c:pt idx="14">
                        <c:v>404.55506056647943</c:v>
                      </c:pt>
                      <c:pt idx="15">
                        <c:v>493.55717389110487</c:v>
                      </c:pt>
                      <c:pt idx="16">
                        <c:v>602.13975214714787</c:v>
                      </c:pt>
                      <c:pt idx="17">
                        <c:v>734.6104976195204</c:v>
                      </c:pt>
                      <c:pt idx="18">
                        <c:v>896.22480709581487</c:v>
                      </c:pt>
                      <c:pt idx="19">
                        <c:v>1093.3942646568942</c:v>
                      </c:pt>
                      <c:pt idx="20">
                        <c:v>1333.9410028814109</c:v>
                      </c:pt>
                      <c:pt idx="21">
                        <c:v>1627.4080235153212</c:v>
                      </c:pt>
                      <c:pt idx="22">
                        <c:v>1985.4377886886919</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Tabelle2!$AL$7:$AL$29</c15:sqref>
                        </c15:formulaRef>
                      </c:ext>
                    </c:extLst>
                    <c:numCache>
                      <c:formatCode>0.00E+00</c:formatCode>
                      <c:ptCount val="23"/>
                      <c:pt idx="0">
                        <c:v>89.364140048764426</c:v>
                      </c:pt>
                      <c:pt idx="1">
                        <c:v>90.291259960500554</c:v>
                      </c:pt>
                      <c:pt idx="2">
                        <c:v>91.300132228618423</c:v>
                      </c:pt>
                      <c:pt idx="3">
                        <c:v>92.397052523837331</c:v>
                      </c:pt>
                      <c:pt idx="4">
                        <c:v>93.585935592233369</c:v>
                      </c:pt>
                      <c:pt idx="5">
                        <c:v>94.867114647697562</c:v>
                      </c:pt>
                      <c:pt idx="6">
                        <c:v>96.236577996200381</c:v>
                      </c:pt>
                      <c:pt idx="7">
                        <c:v>97.686085428504342</c:v>
                      </c:pt>
                      <c:pt idx="8">
                        <c:v>99.204275409503893</c:v>
                      </c:pt>
                      <c:pt idx="9">
                        <c:v>100.77838860958452</c:v>
                      </c:pt>
                      <c:pt idx="10">
                        <c:v>102.39597203108205</c:v>
                      </c:pt>
                      <c:pt idx="11">
                        <c:v>104.04607022811987</c:v>
                      </c:pt>
                      <c:pt idx="12">
                        <c:v>105.71976434814005</c:v>
                      </c:pt>
                      <c:pt idx="13">
                        <c:v>107.41019661352942</c:v>
                      </c:pt>
                      <c:pt idx="14">
                        <c:v>109.11230710376417</c:v>
                      </c:pt>
                      <c:pt idx="15">
                        <c:v>110.82247002599215</c:v>
                      </c:pt>
                      <c:pt idx="16">
                        <c:v>112.53813976810898</c:v>
                      </c:pt>
                      <c:pt idx="17">
                        <c:v>114.25755412068915</c:v>
                      </c:pt>
                      <c:pt idx="18">
                        <c:v>115.97950490834582</c:v>
                      </c:pt>
                      <c:pt idx="19">
                        <c:v>117.70316922790803</c:v>
                      </c:pt>
                      <c:pt idx="20">
                        <c:v>119.42798908066499</c:v>
                      </c:pt>
                      <c:pt idx="21">
                        <c:v>121.15358723309575</c:v>
                      </c:pt>
                      <c:pt idx="22">
                        <c:v>122.87970917486749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4-A8B3-4410-8105-F3A1CDECF469}"/>
                  </c:ext>
                </c:extLst>
              </c15:ser>
            </c15:filteredScatterSeries>
            <c15:filteredScatterSeries>
              <c15:ser>
                <c:idx val="3"/>
                <c:order val="3"/>
                <c:tx>
                  <c:v>A_Clutter = 12 dB</c:v>
                </c:tx>
                <c:spPr>
                  <a:ln w="19050" cap="rnd">
                    <a:solidFill>
                      <a:schemeClr val="accent4"/>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Tabelle2!$C$7:$C$29</c15:sqref>
                        </c15:formulaRef>
                      </c:ext>
                    </c:extLst>
                    <c:numCache>
                      <c:formatCode>General</c:formatCode>
                      <c:ptCount val="23"/>
                      <c:pt idx="0">
                        <c:v>25</c:v>
                      </c:pt>
                      <c:pt idx="1">
                        <c:v>30.5</c:v>
                      </c:pt>
                      <c:pt idx="2">
                        <c:v>37.21</c:v>
                      </c:pt>
                      <c:pt idx="3">
                        <c:v>45.3962</c:v>
                      </c:pt>
                      <c:pt idx="4">
                        <c:v>55.383364</c:v>
                      </c:pt>
                      <c:pt idx="5">
                        <c:v>67.567704079999999</c:v>
                      </c:pt>
                      <c:pt idx="6">
                        <c:v>82.432598977599994</c:v>
                      </c:pt>
                      <c:pt idx="7">
                        <c:v>100.56777075267199</c:v>
                      </c:pt>
                      <c:pt idx="8">
                        <c:v>122.69268031825983</c:v>
                      </c:pt>
                      <c:pt idx="9">
                        <c:v>149.68506998827698</c:v>
                      </c:pt>
                      <c:pt idx="10">
                        <c:v>182.6157853856979</c:v>
                      </c:pt>
                      <c:pt idx="11">
                        <c:v>222.79125817055143</c:v>
                      </c:pt>
                      <c:pt idx="12">
                        <c:v>271.80533496807271</c:v>
                      </c:pt>
                      <c:pt idx="13">
                        <c:v>331.60250866104872</c:v>
                      </c:pt>
                      <c:pt idx="14">
                        <c:v>404.55506056647943</c:v>
                      </c:pt>
                      <c:pt idx="15">
                        <c:v>493.55717389110487</c:v>
                      </c:pt>
                      <c:pt idx="16">
                        <c:v>602.13975214714787</c:v>
                      </c:pt>
                      <c:pt idx="17">
                        <c:v>734.6104976195204</c:v>
                      </c:pt>
                      <c:pt idx="18">
                        <c:v>896.22480709581487</c:v>
                      </c:pt>
                      <c:pt idx="19">
                        <c:v>1093.3942646568942</c:v>
                      </c:pt>
                      <c:pt idx="20">
                        <c:v>1333.9410028814109</c:v>
                      </c:pt>
                      <c:pt idx="21">
                        <c:v>1627.4080235153212</c:v>
                      </c:pt>
                      <c:pt idx="22">
                        <c:v>1985.4377886886919</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Tabelle2!$AM$7:$AM$29</c15:sqref>
                        </c15:formulaRef>
                      </c:ext>
                    </c:extLst>
                    <c:numCache>
                      <c:formatCode>0.00E+00</c:formatCode>
                      <c:ptCount val="23"/>
                      <c:pt idx="0">
                        <c:v>93.364140048764426</c:v>
                      </c:pt>
                      <c:pt idx="1">
                        <c:v>94.291259960500554</c:v>
                      </c:pt>
                      <c:pt idx="2">
                        <c:v>95.300132228618423</c:v>
                      </c:pt>
                      <c:pt idx="3">
                        <c:v>96.397052523837331</c:v>
                      </c:pt>
                      <c:pt idx="4">
                        <c:v>97.585935592233369</c:v>
                      </c:pt>
                      <c:pt idx="5">
                        <c:v>98.867114647697562</c:v>
                      </c:pt>
                      <c:pt idx="6">
                        <c:v>100.23657799620038</c:v>
                      </c:pt>
                      <c:pt idx="7">
                        <c:v>101.68608542850434</c:v>
                      </c:pt>
                      <c:pt idx="8">
                        <c:v>103.20427540950389</c:v>
                      </c:pt>
                      <c:pt idx="9">
                        <c:v>104.77838860958452</c:v>
                      </c:pt>
                      <c:pt idx="10">
                        <c:v>106.39597203108205</c:v>
                      </c:pt>
                      <c:pt idx="11">
                        <c:v>108.04607022811987</c:v>
                      </c:pt>
                      <c:pt idx="12">
                        <c:v>109.71976434814005</c:v>
                      </c:pt>
                      <c:pt idx="13">
                        <c:v>111.41019661352942</c:v>
                      </c:pt>
                      <c:pt idx="14">
                        <c:v>113.11230710376417</c:v>
                      </c:pt>
                      <c:pt idx="15">
                        <c:v>114.82247002599215</c:v>
                      </c:pt>
                      <c:pt idx="16">
                        <c:v>116.53813976810898</c:v>
                      </c:pt>
                      <c:pt idx="17">
                        <c:v>118.25755412068915</c:v>
                      </c:pt>
                      <c:pt idx="18">
                        <c:v>119.97950490834582</c:v>
                      </c:pt>
                      <c:pt idx="19">
                        <c:v>121.70316922790803</c:v>
                      </c:pt>
                      <c:pt idx="20">
                        <c:v>123.42798908066499</c:v>
                      </c:pt>
                      <c:pt idx="21">
                        <c:v>125.15358723309575</c:v>
                      </c:pt>
                      <c:pt idx="22">
                        <c:v>126.87970917486749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5-A8B3-4410-8105-F3A1CDECF469}"/>
                  </c:ext>
                </c:extLst>
              </c15:ser>
            </c15:filteredScatterSeries>
            <c15:filteredScatterSeries>
              <c15:ser>
                <c:idx val="4"/>
                <c:order val="4"/>
                <c:tx>
                  <c:v>A_Clutter = 16 dB</c:v>
                </c:tx>
                <c:spPr>
                  <a:ln w="19050" cap="rnd">
                    <a:solidFill>
                      <a:schemeClr val="accent5"/>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Tabelle2!$C$7:$C$29</c15:sqref>
                        </c15:formulaRef>
                      </c:ext>
                    </c:extLst>
                    <c:numCache>
                      <c:formatCode>General</c:formatCode>
                      <c:ptCount val="23"/>
                      <c:pt idx="0">
                        <c:v>25</c:v>
                      </c:pt>
                      <c:pt idx="1">
                        <c:v>30.5</c:v>
                      </c:pt>
                      <c:pt idx="2">
                        <c:v>37.21</c:v>
                      </c:pt>
                      <c:pt idx="3">
                        <c:v>45.3962</c:v>
                      </c:pt>
                      <c:pt idx="4">
                        <c:v>55.383364</c:v>
                      </c:pt>
                      <c:pt idx="5">
                        <c:v>67.567704079999999</c:v>
                      </c:pt>
                      <c:pt idx="6">
                        <c:v>82.432598977599994</c:v>
                      </c:pt>
                      <c:pt idx="7">
                        <c:v>100.56777075267199</c:v>
                      </c:pt>
                      <c:pt idx="8">
                        <c:v>122.69268031825983</c:v>
                      </c:pt>
                      <c:pt idx="9">
                        <c:v>149.68506998827698</c:v>
                      </c:pt>
                      <c:pt idx="10">
                        <c:v>182.6157853856979</c:v>
                      </c:pt>
                      <c:pt idx="11">
                        <c:v>222.79125817055143</c:v>
                      </c:pt>
                      <c:pt idx="12">
                        <c:v>271.80533496807271</c:v>
                      </c:pt>
                      <c:pt idx="13">
                        <c:v>331.60250866104872</c:v>
                      </c:pt>
                      <c:pt idx="14">
                        <c:v>404.55506056647943</c:v>
                      </c:pt>
                      <c:pt idx="15">
                        <c:v>493.55717389110487</c:v>
                      </c:pt>
                      <c:pt idx="16">
                        <c:v>602.13975214714787</c:v>
                      </c:pt>
                      <c:pt idx="17">
                        <c:v>734.6104976195204</c:v>
                      </c:pt>
                      <c:pt idx="18">
                        <c:v>896.22480709581487</c:v>
                      </c:pt>
                      <c:pt idx="19">
                        <c:v>1093.3942646568942</c:v>
                      </c:pt>
                      <c:pt idx="20">
                        <c:v>1333.9410028814109</c:v>
                      </c:pt>
                      <c:pt idx="21">
                        <c:v>1627.4080235153212</c:v>
                      </c:pt>
                      <c:pt idx="22">
                        <c:v>1985.4377886886919</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Tabelle2!$AN$7:$AN$29</c15:sqref>
                        </c15:formulaRef>
                      </c:ext>
                    </c:extLst>
                    <c:numCache>
                      <c:formatCode>0.00E+00</c:formatCode>
                      <c:ptCount val="23"/>
                      <c:pt idx="0">
                        <c:v>97.364140048764426</c:v>
                      </c:pt>
                      <c:pt idx="1">
                        <c:v>98.291259960500554</c:v>
                      </c:pt>
                      <c:pt idx="2">
                        <c:v>99.300132228618423</c:v>
                      </c:pt>
                      <c:pt idx="3">
                        <c:v>100.39705252383733</c:v>
                      </c:pt>
                      <c:pt idx="4">
                        <c:v>101.58593559223337</c:v>
                      </c:pt>
                      <c:pt idx="5">
                        <c:v>102.86711464769756</c:v>
                      </c:pt>
                      <c:pt idx="6">
                        <c:v>104.23657799620038</c:v>
                      </c:pt>
                      <c:pt idx="7">
                        <c:v>105.68608542850434</c:v>
                      </c:pt>
                      <c:pt idx="8">
                        <c:v>107.20427540950389</c:v>
                      </c:pt>
                      <c:pt idx="9">
                        <c:v>108.77838860958452</c:v>
                      </c:pt>
                      <c:pt idx="10">
                        <c:v>110.39597203108205</c:v>
                      </c:pt>
                      <c:pt idx="11">
                        <c:v>112.04607022811987</c:v>
                      </c:pt>
                      <c:pt idx="12">
                        <c:v>113.71976434814005</c:v>
                      </c:pt>
                      <c:pt idx="13">
                        <c:v>115.41019661352942</c:v>
                      </c:pt>
                      <c:pt idx="14">
                        <c:v>117.11230710376417</c:v>
                      </c:pt>
                      <c:pt idx="15">
                        <c:v>118.82247002599215</c:v>
                      </c:pt>
                      <c:pt idx="16">
                        <c:v>120.53813976810898</c:v>
                      </c:pt>
                      <c:pt idx="17">
                        <c:v>122.25755412068915</c:v>
                      </c:pt>
                      <c:pt idx="18">
                        <c:v>123.97950490834582</c:v>
                      </c:pt>
                      <c:pt idx="19">
                        <c:v>125.70316922790803</c:v>
                      </c:pt>
                      <c:pt idx="20">
                        <c:v>127.42798908066499</c:v>
                      </c:pt>
                      <c:pt idx="21">
                        <c:v>129.15358723309575</c:v>
                      </c:pt>
                      <c:pt idx="22">
                        <c:v>130.87970917486749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6-A8B3-4410-8105-F3A1CDECF469}"/>
                  </c:ext>
                </c:extLst>
              </c15:ser>
            </c15:filteredScatterSeries>
          </c:ext>
        </c:extLst>
      </c:scatterChart>
      <c:valAx>
        <c:axId val="113709824"/>
        <c:scaling>
          <c:logBase val="2"/>
          <c:orientation val="minMax"/>
          <c:max val="2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Separation</a:t>
                </a:r>
                <a:r>
                  <a:rPr lang="de-CH" baseline="0"/>
                  <a:t> Distance [m]</a:t>
                </a:r>
                <a:endParaRPr lang="de-CH"/>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13711744"/>
        <c:crosses val="autoZero"/>
        <c:crossBetween val="midCat"/>
      </c:valAx>
      <c:valAx>
        <c:axId val="113711744"/>
        <c:scaling>
          <c:orientation val="minMax"/>
          <c:max val="115"/>
          <c:min val="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Attenuation [dB]</a:t>
                </a:r>
              </a:p>
              <a:p>
                <a:pPr>
                  <a:defRPr sz="1000" b="0" i="0" u="none" strike="noStrike" kern="1200" baseline="0">
                    <a:solidFill>
                      <a:schemeClr val="tx1">
                        <a:lumMod val="65000"/>
                        <a:lumOff val="35000"/>
                      </a:schemeClr>
                    </a:solidFill>
                    <a:latin typeface="+mn-lt"/>
                    <a:ea typeface="+mn-ea"/>
                    <a:cs typeface="+mn-cs"/>
                  </a:defRPr>
                </a:pPr>
                <a:endParaRPr lang="de-CH"/>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137098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d_n=1, h=0.4, f=4.1GHz</c:v>
          </c:tx>
          <c:spPr>
            <a:ln w="19050" cap="rnd">
              <a:solidFill>
                <a:srgbClr val="FF0000"/>
              </a:solidFill>
              <a:prstDash val="lgDashDot"/>
              <a:round/>
            </a:ln>
            <a:effectLst/>
          </c:spPr>
          <c:marker>
            <c:symbol val="none"/>
          </c:marker>
          <c:xVal>
            <c:numRef>
              <c:f>Tabelle1!$C$5:$C$95</c:f>
              <c:numCache>
                <c:formatCode>General</c:formatCode>
                <c:ptCount val="9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pt idx="81">
                  <c:v>91</c:v>
                </c:pt>
                <c:pt idx="82">
                  <c:v>92</c:v>
                </c:pt>
                <c:pt idx="83">
                  <c:v>93</c:v>
                </c:pt>
                <c:pt idx="84">
                  <c:v>94</c:v>
                </c:pt>
                <c:pt idx="85">
                  <c:v>95</c:v>
                </c:pt>
                <c:pt idx="86">
                  <c:v>96</c:v>
                </c:pt>
                <c:pt idx="87">
                  <c:v>97</c:v>
                </c:pt>
                <c:pt idx="88">
                  <c:v>98</c:v>
                </c:pt>
                <c:pt idx="89">
                  <c:v>99</c:v>
                </c:pt>
                <c:pt idx="90">
                  <c:v>100</c:v>
                </c:pt>
              </c:numCache>
            </c:numRef>
          </c:xVal>
          <c:yVal>
            <c:numRef>
              <c:f>Tabelle1!$D$5:$D$95</c:f>
              <c:numCache>
                <c:formatCode>General</c:formatCode>
                <c:ptCount val="91"/>
                <c:pt idx="0">
                  <c:v>0</c:v>
                </c:pt>
                <c:pt idx="1">
                  <c:v>0</c:v>
                </c:pt>
                <c:pt idx="2">
                  <c:v>0</c:v>
                </c:pt>
                <c:pt idx="3">
                  <c:v>0</c:v>
                </c:pt>
                <c:pt idx="4">
                  <c:v>0</c:v>
                </c:pt>
                <c:pt idx="5">
                  <c:v>16.78389422706562</c:v>
                </c:pt>
                <c:pt idx="6">
                  <c:v>26.340112555596377</c:v>
                </c:pt>
                <c:pt idx="7">
                  <c:v>31.557325629225925</c:v>
                </c:pt>
                <c:pt idx="8">
                  <c:v>35.171572890436181</c:v>
                </c:pt>
                <c:pt idx="9">
                  <c:v>37.937650045774035</c:v>
                </c:pt>
                <c:pt idx="10">
                  <c:v>40.167693864351534</c:v>
                </c:pt>
                <c:pt idx="11">
                  <c:v>42.023504664433027</c:v>
                </c:pt>
                <c:pt idx="12">
                  <c:v>43.601327841451294</c:v>
                </c:pt>
                <c:pt idx="13">
                  <c:v>44.9638823224359</c:v>
                </c:pt>
                <c:pt idx="14">
                  <c:v>46.154732925260248</c:v>
                </c:pt>
                <c:pt idx="15">
                  <c:v>47.205577965084373</c:v>
                </c:pt>
                <c:pt idx="16">
                  <c:v>48.140299661315311</c:v>
                </c:pt>
                <c:pt idx="17">
                  <c:v>48.977382098190169</c:v>
                </c:pt>
                <c:pt idx="18">
                  <c:v>49.731439278598423</c:v>
                </c:pt>
                <c:pt idx="19">
                  <c:v>50.414226379473803</c:v>
                </c:pt>
                <c:pt idx="20">
                  <c:v>51.035334770381574</c:v>
                </c:pt>
                <c:pt idx="21">
                  <c:v>51.602684861427988</c:v>
                </c:pt>
                <c:pt idx="22">
                  <c:v>52.122884835410957</c:v>
                </c:pt>
                <c:pt idx="23">
                  <c:v>52.601497569956862</c:v>
                </c:pt>
                <c:pt idx="24">
                  <c:v>53.043242998659537</c:v>
                </c:pt>
                <c:pt idx="25">
                  <c:v>53.45215401161262</c:v>
                </c:pt>
                <c:pt idx="26">
                  <c:v>53.831698246252245</c:v>
                </c:pt>
                <c:pt idx="27">
                  <c:v>54.184874396890294</c:v>
                </c:pt>
                <c:pt idx="28">
                  <c:v>54.514289196650992</c:v>
                </c:pt>
                <c:pt idx="29">
                  <c:v>54.822219541354286</c:v>
                </c:pt>
                <c:pt idx="30">
                  <c:v>55.110663054491972</c:v>
                </c:pt>
                <c:pt idx="31">
                  <c:v>55.381379563758095</c:v>
                </c:pt>
                <c:pt idx="32">
                  <c:v>55.635925362964258</c:v>
                </c:pt>
                <c:pt idx="33">
                  <c:v>55.875681697112384</c:v>
                </c:pt>
                <c:pt idx="34">
                  <c:v>56.101878585356403</c:v>
                </c:pt>
                <c:pt idx="35">
                  <c:v>56.315614854322348</c:v>
                </c:pt>
                <c:pt idx="36">
                  <c:v>56.517875070545905</c:v>
                </c:pt>
                <c:pt idx="37">
                  <c:v>56.709543920060909</c:v>
                </c:pt>
                <c:pt idx="38">
                  <c:v>56.891418474371228</c:v>
                </c:pt>
                <c:pt idx="39">
                  <c:v>57.064218697204247</c:v>
                </c:pt>
                <c:pt idx="40">
                  <c:v>57.228596479775874</c:v>
                </c:pt>
                <c:pt idx="41">
                  <c:v>57.385143439525962</c:v>
                </c:pt>
                <c:pt idx="42">
                  <c:v>57.534397675229812</c:v>
                </c:pt>
                <c:pt idx="43">
                  <c:v>57.676849637669477</c:v>
                </c:pt>
                <c:pt idx="44">
                  <c:v>57.812947247848442</c:v>
                </c:pt>
                <c:pt idx="45">
                  <c:v>57.94310037267411</c:v>
                </c:pt>
                <c:pt idx="46">
                  <c:v>58.067684750048471</c:v>
                </c:pt>
                <c:pt idx="47">
                  <c:v>58.187045440576995</c:v>
                </c:pt>
                <c:pt idx="48">
                  <c:v>58.301499870981914</c:v>
                </c:pt>
                <c:pt idx="49">
                  <c:v>58.411340524287098</c:v>
                </c:pt>
                <c:pt idx="50">
                  <c:v>58.516837323525451</c:v>
                </c:pt>
                <c:pt idx="51">
                  <c:v>58.618239748791609</c:v>
                </c:pt>
                <c:pt idx="52">
                  <c:v>58.715778721668457</c:v>
                </c:pt>
                <c:pt idx="53">
                  <c:v>58.809668286192618</c:v>
                </c:pt>
                <c:pt idx="54">
                  <c:v>58.900107111429179</c:v>
                </c:pt>
                <c:pt idx="55">
                  <c:v>58.98727983726522</c:v>
                </c:pt>
                <c:pt idx="56">
                  <c:v>59.071358282099609</c:v>
                </c:pt>
                <c:pt idx="57">
                  <c:v>59.152502528612999</c:v>
                </c:pt>
                <c:pt idx="58">
                  <c:v>59.230861901677102</c:v>
                </c:pt>
                <c:pt idx="59">
                  <c:v>59.306575850645046</c:v>
                </c:pt>
                <c:pt idx="60">
                  <c:v>59.379774746707142</c:v>
                </c:pt>
                <c:pt idx="61">
                  <c:v>59.450580604658001</c:v>
                </c:pt>
                <c:pt idx="62">
                  <c:v>59.519107737267447</c:v>
                </c:pt>
                <c:pt idx="63">
                  <c:v>59.585463349452283</c:v>
                </c:pt>
                <c:pt idx="64">
                  <c:v>59.649748078583322</c:v>
                </c:pt>
                <c:pt idx="65">
                  <c:v>59.71205648651457</c:v>
                </c:pt>
                <c:pt idx="66">
                  <c:v>59.772477508271152</c:v>
                </c:pt>
                <c:pt idx="67">
                  <c:v>59.831094861765692</c:v>
                </c:pt>
                <c:pt idx="68">
                  <c:v>59.887987422418789</c:v>
                </c:pt>
                <c:pt idx="69">
                  <c:v>59.943229566126107</c:v>
                </c:pt>
                <c:pt idx="70">
                  <c:v>59.996891483635366</c:v>
                </c:pt>
                <c:pt idx="71">
                  <c:v>60.0490394690638</c:v>
                </c:pt>
                <c:pt idx="72">
                  <c:v>60.099736184993418</c:v>
                </c:pt>
                <c:pt idx="73">
                  <c:v>60.149040906323528</c:v>
                </c:pt>
                <c:pt idx="74">
                  <c:v>60.19700974483154</c:v>
                </c:pt>
                <c:pt idx="75">
                  <c:v>60.243695856192502</c:v>
                </c:pt>
                <c:pt idx="76">
                  <c:v>60.289149631028465</c:v>
                </c:pt>
                <c:pt idx="77">
                  <c:v>60.333418871400895</c:v>
                </c:pt>
                <c:pt idx="78">
                  <c:v>60.376548954018695</c:v>
                </c:pt>
                <c:pt idx="79">
                  <c:v>60.418582981309314</c:v>
                </c:pt>
                <c:pt idx="80">
                  <c:v>60.459561921388712</c:v>
                </c:pt>
                <c:pt idx="81">
                  <c:v>60.499524737866608</c:v>
                </c:pt>
                <c:pt idx="82">
                  <c:v>60.538508510334729</c:v>
                </c:pt>
                <c:pt idx="83">
                  <c:v>60.576548546305823</c:v>
                </c:pt>
                <c:pt idx="84">
                  <c:v>60.613678485300113</c:v>
                </c:pt>
                <c:pt idx="85">
                  <c:v>60.649930395712403</c:v>
                </c:pt>
                <c:pt idx="86">
                  <c:v>60.685334865034577</c:v>
                </c:pt>
                <c:pt idx="87">
                  <c:v>60.7199210839578</c:v>
                </c:pt>
                <c:pt idx="88">
                  <c:v>60.753716924831124</c:v>
                </c:pt>
                <c:pt idx="89">
                  <c:v>60.786749014912346</c:v>
                </c:pt>
                <c:pt idx="90">
                  <c:v>60.819042804808028</c:v>
                </c:pt>
              </c:numCache>
            </c:numRef>
          </c:yVal>
          <c:smooth val="1"/>
          <c:extLst xmlns:c16r2="http://schemas.microsoft.com/office/drawing/2015/06/chart">
            <c:ext xmlns:c16="http://schemas.microsoft.com/office/drawing/2014/chart" uri="{C3380CC4-5D6E-409C-BE32-E72D297353CC}">
              <c16:uniqueId val="{00000000-76BA-4BCA-AC30-22E9C415121B}"/>
            </c:ext>
          </c:extLst>
        </c:ser>
        <c:ser>
          <c:idx val="1"/>
          <c:order val="1"/>
          <c:tx>
            <c:v>d_n=1, h=0.4, f=6.7GHz</c:v>
          </c:tx>
          <c:spPr>
            <a:ln w="19050" cap="rnd">
              <a:solidFill>
                <a:srgbClr val="FF0000"/>
              </a:solidFill>
              <a:prstDash val="sysDash"/>
              <a:round/>
            </a:ln>
            <a:effectLst/>
          </c:spPr>
          <c:marker>
            <c:symbol val="none"/>
          </c:marker>
          <c:xVal>
            <c:numRef>
              <c:f>Tabelle1!$C$5:$C$95</c:f>
              <c:numCache>
                <c:formatCode>General</c:formatCode>
                <c:ptCount val="9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pt idx="81">
                  <c:v>91</c:v>
                </c:pt>
                <c:pt idx="82">
                  <c:v>92</c:v>
                </c:pt>
                <c:pt idx="83">
                  <c:v>93</c:v>
                </c:pt>
                <c:pt idx="84">
                  <c:v>94</c:v>
                </c:pt>
                <c:pt idx="85">
                  <c:v>95</c:v>
                </c:pt>
                <c:pt idx="86">
                  <c:v>96</c:v>
                </c:pt>
                <c:pt idx="87">
                  <c:v>97</c:v>
                </c:pt>
                <c:pt idx="88">
                  <c:v>98</c:v>
                </c:pt>
                <c:pt idx="89">
                  <c:v>99</c:v>
                </c:pt>
                <c:pt idx="90">
                  <c:v>100</c:v>
                </c:pt>
              </c:numCache>
            </c:numRef>
          </c:xVal>
          <c:yVal>
            <c:numRef>
              <c:f>Tabelle1!$E$5:$E$95</c:f>
              <c:numCache>
                <c:formatCode>General</c:formatCode>
                <c:ptCount val="91"/>
                <c:pt idx="0">
                  <c:v>0</c:v>
                </c:pt>
                <c:pt idx="1">
                  <c:v>0</c:v>
                </c:pt>
                <c:pt idx="2">
                  <c:v>0</c:v>
                </c:pt>
                <c:pt idx="3">
                  <c:v>0</c:v>
                </c:pt>
                <c:pt idx="4">
                  <c:v>0</c:v>
                </c:pt>
                <c:pt idx="5">
                  <c:v>20.352339096534752</c:v>
                </c:pt>
                <c:pt idx="6">
                  <c:v>30.831109781760269</c:v>
                </c:pt>
                <c:pt idx="7">
                  <c:v>36.333194780603669</c:v>
                </c:pt>
                <c:pt idx="8">
                  <c:v>40.164002988394358</c:v>
                </c:pt>
                <c:pt idx="9">
                  <c:v>43.116304378566852</c:v>
                </c:pt>
                <c:pt idx="10">
                  <c:v>45.510927791575206</c:v>
                </c:pt>
                <c:pt idx="11">
                  <c:v>47.513671860391916</c:v>
                </c:pt>
                <c:pt idx="12">
                  <c:v>49.223431719291689</c:v>
                </c:pt>
                <c:pt idx="13">
                  <c:v>50.704971093989073</c:v>
                </c:pt>
                <c:pt idx="14">
                  <c:v>52.003529408260675</c:v>
                </c:pt>
                <c:pt idx="15">
                  <c:v>53.152210748082283</c:v>
                </c:pt>
                <c:pt idx="16">
                  <c:v>54.176091415186598</c:v>
                </c:pt>
                <c:pt idx="17">
                  <c:v>55.094676633793725</c:v>
                </c:pt>
                <c:pt idx="18">
                  <c:v>55.923457770526909</c:v>
                </c:pt>
                <c:pt idx="19">
                  <c:v>56.674946738586868</c:v>
                </c:pt>
                <c:pt idx="20">
                  <c:v>57.359389872647569</c:v>
                </c:pt>
                <c:pt idx="21">
                  <c:v>57.985276338922453</c:v>
                </c:pt>
                <c:pt idx="22">
                  <c:v>58.559709803064997</c:v>
                </c:pt>
                <c:pt idx="23">
                  <c:v>59.088686153217694</c:v>
                </c:pt>
                <c:pt idx="24">
                  <c:v>59.57730490949065</c:v>
                </c:pt>
                <c:pt idx="25">
                  <c:v>60.029932726197075</c:v>
                </c:pt>
                <c:pt idx="26">
                  <c:v>60.450331586184817</c:v>
                </c:pt>
                <c:pt idx="27">
                  <c:v>60.841760518847309</c:v>
                </c:pt>
                <c:pt idx="28">
                  <c:v>61.207057162391912</c:v>
                </c:pt>
                <c:pt idx="29">
                  <c:v>61.548703777263079</c:v>
                </c:pt>
                <c:pt idx="30">
                  <c:v>61.868881123133235</c:v>
                </c:pt>
                <c:pt idx="31">
                  <c:v>62.169512763483162</c:v>
                </c:pt>
                <c:pt idx="32">
                  <c:v>62.452301749016712</c:v>
                </c:pt>
                <c:pt idx="33">
                  <c:v>62.718761181856564</c:v>
                </c:pt>
                <c:pt idx="34">
                  <c:v>62.970239828556345</c:v>
                </c:pt>
                <c:pt idx="35">
                  <c:v>63.207943698768119</c:v>
                </c:pt>
                <c:pt idx="36">
                  <c:v>63.432954315340616</c:v>
                </c:pt>
                <c:pt idx="37">
                  <c:v>63.64624425483396</c:v>
                </c:pt>
                <c:pt idx="38">
                  <c:v>63.848690423630217</c:v>
                </c:pt>
                <c:pt idx="39">
                  <c:v>64.041085445838931</c:v>
                </c:pt>
                <c:pt idx="40">
                  <c:v>64.224147469094149</c:v>
                </c:pt>
                <c:pt idx="41">
                  <c:v>64.3985286387108</c:v>
                </c:pt>
                <c:pt idx="42">
                  <c:v>64.564822446236917</c:v>
                </c:pt>
                <c:pt idx="43">
                  <c:v>64.723570122729583</c:v>
                </c:pt>
                <c:pt idx="44">
                  <c:v>64.87526621821975</c:v>
                </c:pt>
                <c:pt idx="45">
                  <c:v>65.020363485377317</c:v>
                </c:pt>
                <c:pt idx="46">
                  <c:v>65.159277166231334</c:v>
                </c:pt>
                <c:pt idx="47">
                  <c:v>65.292388765080474</c:v>
                </c:pt>
                <c:pt idx="48">
                  <c:v>65.420049377770454</c:v>
                </c:pt>
                <c:pt idx="49">
                  <c:v>65.542582636788069</c:v>
                </c:pt>
                <c:pt idx="50">
                  <c:v>65.660287322705017</c:v>
                </c:pt>
                <c:pt idx="51">
                  <c:v>65.773439685065071</c:v>
                </c:pt>
                <c:pt idx="52">
                  <c:v>65.882295509578398</c:v>
                </c:pt>
                <c:pt idx="53">
                  <c:v>65.987091963250549</c:v>
                </c:pt>
                <c:pt idx="54">
                  <c:v>66.088049244659985</c:v>
                </c:pt>
                <c:pt idx="55">
                  <c:v>66.185372062862925</c:v>
                </c:pt>
                <c:pt idx="56">
                  <c:v>66.27925096523694</c:v>
                </c:pt>
                <c:pt idx="57">
                  <c:v>66.369863531877257</c:v>
                </c:pt>
                <c:pt idx="58">
                  <c:v>66.457375451860358</c:v>
                </c:pt>
                <c:pt idx="59">
                  <c:v>66.541941494718998</c:v>
                </c:pt>
                <c:pt idx="60">
                  <c:v>66.623706388784683</c:v>
                </c:pt>
                <c:pt idx="61">
                  <c:v>66.702805616599505</c:v>
                </c:pt>
                <c:pt idx="62">
                  <c:v>66.779366136347406</c:v>
                </c:pt>
                <c:pt idx="63">
                  <c:v>66.853507037171028</c:v>
                </c:pt>
                <c:pt idx="64">
                  <c:v>66.92534013530306</c:v>
                </c:pt>
                <c:pt idx="65">
                  <c:v>66.994970517125978</c:v>
                </c:pt>
                <c:pt idx="66">
                  <c:v>67.062497034565695</c:v>
                </c:pt>
                <c:pt idx="67">
                  <c:v>67.128012757606967</c:v>
                </c:pt>
                <c:pt idx="68">
                  <c:v>67.191605388178502</c:v>
                </c:pt>
                <c:pt idx="69">
                  <c:v>67.253357639183335</c:v>
                </c:pt>
                <c:pt idx="70">
                  <c:v>67.313347582035618</c:v>
                </c:pt>
                <c:pt idx="71">
                  <c:v>67.37164896570134</c:v>
                </c:pt>
                <c:pt idx="72">
                  <c:v>67.428331509919559</c:v>
                </c:pt>
                <c:pt idx="73">
                  <c:v>67.48346117499878</c:v>
                </c:pt>
                <c:pt idx="74">
                  <c:v>67.537100410333125</c:v>
                </c:pt>
                <c:pt idx="75">
                  <c:v>67.58930838356261</c:v>
                </c:pt>
                <c:pt idx="76">
                  <c:v>67.640141192106142</c:v>
                </c:pt>
                <c:pt idx="77">
                  <c:v>67.689652058622215</c:v>
                </c:pt>
                <c:pt idx="78">
                  <c:v>67.737891511798082</c:v>
                </c:pt>
                <c:pt idx="79">
                  <c:v>67.784907553731074</c:v>
                </c:pt>
                <c:pt idx="80">
                  <c:v>67.830745815042931</c:v>
                </c:pt>
                <c:pt idx="81">
                  <c:v>67.875449698759212</c:v>
                </c:pt>
                <c:pt idx="82">
                  <c:v>67.919060513887743</c:v>
                </c:pt>
                <c:pt idx="83">
                  <c:v>67.961617599543032</c:v>
                </c:pt>
                <c:pt idx="84">
                  <c:v>68.003158440385079</c:v>
                </c:pt>
                <c:pt idx="85">
                  <c:v>68.043718774070484</c:v>
                </c:pt>
                <c:pt idx="86">
                  <c:v>68.083332691351046</c:v>
                </c:pt>
                <c:pt idx="87">
                  <c:v>68.122032729397759</c:v>
                </c:pt>
                <c:pt idx="88">
                  <c:v>68.159849958877174</c:v>
                </c:pt>
                <c:pt idx="89">
                  <c:v>68.196814065260881</c:v>
                </c:pt>
                <c:pt idx="90">
                  <c:v>68.232953424807079</c:v>
                </c:pt>
              </c:numCache>
            </c:numRef>
          </c:yVal>
          <c:smooth val="1"/>
          <c:extLst xmlns:c16r2="http://schemas.microsoft.com/office/drawing/2015/06/chart">
            <c:ext xmlns:c16="http://schemas.microsoft.com/office/drawing/2014/chart" uri="{C3380CC4-5D6E-409C-BE32-E72D297353CC}">
              <c16:uniqueId val="{00000001-76BA-4BCA-AC30-22E9C415121B}"/>
            </c:ext>
          </c:extLst>
        </c:ser>
        <c:ser>
          <c:idx val="2"/>
          <c:order val="2"/>
          <c:tx>
            <c:v>d_n=1, h=1, f=4.1GHz</c:v>
          </c:tx>
          <c:spPr>
            <a:ln w="19050" cap="rnd">
              <a:solidFill>
                <a:srgbClr val="92D050"/>
              </a:solidFill>
              <a:prstDash val="lgDashDot"/>
              <a:round/>
            </a:ln>
            <a:effectLst/>
          </c:spPr>
          <c:marker>
            <c:symbol val="none"/>
          </c:marker>
          <c:xVal>
            <c:numRef>
              <c:f>Tabelle1!$C$5:$C$95</c:f>
              <c:numCache>
                <c:formatCode>General</c:formatCode>
                <c:ptCount val="9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pt idx="81">
                  <c:v>91</c:v>
                </c:pt>
                <c:pt idx="82">
                  <c:v>92</c:v>
                </c:pt>
                <c:pt idx="83">
                  <c:v>93</c:v>
                </c:pt>
                <c:pt idx="84">
                  <c:v>94</c:v>
                </c:pt>
                <c:pt idx="85">
                  <c:v>95</c:v>
                </c:pt>
                <c:pt idx="86">
                  <c:v>96</c:v>
                </c:pt>
                <c:pt idx="87">
                  <c:v>97</c:v>
                </c:pt>
                <c:pt idx="88">
                  <c:v>98</c:v>
                </c:pt>
                <c:pt idx="89">
                  <c:v>99</c:v>
                </c:pt>
                <c:pt idx="90">
                  <c:v>100</c:v>
                </c:pt>
              </c:numCache>
            </c:numRef>
          </c:xVal>
          <c:yVal>
            <c:numRef>
              <c:f>Tabelle1!$F$5:$F$95</c:f>
              <c:numCache>
                <c:formatCode>General</c:formatCode>
                <c:ptCount val="91"/>
                <c:pt idx="0">
                  <c:v>0</c:v>
                </c:pt>
                <c:pt idx="1">
                  <c:v>0</c:v>
                </c:pt>
                <c:pt idx="2">
                  <c:v>0</c:v>
                </c:pt>
                <c:pt idx="3">
                  <c:v>0</c:v>
                </c:pt>
                <c:pt idx="4">
                  <c:v>0</c:v>
                </c:pt>
                <c:pt idx="5">
                  <c:v>0</c:v>
                </c:pt>
                <c:pt idx="6">
                  <c:v>0</c:v>
                </c:pt>
                <c:pt idx="7">
                  <c:v>0</c:v>
                </c:pt>
                <c:pt idx="8">
                  <c:v>0</c:v>
                </c:pt>
                <c:pt idx="9">
                  <c:v>0</c:v>
                </c:pt>
                <c:pt idx="10">
                  <c:v>0</c:v>
                </c:pt>
                <c:pt idx="11">
                  <c:v>0</c:v>
                </c:pt>
                <c:pt idx="12">
                  <c:v>1.5315314315851938</c:v>
                </c:pt>
                <c:pt idx="13">
                  <c:v>7.7940367492681908</c:v>
                </c:pt>
                <c:pt idx="14">
                  <c:v>13.860141822582779</c:v>
                </c:pt>
                <c:pt idx="15">
                  <c:v>18.325670315624734</c:v>
                </c:pt>
                <c:pt idx="16">
                  <c:v>21.51132856679093</c:v>
                </c:pt>
                <c:pt idx="17">
                  <c:v>23.909882438108852</c:v>
                </c:pt>
                <c:pt idx="18">
                  <c:v>25.807407649160922</c:v>
                </c:pt>
                <c:pt idx="19">
                  <c:v>27.364033417278023</c:v>
                </c:pt>
                <c:pt idx="20">
                  <c:v>28.675203026773787</c:v>
                </c:pt>
                <c:pt idx="21">
                  <c:v>29.801681849558015</c:v>
                </c:pt>
                <c:pt idx="22">
                  <c:v>30.784368677605659</c:v>
                </c:pt>
                <c:pt idx="23">
                  <c:v>31.652062577738839</c:v>
                </c:pt>
                <c:pt idx="24">
                  <c:v>32.425799759050868</c:v>
                </c:pt>
                <c:pt idx="25">
                  <c:v>33.121414406993793</c:v>
                </c:pt>
                <c:pt idx="26">
                  <c:v>33.751125218641207</c:v>
                </c:pt>
                <c:pt idx="27">
                  <c:v>34.324559505000707</c:v>
                </c:pt>
                <c:pt idx="28">
                  <c:v>34.849437912412803</c:v>
                </c:pt>
                <c:pt idx="29">
                  <c:v>35.332046329158906</c:v>
                </c:pt>
                <c:pt idx="30">
                  <c:v>35.77756979705299</c:v>
                </c:pt>
                <c:pt idx="31">
                  <c:v>36.190334278916993</c:v>
                </c:pt>
                <c:pt idx="32">
                  <c:v>36.573985286892679</c:v>
                </c:pt>
                <c:pt idx="33">
                  <c:v>36.931622243959659</c:v>
                </c:pt>
                <c:pt idx="34">
                  <c:v>37.26590117025593</c:v>
                </c:pt>
                <c:pt idx="35">
                  <c:v>37.579114286283378</c:v>
                </c:pt>
                <c:pt idx="36">
                  <c:v>37.873252515766438</c:v>
                </c:pt>
                <c:pt idx="37">
                  <c:v>38.150055130908989</c:v>
                </c:pt>
                <c:pt idx="38">
                  <c:v>38.411049599177424</c:v>
                </c:pt>
                <c:pt idx="39">
                  <c:v>38.657583870905562</c:v>
                </c:pt>
                <c:pt idx="40">
                  <c:v>38.890852769690554</c:v>
                </c:pt>
                <c:pt idx="41">
                  <c:v>39.11191973478239</c:v>
                </c:pt>
                <c:pt idx="42">
                  <c:v>39.321734865412196</c:v>
                </c:pt>
                <c:pt idx="43">
                  <c:v>39.521149997230481</c:v>
                </c:pt>
                <c:pt idx="44">
                  <c:v>39.710931377693832</c:v>
                </c:pt>
                <c:pt idx="45">
                  <c:v>39.891770384505179</c:v>
                </c:pt>
                <c:pt idx="46">
                  <c:v>40.064292638036704</c:v>
                </c:pt>
                <c:pt idx="47">
                  <c:v>40.22906578724907</c:v>
                </c:pt>
                <c:pt idx="48">
                  <c:v>40.386606193395025</c:v>
                </c:pt>
                <c:pt idx="49">
                  <c:v>40.537384692730988</c:v>
                </c:pt>
                <c:pt idx="50">
                  <c:v>40.681831585617623</c:v>
                </c:pt>
                <c:pt idx="51">
                  <c:v>40.820340972598721</c:v>
                </c:pt>
                <c:pt idx="52">
                  <c:v>40.953274536691701</c:v>
                </c:pt>
                <c:pt idx="53">
                  <c:v>41.080964853990416</c:v>
                </c:pt>
                <c:pt idx="54">
                  <c:v>41.203718300850745</c:v>
                </c:pt>
                <c:pt idx="55">
                  <c:v>41.321817614702532</c:v>
                </c:pt>
                <c:pt idx="56">
                  <c:v>41.435524156366554</c:v>
                </c:pt>
                <c:pt idx="57">
                  <c:v>41.545079914235998</c:v>
                </c:pt>
                <c:pt idx="58">
                  <c:v>41.65070928448219</c:v>
                </c:pt>
                <c:pt idx="59">
                  <c:v>41.752620656308977</c:v>
                </c:pt>
                <c:pt idx="60">
                  <c:v>41.851007827007535</c:v>
                </c:pt>
                <c:pt idx="61">
                  <c:v>41.94605126799425</c:v>
                </c:pt>
                <c:pt idx="62">
                  <c:v>42.037919260019429</c:v>
                </c:pt>
                <c:pt idx="63">
                  <c:v>42.126768913214335</c:v>
                </c:pt>
                <c:pt idx="64">
                  <c:v>42.212747085512859</c:v>
                </c:pt>
                <c:pt idx="65">
                  <c:v>42.295991211177849</c:v>
                </c:pt>
                <c:pt idx="66">
                  <c:v>42.376630049624708</c:v>
                </c:pt>
                <c:pt idx="67">
                  <c:v>42.454784363423201</c:v>
                </c:pt>
                <c:pt idx="68">
                  <c:v>42.530567533234567</c:v>
                </c:pt>
                <c:pt idx="69">
                  <c:v>42.604086116477319</c:v>
                </c:pt>
                <c:pt idx="70">
                  <c:v>42.675440355683733</c:v>
                </c:pt>
                <c:pt idx="71">
                  <c:v>42.744724641792942</c:v>
                </c:pt>
                <c:pt idx="72">
                  <c:v>42.812027937005112</c:v>
                </c:pt>
                <c:pt idx="73">
                  <c:v>42.877434161283091</c:v>
                </c:pt>
                <c:pt idx="74">
                  <c:v>42.941022546119186</c:v>
                </c:pt>
                <c:pt idx="75">
                  <c:v>43.002867958776157</c:v>
                </c:pt>
                <c:pt idx="76">
                  <c:v>43.06304119985495</c:v>
                </c:pt>
                <c:pt idx="77">
                  <c:v>43.12160927672852</c:v>
                </c:pt>
                <c:pt idx="78">
                  <c:v>43.17863565510725</c:v>
                </c:pt>
                <c:pt idx="79">
                  <c:v>43.234180490760068</c:v>
                </c:pt>
                <c:pt idx="80">
                  <c:v>43.288300843202819</c:v>
                </c:pt>
                <c:pt idx="81">
                  <c:v>43.341050872977917</c:v>
                </c:pt>
                <c:pt idx="82">
                  <c:v>43.392482023983291</c:v>
                </c:pt>
                <c:pt idx="83">
                  <c:v>43.442643192161931</c:v>
                </c:pt>
                <c:pt idx="84">
                  <c:v>43.491580881732538</c:v>
                </c:pt>
                <c:pt idx="85">
                  <c:v>43.539339350026282</c:v>
                </c:pt>
                <c:pt idx="86">
                  <c:v>43.585960741891029</c:v>
                </c:pt>
                <c:pt idx="87">
                  <c:v>43.631485214532724</c:v>
                </c:pt>
                <c:pt idx="88">
                  <c:v>43.67595105358123</c:v>
                </c:pt>
                <c:pt idx="89">
                  <c:v>43.719394781094387</c:v>
                </c:pt>
                <c:pt idx="90">
                  <c:v>43.761851256148312</c:v>
                </c:pt>
              </c:numCache>
            </c:numRef>
          </c:yVal>
          <c:smooth val="1"/>
          <c:extLst xmlns:c16r2="http://schemas.microsoft.com/office/drawing/2015/06/chart">
            <c:ext xmlns:c16="http://schemas.microsoft.com/office/drawing/2014/chart" uri="{C3380CC4-5D6E-409C-BE32-E72D297353CC}">
              <c16:uniqueId val="{00000002-76BA-4BCA-AC30-22E9C415121B}"/>
            </c:ext>
          </c:extLst>
        </c:ser>
        <c:ser>
          <c:idx val="3"/>
          <c:order val="3"/>
          <c:tx>
            <c:v>d_n=1, h=1, f=6.7GHz</c:v>
          </c:tx>
          <c:spPr>
            <a:ln w="19050" cap="rnd">
              <a:solidFill>
                <a:srgbClr val="92D050"/>
              </a:solidFill>
              <a:prstDash val="sysDash"/>
              <a:round/>
            </a:ln>
            <a:effectLst/>
          </c:spPr>
          <c:marker>
            <c:symbol val="none"/>
          </c:marker>
          <c:xVal>
            <c:numRef>
              <c:f>Tabelle1!$C$5:$C$95</c:f>
              <c:numCache>
                <c:formatCode>General</c:formatCode>
                <c:ptCount val="9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pt idx="81">
                  <c:v>91</c:v>
                </c:pt>
                <c:pt idx="82">
                  <c:v>92</c:v>
                </c:pt>
                <c:pt idx="83">
                  <c:v>93</c:v>
                </c:pt>
                <c:pt idx="84">
                  <c:v>94</c:v>
                </c:pt>
                <c:pt idx="85">
                  <c:v>95</c:v>
                </c:pt>
                <c:pt idx="86">
                  <c:v>96</c:v>
                </c:pt>
                <c:pt idx="87">
                  <c:v>97</c:v>
                </c:pt>
                <c:pt idx="88">
                  <c:v>98</c:v>
                </c:pt>
                <c:pt idx="89">
                  <c:v>99</c:v>
                </c:pt>
                <c:pt idx="90">
                  <c:v>100</c:v>
                </c:pt>
              </c:numCache>
            </c:numRef>
          </c:xVal>
          <c:yVal>
            <c:numRef>
              <c:f>Tabelle1!$G$5:$G$95</c:f>
              <c:numCache>
                <c:formatCode>General</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7.6574126667617364</c:v>
                </c:pt>
                <c:pt idx="14">
                  <c:v>16.714646114956995</c:v>
                </c:pt>
                <c:pt idx="15">
                  <c:v>22.154332206015237</c:v>
                </c:pt>
                <c:pt idx="16">
                  <c:v>25.684691933428507</c:v>
                </c:pt>
                <c:pt idx="17">
                  <c:v>28.257335638835581</c:v>
                </c:pt>
                <c:pt idx="18">
                  <c:v>30.267877295301727</c:v>
                </c:pt>
                <c:pt idx="19">
                  <c:v>31.909654092968395</c:v>
                </c:pt>
                <c:pt idx="20">
                  <c:v>33.290640715535268</c:v>
                </c:pt>
                <c:pt idx="21">
                  <c:v>34.477208862740149</c:v>
                </c:pt>
                <c:pt idx="22">
                  <c:v>35.513129365976937</c:v>
                </c:pt>
                <c:pt idx="23">
                  <c:v>36.42884565147137</c:v>
                </c:pt>
                <c:pt idx="24">
                  <c:v>37.2464265779128</c:v>
                </c:pt>
                <c:pt idx="25">
                  <c:v>37.98240634709402</c:v>
                </c:pt>
                <c:pt idx="26">
                  <c:v>38.649508644525397</c:v>
                </c:pt>
                <c:pt idx="27">
                  <c:v>39.257743643141367</c:v>
                </c:pt>
                <c:pt idx="28">
                  <c:v>39.815133838705144</c:v>
                </c:pt>
                <c:pt idx="29">
                  <c:v>40.328210466800229</c:v>
                </c:pt>
                <c:pt idx="30">
                  <c:v>40.802362774019542</c:v>
                </c:pt>
                <c:pt idx="31">
                  <c:v>41.242089854542364</c:v>
                </c:pt>
                <c:pt idx="32">
                  <c:v>41.651186153492603</c:v>
                </c:pt>
                <c:pt idx="33">
                  <c:v>42.032880697217074</c:v>
                </c:pt>
                <c:pt idx="34">
                  <c:v>42.389943341357053</c:v>
                </c:pt>
                <c:pt idx="35">
                  <c:v>42.724767055228263</c:v>
                </c:pt>
                <c:pt idx="36">
                  <c:v>43.03943249393383</c:v>
                </c:pt>
                <c:pt idx="37">
                  <c:v>43.335759275422717</c:v>
                </c:pt>
                <c:pt idx="38">
                  <c:v>43.615347138178272</c:v>
                </c:pt>
                <c:pt idx="39">
                  <c:v>43.879609298789582</c:v>
                </c:pt>
                <c:pt idx="40">
                  <c:v>44.129799727597515</c:v>
                </c:pt>
                <c:pt idx="41">
                  <c:v>44.367035632068863</c:v>
                </c:pt>
                <c:pt idx="42">
                  <c:v>44.592316127571024</c:v>
                </c:pt>
                <c:pt idx="43">
                  <c:v>44.806537847995813</c:v>
                </c:pt>
                <c:pt idx="44">
                  <c:v>45.010508080064142</c:v>
                </c:pt>
                <c:pt idx="45">
                  <c:v>45.204955878591669</c:v>
                </c:pt>
                <c:pt idx="46">
                  <c:v>45.390541524008178</c:v>
                </c:pt>
                <c:pt idx="47">
                  <c:v>45.567864609906124</c:v>
                </c:pt>
                <c:pt idx="48">
                  <c:v>45.737470991568621</c:v>
                </c:pt>
                <c:pt idx="49">
                  <c:v>45.899858782132227</c:v>
                </c:pt>
                <c:pt idx="50">
                  <c:v>46.055483548233852</c:v>
                </c:pt>
                <c:pt idx="51">
                  <c:v>46.20476282943995</c:v>
                </c:pt>
                <c:pt idx="52">
                  <c:v>46.34808008379197</c:v>
                </c:pt>
                <c:pt idx="53">
                  <c:v>46.485788144179267</c:v>
                </c:pt>
                <c:pt idx="54">
                  <c:v>46.618212256021202</c:v>
                </c:pt>
                <c:pt idx="55">
                  <c:v>46.74565275518512</c:v>
                </c:pt>
                <c:pt idx="56">
                  <c:v>46.868387435631362</c:v>
                </c:pt>
                <c:pt idx="57">
                  <c:v>46.986673648530783</c:v>
                </c:pt>
                <c:pt idx="58">
                  <c:v>47.10075016821208</c:v>
                </c:pt>
                <c:pt idx="59">
                  <c:v>47.210838855000688</c:v>
                </c:pt>
                <c:pt idx="60">
                  <c:v>47.317146140604109</c:v>
                </c:pt>
                <c:pt idx="61">
                  <c:v>47.41986435801379</c:v>
                </c:pt>
                <c:pt idx="62">
                  <c:v>47.519172934801411</c:v>
                </c:pt>
                <c:pt idx="63">
                  <c:v>47.615239466082222</c:v>
                </c:pt>
                <c:pt idx="64">
                  <c:v>47.708220681214698</c:v>
                </c:pt>
                <c:pt idx="65">
                  <c:v>47.798263316436895</c:v>
                </c:pt>
                <c:pt idx="66">
                  <c:v>47.88550490404797</c:v>
                </c:pt>
                <c:pt idx="67">
                  <c:v>47.97007448738421</c:v>
                </c:pt>
                <c:pt idx="68">
                  <c:v>48.052093269674572</c:v>
                </c:pt>
                <c:pt idx="69">
                  <c:v>48.131675203860169</c:v>
                </c:pt>
                <c:pt idx="70">
                  <c:v>48.208927529599897</c:v>
                </c:pt>
                <c:pt idx="71">
                  <c:v>48.283951262940029</c:v>
                </c:pt>
                <c:pt idx="72">
                  <c:v>48.356841643480323</c:v>
                </c:pt>
                <c:pt idx="73">
                  <c:v>48.427688543309102</c:v>
                </c:pt>
                <c:pt idx="74">
                  <c:v>48.496576841492129</c:v>
                </c:pt>
                <c:pt idx="75">
                  <c:v>48.563586767475115</c:v>
                </c:pt>
                <c:pt idx="76">
                  <c:v>48.62879421638722</c:v>
                </c:pt>
                <c:pt idx="77">
                  <c:v>48.692271038907627</c:v>
                </c:pt>
                <c:pt idx="78">
                  <c:v>48.754085308070557</c:v>
                </c:pt>
                <c:pt idx="79">
                  <c:v>48.814301565132816</c:v>
                </c:pt>
                <c:pt idx="80">
                  <c:v>48.872981046405584</c:v>
                </c:pt>
                <c:pt idx="81">
                  <c:v>48.930181892756416</c:v>
                </c:pt>
                <c:pt idx="82">
                  <c:v>48.985959343314001</c:v>
                </c:pt>
                <c:pt idx="83">
                  <c:v>49.040365914754041</c:v>
                </c:pt>
                <c:pt idx="84">
                  <c:v>49.093451567408792</c:v>
                </c:pt>
                <c:pt idx="85">
                  <c:v>49.145263859320757</c:v>
                </c:pt>
                <c:pt idx="86">
                  <c:v>49.195848089253374</c:v>
                </c:pt>
                <c:pt idx="87">
                  <c:v>49.245247429574583</c:v>
                </c:pt>
                <c:pt idx="88">
                  <c:v>49.293503049843466</c:v>
                </c:pt>
                <c:pt idx="89">
                  <c:v>49.340654231852554</c:v>
                </c:pt>
                <c:pt idx="90">
                  <c:v>49.386738476809434</c:v>
                </c:pt>
              </c:numCache>
            </c:numRef>
          </c:yVal>
          <c:smooth val="1"/>
          <c:extLst xmlns:c16r2="http://schemas.microsoft.com/office/drawing/2015/06/chart">
            <c:ext xmlns:c16="http://schemas.microsoft.com/office/drawing/2014/chart" uri="{C3380CC4-5D6E-409C-BE32-E72D297353CC}">
              <c16:uniqueId val="{00000003-76BA-4BCA-AC30-22E9C415121B}"/>
            </c:ext>
          </c:extLst>
        </c:ser>
        <c:ser>
          <c:idx val="4"/>
          <c:order val="4"/>
          <c:tx>
            <c:v>d_n=4, h=0.4, f=4.1GHz</c:v>
          </c:tx>
          <c:spPr>
            <a:ln w="19050" cap="rnd">
              <a:solidFill>
                <a:schemeClr val="accent1">
                  <a:lumMod val="75000"/>
                </a:schemeClr>
              </a:solidFill>
              <a:prstDash val="lgDashDot"/>
              <a:round/>
            </a:ln>
            <a:effectLst/>
          </c:spPr>
          <c:marker>
            <c:symbol val="none"/>
          </c:marker>
          <c:xVal>
            <c:numRef>
              <c:f>Tabelle1!$C$5:$C$95</c:f>
              <c:numCache>
                <c:formatCode>General</c:formatCode>
                <c:ptCount val="9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pt idx="81">
                  <c:v>91</c:v>
                </c:pt>
                <c:pt idx="82">
                  <c:v>92</c:v>
                </c:pt>
                <c:pt idx="83">
                  <c:v>93</c:v>
                </c:pt>
                <c:pt idx="84">
                  <c:v>94</c:v>
                </c:pt>
                <c:pt idx="85">
                  <c:v>95</c:v>
                </c:pt>
                <c:pt idx="86">
                  <c:v>96</c:v>
                </c:pt>
                <c:pt idx="87">
                  <c:v>97</c:v>
                </c:pt>
                <c:pt idx="88">
                  <c:v>98</c:v>
                </c:pt>
                <c:pt idx="89">
                  <c:v>99</c:v>
                </c:pt>
                <c:pt idx="90">
                  <c:v>100</c:v>
                </c:pt>
              </c:numCache>
            </c:numRef>
          </c:xVal>
          <c:yVal>
            <c:numRef>
              <c:f>Tabelle1!$H$5:$H$95</c:f>
              <c:numCache>
                <c:formatCode>General</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3.7647249705751387</c:v>
                </c:pt>
                <c:pt idx="30">
                  <c:v>10.305303699879577</c:v>
                </c:pt>
                <c:pt idx="31">
                  <c:v>16.576912927044049</c:v>
                </c:pt>
                <c:pt idx="32">
                  <c:v>22.114921595742985</c:v>
                </c:pt>
                <c:pt idx="33">
                  <c:v>26.876968630544539</c:v>
                </c:pt>
                <c:pt idx="34">
                  <c:v>31.0118931506899</c:v>
                </c:pt>
                <c:pt idx="35">
                  <c:v>34.666448971943524</c:v>
                </c:pt>
                <c:pt idx="36">
                  <c:v>37.948127328880688</c:v>
                </c:pt>
                <c:pt idx="37">
                  <c:v>40.932136046149182</c:v>
                </c:pt>
                <c:pt idx="38">
                  <c:v>43.671864730795001</c:v>
                </c:pt>
                <c:pt idx="39">
                  <c:v>46.20634672164833</c:v>
                </c:pt>
                <c:pt idx="40">
                  <c:v>48.56501771025178</c:v>
                </c:pt>
                <c:pt idx="41">
                  <c:v>50.770717153904478</c:v>
                </c:pt>
                <c:pt idx="42">
                  <c:v>52.841614559757005</c:v>
                </c:pt>
                <c:pt idx="43">
                  <c:v>54.792478167326649</c:v>
                </c:pt>
                <c:pt idx="44">
                  <c:v>56.635533867682021</c:v>
                </c:pt>
                <c:pt idx="45">
                  <c:v>58.381062446510924</c:v>
                </c:pt>
                <c:pt idx="46">
                  <c:v>60.037825364035278</c:v>
                </c:pt>
                <c:pt idx="47">
                  <c:v>61.613375335968222</c:v>
                </c:pt>
                <c:pt idx="48">
                  <c:v>63.114287668535169</c:v>
                </c:pt>
                <c:pt idx="49">
                  <c:v>64.546335870398963</c:v>
                </c:pt>
                <c:pt idx="50">
                  <c:v>65.914627279734304</c:v>
                </c:pt>
                <c:pt idx="51">
                  <c:v>67.223709459010308</c:v>
                </c:pt>
                <c:pt idx="52">
                  <c:v>68.477654848220254</c:v>
                </c:pt>
                <c:pt idx="53">
                  <c:v>69.680128990156362</c:v>
                </c:pt>
                <c:pt idx="54">
                  <c:v>70.834446160717107</c:v>
                </c:pt>
                <c:pt idx="55">
                  <c:v>71.943615212573235</c:v>
                </c:pt>
                <c:pt idx="56">
                  <c:v>73.010377719753905</c:v>
                </c:pt>
                <c:pt idx="57">
                  <c:v>74.037239995946777</c:v>
                </c:pt>
                <c:pt idx="58">
                  <c:v>75.026500186407276</c:v>
                </c:pt>
                <c:pt idx="59">
                  <c:v>75.980271359626542</c:v>
                </c:pt>
                <c:pt idx="60">
                  <c:v>76.900501321441283</c:v>
                </c:pt>
                <c:pt idx="61">
                  <c:v>77.788989721259554</c:v>
                </c:pt>
                <c:pt idx="62">
                  <c:v>78.647402903749054</c:v>
                </c:pt>
                <c:pt idx="63">
                  <c:v>79.477286869977092</c:v>
                </c:pt>
                <c:pt idx="64">
                  <c:v>80.280078642685453</c:v>
                </c:pt>
                <c:pt idx="65">
                  <c:v>81.057116276134792</c:v>
                </c:pt>
                <c:pt idx="66">
                  <c:v>81.809647708127386</c:v>
                </c:pt>
                <c:pt idx="67">
                  <c:v>82.538838617729127</c:v>
                </c:pt>
                <c:pt idx="68">
                  <c:v>83.245779424875906</c:v>
                </c:pt>
                <c:pt idx="69">
                  <c:v>83.931491545964278</c:v>
                </c:pt>
                <c:pt idx="70">
                  <c:v>84.59693300156448</c:v>
                </c:pt>
                <c:pt idx="71">
                  <c:v>85.290568499375723</c:v>
                </c:pt>
                <c:pt idx="72">
                  <c:v>86.018961194106936</c:v>
                </c:pt>
                <c:pt idx="73">
                  <c:v>86.727837135981872</c:v>
                </c:pt>
                <c:pt idx="74">
                  <c:v>87.417963199738324</c:v>
                </c:pt>
                <c:pt idx="75">
                  <c:v>88.090066944454747</c:v>
                </c:pt>
                <c:pt idx="76">
                  <c:v>88.744839079904523</c:v>
                </c:pt>
                <c:pt idx="77">
                  <c:v>89.382935751253811</c:v>
                </c:pt>
                <c:pt idx="78">
                  <c:v>90.004980657346124</c:v>
                </c:pt>
                <c:pt idx="79">
                  <c:v>90.611567016395867</c:v>
                </c:pt>
                <c:pt idx="80">
                  <c:v>91.203259391635669</c:v>
                </c:pt>
                <c:pt idx="81">
                  <c:v>91.780595388312804</c:v>
                </c:pt>
                <c:pt idx="82">
                  <c:v>92.344087232395921</c:v>
                </c:pt>
                <c:pt idx="83">
                  <c:v>92.894223240420587</c:v>
                </c:pt>
                <c:pt idx="84">
                  <c:v>93.431469189062867</c:v>
                </c:pt>
                <c:pt idx="85">
                  <c:v>93.956269592270985</c:v>
                </c:pt>
                <c:pt idx="86">
                  <c:v>94.469048893100634</c:v>
                </c:pt>
                <c:pt idx="87">
                  <c:v>94.970212576781165</c:v>
                </c:pt>
                <c:pt idx="88">
                  <c:v>95.460148210979128</c:v>
                </c:pt>
                <c:pt idx="89">
                  <c:v>95.939226418718562</c:v>
                </c:pt>
                <c:pt idx="90">
                  <c:v>96.407801788959162</c:v>
                </c:pt>
              </c:numCache>
            </c:numRef>
          </c:yVal>
          <c:smooth val="1"/>
          <c:extLst xmlns:c16r2="http://schemas.microsoft.com/office/drawing/2015/06/chart">
            <c:ext xmlns:c16="http://schemas.microsoft.com/office/drawing/2014/chart" uri="{C3380CC4-5D6E-409C-BE32-E72D297353CC}">
              <c16:uniqueId val="{00000004-76BA-4BCA-AC30-22E9C415121B}"/>
            </c:ext>
          </c:extLst>
        </c:ser>
        <c:ser>
          <c:idx val="5"/>
          <c:order val="5"/>
          <c:tx>
            <c:v>d_n=4, h=0.4, f=6.7GHz</c:v>
          </c:tx>
          <c:spPr>
            <a:ln w="19050" cap="rnd">
              <a:solidFill>
                <a:schemeClr val="accent1">
                  <a:lumMod val="75000"/>
                </a:schemeClr>
              </a:solidFill>
              <a:prstDash val="sysDash"/>
              <a:round/>
            </a:ln>
            <a:effectLst/>
          </c:spPr>
          <c:marker>
            <c:symbol val="none"/>
          </c:marker>
          <c:xVal>
            <c:numRef>
              <c:f>Tabelle1!$C$5:$C$95</c:f>
              <c:numCache>
                <c:formatCode>General</c:formatCode>
                <c:ptCount val="9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pt idx="81">
                  <c:v>91</c:v>
                </c:pt>
                <c:pt idx="82">
                  <c:v>92</c:v>
                </c:pt>
                <c:pt idx="83">
                  <c:v>93</c:v>
                </c:pt>
                <c:pt idx="84">
                  <c:v>94</c:v>
                </c:pt>
                <c:pt idx="85">
                  <c:v>95</c:v>
                </c:pt>
                <c:pt idx="86">
                  <c:v>96</c:v>
                </c:pt>
                <c:pt idx="87">
                  <c:v>97</c:v>
                </c:pt>
                <c:pt idx="88">
                  <c:v>98</c:v>
                </c:pt>
                <c:pt idx="89">
                  <c:v>99</c:v>
                </c:pt>
                <c:pt idx="90">
                  <c:v>100</c:v>
                </c:pt>
              </c:numCache>
            </c:numRef>
          </c:xVal>
          <c:yVal>
            <c:numRef>
              <c:f>Tabelle1!$I$5:$I$95</c:f>
              <c:numCache>
                <c:formatCode>General</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1.0996044908429332</c:v>
                </c:pt>
                <c:pt idx="30">
                  <c:v>10.259105307557942</c:v>
                </c:pt>
                <c:pt idx="31">
                  <c:v>19.058675109537866</c:v>
                </c:pt>
                <c:pt idx="32">
                  <c:v>26.085895763961222</c:v>
                </c:pt>
                <c:pt idx="33">
                  <c:v>31.723224323122864</c:v>
                </c:pt>
                <c:pt idx="34">
                  <c:v>36.470828724351641</c:v>
                </c:pt>
                <c:pt idx="35">
                  <c:v>40.615750795235009</c:v>
                </c:pt>
                <c:pt idx="36">
                  <c:v>44.321007972959677</c:v>
                </c:pt>
                <c:pt idx="37">
                  <c:v>47.686241582468213</c:v>
                </c:pt>
                <c:pt idx="38">
                  <c:v>50.776938520805615</c:v>
                </c:pt>
                <c:pt idx="39">
                  <c:v>53.63882113234331</c:v>
                </c:pt>
                <c:pt idx="40">
                  <c:v>56.305409780395991</c:v>
                </c:pt>
                <c:pt idx="41">
                  <c:v>58.802264464908987</c:v>
                </c:pt>
                <c:pt idx="42">
                  <c:v>61.149504730831374</c:v>
                </c:pt>
                <c:pt idx="43">
                  <c:v>63.363382868716776</c:v>
                </c:pt>
                <c:pt idx="44">
                  <c:v>65.457308913747141</c:v>
                </c:pt>
                <c:pt idx="45">
                  <c:v>67.442543587390674</c:v>
                </c:pt>
                <c:pt idx="46">
                  <c:v>69.328682057453065</c:v>
                </c:pt>
                <c:pt idx="47">
                  <c:v>71.124001312484324</c:v>
                </c:pt>
                <c:pt idx="48">
                  <c:v>72.835715872908551</c:v>
                </c:pt>
                <c:pt idx="49">
                  <c:v>74.47017021215467</c:v>
                </c:pt>
                <c:pt idx="50">
                  <c:v>76.03298641189761</c:v>
                </c:pt>
                <c:pt idx="51">
                  <c:v>77.529179459930361</c:v>
                </c:pt>
                <c:pt idx="52">
                  <c:v>78.963248697375661</c:v>
                </c:pt>
                <c:pt idx="53">
                  <c:v>80.339251370798138</c:v>
                </c:pt>
                <c:pt idx="54">
                  <c:v>81.660862539239417</c:v>
                </c:pt>
                <c:pt idx="55">
                  <c:v>82.93142442262635</c:v>
                </c:pt>
                <c:pt idx="56">
                  <c:v>84.153987469292815</c:v>
                </c:pt>
                <c:pt idx="57">
                  <c:v>85.331344848596473</c:v>
                </c:pt>
                <c:pt idx="58">
                  <c:v>86.466061663949048</c:v>
                </c:pt>
                <c:pt idx="59">
                  <c:v>87.573253319555818</c:v>
                </c:pt>
                <c:pt idx="60">
                  <c:v>88.799378597895881</c:v>
                </c:pt>
                <c:pt idx="61">
                  <c:v>89.986591299258919</c:v>
                </c:pt>
                <c:pt idx="62">
                  <c:v>91.136693405137066</c:v>
                </c:pt>
                <c:pt idx="63">
                  <c:v>92.25137848037815</c:v>
                </c:pt>
                <c:pt idx="64">
                  <c:v>93.332239626225501</c:v>
                </c:pt>
                <c:pt idx="65">
                  <c:v>94.380776750559136</c:v>
                </c:pt>
                <c:pt idx="66">
                  <c:v>95.39840322188698</c:v>
                </c:pt>
                <c:pt idx="67">
                  <c:v>96.386451966473345</c:v>
                </c:pt>
                <c:pt idx="68">
                  <c:v>97.346181061653766</c:v>
                </c:pt>
                <c:pt idx="69">
                  <c:v>98.278778872771383</c:v>
                </c:pt>
                <c:pt idx="70">
                  <c:v>99.185368776201813</c:v>
                </c:pt>
                <c:pt idx="71">
                  <c:v>100.06701350652813</c:v>
                </c:pt>
                <c:pt idx="72">
                  <c:v>100.92471916202177</c:v>
                </c:pt>
                <c:pt idx="73">
                  <c:v>101.75943889911686</c:v>
                </c:pt>
                <c:pt idx="74">
                  <c:v>102.57207634348354</c:v>
                </c:pt>
                <c:pt idx="75">
                  <c:v>103.36348874256385</c:v>
                </c:pt>
                <c:pt idx="76">
                  <c:v>104.13448988198948</c:v>
                </c:pt>
                <c:pt idx="77">
                  <c:v>104.88585278612436</c:v>
                </c:pt>
                <c:pt idx="78">
                  <c:v>105.61831222102654</c:v>
                </c:pt>
                <c:pt idx="79">
                  <c:v>106.33256701638757</c:v>
                </c:pt>
                <c:pt idx="80">
                  <c:v>107.02928222144779</c:v>
                </c:pt>
                <c:pt idx="81">
                  <c:v>107.70909110849362</c:v>
                </c:pt>
                <c:pt idx="82">
                  <c:v>108.37259703628837</c:v>
                </c:pt>
                <c:pt idx="83">
                  <c:v>109.02037518466537</c:v>
                </c:pt>
                <c:pt idx="84">
                  <c:v>109.65297417049987</c:v>
                </c:pt>
                <c:pt idx="85">
                  <c:v>110.27091755436638</c:v>
                </c:pt>
                <c:pt idx="86">
                  <c:v>110.87470524636603</c:v>
                </c:pt>
                <c:pt idx="87">
                  <c:v>111.46481481886954</c:v>
                </c:pt>
                <c:pt idx="88">
                  <c:v>112.04170273325093</c:v>
                </c:pt>
                <c:pt idx="89">
                  <c:v>112.60580548708205</c:v>
                </c:pt>
                <c:pt idx="90">
                  <c:v>113.15754068771193</c:v>
                </c:pt>
              </c:numCache>
            </c:numRef>
          </c:yVal>
          <c:smooth val="1"/>
          <c:extLst xmlns:c16r2="http://schemas.microsoft.com/office/drawing/2015/06/chart">
            <c:ext xmlns:c16="http://schemas.microsoft.com/office/drawing/2014/chart" uri="{C3380CC4-5D6E-409C-BE32-E72D297353CC}">
              <c16:uniqueId val="{00000005-76BA-4BCA-AC30-22E9C415121B}"/>
            </c:ext>
          </c:extLst>
        </c:ser>
        <c:ser>
          <c:idx val="6"/>
          <c:order val="6"/>
          <c:tx>
            <c:v>d_n=4, h=1, f=4.1GHz</c:v>
          </c:tx>
          <c:spPr>
            <a:ln w="19050" cap="rnd">
              <a:solidFill>
                <a:srgbClr val="C00000"/>
              </a:solidFill>
              <a:prstDash val="lgDashDot"/>
              <a:round/>
            </a:ln>
            <a:effectLst/>
          </c:spPr>
          <c:marker>
            <c:symbol val="none"/>
          </c:marker>
          <c:xVal>
            <c:numRef>
              <c:f>Tabelle1!$C$5:$C$95</c:f>
              <c:numCache>
                <c:formatCode>General</c:formatCode>
                <c:ptCount val="9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pt idx="81">
                  <c:v>91</c:v>
                </c:pt>
                <c:pt idx="82">
                  <c:v>92</c:v>
                </c:pt>
                <c:pt idx="83">
                  <c:v>93</c:v>
                </c:pt>
                <c:pt idx="84">
                  <c:v>94</c:v>
                </c:pt>
                <c:pt idx="85">
                  <c:v>95</c:v>
                </c:pt>
                <c:pt idx="86">
                  <c:v>96</c:v>
                </c:pt>
                <c:pt idx="87">
                  <c:v>97</c:v>
                </c:pt>
                <c:pt idx="88">
                  <c:v>98</c:v>
                </c:pt>
                <c:pt idx="89">
                  <c:v>99</c:v>
                </c:pt>
                <c:pt idx="90">
                  <c:v>100</c:v>
                </c:pt>
              </c:numCache>
            </c:numRef>
          </c:xVal>
          <c:yVal>
            <c:numRef>
              <c:f>Tabelle1!$J$5:$J$95</c:f>
              <c:numCache>
                <c:formatCode>General</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-0.82324952335201629</c:v>
                </c:pt>
                <c:pt idx="61">
                  <c:v>0.69194414193152531</c:v>
                </c:pt>
                <c:pt idx="62">
                  <c:v>2.204545127207318</c:v>
                </c:pt>
                <c:pt idx="63">
                  <c:v>3.7123220862915027</c:v>
                </c:pt>
                <c:pt idx="64">
                  <c:v>5.2116949094667966</c:v>
                </c:pt>
                <c:pt idx="65">
                  <c:v>6.6977818107498734</c:v>
                </c:pt>
                <c:pt idx="66">
                  <c:v>8.1646389504649335</c:v>
                </c:pt>
                <c:pt idx="67">
                  <c:v>9.6056973923933491</c:v>
                </c:pt>
                <c:pt idx="68">
                  <c:v>11.014339078824545</c:v>
                </c:pt>
                <c:pt idx="69">
                  <c:v>12.384498811808438</c:v>
                </c:pt>
                <c:pt idx="70">
                  <c:v>13.711164475642411</c:v>
                </c:pt>
                <c:pt idx="71">
                  <c:v>14.990683371564675</c:v>
                </c:pt>
                <c:pt idx="72">
                  <c:v>16.220848378816378</c:v>
                </c:pt>
                <c:pt idx="73">
                  <c:v>17.40079904365788</c:v>
                </c:pt>
                <c:pt idx="74">
                  <c:v>18.530805548174708</c:v>
                </c:pt>
                <c:pt idx="75">
                  <c:v>19.612005270116896</c:v>
                </c:pt>
                <c:pt idx="76">
                  <c:v>20.646144313195826</c:v>
                </c:pt>
                <c:pt idx="77">
                  <c:v>21.635354029638805</c:v>
                </c:pt>
                <c:pt idx="78">
                  <c:v>22.581973998198698</c:v>
                </c:pt>
                <c:pt idx="79">
                  <c:v>23.488421033638726</c:v>
                </c:pt>
                <c:pt idx="80">
                  <c:v>24.357097869818563</c:v>
                </c:pt>
                <c:pt idx="81">
                  <c:v>25.19033324636041</c:v>
                </c:pt>
                <c:pt idx="82">
                  <c:v>25.990345424570528</c:v>
                </c:pt>
                <c:pt idx="83">
                  <c:v>26.75922240331381</c:v>
                </c:pt>
                <c:pt idx="84">
                  <c:v>27.498913577933706</c:v>
                </c:pt>
                <c:pt idx="85">
                  <c:v>28.211228939263592</c:v>
                </c:pt>
                <c:pt idx="86">
                  <c:v>28.897843019845094</c:v>
                </c:pt>
                <c:pt idx="87">
                  <c:v>29.5603016465043</c:v>
                </c:pt>
                <c:pt idx="88">
                  <c:v>30.200030185123133</c:v>
                </c:pt>
                <c:pt idx="89">
                  <c:v>30.818342410791214</c:v>
                </c:pt>
                <c:pt idx="90">
                  <c:v>31.416449448691274</c:v>
                </c:pt>
              </c:numCache>
            </c:numRef>
          </c:yVal>
          <c:smooth val="1"/>
          <c:extLst xmlns:c16r2="http://schemas.microsoft.com/office/drawing/2015/06/chart">
            <c:ext xmlns:c16="http://schemas.microsoft.com/office/drawing/2014/chart" uri="{C3380CC4-5D6E-409C-BE32-E72D297353CC}">
              <c16:uniqueId val="{00000006-76BA-4BCA-AC30-22E9C415121B}"/>
            </c:ext>
          </c:extLst>
        </c:ser>
        <c:ser>
          <c:idx val="7"/>
          <c:order val="7"/>
          <c:tx>
            <c:v>d_n=4, h=1, f=6.7GHz</c:v>
          </c:tx>
          <c:spPr>
            <a:ln w="19050" cap="rnd">
              <a:solidFill>
                <a:srgbClr val="C00000"/>
              </a:solidFill>
              <a:prstDash val="sysDash"/>
              <a:round/>
            </a:ln>
            <a:effectLst/>
          </c:spPr>
          <c:marker>
            <c:symbol val="none"/>
          </c:marker>
          <c:xVal>
            <c:numRef>
              <c:f>Tabelle1!$C$5:$C$95</c:f>
              <c:numCache>
                <c:formatCode>General</c:formatCode>
                <c:ptCount val="9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pt idx="43">
                  <c:v>53</c:v>
                </c:pt>
                <c:pt idx="44">
                  <c:v>54</c:v>
                </c:pt>
                <c:pt idx="45">
                  <c:v>55</c:v>
                </c:pt>
                <c:pt idx="46">
                  <c:v>56</c:v>
                </c:pt>
                <c:pt idx="47">
                  <c:v>57</c:v>
                </c:pt>
                <c:pt idx="48">
                  <c:v>58</c:v>
                </c:pt>
                <c:pt idx="49">
                  <c:v>59</c:v>
                </c:pt>
                <c:pt idx="50">
                  <c:v>60</c:v>
                </c:pt>
                <c:pt idx="51">
                  <c:v>61</c:v>
                </c:pt>
                <c:pt idx="52">
                  <c:v>62</c:v>
                </c:pt>
                <c:pt idx="53">
                  <c:v>63</c:v>
                </c:pt>
                <c:pt idx="54">
                  <c:v>64</c:v>
                </c:pt>
                <c:pt idx="55">
                  <c:v>65</c:v>
                </c:pt>
                <c:pt idx="56">
                  <c:v>66</c:v>
                </c:pt>
                <c:pt idx="57">
                  <c:v>67</c:v>
                </c:pt>
                <c:pt idx="58">
                  <c:v>68</c:v>
                </c:pt>
                <c:pt idx="59">
                  <c:v>69</c:v>
                </c:pt>
                <c:pt idx="60">
                  <c:v>70</c:v>
                </c:pt>
                <c:pt idx="61">
                  <c:v>71</c:v>
                </c:pt>
                <c:pt idx="62">
                  <c:v>72</c:v>
                </c:pt>
                <c:pt idx="63">
                  <c:v>73</c:v>
                </c:pt>
                <c:pt idx="64">
                  <c:v>74</c:v>
                </c:pt>
                <c:pt idx="65">
                  <c:v>75</c:v>
                </c:pt>
                <c:pt idx="66">
                  <c:v>76</c:v>
                </c:pt>
                <c:pt idx="67">
                  <c:v>77</c:v>
                </c:pt>
                <c:pt idx="68">
                  <c:v>78</c:v>
                </c:pt>
                <c:pt idx="69">
                  <c:v>79</c:v>
                </c:pt>
                <c:pt idx="70">
                  <c:v>80</c:v>
                </c:pt>
                <c:pt idx="71">
                  <c:v>81</c:v>
                </c:pt>
                <c:pt idx="72">
                  <c:v>82</c:v>
                </c:pt>
                <c:pt idx="73">
                  <c:v>83</c:v>
                </c:pt>
                <c:pt idx="74">
                  <c:v>84</c:v>
                </c:pt>
                <c:pt idx="75">
                  <c:v>85</c:v>
                </c:pt>
                <c:pt idx="76">
                  <c:v>86</c:v>
                </c:pt>
                <c:pt idx="77">
                  <c:v>87</c:v>
                </c:pt>
                <c:pt idx="78">
                  <c:v>88</c:v>
                </c:pt>
                <c:pt idx="79">
                  <c:v>89</c:v>
                </c:pt>
                <c:pt idx="80">
                  <c:v>90</c:v>
                </c:pt>
                <c:pt idx="81">
                  <c:v>91</c:v>
                </c:pt>
                <c:pt idx="82">
                  <c:v>92</c:v>
                </c:pt>
                <c:pt idx="83">
                  <c:v>93</c:v>
                </c:pt>
                <c:pt idx="84">
                  <c:v>94</c:v>
                </c:pt>
                <c:pt idx="85">
                  <c:v>95</c:v>
                </c:pt>
                <c:pt idx="86">
                  <c:v>96</c:v>
                </c:pt>
                <c:pt idx="87">
                  <c:v>97</c:v>
                </c:pt>
                <c:pt idx="88">
                  <c:v>98</c:v>
                </c:pt>
                <c:pt idx="89">
                  <c:v>99</c:v>
                </c:pt>
                <c:pt idx="90">
                  <c:v>100</c:v>
                </c:pt>
              </c:numCache>
            </c:numRef>
          </c:xVal>
          <c:yVal>
            <c:numRef>
              <c:f>Tabelle1!$K$5:$K$95</c:f>
              <c:numCache>
                <c:formatCode>General</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1.0650523186319949</c:v>
                </c:pt>
                <c:pt idx="64">
                  <c:v>3.0902546893742548</c:v>
                </c:pt>
                <c:pt idx="65">
                  <c:v>5.1516024395854743</c:v>
                </c:pt>
                <c:pt idx="66">
                  <c:v>7.2323627703746673</c:v>
                </c:pt>
                <c:pt idx="67">
                  <c:v>9.3070295170628903</c:v>
                </c:pt>
                <c:pt idx="68">
                  <c:v>11.344760092059667</c:v>
                </c:pt>
                <c:pt idx="69">
                  <c:v>13.315533338323373</c:v>
                </c:pt>
                <c:pt idx="70">
                  <c:v>15.196111352340548</c:v>
                </c:pt>
                <c:pt idx="71">
                  <c:v>16.97296843664223</c:v>
                </c:pt>
                <c:pt idx="72">
                  <c:v>18.641740174270282</c:v>
                </c:pt>
                <c:pt idx="73">
                  <c:v>20.204726136788089</c:v>
                </c:pt>
                <c:pt idx="74">
                  <c:v>21.668138553900722</c:v>
                </c:pt>
                <c:pt idx="75">
                  <c:v>23.039971131951198</c:v>
                </c:pt>
                <c:pt idx="76">
                  <c:v>24.328643021606968</c:v>
                </c:pt>
                <c:pt idx="77">
                  <c:v>25.542255111966377</c:v>
                </c:pt>
                <c:pt idx="78">
                  <c:v>26.688243633360859</c:v>
                </c:pt>
                <c:pt idx="79">
                  <c:v>27.773262500108618</c:v>
                </c:pt>
                <c:pt idx="80">
                  <c:v>28.803185208839025</c:v>
                </c:pt>
                <c:pt idx="81">
                  <c:v>29.783162496295319</c:v>
                </c:pt>
                <c:pt idx="82">
                  <c:v>30.717701025693231</c:v>
                </c:pt>
                <c:pt idx="83">
                  <c:v>31.610745386712573</c:v>
                </c:pt>
                <c:pt idx="84">
                  <c:v>32.465755114531859</c:v>
                </c:pt>
                <c:pt idx="85">
                  <c:v>33.285773423292937</c:v>
                </c:pt>
                <c:pt idx="86">
                  <c:v>34.073486870485567</c:v>
                </c:pt>
                <c:pt idx="87">
                  <c:v>34.831276357892563</c:v>
                </c:pt>
                <c:pt idx="88">
                  <c:v>35.561260366510361</c:v>
                </c:pt>
                <c:pt idx="89">
                  <c:v>36.265331462780743</c:v>
                </c:pt>
                <c:pt idx="90">
                  <c:v>36.945187085893522</c:v>
                </c:pt>
              </c:numCache>
            </c:numRef>
          </c:yVal>
          <c:smooth val="1"/>
          <c:extLst xmlns:c16r2="http://schemas.microsoft.com/office/drawing/2015/06/chart">
            <c:ext xmlns:c16="http://schemas.microsoft.com/office/drawing/2014/chart" uri="{C3380CC4-5D6E-409C-BE32-E72D297353CC}">
              <c16:uniqueId val="{00000007-76BA-4BCA-AC30-22E9C415121B}"/>
            </c:ext>
          </c:extLst>
        </c:ser>
        <c:dLbls>
          <c:showLegendKey val="0"/>
          <c:showVal val="0"/>
          <c:showCatName val="0"/>
          <c:showSerName val="0"/>
          <c:showPercent val="0"/>
          <c:showBubbleSize val="0"/>
        </c:dLbls>
        <c:axId val="113429504"/>
        <c:axId val="113448064"/>
      </c:scatterChart>
      <c:valAx>
        <c:axId val="113429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Distance [m]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13448064"/>
        <c:crosses val="autoZero"/>
        <c:crossBetween val="midCat"/>
      </c:valAx>
      <c:valAx>
        <c:axId val="1134480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Diffraction loss [dB]</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134295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2">
    <c:autoUpdate val="0"/>
  </c:externalData>
</c:chartSpac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1BDD5-180D-413E-AA47-8C06A8453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(18)</Template>
  <TotalTime>2</TotalTime>
  <Pages>114</Pages>
  <Words>28718</Words>
  <Characters>175180</Characters>
  <Application>Microsoft Office Word</Application>
  <DocSecurity>0</DocSecurity>
  <Lines>1459</Lines>
  <Paragraphs>406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ECC Report XX</vt:lpstr>
      <vt:lpstr>Draft ECC Report XX</vt:lpstr>
    </vt:vector>
  </TitlesOfParts>
  <Manager>stella.lyubchenko@eco.cept.org</Manager>
  <Company>ECO</Company>
  <LinksUpToDate>false</LinksUpToDate>
  <CharactersWithSpaces>203492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author</dc:creator>
  <cp:lastModifiedBy>Anne-Dorthe Hjelm Christensen</cp:lastModifiedBy>
  <cp:revision>3</cp:revision>
  <cp:lastPrinted>2018-03-21T09:27:00Z</cp:lastPrinted>
  <dcterms:created xsi:type="dcterms:W3CDTF">2018-07-31T12:02:00Z</dcterms:created>
  <dcterms:modified xsi:type="dcterms:W3CDTF">2018-08-06T07:37:00Z</dcterms:modified>
  <cp:category>protected templates</cp:category>
  <cp:contentStatus>Revision 24.10.2014</cp:contentStatus>
</cp:coreProperties>
</file>