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78A" w:rsidRPr="00A9053C" w:rsidRDefault="001A19ED" w:rsidP="002A372B">
      <w:pPr>
        <w:pStyle w:val="coverpageReporttitledescription"/>
        <w:jc w:val="left"/>
        <w:rPr>
          <w:lang w:val="en-GB"/>
        </w:rPr>
      </w:pPr>
      <w:r w:rsidRPr="00A9053C">
        <w:rPr>
          <w:lang w:val="en-GB"/>
        </w:rPr>
        <w:t>S</w:t>
      </w:r>
      <w:r w:rsidR="004C426B" w:rsidRPr="00A9053C">
        <w:rPr>
          <w:lang w:val="en-GB"/>
        </w:rPr>
        <w:t xml:space="preserve">haring </w:t>
      </w:r>
      <w:r w:rsidRPr="00A9053C">
        <w:rPr>
          <w:lang w:val="en-GB"/>
        </w:rPr>
        <w:t xml:space="preserve">and compatibility </w:t>
      </w:r>
      <w:r w:rsidR="00D1178A" w:rsidRPr="00A9053C">
        <w:rPr>
          <w:lang w:val="en-GB"/>
        </w:rPr>
        <w:t xml:space="preserve">studies </w:t>
      </w:r>
      <w:r w:rsidR="005D666E" w:rsidRPr="00A9053C">
        <w:rPr>
          <w:lang w:val="en-GB"/>
        </w:rPr>
        <w:t>between</w:t>
      </w:r>
      <w:r w:rsidR="00400FE4" w:rsidRPr="00A9053C">
        <w:rPr>
          <w:lang w:val="en-GB"/>
        </w:rPr>
        <w:t xml:space="preserve"> </w:t>
      </w:r>
      <w:r w:rsidR="002A372B" w:rsidRPr="00A9053C">
        <w:rPr>
          <w:lang w:val="en-GB"/>
        </w:rPr>
        <w:br/>
      </w:r>
      <w:r w:rsidR="00400FE4" w:rsidRPr="00A9053C">
        <w:rPr>
          <w:lang w:val="en-GB"/>
        </w:rPr>
        <w:t>Maritime Broadband Radio (MBR)</w:t>
      </w:r>
      <w:r w:rsidR="005D666E" w:rsidRPr="00A9053C">
        <w:rPr>
          <w:lang w:val="en-GB"/>
        </w:rPr>
        <w:t xml:space="preserve"> </w:t>
      </w:r>
      <w:r w:rsidR="002A372B" w:rsidRPr="00A9053C">
        <w:rPr>
          <w:lang w:val="en-GB"/>
        </w:rPr>
        <w:t>in the 5850-</w:t>
      </w:r>
      <w:r w:rsidR="00D1178A" w:rsidRPr="00A9053C">
        <w:rPr>
          <w:lang w:val="en-GB"/>
        </w:rPr>
        <w:t>5900 MHz frequency</w:t>
      </w:r>
      <w:r w:rsidR="004C426B" w:rsidRPr="00A9053C">
        <w:rPr>
          <w:lang w:val="en-GB"/>
        </w:rPr>
        <w:t xml:space="preserve"> </w:t>
      </w:r>
      <w:r w:rsidR="00BA4F91" w:rsidRPr="00A9053C">
        <w:rPr>
          <w:lang w:val="en-GB"/>
        </w:rPr>
        <w:t>band and other systems</w:t>
      </w:r>
    </w:p>
    <w:p w:rsidR="00930439" w:rsidRPr="00A9053C" w:rsidRDefault="000F50EC" w:rsidP="00941D3A">
      <w:pPr>
        <w:pStyle w:val="coverpageapprovedDDMMYY"/>
        <w:rPr>
          <w:lang w:val="en-GB"/>
        </w:rPr>
      </w:pPr>
      <w:r w:rsidRPr="00A9053C">
        <w:rPr>
          <w:noProof/>
          <w:lang w:eastAsia="da-DK"/>
        </w:rPr>
        <mc:AlternateContent>
          <mc:Choice Requires="wpg">
            <w:drawing>
              <wp:anchor distT="0" distB="0" distL="114300" distR="114300" simplePos="0" relativeHeight="251658240" behindDoc="0" locked="1" layoutInCell="1" allowOverlap="1" wp14:anchorId="76607D6E" wp14:editId="6EB8CFF5">
                <wp:simplePos x="0" y="0"/>
                <wp:positionH relativeFrom="page">
                  <wp:posOffset>0</wp:posOffset>
                </wp:positionH>
                <wp:positionV relativeFrom="page">
                  <wp:posOffset>1828165</wp:posOffset>
                </wp:positionV>
                <wp:extent cx="7560310" cy="1627505"/>
                <wp:effectExtent l="0" t="0" r="2540" b="0"/>
                <wp:wrapTopAndBottom/>
                <wp:docPr id="1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8B" w:rsidRPr="00F7440E" w:rsidRDefault="00EC718B" w:rsidP="00264464">
                              <w:pPr>
                                <w:pStyle w:val="coverpageECCReport"/>
                                <w:shd w:val="clear" w:color="auto" w:fill="auto"/>
                              </w:pPr>
                              <w:r w:rsidRPr="00264464">
                                <w:t xml:space="preserve">ECC Report </w:t>
                              </w:r>
                              <w:bookmarkStart w:id="0" w:name="Report_Number"/>
                              <w:r>
                                <w:rPr>
                                  <w:rStyle w:val="IntenseReference"/>
                                </w:rPr>
                                <w:t>259</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43.95pt;width:595.3pt;height:128.15pt;z-index:25165824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EC718B" w:rsidRPr="00F7440E" w:rsidRDefault="00EC718B" w:rsidP="00264464">
                        <w:pPr>
                          <w:pStyle w:val="coverpageECCReport"/>
                          <w:shd w:val="clear" w:color="auto" w:fill="auto"/>
                        </w:pPr>
                        <w:r w:rsidRPr="00264464">
                          <w:t xml:space="preserve">ECC Report </w:t>
                        </w:r>
                        <w:bookmarkStart w:id="1" w:name="Report_Number"/>
                        <w:r>
                          <w:rPr>
                            <w:rStyle w:val="IntenseReference"/>
                          </w:rPr>
                          <w:t>259</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BC6706" w:rsidRPr="00A9053C">
        <w:rPr>
          <w:lang w:val="en-GB"/>
        </w:rPr>
        <w:t>Approved 27 January 2017</w:t>
      </w:r>
    </w:p>
    <w:p w:rsidR="00BC6706" w:rsidRPr="00A9053C" w:rsidRDefault="00BC6706" w:rsidP="00BC6706">
      <w:pPr>
        <w:pStyle w:val="coverpagelastupdatedDDMMYY"/>
        <w:rPr>
          <w:lang w:val="en-GB"/>
        </w:rPr>
      </w:pPr>
    </w:p>
    <w:p w:rsidR="002A372B" w:rsidRPr="00A9053C" w:rsidRDefault="002A372B" w:rsidP="00673A9B">
      <w:pPr>
        <w:pStyle w:val="coverpagelastupdatedDDMMYY"/>
        <w:rPr>
          <w:lang w:val="en-GB"/>
        </w:rPr>
        <w:sectPr w:rsidR="002A372B" w:rsidRPr="00A9053C" w:rsidSect="006C07D0">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docGrid w:linePitch="360"/>
        </w:sectPr>
      </w:pPr>
    </w:p>
    <w:p w:rsidR="008A54FC" w:rsidRPr="00A9053C" w:rsidRDefault="008A54FC" w:rsidP="009465E0">
      <w:pPr>
        <w:pStyle w:val="Heading1"/>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416874161"/>
      <w:bookmarkStart w:id="15" w:name="_Toc473201245"/>
      <w:r w:rsidRPr="00A9053C">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bookmarkEnd w:id="15"/>
    </w:p>
    <w:p w:rsidR="000B148A" w:rsidRPr="00A9053C" w:rsidRDefault="000B148A" w:rsidP="000B148A">
      <w:r w:rsidRPr="00A9053C">
        <w:t>This ECC Report addresses sharing and compatibility studies between Maritime Broadband Radio (MBR) in the frequency bands 5852-5872 MHz and 5880-5900 MHz and incumbent services / systems.</w:t>
      </w:r>
      <w:r w:rsidR="00A228CB" w:rsidRPr="00A9053C">
        <w:t xml:space="preserve"> </w:t>
      </w:r>
      <w:r w:rsidR="006B4C3D" w:rsidRPr="00A9053C">
        <w:t xml:space="preserve">MBR operates in </w:t>
      </w:r>
      <w:r w:rsidR="00B80204" w:rsidRPr="00A9053C">
        <w:t xml:space="preserve">TDMA </w:t>
      </w:r>
      <w:r w:rsidR="006B4C3D" w:rsidRPr="00A9053C">
        <w:t xml:space="preserve">mode on </w:t>
      </w:r>
      <w:r w:rsidR="00E10035">
        <w:t>a single</w:t>
      </w:r>
      <w:r w:rsidR="006B4C3D" w:rsidRPr="00A9053C">
        <w:t xml:space="preserve"> frequency and the studies have included MBR operation on the carrier frequencies 5862 MHz and 5890 </w:t>
      </w:r>
      <w:proofErr w:type="spellStart"/>
      <w:r w:rsidR="006B4C3D" w:rsidRPr="00A9053C">
        <w:t>MHz.</w:t>
      </w:r>
      <w:proofErr w:type="spellEnd"/>
    </w:p>
    <w:p w:rsidR="000B148A" w:rsidRPr="00A9053C" w:rsidRDefault="000B148A" w:rsidP="000B148A">
      <w:r w:rsidRPr="00A9053C">
        <w:t>MBR is a maritime mobile radio communication system providing broadband radio links between platforms and vessels as well as between vessels, engaged in coordinated off-shore activities.</w:t>
      </w:r>
      <w:r w:rsidR="00CC128C" w:rsidRPr="00A9053C">
        <w:t xml:space="preserve">  In this document, off-shore activities include exploration </w:t>
      </w:r>
      <w:r w:rsidR="00E10035">
        <w:t>such as</w:t>
      </w:r>
      <w:r w:rsidR="00CC128C" w:rsidRPr="00A9053C">
        <w:t xml:space="preserve"> drilling and seismic operations and hydrographic operations </w:t>
      </w:r>
      <w:r w:rsidR="00E10035">
        <w:t>such as</w:t>
      </w:r>
      <w:r w:rsidR="00CC128C" w:rsidRPr="00A9053C">
        <w:t xml:space="preserve"> mapping of </w:t>
      </w:r>
      <w:r w:rsidR="00E10035">
        <w:t xml:space="preserve">the </w:t>
      </w:r>
      <w:r w:rsidR="00CC128C" w:rsidRPr="00A9053C">
        <w:t>seabed.</w:t>
      </w:r>
    </w:p>
    <w:p w:rsidR="00486AB7" w:rsidRPr="00A9053C" w:rsidRDefault="000B148A" w:rsidP="00486AB7">
      <w:pPr>
        <w:rPr>
          <w:rStyle w:val="ECCParagraph"/>
        </w:rPr>
      </w:pPr>
      <w:r w:rsidRPr="00A9053C">
        <w:t>The MBR system parameters are based on ETSI System Reference TR 103 109</w:t>
      </w:r>
      <w:r w:rsidR="001F7E7F" w:rsidRPr="00A9053C">
        <w:t xml:space="preserve"> v.1.1.1</w:t>
      </w:r>
      <w:r w:rsidR="00A966A7" w:rsidRPr="00A9053C">
        <w:t xml:space="preserve"> </w:t>
      </w:r>
      <w:r w:rsidR="00A966A7" w:rsidRPr="00A9053C">
        <w:fldChar w:fldCharType="begin"/>
      </w:r>
      <w:r w:rsidR="00A966A7" w:rsidRPr="00A9053C">
        <w:instrText xml:space="preserve"> REF _Ref459283329 \r \h </w:instrText>
      </w:r>
      <w:r w:rsidR="00A966A7" w:rsidRPr="00A9053C">
        <w:fldChar w:fldCharType="separate"/>
      </w:r>
      <w:r w:rsidR="00A0576A">
        <w:t>[1]</w:t>
      </w:r>
      <w:r w:rsidR="00A966A7" w:rsidRPr="00A9053C">
        <w:fldChar w:fldCharType="end"/>
      </w:r>
      <w:r w:rsidRPr="00A9053C">
        <w:t>.</w:t>
      </w:r>
      <w:r w:rsidR="00486AB7" w:rsidRPr="00A9053C">
        <w:t xml:space="preserve"> </w:t>
      </w:r>
      <w:r w:rsidR="00486AB7" w:rsidRPr="00A9053C">
        <w:rPr>
          <w:rStyle w:val="ECCParagraph"/>
        </w:rPr>
        <w:t>However it should be noted that MBR terminals with linear vertical polarisation were not considered in this study.</w:t>
      </w:r>
    </w:p>
    <w:p w:rsidR="00400FE4" w:rsidRPr="00A9053C" w:rsidRDefault="00486AB7" w:rsidP="000B148A">
      <w:r w:rsidRPr="00A9053C">
        <w:t xml:space="preserve">Additional calculations were done for MBR systems with reduced maximum </w:t>
      </w:r>
      <w:proofErr w:type="spellStart"/>
      <w:r w:rsidR="002B32BD" w:rsidRPr="00A9053C">
        <w:t>e.i.r.p</w:t>
      </w:r>
      <w:proofErr w:type="spellEnd"/>
      <w:r w:rsidR="002B32BD" w:rsidRPr="00A9053C">
        <w:t>.</w:t>
      </w:r>
      <w:r w:rsidR="00E10035">
        <w:t xml:space="preserve"> of</w:t>
      </w:r>
      <w:r w:rsidRPr="00A9053C">
        <w:t xml:space="preserve"> 25 </w:t>
      </w:r>
      <w:proofErr w:type="spellStart"/>
      <w:r w:rsidRPr="00A9053C">
        <w:t>dBW</w:t>
      </w:r>
      <w:proofErr w:type="spellEnd"/>
      <w:r w:rsidRPr="00A9053C">
        <w:t xml:space="preserve"> (7 dB reduction)</w:t>
      </w:r>
      <w:r w:rsidR="00400FE4" w:rsidRPr="00A9053C">
        <w:t>.</w:t>
      </w:r>
    </w:p>
    <w:p w:rsidR="000B148A" w:rsidRPr="00A9053C" w:rsidRDefault="000B148A" w:rsidP="000B148A">
      <w:r w:rsidRPr="00A9053C">
        <w:t xml:space="preserve">Sharing and compatibility studies were conducted between MBR and the following services/systems in the above mentioned bands as well as in </w:t>
      </w:r>
      <w:r w:rsidR="0047469F" w:rsidRPr="00A9053C">
        <w:t>adjacent and neighbouring bands:</w:t>
      </w:r>
    </w:p>
    <w:p w:rsidR="000B148A" w:rsidRPr="00A9053C" w:rsidRDefault="000B148A" w:rsidP="000B148A">
      <w:pPr>
        <w:pStyle w:val="ECCBulletsLv1"/>
      </w:pPr>
      <w:r w:rsidRPr="00A9053C">
        <w:t>Broadband Fixed Wireless Access (BFWA)</w:t>
      </w:r>
      <w:r w:rsidR="0047469F" w:rsidRPr="00A9053C">
        <w:t>;</w:t>
      </w:r>
    </w:p>
    <w:p w:rsidR="000B148A" w:rsidRPr="00A9053C" w:rsidRDefault="000B148A" w:rsidP="000B148A">
      <w:pPr>
        <w:pStyle w:val="ECCBulletsLv1"/>
      </w:pPr>
      <w:r w:rsidRPr="00A9053C">
        <w:t>Fixed Satellite Service (E</w:t>
      </w:r>
      <w:r w:rsidR="00486AB7" w:rsidRPr="00A9053C">
        <w:t>arth-to</w:t>
      </w:r>
      <w:r w:rsidRPr="00A9053C">
        <w:t>-s</w:t>
      </w:r>
      <w:r w:rsidR="00486AB7" w:rsidRPr="00A9053C">
        <w:t>pace</w:t>
      </w:r>
      <w:r w:rsidRPr="00A9053C">
        <w:t>) (FSS)</w:t>
      </w:r>
      <w:r w:rsidR="00B0796E" w:rsidRPr="00A9053C">
        <w:t>, including earth stations</w:t>
      </w:r>
      <w:r w:rsidR="00BB0069" w:rsidRPr="00A9053C">
        <w:t xml:space="preserve"> located on board vessels (ESVs)</w:t>
      </w:r>
      <w:r w:rsidR="00A228CB" w:rsidRPr="00A9053C">
        <w:t xml:space="preserve"> above 5925 MHz</w:t>
      </w:r>
      <w:r w:rsidR="0047469F" w:rsidRPr="00A9053C">
        <w:t>;</w:t>
      </w:r>
    </w:p>
    <w:p w:rsidR="000B148A" w:rsidRPr="00A9053C" w:rsidRDefault="000B148A" w:rsidP="000B148A">
      <w:pPr>
        <w:pStyle w:val="ECCBulletsLv1"/>
      </w:pPr>
      <w:r w:rsidRPr="00A9053C">
        <w:t>Intelligent Transport Systems / Road Transport and Traffic Telematics (ITS/RTTT)</w:t>
      </w:r>
      <w:r w:rsidR="0047469F" w:rsidRPr="00A9053C">
        <w:t>;</w:t>
      </w:r>
    </w:p>
    <w:p w:rsidR="000B148A" w:rsidRPr="00A9053C" w:rsidRDefault="0047469F" w:rsidP="000B148A">
      <w:pPr>
        <w:pStyle w:val="ECCBulletsLv1"/>
      </w:pPr>
      <w:r w:rsidRPr="00A9053C">
        <w:t>Radiolocation Systems</w:t>
      </w:r>
      <w:r w:rsidR="005B33A3" w:rsidRPr="00A9053C">
        <w:t xml:space="preserve"> (adjacent band compatibility);</w:t>
      </w:r>
    </w:p>
    <w:p w:rsidR="000B148A" w:rsidRPr="00A9053C" w:rsidRDefault="00E10035" w:rsidP="000B148A">
      <w:pPr>
        <w:pStyle w:val="ECCBulletsLv1"/>
      </w:pPr>
      <w:r>
        <w:t>Fixed Service</w:t>
      </w:r>
      <w:r w:rsidR="000B148A" w:rsidRPr="00A9053C">
        <w:t xml:space="preserve"> (FS)</w:t>
      </w:r>
      <w:r w:rsidR="00486AB7" w:rsidRPr="00A9053C">
        <w:t xml:space="preserve"> above 5925 </w:t>
      </w:r>
      <w:proofErr w:type="spellStart"/>
      <w:r w:rsidR="00486AB7" w:rsidRPr="00A9053C">
        <w:t>MHz</w:t>
      </w:r>
      <w:r w:rsidR="005B33A3" w:rsidRPr="00A9053C">
        <w:t>.</w:t>
      </w:r>
      <w:proofErr w:type="spellEnd"/>
    </w:p>
    <w:p w:rsidR="00EC718B" w:rsidRDefault="006C4867" w:rsidP="00EC718B">
      <w:r w:rsidRPr="00A9053C">
        <w:t>The studies</w:t>
      </w:r>
      <w:r w:rsidR="001D12EB" w:rsidRPr="00A9053C">
        <w:t xml:space="preserve"> aim at defining </w:t>
      </w:r>
      <w:r w:rsidR="001F7E7F" w:rsidRPr="00A9053C">
        <w:t>the</w:t>
      </w:r>
      <w:r w:rsidR="001D12EB" w:rsidRPr="00A9053C">
        <w:t xml:space="preserve"> </w:t>
      </w:r>
      <w:r w:rsidR="001F7E7F" w:rsidRPr="00A9053C">
        <w:t xml:space="preserve">compatibility and sharing conditions </w:t>
      </w:r>
      <w:r w:rsidR="001D12EB" w:rsidRPr="00A9053C">
        <w:t>between MBR terminals and equipment in the above mentioned services and systems.</w:t>
      </w:r>
      <w:r w:rsidR="00EC718B">
        <w:t xml:space="preserve"> </w:t>
      </w:r>
      <w:r w:rsidR="00BA33CD" w:rsidRPr="00EC718B">
        <w:t>T</w:t>
      </w:r>
      <w:r w:rsidR="0032091A" w:rsidRPr="00EC718B">
        <w:t>he studies are based on Minimum Coupling Loss (MCL) calculations and fu</w:t>
      </w:r>
      <w:r w:rsidR="00E10035" w:rsidRPr="00EC718B">
        <w:t>rther consideration at national/</w:t>
      </w:r>
      <w:r w:rsidR="0032091A" w:rsidRPr="00EC718B">
        <w:t>bilateral level may give shorter protection distances</w:t>
      </w:r>
      <w:r w:rsidR="00CD4656" w:rsidRPr="00EC718B">
        <w:t xml:space="preserve"> than those given in </w:t>
      </w:r>
      <w:r w:rsidR="00EC718B">
        <w:fldChar w:fldCharType="begin"/>
      </w:r>
      <w:r w:rsidR="00EC718B">
        <w:instrText xml:space="preserve"> REF _Ref473189079 \h </w:instrText>
      </w:r>
      <w:r w:rsidR="00EC718B">
        <w:fldChar w:fldCharType="separate"/>
      </w:r>
      <w:r w:rsidR="00A0576A" w:rsidRPr="00EC718B">
        <w:t xml:space="preserve">Table </w:t>
      </w:r>
      <w:r w:rsidR="00A0576A">
        <w:rPr>
          <w:noProof/>
        </w:rPr>
        <w:t>1</w:t>
      </w:r>
      <w:r w:rsidR="00EC718B">
        <w:fldChar w:fldCharType="end"/>
      </w:r>
      <w:r w:rsidR="00EC718B">
        <w:t xml:space="preserve"> </w:t>
      </w:r>
      <w:r w:rsidR="00CD4656" w:rsidRPr="00A9053C">
        <w:t>and</w:t>
      </w:r>
      <w:r w:rsidR="00EC718B">
        <w:t xml:space="preserve"> </w:t>
      </w:r>
      <w:r w:rsidR="00EC718B">
        <w:fldChar w:fldCharType="begin"/>
      </w:r>
      <w:r w:rsidR="00EC718B">
        <w:instrText xml:space="preserve"> REF _Ref473189080 \h </w:instrText>
      </w:r>
      <w:r w:rsidR="00EC718B">
        <w:fldChar w:fldCharType="separate"/>
      </w:r>
      <w:r w:rsidR="00A0576A" w:rsidRPr="00EC718B">
        <w:t xml:space="preserve">Table </w:t>
      </w:r>
      <w:r w:rsidR="00A0576A">
        <w:rPr>
          <w:noProof/>
        </w:rPr>
        <w:t>2</w:t>
      </w:r>
      <w:r w:rsidR="00EC718B">
        <w:fldChar w:fldCharType="end"/>
      </w:r>
      <w:r w:rsidR="00CD4656" w:rsidRPr="00A9053C">
        <w:t xml:space="preserve">, </w:t>
      </w:r>
      <w:r w:rsidR="0032091A" w:rsidRPr="00A9053C">
        <w:t>taking into account specific deployments</w:t>
      </w:r>
      <w:r w:rsidR="00EC718B">
        <w:t>.</w:t>
      </w:r>
    </w:p>
    <w:p w:rsidR="00EC718B" w:rsidRDefault="00EC718B" w:rsidP="00EC718B">
      <w:pPr>
        <w:spacing w:before="0" w:after="0"/>
        <w:jc w:val="left"/>
      </w:pPr>
    </w:p>
    <w:p w:rsidR="00EC718B" w:rsidRDefault="00B0796E">
      <w:pPr>
        <w:spacing w:before="0" w:after="0"/>
        <w:jc w:val="left"/>
      </w:pPr>
      <w:r w:rsidRPr="00A9053C">
        <w:t xml:space="preserve">It </w:t>
      </w:r>
      <w:r w:rsidR="002E2180" w:rsidRPr="00A9053C">
        <w:t>was</w:t>
      </w:r>
      <w:r w:rsidRPr="00A9053C">
        <w:t xml:space="preserve"> concluded that compatibility studies and interference analysis between MBR and SRD ar</w:t>
      </w:r>
      <w:r w:rsidR="00FB560E">
        <w:t>e not necessary due to specific</w:t>
      </w:r>
      <w:r w:rsidRPr="00A9053C">
        <w:t xml:space="preserve"> use</w:t>
      </w:r>
      <w:r w:rsidR="00FB560E">
        <w:t>s</w:t>
      </w:r>
      <w:r w:rsidR="00EC718B">
        <w:t xml:space="preserve"> of SRD in this frequency band. </w:t>
      </w:r>
      <w:r w:rsidR="000B148A" w:rsidRPr="00EC718B">
        <w:t xml:space="preserve">Overview of the sharing conditions </w:t>
      </w:r>
      <w:r w:rsidR="00764A5C" w:rsidRPr="00EC718B">
        <w:t xml:space="preserve">is </w:t>
      </w:r>
      <w:r w:rsidR="00EC718B">
        <w:t xml:space="preserve">shown in </w:t>
      </w:r>
      <w:r w:rsidR="00EC718B">
        <w:fldChar w:fldCharType="begin"/>
      </w:r>
      <w:r w:rsidR="00EC718B">
        <w:instrText xml:space="preserve"> REF _Ref473189079 \h </w:instrText>
      </w:r>
      <w:r w:rsidR="00EC718B">
        <w:fldChar w:fldCharType="separate"/>
      </w:r>
      <w:r w:rsidR="00A0576A" w:rsidRPr="00EC718B">
        <w:t xml:space="preserve">Table </w:t>
      </w:r>
      <w:r w:rsidR="00A0576A">
        <w:rPr>
          <w:noProof/>
        </w:rPr>
        <w:t>1</w:t>
      </w:r>
      <w:r w:rsidR="00EC718B">
        <w:fldChar w:fldCharType="end"/>
      </w:r>
      <w:r w:rsidR="00EC718B">
        <w:t xml:space="preserve"> and </w:t>
      </w:r>
      <w:r w:rsidR="00EC718B">
        <w:fldChar w:fldCharType="begin"/>
      </w:r>
      <w:r w:rsidR="00EC718B">
        <w:instrText xml:space="preserve"> REF _Ref473189080 \h </w:instrText>
      </w:r>
      <w:r w:rsidR="00EC718B">
        <w:fldChar w:fldCharType="separate"/>
      </w:r>
      <w:r w:rsidR="00A0576A" w:rsidRPr="00EC718B">
        <w:t xml:space="preserve">Table </w:t>
      </w:r>
      <w:r w:rsidR="00A0576A">
        <w:rPr>
          <w:noProof/>
        </w:rPr>
        <w:t>2</w:t>
      </w:r>
      <w:r w:rsidR="00EC718B">
        <w:fldChar w:fldCharType="end"/>
      </w:r>
      <w:r w:rsidR="000B148A" w:rsidRPr="00A9053C">
        <w:t>, further details can be found</w:t>
      </w:r>
      <w:r w:rsidR="00FB7F70" w:rsidRPr="00A9053C">
        <w:t xml:space="preserve"> below</w:t>
      </w:r>
      <w:r w:rsidR="00EC718B">
        <w:t>.</w:t>
      </w:r>
    </w:p>
    <w:p w:rsidR="00EC718B" w:rsidRDefault="00EC718B">
      <w:pPr>
        <w:spacing w:before="0" w:after="0"/>
        <w:jc w:val="left"/>
      </w:pPr>
    </w:p>
    <w:p w:rsidR="00EC718B" w:rsidRDefault="00E10035">
      <w:pPr>
        <w:spacing w:before="0" w:after="0"/>
        <w:jc w:val="left"/>
      </w:pPr>
      <w:r>
        <w:br w:type="page"/>
      </w:r>
    </w:p>
    <w:p w:rsidR="00EC718B" w:rsidRPr="00EC718B" w:rsidRDefault="00EC718B" w:rsidP="00EC718B">
      <w:pPr>
        <w:pStyle w:val="Caption"/>
        <w:keepNext/>
        <w:rPr>
          <w:lang w:val="en-GB"/>
        </w:rPr>
      </w:pPr>
      <w:bookmarkStart w:id="16" w:name="_Ref473189079"/>
      <w:bookmarkStart w:id="17" w:name="_Ref473189078"/>
      <w:r w:rsidRPr="00EC718B">
        <w:rPr>
          <w:lang w:val="en-GB"/>
        </w:rPr>
        <w:lastRenderedPageBreak/>
        <w:t xml:space="preserve">Table </w:t>
      </w:r>
      <w:r>
        <w:fldChar w:fldCharType="begin"/>
      </w:r>
      <w:r w:rsidRPr="00EC718B">
        <w:rPr>
          <w:lang w:val="en-GB"/>
        </w:rPr>
        <w:instrText xml:space="preserve"> SEQ Table \* ARABIC </w:instrText>
      </w:r>
      <w:r>
        <w:fldChar w:fldCharType="separate"/>
      </w:r>
      <w:r w:rsidR="00A0576A">
        <w:rPr>
          <w:noProof/>
          <w:lang w:val="en-GB"/>
        </w:rPr>
        <w:t>1</w:t>
      </w:r>
      <w:r>
        <w:fldChar w:fldCharType="end"/>
      </w:r>
      <w:bookmarkEnd w:id="16"/>
      <w:r w:rsidRPr="00EC718B">
        <w:rPr>
          <w:lang w:val="en-GB"/>
        </w:rPr>
        <w:t xml:space="preserve">: </w:t>
      </w:r>
      <w:r w:rsidRPr="00A9053C">
        <w:rPr>
          <w:rStyle w:val="ECCParagraph"/>
        </w:rPr>
        <w:t>Overview</w:t>
      </w:r>
      <w:r w:rsidRPr="00A9053C">
        <w:rPr>
          <w:lang w:val="en-GB"/>
        </w:rPr>
        <w:t xml:space="preserve"> of the sharing and compatibility conditions for MBR with </w:t>
      </w:r>
      <w:proofErr w:type="spellStart"/>
      <w:r w:rsidRPr="00A9053C">
        <w:rPr>
          <w:lang w:val="en-GB"/>
        </w:rPr>
        <w:t>e.i.r.p</w:t>
      </w:r>
      <w:proofErr w:type="spellEnd"/>
      <w:proofErr w:type="gramStart"/>
      <w:r w:rsidRPr="00A9053C">
        <w:rPr>
          <w:lang w:val="en-GB"/>
        </w:rPr>
        <w:t>.=</w:t>
      </w:r>
      <w:proofErr w:type="gramEnd"/>
      <w:r w:rsidRPr="00A9053C">
        <w:rPr>
          <w:lang w:val="en-GB"/>
        </w:rPr>
        <w:t xml:space="preserve">32 </w:t>
      </w:r>
      <w:proofErr w:type="spellStart"/>
      <w:r w:rsidRPr="00A9053C">
        <w:rPr>
          <w:lang w:val="en-GB"/>
        </w:rPr>
        <w:t>dBW</w:t>
      </w:r>
      <w:bookmarkEnd w:id="17"/>
      <w:proofErr w:type="spellEnd"/>
    </w:p>
    <w:tbl>
      <w:tblPr>
        <w:tblStyle w:val="ECCTable-redheader"/>
        <w:tblW w:w="5000" w:type="pct"/>
        <w:tblInd w:w="0" w:type="dxa"/>
        <w:tblLook w:val="0620" w:firstRow="1" w:lastRow="0" w:firstColumn="0" w:lastColumn="0" w:noHBand="1" w:noVBand="1"/>
      </w:tblPr>
      <w:tblGrid>
        <w:gridCol w:w="1463"/>
        <w:gridCol w:w="1408"/>
        <w:gridCol w:w="1407"/>
        <w:gridCol w:w="1407"/>
        <w:gridCol w:w="1407"/>
        <w:gridCol w:w="2763"/>
      </w:tblGrid>
      <w:tr w:rsidR="00DC2376" w:rsidRPr="00A9053C" w:rsidTr="00400FE4">
        <w:trPr>
          <w:cnfStyle w:val="100000000000" w:firstRow="1" w:lastRow="0" w:firstColumn="0" w:lastColumn="0" w:oddVBand="0" w:evenVBand="0" w:oddHBand="0" w:evenHBand="0" w:firstRowFirstColumn="0" w:firstRowLastColumn="0" w:lastRowFirstColumn="0" w:lastRowLastColumn="0"/>
          <w:trHeight w:val="1220"/>
        </w:trPr>
        <w:tc>
          <w:tcPr>
            <w:tcW w:w="742" w:type="pct"/>
          </w:tcPr>
          <w:p w:rsidR="00DC2376" w:rsidRPr="00A9053C" w:rsidRDefault="00DC2376" w:rsidP="006A63AA">
            <w:pPr>
              <w:pStyle w:val="ECCTableHeaderwhitefont"/>
              <w:rPr>
                <w:rStyle w:val="ECCParagraph"/>
              </w:rPr>
            </w:pPr>
            <w:r w:rsidRPr="00A9053C">
              <w:rPr>
                <w:rStyle w:val="ECCParagraph"/>
              </w:rPr>
              <w:t>Service</w:t>
            </w:r>
            <w:r w:rsidR="00486AB7" w:rsidRPr="00A9053C">
              <w:rPr>
                <w:rStyle w:val="ECCParagraph"/>
              </w:rPr>
              <w:t>/</w:t>
            </w:r>
            <w:r w:rsidR="00531B22" w:rsidRPr="00A9053C">
              <w:rPr>
                <w:rStyle w:val="ECCParagraph"/>
              </w:rPr>
              <w:br/>
            </w:r>
            <w:r w:rsidR="00486AB7" w:rsidRPr="00A9053C">
              <w:rPr>
                <w:rStyle w:val="ECCParagraph"/>
              </w:rPr>
              <w:t>system</w:t>
            </w:r>
          </w:p>
        </w:tc>
        <w:tc>
          <w:tcPr>
            <w:tcW w:w="714" w:type="pct"/>
          </w:tcPr>
          <w:p w:rsidR="00DC2376" w:rsidRPr="00A9053C" w:rsidRDefault="00DC2376" w:rsidP="006A63AA">
            <w:pPr>
              <w:pStyle w:val="ECCTableHeaderwhitefont"/>
              <w:rPr>
                <w:rStyle w:val="ECCParagraph"/>
              </w:rPr>
            </w:pPr>
            <w:r w:rsidRPr="00A9053C">
              <w:rPr>
                <w:rStyle w:val="ECCParagraph"/>
              </w:rPr>
              <w:t>MBR as Interferer at 5862 MHz</w:t>
            </w:r>
          </w:p>
        </w:tc>
        <w:tc>
          <w:tcPr>
            <w:tcW w:w="714" w:type="pct"/>
          </w:tcPr>
          <w:p w:rsidR="00DC2376" w:rsidRPr="00A9053C" w:rsidRDefault="00DC2376" w:rsidP="006A63AA">
            <w:pPr>
              <w:pStyle w:val="ECCTableHeaderwhitefont"/>
              <w:rPr>
                <w:rStyle w:val="ECCParagraph"/>
              </w:rPr>
            </w:pPr>
            <w:r w:rsidRPr="00A9053C">
              <w:rPr>
                <w:rStyle w:val="ECCParagraph"/>
              </w:rPr>
              <w:t>MBR as Interferer at 5890 MHz</w:t>
            </w:r>
          </w:p>
        </w:tc>
        <w:tc>
          <w:tcPr>
            <w:tcW w:w="714" w:type="pct"/>
          </w:tcPr>
          <w:p w:rsidR="00DC2376" w:rsidRPr="00A9053C" w:rsidRDefault="00DC2376" w:rsidP="006A63AA">
            <w:pPr>
              <w:pStyle w:val="ECCTableHeaderwhitefont"/>
              <w:rPr>
                <w:rStyle w:val="ECCParagraph"/>
              </w:rPr>
            </w:pPr>
            <w:r w:rsidRPr="00A9053C">
              <w:rPr>
                <w:rStyle w:val="ECCParagraph"/>
              </w:rPr>
              <w:t>MBR as Victim at 5862 MHz</w:t>
            </w:r>
          </w:p>
        </w:tc>
        <w:tc>
          <w:tcPr>
            <w:tcW w:w="714" w:type="pct"/>
          </w:tcPr>
          <w:p w:rsidR="00DC2376" w:rsidRPr="00A9053C" w:rsidRDefault="00DC2376" w:rsidP="006A63AA">
            <w:pPr>
              <w:pStyle w:val="ECCTableHeaderwhitefont"/>
              <w:rPr>
                <w:rStyle w:val="ECCParagraph"/>
              </w:rPr>
            </w:pPr>
            <w:r w:rsidRPr="00A9053C">
              <w:rPr>
                <w:rStyle w:val="ECCParagraph"/>
              </w:rPr>
              <w:t>MBR as Victim at 5890 MHz</w:t>
            </w:r>
          </w:p>
        </w:tc>
        <w:tc>
          <w:tcPr>
            <w:tcW w:w="1402" w:type="pct"/>
          </w:tcPr>
          <w:p w:rsidR="00DC2376" w:rsidRPr="00A9053C" w:rsidRDefault="00DC2376" w:rsidP="006A63AA">
            <w:pPr>
              <w:pStyle w:val="ECCTableHeaderwhitefont"/>
              <w:rPr>
                <w:rStyle w:val="ECCParagraph"/>
              </w:rPr>
            </w:pPr>
            <w:r w:rsidRPr="00A9053C">
              <w:rPr>
                <w:rStyle w:val="ECCParagraph"/>
              </w:rPr>
              <w:t>Comments</w:t>
            </w:r>
          </w:p>
        </w:tc>
      </w:tr>
      <w:tr w:rsidR="00DC2376" w:rsidRPr="00A9053C" w:rsidTr="00400FE4">
        <w:tc>
          <w:tcPr>
            <w:tcW w:w="742" w:type="pct"/>
          </w:tcPr>
          <w:p w:rsidR="00DC2376" w:rsidRPr="00A9053C" w:rsidRDefault="00DC2376" w:rsidP="00531B22">
            <w:pPr>
              <w:pStyle w:val="ECCTabletext"/>
              <w:jc w:val="left"/>
            </w:pPr>
            <w:r w:rsidRPr="00A9053C">
              <w:t>BFWA</w:t>
            </w:r>
          </w:p>
          <w:p w:rsidR="00DC2376" w:rsidRPr="00A9053C" w:rsidRDefault="00DC2376" w:rsidP="00531B22">
            <w:pPr>
              <w:pStyle w:val="ECCTabletext"/>
              <w:jc w:val="left"/>
            </w:pPr>
            <w:r w:rsidRPr="00A9053C">
              <w:t>Note1</w:t>
            </w:r>
          </w:p>
        </w:tc>
        <w:tc>
          <w:tcPr>
            <w:tcW w:w="1428" w:type="pct"/>
            <w:gridSpan w:val="2"/>
          </w:tcPr>
          <w:p w:rsidR="00DC2376" w:rsidRPr="00A9053C" w:rsidRDefault="00DC2376" w:rsidP="00531B22">
            <w:pPr>
              <w:pStyle w:val="ECCTabletext"/>
              <w:jc w:val="left"/>
            </w:pPr>
            <w:r w:rsidRPr="00A9053C">
              <w:t>Protection distances up to 118 km</w:t>
            </w:r>
          </w:p>
        </w:tc>
        <w:tc>
          <w:tcPr>
            <w:tcW w:w="1428" w:type="pct"/>
            <w:gridSpan w:val="2"/>
          </w:tcPr>
          <w:p w:rsidR="00DC2376" w:rsidRPr="00A9053C" w:rsidRDefault="00DC2376" w:rsidP="00531B22">
            <w:pPr>
              <w:pStyle w:val="ECCTabletext"/>
              <w:jc w:val="left"/>
            </w:pPr>
            <w:r w:rsidRPr="00A9053C">
              <w:t>Protection distances up to 112 km</w:t>
            </w:r>
          </w:p>
        </w:tc>
        <w:tc>
          <w:tcPr>
            <w:tcW w:w="1402" w:type="pct"/>
          </w:tcPr>
          <w:p w:rsidR="00DC2376" w:rsidRPr="00A9053C" w:rsidRDefault="00DC2376" w:rsidP="00531B22">
            <w:pPr>
              <w:pStyle w:val="ECCTabletext"/>
              <w:jc w:val="left"/>
            </w:pPr>
            <w:r w:rsidRPr="00A9053C">
              <w:t>Main lobe/Main lobe scenario</w:t>
            </w:r>
          </w:p>
        </w:tc>
      </w:tr>
      <w:tr w:rsidR="00DC2376" w:rsidRPr="00A9053C" w:rsidTr="00400FE4">
        <w:tc>
          <w:tcPr>
            <w:tcW w:w="742" w:type="pct"/>
          </w:tcPr>
          <w:p w:rsidR="00DC2376" w:rsidRPr="00A9053C" w:rsidRDefault="00DC2376" w:rsidP="00531B22">
            <w:pPr>
              <w:pStyle w:val="ECCTabletext"/>
              <w:jc w:val="left"/>
            </w:pPr>
            <w:r w:rsidRPr="00A9053C">
              <w:t>GSO FSS (Earth-to-space)</w:t>
            </w:r>
          </w:p>
        </w:tc>
        <w:tc>
          <w:tcPr>
            <w:tcW w:w="1428" w:type="pct"/>
            <w:gridSpan w:val="2"/>
          </w:tcPr>
          <w:p w:rsidR="00DC2376" w:rsidRPr="00A9053C" w:rsidRDefault="00DC2376" w:rsidP="00531B22">
            <w:pPr>
              <w:pStyle w:val="ECCTabletext"/>
              <w:jc w:val="left"/>
            </w:pPr>
            <w:r w:rsidRPr="00A9053C">
              <w:t>Both protection criteria for co-primary and secondary status systems are exceeded: ΔT/T&gt;6% and ΔT/T&gt;1%</w:t>
            </w:r>
          </w:p>
        </w:tc>
        <w:tc>
          <w:tcPr>
            <w:tcW w:w="1428" w:type="pct"/>
            <w:gridSpan w:val="2"/>
          </w:tcPr>
          <w:p w:rsidR="00DC2376" w:rsidRPr="00A9053C" w:rsidRDefault="00DC2376" w:rsidP="00531B22">
            <w:pPr>
              <w:pStyle w:val="ECCTabletext"/>
              <w:jc w:val="left"/>
            </w:pPr>
            <w:r w:rsidRPr="00A9053C">
              <w:t>Protection distances up to 147 km</w:t>
            </w:r>
          </w:p>
        </w:tc>
        <w:tc>
          <w:tcPr>
            <w:tcW w:w="1402" w:type="pct"/>
          </w:tcPr>
          <w:p w:rsidR="00DC2376" w:rsidRPr="00A9053C" w:rsidRDefault="00DC2376" w:rsidP="00531B22">
            <w:pPr>
              <w:pStyle w:val="ECCTabletext"/>
              <w:jc w:val="left"/>
              <w:rPr>
                <w:rStyle w:val="ECCParagraph"/>
              </w:rPr>
            </w:pPr>
            <w:r w:rsidRPr="00A9053C">
              <w:rPr>
                <w:rStyle w:val="ECCParagraph"/>
              </w:rPr>
              <w:t xml:space="preserve">Practical </w:t>
            </w:r>
            <w:r w:rsidR="00486AB7" w:rsidRPr="00A9053C">
              <w:rPr>
                <w:rStyle w:val="ECCParagraph"/>
              </w:rPr>
              <w:t>earth stations (</w:t>
            </w:r>
            <w:r w:rsidRPr="00A9053C">
              <w:rPr>
                <w:rStyle w:val="ECCParagraph"/>
              </w:rPr>
              <w:t>ES</w:t>
            </w:r>
            <w:r w:rsidR="00486AB7" w:rsidRPr="00A9053C">
              <w:rPr>
                <w:rStyle w:val="ECCParagraph"/>
              </w:rPr>
              <w:t>)</w:t>
            </w:r>
            <w:r w:rsidRPr="00A9053C">
              <w:rPr>
                <w:rStyle w:val="ECCParagraph"/>
              </w:rPr>
              <w:t xml:space="preserve"> installations may</w:t>
            </w:r>
            <w:r w:rsidRPr="00A9053C" w:rsidDel="00BE0165">
              <w:rPr>
                <w:rStyle w:val="ECCParagraph"/>
              </w:rPr>
              <w:t xml:space="preserve"> </w:t>
            </w:r>
            <w:r w:rsidRPr="00A9053C">
              <w:rPr>
                <w:rStyle w:val="ECCParagraph"/>
              </w:rPr>
              <w:t xml:space="preserve">give shorter protection distances </w:t>
            </w:r>
            <w:r w:rsidR="004B2328" w:rsidRPr="00A9053C">
              <w:rPr>
                <w:rStyle w:val="ECCParagraph"/>
              </w:rPr>
              <w:t xml:space="preserve">for MBR </w:t>
            </w:r>
            <w:r w:rsidR="0054102E" w:rsidRPr="00A9053C">
              <w:rPr>
                <w:rStyle w:val="ECCParagraph"/>
              </w:rPr>
              <w:t>Rx</w:t>
            </w:r>
            <w:r w:rsidR="007F420E" w:rsidRPr="00A9053C">
              <w:rPr>
                <w:rStyle w:val="ECCParagraph"/>
              </w:rPr>
              <w:t xml:space="preserve"> and ES </w:t>
            </w:r>
            <w:proofErr w:type="spellStart"/>
            <w:r w:rsidR="0054102E" w:rsidRPr="00A9053C">
              <w:rPr>
                <w:rStyle w:val="ECCParagraph"/>
              </w:rPr>
              <w:t>Tx</w:t>
            </w:r>
            <w:proofErr w:type="spellEnd"/>
            <w:r w:rsidR="004B2328" w:rsidRPr="00A9053C">
              <w:rPr>
                <w:rStyle w:val="ECCParagraph"/>
              </w:rPr>
              <w:t xml:space="preserve"> </w:t>
            </w:r>
            <w:r w:rsidRPr="00A9053C">
              <w:rPr>
                <w:rStyle w:val="ECCParagraph"/>
              </w:rPr>
              <w:t>taking into account</w:t>
            </w:r>
            <w:r w:rsidR="00E10035">
              <w:rPr>
                <w:rStyle w:val="ECCParagraph"/>
              </w:rPr>
              <w:t xml:space="preserve"> a</w:t>
            </w:r>
            <w:r w:rsidRPr="00A9053C">
              <w:rPr>
                <w:rStyle w:val="ECCParagraph"/>
              </w:rPr>
              <w:t xml:space="preserve"> real </w:t>
            </w:r>
            <w:r w:rsidRPr="00A9053C">
              <w:t>terrain model</w:t>
            </w:r>
          </w:p>
        </w:tc>
      </w:tr>
      <w:tr w:rsidR="00DC2376" w:rsidRPr="00A9053C" w:rsidTr="00400FE4">
        <w:tc>
          <w:tcPr>
            <w:tcW w:w="742" w:type="pct"/>
          </w:tcPr>
          <w:p w:rsidR="00DC2376" w:rsidRPr="00A9053C" w:rsidRDefault="00DC2376" w:rsidP="00531B22">
            <w:pPr>
              <w:pStyle w:val="ECCTabletext"/>
              <w:jc w:val="left"/>
            </w:pPr>
            <w:r w:rsidRPr="00A9053C">
              <w:t>ESV above 5925 MHz</w:t>
            </w:r>
          </w:p>
        </w:tc>
        <w:tc>
          <w:tcPr>
            <w:tcW w:w="1428" w:type="pct"/>
            <w:gridSpan w:val="2"/>
          </w:tcPr>
          <w:p w:rsidR="00DC2376" w:rsidRPr="00A9053C" w:rsidRDefault="00DC2376" w:rsidP="00531B22">
            <w:pPr>
              <w:pStyle w:val="ECCTabletext"/>
              <w:jc w:val="left"/>
            </w:pPr>
            <w:r w:rsidRPr="00A9053C">
              <w:t>N/A</w:t>
            </w:r>
          </w:p>
        </w:tc>
        <w:tc>
          <w:tcPr>
            <w:tcW w:w="1428" w:type="pct"/>
            <w:gridSpan w:val="2"/>
          </w:tcPr>
          <w:p w:rsidR="00DC2376" w:rsidRPr="00A9053C" w:rsidRDefault="00DC2376" w:rsidP="0032091A">
            <w:pPr>
              <w:pStyle w:val="ECCTabletext"/>
              <w:jc w:val="left"/>
            </w:pPr>
            <w:r w:rsidRPr="00A9053C">
              <w:t>Protection distances up to</w:t>
            </w:r>
            <w:r w:rsidR="0032091A" w:rsidRPr="00A9053C">
              <w:t xml:space="preserve"> 1</w:t>
            </w:r>
            <w:r w:rsidR="001B6F8C" w:rsidRPr="00A9053C">
              <w:t> </w:t>
            </w:r>
            <w:r w:rsidRPr="00A9053C">
              <w:t>km</w:t>
            </w:r>
          </w:p>
        </w:tc>
        <w:tc>
          <w:tcPr>
            <w:tcW w:w="1402" w:type="pct"/>
          </w:tcPr>
          <w:p w:rsidR="00DC2376" w:rsidRPr="00A9053C" w:rsidRDefault="00DC2376" w:rsidP="00531B22">
            <w:pPr>
              <w:pStyle w:val="ECCTabletext"/>
              <w:jc w:val="left"/>
              <w:rPr>
                <w:rStyle w:val="ECCParagraph"/>
              </w:rPr>
            </w:pPr>
            <w:r w:rsidRPr="00A9053C">
              <w:t>Adjacent band compatibility</w:t>
            </w:r>
          </w:p>
        </w:tc>
      </w:tr>
      <w:tr w:rsidR="0054102E" w:rsidRPr="00A9053C" w:rsidTr="00400FE4">
        <w:tc>
          <w:tcPr>
            <w:tcW w:w="742" w:type="pct"/>
          </w:tcPr>
          <w:p w:rsidR="0054102E" w:rsidRPr="00A9053C" w:rsidRDefault="0054102E" w:rsidP="00531B22">
            <w:pPr>
              <w:pStyle w:val="ECCTabletext"/>
              <w:jc w:val="left"/>
            </w:pPr>
            <w:r w:rsidRPr="00A9053C">
              <w:t>ITS</w:t>
            </w:r>
          </w:p>
        </w:tc>
        <w:tc>
          <w:tcPr>
            <w:tcW w:w="1428" w:type="pct"/>
            <w:gridSpan w:val="2"/>
          </w:tcPr>
          <w:p w:rsidR="0054102E" w:rsidRPr="00A9053C" w:rsidRDefault="0054102E" w:rsidP="00531B22">
            <w:pPr>
              <w:pStyle w:val="ECCTabletext"/>
              <w:jc w:val="left"/>
            </w:pPr>
            <w:r w:rsidRPr="00A9053C">
              <w:t>Protection distances up to 77 km</w:t>
            </w:r>
          </w:p>
        </w:tc>
        <w:tc>
          <w:tcPr>
            <w:tcW w:w="1428" w:type="pct"/>
            <w:gridSpan w:val="2"/>
          </w:tcPr>
          <w:p w:rsidR="0054102E" w:rsidRPr="00A9053C" w:rsidRDefault="0054102E" w:rsidP="00531B22">
            <w:pPr>
              <w:pStyle w:val="ECCTabletext"/>
              <w:jc w:val="left"/>
            </w:pPr>
            <w:r w:rsidRPr="00A9053C">
              <w:t>Protection distance 11 km</w:t>
            </w:r>
          </w:p>
        </w:tc>
        <w:tc>
          <w:tcPr>
            <w:tcW w:w="1402" w:type="pct"/>
          </w:tcPr>
          <w:p w:rsidR="0054102E" w:rsidRPr="00A9053C" w:rsidRDefault="0054102E" w:rsidP="00531B22">
            <w:pPr>
              <w:pStyle w:val="ECCTabletext"/>
              <w:jc w:val="left"/>
            </w:pPr>
            <w:r w:rsidRPr="00A9053C">
              <w:t xml:space="preserve">For ITS protection distances are considered from coast line (not between victim Rx and interfere </w:t>
            </w:r>
            <w:proofErr w:type="spellStart"/>
            <w:r w:rsidRPr="00A9053C">
              <w:t>Tx</w:t>
            </w:r>
            <w:proofErr w:type="spellEnd"/>
            <w:r w:rsidRPr="00A9053C">
              <w:t xml:space="preserve"> as in all other cases)</w:t>
            </w:r>
          </w:p>
        </w:tc>
      </w:tr>
      <w:tr w:rsidR="0054102E" w:rsidRPr="00A9053C" w:rsidTr="00400FE4">
        <w:tc>
          <w:tcPr>
            <w:tcW w:w="742" w:type="pct"/>
          </w:tcPr>
          <w:p w:rsidR="0054102E" w:rsidRPr="00A9053C" w:rsidRDefault="0054102E" w:rsidP="00531B22">
            <w:pPr>
              <w:pStyle w:val="ECCTabletext"/>
              <w:jc w:val="left"/>
            </w:pPr>
            <w:r w:rsidRPr="00A9053C">
              <w:t>Radiolocation</w:t>
            </w:r>
          </w:p>
        </w:tc>
        <w:tc>
          <w:tcPr>
            <w:tcW w:w="714" w:type="pct"/>
          </w:tcPr>
          <w:p w:rsidR="0054102E" w:rsidRPr="00A9053C" w:rsidDel="009D0EF2" w:rsidRDefault="0054102E" w:rsidP="00531B22">
            <w:pPr>
              <w:pStyle w:val="ECCTabletext"/>
              <w:jc w:val="left"/>
            </w:pPr>
            <w:r w:rsidRPr="00A9053C">
              <w:t>Protection distance is 180 km for ground based radars and 20 km for ship borne radars</w:t>
            </w:r>
          </w:p>
        </w:tc>
        <w:tc>
          <w:tcPr>
            <w:tcW w:w="714" w:type="pct"/>
          </w:tcPr>
          <w:p w:rsidR="0054102E" w:rsidRPr="00A9053C" w:rsidDel="009D0EF2" w:rsidRDefault="0054102E" w:rsidP="00531B22">
            <w:pPr>
              <w:pStyle w:val="ECCTabletext"/>
              <w:jc w:val="left"/>
            </w:pPr>
            <w:r w:rsidRPr="00A9053C">
              <w:t>Protection distance is 12 km for ground based radars and 2 km for ship borne radars</w:t>
            </w:r>
          </w:p>
        </w:tc>
        <w:tc>
          <w:tcPr>
            <w:tcW w:w="1428" w:type="pct"/>
            <w:gridSpan w:val="2"/>
          </w:tcPr>
          <w:p w:rsidR="0054102E" w:rsidRPr="00A9053C" w:rsidRDefault="0054102E" w:rsidP="00531B22">
            <w:pPr>
              <w:pStyle w:val="ECCTabletext"/>
              <w:jc w:val="left"/>
            </w:pPr>
            <w:r w:rsidRPr="00A9053C">
              <w:t>Protection distance 180 km</w:t>
            </w:r>
          </w:p>
        </w:tc>
        <w:tc>
          <w:tcPr>
            <w:tcW w:w="1402" w:type="pct"/>
          </w:tcPr>
          <w:p w:rsidR="0054102E" w:rsidRPr="00A9053C" w:rsidRDefault="0054102E" w:rsidP="00531B22">
            <w:pPr>
              <w:pStyle w:val="ECCTabletext"/>
              <w:jc w:val="left"/>
            </w:pPr>
            <w:r w:rsidRPr="00A9053C">
              <w:t>Adjacent band compatibility.</w:t>
            </w:r>
          </w:p>
          <w:p w:rsidR="0054102E" w:rsidRPr="00A9053C" w:rsidRDefault="0054102E" w:rsidP="00531B22">
            <w:pPr>
              <w:pStyle w:val="ECCTabletext"/>
              <w:jc w:val="left"/>
            </w:pPr>
            <w:r w:rsidRPr="00A9053C">
              <w:t>Low probability that MBR and radar is pointing at each other for long time</w:t>
            </w:r>
          </w:p>
        </w:tc>
      </w:tr>
      <w:tr w:rsidR="007B1F07" w:rsidRPr="00A9053C" w:rsidTr="00400FE4">
        <w:tc>
          <w:tcPr>
            <w:tcW w:w="742" w:type="pct"/>
          </w:tcPr>
          <w:p w:rsidR="007B1F07" w:rsidRPr="00A9053C" w:rsidRDefault="007B1F07" w:rsidP="00531B22">
            <w:pPr>
              <w:pStyle w:val="ECCTabletext"/>
              <w:jc w:val="left"/>
            </w:pPr>
            <w:r w:rsidRPr="00A9053C">
              <w:t>FS above</w:t>
            </w:r>
          </w:p>
          <w:p w:rsidR="007B1F07" w:rsidRPr="00A9053C" w:rsidRDefault="007B1F07" w:rsidP="00531B22">
            <w:pPr>
              <w:pStyle w:val="ECCTabletext"/>
              <w:jc w:val="left"/>
            </w:pPr>
            <w:r w:rsidRPr="00A9053C">
              <w:t>5925 MHz</w:t>
            </w:r>
          </w:p>
        </w:tc>
        <w:tc>
          <w:tcPr>
            <w:tcW w:w="714" w:type="pct"/>
          </w:tcPr>
          <w:p w:rsidR="007B1F07" w:rsidRPr="00A9053C" w:rsidRDefault="007B1F07" w:rsidP="00531B22">
            <w:pPr>
              <w:pStyle w:val="ECCTabletext"/>
              <w:jc w:val="left"/>
            </w:pPr>
            <w:r w:rsidRPr="00A9053C">
              <w:rPr>
                <w:rFonts w:cs="Arial"/>
              </w:rPr>
              <w:t>Protection distance is 97 km for land FS station and 72 km for offshore FS station</w:t>
            </w:r>
          </w:p>
        </w:tc>
        <w:tc>
          <w:tcPr>
            <w:tcW w:w="714" w:type="pct"/>
          </w:tcPr>
          <w:p w:rsidR="007B1F07" w:rsidRPr="00A9053C" w:rsidRDefault="007B1F07" w:rsidP="00531B22">
            <w:pPr>
              <w:pStyle w:val="ECCTabletext"/>
              <w:jc w:val="left"/>
            </w:pPr>
            <w:r w:rsidRPr="00A9053C">
              <w:rPr>
                <w:rFonts w:cs="Arial"/>
              </w:rPr>
              <w:t>Protection distance is 103 km for land FS station and 79 km for offshore FS station</w:t>
            </w:r>
          </w:p>
        </w:tc>
        <w:tc>
          <w:tcPr>
            <w:tcW w:w="714" w:type="pct"/>
          </w:tcPr>
          <w:p w:rsidR="007B1F07" w:rsidRPr="00A9053C" w:rsidRDefault="00B35219" w:rsidP="00531B22">
            <w:pPr>
              <w:pStyle w:val="ECCTabletext"/>
              <w:jc w:val="left"/>
            </w:pPr>
            <w:r w:rsidRPr="00A9053C">
              <w:t>Protection distance 13 km</w:t>
            </w:r>
          </w:p>
        </w:tc>
        <w:tc>
          <w:tcPr>
            <w:tcW w:w="714" w:type="pct"/>
          </w:tcPr>
          <w:p w:rsidR="007B1F07" w:rsidRPr="00A9053C" w:rsidRDefault="00B35219" w:rsidP="00531B22">
            <w:pPr>
              <w:pStyle w:val="ECCTabletext"/>
              <w:jc w:val="left"/>
            </w:pPr>
            <w:r w:rsidRPr="00A9053C">
              <w:t>Protection distance 13 km</w:t>
            </w:r>
          </w:p>
        </w:tc>
        <w:tc>
          <w:tcPr>
            <w:tcW w:w="1402" w:type="pct"/>
          </w:tcPr>
          <w:p w:rsidR="007B1F07" w:rsidRPr="00A9053C" w:rsidRDefault="007B1F07" w:rsidP="00531B22">
            <w:pPr>
              <w:pStyle w:val="ECCTabletext"/>
              <w:jc w:val="left"/>
            </w:pPr>
            <w:r w:rsidRPr="00A9053C">
              <w:t>Adjacent band compatibility</w:t>
            </w:r>
          </w:p>
        </w:tc>
      </w:tr>
    </w:tbl>
    <w:p w:rsidR="00E13E28" w:rsidRPr="00A9053C" w:rsidRDefault="00E13E28" w:rsidP="00355220">
      <w:pPr>
        <w:pStyle w:val="ECCTablenote"/>
        <w:rPr>
          <w:rStyle w:val="ECCParagraph"/>
          <w:sz w:val="16"/>
        </w:rPr>
      </w:pPr>
      <w:r w:rsidRPr="00A9053C">
        <w:t xml:space="preserve">Note 1: </w:t>
      </w:r>
      <w:r w:rsidR="00F31380" w:rsidRPr="00A9053C">
        <w:rPr>
          <w:rStyle w:val="ECCParagraph"/>
          <w:sz w:val="16"/>
        </w:rPr>
        <w:t>According to ECC/</w:t>
      </w:r>
      <w:proofErr w:type="gramStart"/>
      <w:r w:rsidR="00F31380" w:rsidRPr="00A9053C">
        <w:rPr>
          <w:rStyle w:val="ECCParagraph"/>
          <w:sz w:val="16"/>
        </w:rPr>
        <w:t>REC(</w:t>
      </w:r>
      <w:proofErr w:type="gramEnd"/>
      <w:r w:rsidR="00F31380" w:rsidRPr="00A9053C">
        <w:rPr>
          <w:rStyle w:val="ECCParagraph"/>
          <w:sz w:val="16"/>
        </w:rPr>
        <w:t>06)04</w:t>
      </w:r>
      <w:r w:rsidR="00AD3C47" w:rsidRPr="00A9053C">
        <w:rPr>
          <w:rStyle w:val="ECCParagraph"/>
          <w:sz w:val="16"/>
        </w:rPr>
        <w:t xml:space="preserve"> </w:t>
      </w:r>
      <w:r w:rsidR="00AD3C47" w:rsidRPr="00A9053C">
        <w:rPr>
          <w:rStyle w:val="ECCParagraph"/>
          <w:sz w:val="16"/>
        </w:rPr>
        <w:fldChar w:fldCharType="begin"/>
      </w:r>
      <w:r w:rsidR="00AD3C47" w:rsidRPr="00A9053C">
        <w:rPr>
          <w:rStyle w:val="ECCParagraph"/>
          <w:sz w:val="16"/>
        </w:rPr>
        <w:instrText xml:space="preserve"> REF _Ref459283983 \r \h </w:instrText>
      </w:r>
      <w:r w:rsidR="00AD3C47" w:rsidRPr="00A9053C">
        <w:rPr>
          <w:rStyle w:val="ECCParagraph"/>
          <w:sz w:val="16"/>
        </w:rPr>
      </w:r>
      <w:r w:rsidR="00AD3C47" w:rsidRPr="00A9053C">
        <w:rPr>
          <w:rStyle w:val="ECCParagraph"/>
          <w:sz w:val="16"/>
        </w:rPr>
        <w:fldChar w:fldCharType="separate"/>
      </w:r>
      <w:r w:rsidR="00A0576A">
        <w:rPr>
          <w:rStyle w:val="ECCParagraph"/>
          <w:sz w:val="16"/>
        </w:rPr>
        <w:t>[2]</w:t>
      </w:r>
      <w:r w:rsidR="00AD3C47" w:rsidRPr="00A9053C">
        <w:rPr>
          <w:rStyle w:val="ECCParagraph"/>
          <w:sz w:val="16"/>
        </w:rPr>
        <w:fldChar w:fldCharType="end"/>
      </w:r>
      <w:r w:rsidR="00F31380" w:rsidRPr="00A9053C">
        <w:rPr>
          <w:rStyle w:val="ECCParagraph"/>
          <w:sz w:val="16"/>
        </w:rPr>
        <w:t xml:space="preserve"> BFWA systems operate in the band 5725</w:t>
      </w:r>
      <w:r w:rsidR="00A228CB" w:rsidRPr="00A9053C">
        <w:rPr>
          <w:rStyle w:val="ECCParagraph"/>
        </w:rPr>
        <w:t>-</w:t>
      </w:r>
      <w:r w:rsidR="00F31380" w:rsidRPr="00A9053C">
        <w:rPr>
          <w:rStyle w:val="ECCParagraph"/>
          <w:sz w:val="16"/>
        </w:rPr>
        <w:t xml:space="preserve">5875 </w:t>
      </w:r>
      <w:proofErr w:type="spellStart"/>
      <w:r w:rsidR="00F31380" w:rsidRPr="00A9053C">
        <w:rPr>
          <w:rStyle w:val="ECCParagraph"/>
          <w:sz w:val="16"/>
        </w:rPr>
        <w:t>MHz.</w:t>
      </w:r>
      <w:proofErr w:type="spellEnd"/>
      <w:r w:rsidR="00F31380" w:rsidRPr="00A9053C">
        <w:rPr>
          <w:rStyle w:val="ECCParagraph"/>
          <w:sz w:val="16"/>
        </w:rPr>
        <w:t xml:space="preserve"> However ECC Report 173</w:t>
      </w:r>
      <w:r w:rsidR="007A4B84" w:rsidRPr="00A9053C">
        <w:rPr>
          <w:rStyle w:val="ECCParagraph"/>
          <w:sz w:val="16"/>
        </w:rPr>
        <w:t xml:space="preserve"> </w:t>
      </w:r>
      <w:r w:rsidR="007A4B84" w:rsidRPr="00A9053C">
        <w:rPr>
          <w:rStyle w:val="ECCParagraph"/>
          <w:sz w:val="16"/>
        </w:rPr>
        <w:fldChar w:fldCharType="begin"/>
      </w:r>
      <w:r w:rsidR="007A4B84" w:rsidRPr="00A9053C">
        <w:rPr>
          <w:rStyle w:val="ECCParagraph"/>
          <w:sz w:val="16"/>
        </w:rPr>
        <w:instrText xml:space="preserve"> REF _Ref459284021 \r \h </w:instrText>
      </w:r>
      <w:r w:rsidR="007A4B84" w:rsidRPr="00A9053C">
        <w:rPr>
          <w:rStyle w:val="ECCParagraph"/>
          <w:sz w:val="16"/>
        </w:rPr>
      </w:r>
      <w:r w:rsidR="007A4B84" w:rsidRPr="00A9053C">
        <w:rPr>
          <w:rStyle w:val="ECCParagraph"/>
          <w:sz w:val="16"/>
        </w:rPr>
        <w:fldChar w:fldCharType="separate"/>
      </w:r>
      <w:r w:rsidR="00A0576A">
        <w:rPr>
          <w:rStyle w:val="ECCParagraph"/>
          <w:sz w:val="16"/>
        </w:rPr>
        <w:t>[3]</w:t>
      </w:r>
      <w:r w:rsidR="007A4B84" w:rsidRPr="00A9053C">
        <w:rPr>
          <w:rStyle w:val="ECCParagraph"/>
          <w:sz w:val="16"/>
        </w:rPr>
        <w:fldChar w:fldCharType="end"/>
      </w:r>
      <w:r w:rsidR="00F31380" w:rsidRPr="00A9053C">
        <w:rPr>
          <w:rStyle w:val="ECCParagraph"/>
          <w:sz w:val="16"/>
        </w:rPr>
        <w:t xml:space="preserve"> identified that there is a use of BFWA systems in the band 5850</w:t>
      </w:r>
      <w:r w:rsidR="00A228CB" w:rsidRPr="00A9053C">
        <w:rPr>
          <w:rStyle w:val="ECCParagraph"/>
        </w:rPr>
        <w:t>-</w:t>
      </w:r>
      <w:r w:rsidR="00F31380" w:rsidRPr="00A9053C">
        <w:rPr>
          <w:rStyle w:val="ECCParagraph"/>
          <w:sz w:val="16"/>
        </w:rPr>
        <w:t xml:space="preserve">5950 </w:t>
      </w:r>
      <w:proofErr w:type="spellStart"/>
      <w:r w:rsidR="00F31380" w:rsidRPr="00A9053C">
        <w:rPr>
          <w:rStyle w:val="ECCParagraph"/>
          <w:sz w:val="16"/>
        </w:rPr>
        <w:t>MHz.</w:t>
      </w:r>
      <w:proofErr w:type="spellEnd"/>
      <w:r w:rsidR="00F31380" w:rsidRPr="00A9053C">
        <w:rPr>
          <w:rStyle w:val="ECCParagraph"/>
          <w:sz w:val="16"/>
        </w:rPr>
        <w:t xml:space="preserve"> Therefore sharing studies considered both channels of the MBR system.</w:t>
      </w:r>
    </w:p>
    <w:p w:rsidR="00EC718B" w:rsidRDefault="00E10035">
      <w:pPr>
        <w:spacing w:before="0" w:after="0"/>
        <w:jc w:val="left"/>
        <w:rPr>
          <w:rStyle w:val="ECCParagraph"/>
        </w:rPr>
      </w:pPr>
      <w:bookmarkStart w:id="18" w:name="_Ref457482114"/>
      <w:r>
        <w:rPr>
          <w:rStyle w:val="ECCParagraph"/>
        </w:rPr>
        <w:br w:type="page"/>
      </w:r>
    </w:p>
    <w:p w:rsidR="00EC718B" w:rsidRPr="00EC718B" w:rsidRDefault="00EC718B" w:rsidP="00EC718B">
      <w:pPr>
        <w:pStyle w:val="Caption"/>
        <w:keepNext/>
        <w:rPr>
          <w:lang w:val="en-GB"/>
        </w:rPr>
      </w:pPr>
      <w:bookmarkStart w:id="19" w:name="_Ref473189080"/>
      <w:bookmarkEnd w:id="18"/>
      <w:r w:rsidRPr="00EC718B">
        <w:rPr>
          <w:lang w:val="en-GB"/>
        </w:rPr>
        <w:lastRenderedPageBreak/>
        <w:t xml:space="preserve">Table </w:t>
      </w:r>
      <w:r>
        <w:fldChar w:fldCharType="begin"/>
      </w:r>
      <w:r w:rsidRPr="00EC718B">
        <w:rPr>
          <w:lang w:val="en-GB"/>
        </w:rPr>
        <w:instrText xml:space="preserve"> SEQ Table \* ARABIC </w:instrText>
      </w:r>
      <w:r>
        <w:fldChar w:fldCharType="separate"/>
      </w:r>
      <w:r w:rsidR="00A0576A">
        <w:rPr>
          <w:noProof/>
          <w:lang w:val="en-GB"/>
        </w:rPr>
        <w:t>2</w:t>
      </w:r>
      <w:r>
        <w:fldChar w:fldCharType="end"/>
      </w:r>
      <w:bookmarkEnd w:id="19"/>
      <w:r w:rsidRPr="00EC718B">
        <w:rPr>
          <w:lang w:val="en-GB"/>
        </w:rPr>
        <w:t xml:space="preserve">: </w:t>
      </w:r>
      <w:r w:rsidRPr="00A9053C">
        <w:rPr>
          <w:rStyle w:val="ECCParagraph"/>
        </w:rPr>
        <w:t>Overview</w:t>
      </w:r>
      <w:r w:rsidRPr="00A9053C">
        <w:rPr>
          <w:lang w:val="en-GB"/>
        </w:rPr>
        <w:t xml:space="preserve"> of the sharing and compatibility conditions for MBR with </w:t>
      </w:r>
      <w:proofErr w:type="spellStart"/>
      <w:r w:rsidRPr="00A9053C">
        <w:rPr>
          <w:lang w:val="en-GB"/>
        </w:rPr>
        <w:t>e.i.r.p</w:t>
      </w:r>
      <w:proofErr w:type="spellEnd"/>
      <w:proofErr w:type="gramStart"/>
      <w:r w:rsidRPr="00A9053C">
        <w:rPr>
          <w:lang w:val="en-GB"/>
        </w:rPr>
        <w:t>.=</w:t>
      </w:r>
      <w:proofErr w:type="gramEnd"/>
      <w:r w:rsidRPr="00A9053C">
        <w:rPr>
          <w:lang w:val="en-GB"/>
        </w:rPr>
        <w:t xml:space="preserve">25 </w:t>
      </w:r>
      <w:proofErr w:type="spellStart"/>
      <w:r w:rsidRPr="00A9053C">
        <w:rPr>
          <w:lang w:val="en-GB"/>
        </w:rPr>
        <w:t>dBW</w:t>
      </w:r>
      <w:proofErr w:type="spellEnd"/>
    </w:p>
    <w:tbl>
      <w:tblPr>
        <w:tblStyle w:val="ECCTable-redheader"/>
        <w:tblW w:w="5000" w:type="pct"/>
        <w:tblInd w:w="0" w:type="dxa"/>
        <w:tblLook w:val="0620" w:firstRow="1" w:lastRow="0" w:firstColumn="0" w:lastColumn="0" w:noHBand="1" w:noVBand="1"/>
      </w:tblPr>
      <w:tblGrid>
        <w:gridCol w:w="1463"/>
        <w:gridCol w:w="1408"/>
        <w:gridCol w:w="1407"/>
        <w:gridCol w:w="1407"/>
        <w:gridCol w:w="1407"/>
        <w:gridCol w:w="2763"/>
      </w:tblGrid>
      <w:tr w:rsidR="00DC2376" w:rsidRPr="00A9053C" w:rsidTr="00E10035">
        <w:trPr>
          <w:cnfStyle w:val="100000000000" w:firstRow="1" w:lastRow="0" w:firstColumn="0" w:lastColumn="0" w:oddVBand="0" w:evenVBand="0" w:oddHBand="0" w:evenHBand="0" w:firstRowFirstColumn="0" w:firstRowLastColumn="0" w:lastRowFirstColumn="0" w:lastRowLastColumn="0"/>
          <w:cantSplit/>
          <w:trHeight w:val="1220"/>
        </w:trPr>
        <w:tc>
          <w:tcPr>
            <w:tcW w:w="742" w:type="pct"/>
          </w:tcPr>
          <w:p w:rsidR="00DC2376" w:rsidRPr="00A9053C" w:rsidRDefault="00DC2376" w:rsidP="006A63AA">
            <w:pPr>
              <w:pStyle w:val="ECCTableHeaderwhitefont"/>
              <w:rPr>
                <w:rStyle w:val="ECCParagraph"/>
              </w:rPr>
            </w:pPr>
            <w:r w:rsidRPr="00A9053C">
              <w:rPr>
                <w:rStyle w:val="ECCParagraph"/>
              </w:rPr>
              <w:t>Service</w:t>
            </w:r>
          </w:p>
        </w:tc>
        <w:tc>
          <w:tcPr>
            <w:tcW w:w="714" w:type="pct"/>
          </w:tcPr>
          <w:p w:rsidR="00DC2376" w:rsidRPr="00A9053C" w:rsidRDefault="00DC2376" w:rsidP="006A63AA">
            <w:pPr>
              <w:pStyle w:val="ECCTableHeaderwhitefont"/>
              <w:rPr>
                <w:rStyle w:val="ECCParagraph"/>
              </w:rPr>
            </w:pPr>
            <w:r w:rsidRPr="00A9053C">
              <w:rPr>
                <w:rStyle w:val="ECCParagraph"/>
              </w:rPr>
              <w:t>MBR as Interferer at 5862 MHz</w:t>
            </w:r>
          </w:p>
        </w:tc>
        <w:tc>
          <w:tcPr>
            <w:tcW w:w="714" w:type="pct"/>
          </w:tcPr>
          <w:p w:rsidR="00DC2376" w:rsidRPr="00A9053C" w:rsidRDefault="00DC2376" w:rsidP="006A63AA">
            <w:pPr>
              <w:pStyle w:val="ECCTableHeaderwhitefont"/>
              <w:rPr>
                <w:rStyle w:val="ECCParagraph"/>
              </w:rPr>
            </w:pPr>
            <w:r w:rsidRPr="00A9053C">
              <w:rPr>
                <w:rStyle w:val="ECCParagraph"/>
              </w:rPr>
              <w:t>MBR as Interferer at 5890 MHz</w:t>
            </w:r>
          </w:p>
        </w:tc>
        <w:tc>
          <w:tcPr>
            <w:tcW w:w="714" w:type="pct"/>
          </w:tcPr>
          <w:p w:rsidR="00DC2376" w:rsidRPr="00A9053C" w:rsidRDefault="00DC2376" w:rsidP="006A63AA">
            <w:pPr>
              <w:pStyle w:val="ECCTableHeaderwhitefont"/>
              <w:rPr>
                <w:rStyle w:val="ECCParagraph"/>
              </w:rPr>
            </w:pPr>
            <w:r w:rsidRPr="00A9053C">
              <w:rPr>
                <w:rStyle w:val="ECCParagraph"/>
              </w:rPr>
              <w:t>MBR as Victim at 5862 MHz</w:t>
            </w:r>
          </w:p>
        </w:tc>
        <w:tc>
          <w:tcPr>
            <w:tcW w:w="714" w:type="pct"/>
          </w:tcPr>
          <w:p w:rsidR="00DC2376" w:rsidRPr="00A9053C" w:rsidRDefault="00DC2376" w:rsidP="006A63AA">
            <w:pPr>
              <w:pStyle w:val="ECCTableHeaderwhitefont"/>
              <w:rPr>
                <w:rStyle w:val="ECCParagraph"/>
              </w:rPr>
            </w:pPr>
            <w:r w:rsidRPr="00A9053C">
              <w:rPr>
                <w:rStyle w:val="ECCParagraph"/>
              </w:rPr>
              <w:t>MBR as Victim at 5890 MHz</w:t>
            </w:r>
          </w:p>
        </w:tc>
        <w:tc>
          <w:tcPr>
            <w:tcW w:w="1402" w:type="pct"/>
          </w:tcPr>
          <w:p w:rsidR="00DC2376" w:rsidRPr="00A9053C" w:rsidRDefault="00DC2376" w:rsidP="006A63AA">
            <w:pPr>
              <w:pStyle w:val="ECCTableHeaderwhitefont"/>
              <w:rPr>
                <w:rStyle w:val="ECCParagraph"/>
              </w:rPr>
            </w:pPr>
            <w:r w:rsidRPr="00A9053C">
              <w:rPr>
                <w:rStyle w:val="ECCParagraph"/>
              </w:rPr>
              <w:t>Comments</w:t>
            </w:r>
          </w:p>
        </w:tc>
      </w:tr>
      <w:tr w:rsidR="00DC2376" w:rsidRPr="00A9053C" w:rsidTr="00E10035">
        <w:trPr>
          <w:cantSplit/>
        </w:trPr>
        <w:tc>
          <w:tcPr>
            <w:tcW w:w="742" w:type="pct"/>
          </w:tcPr>
          <w:p w:rsidR="00DC2376" w:rsidRPr="00A9053C" w:rsidRDefault="00DC2376" w:rsidP="00355220">
            <w:pPr>
              <w:pStyle w:val="ECCTabletext"/>
              <w:jc w:val="left"/>
            </w:pPr>
            <w:r w:rsidRPr="00A9053C">
              <w:t>BFWA</w:t>
            </w:r>
            <w:r w:rsidR="00355220" w:rsidRPr="00A9053C">
              <w:br/>
            </w:r>
            <w:r w:rsidRPr="00A9053C">
              <w:t>Note1</w:t>
            </w:r>
          </w:p>
        </w:tc>
        <w:tc>
          <w:tcPr>
            <w:tcW w:w="1428" w:type="pct"/>
            <w:gridSpan w:val="2"/>
          </w:tcPr>
          <w:p w:rsidR="00DC2376" w:rsidRPr="00A9053C" w:rsidRDefault="00DC2376" w:rsidP="002B32BD">
            <w:pPr>
              <w:pStyle w:val="ECCTabletext"/>
              <w:jc w:val="left"/>
            </w:pPr>
            <w:r w:rsidRPr="00A9053C">
              <w:t>Protection distances up to 112 km</w:t>
            </w:r>
          </w:p>
        </w:tc>
        <w:tc>
          <w:tcPr>
            <w:tcW w:w="1428" w:type="pct"/>
            <w:gridSpan w:val="2"/>
          </w:tcPr>
          <w:p w:rsidR="00DC2376" w:rsidRPr="00A9053C" w:rsidRDefault="00DC2376" w:rsidP="002B32BD">
            <w:pPr>
              <w:pStyle w:val="ECCTabletext"/>
              <w:jc w:val="left"/>
            </w:pPr>
            <w:r w:rsidRPr="00A9053C">
              <w:t>Protection distances up to 112 km</w:t>
            </w:r>
          </w:p>
        </w:tc>
        <w:tc>
          <w:tcPr>
            <w:tcW w:w="1402" w:type="pct"/>
          </w:tcPr>
          <w:p w:rsidR="00DC2376" w:rsidRPr="00A9053C" w:rsidRDefault="00DC2376" w:rsidP="002B32BD">
            <w:pPr>
              <w:pStyle w:val="ECCTabletext"/>
              <w:jc w:val="left"/>
            </w:pPr>
            <w:r w:rsidRPr="00A9053C">
              <w:t>Main lobe/Main lobe scenario</w:t>
            </w:r>
          </w:p>
        </w:tc>
      </w:tr>
      <w:tr w:rsidR="00DC2376" w:rsidRPr="00A9053C" w:rsidTr="00E10035">
        <w:trPr>
          <w:cantSplit/>
        </w:trPr>
        <w:tc>
          <w:tcPr>
            <w:tcW w:w="742" w:type="pct"/>
          </w:tcPr>
          <w:p w:rsidR="00DC2376" w:rsidRPr="00A9053C" w:rsidRDefault="00DC2376" w:rsidP="002B32BD">
            <w:pPr>
              <w:pStyle w:val="ECCTabletext"/>
              <w:jc w:val="left"/>
            </w:pPr>
            <w:r w:rsidRPr="00A9053C">
              <w:t>GSO FSS (Earth-to-space)</w:t>
            </w:r>
          </w:p>
        </w:tc>
        <w:tc>
          <w:tcPr>
            <w:tcW w:w="1428" w:type="pct"/>
            <w:gridSpan w:val="2"/>
          </w:tcPr>
          <w:p w:rsidR="00DC2376" w:rsidRPr="00A9053C" w:rsidRDefault="00DC2376" w:rsidP="00355220">
            <w:pPr>
              <w:pStyle w:val="ECCTabletext"/>
              <w:jc w:val="left"/>
            </w:pPr>
            <w:r w:rsidRPr="00A9053C">
              <w:t>Protection criteria for co-primary systems ΔT/T&lt;6% is met.</w:t>
            </w:r>
            <w:r w:rsidR="00355220" w:rsidRPr="00A9053C">
              <w:br/>
            </w:r>
            <w:r w:rsidRPr="00A9053C">
              <w:t xml:space="preserve">Protection criteria ΔT/T&gt;1% is exceeded. </w:t>
            </w:r>
          </w:p>
        </w:tc>
        <w:tc>
          <w:tcPr>
            <w:tcW w:w="1428" w:type="pct"/>
            <w:gridSpan w:val="2"/>
          </w:tcPr>
          <w:p w:rsidR="00DC2376" w:rsidRPr="00A9053C" w:rsidRDefault="00DC2376" w:rsidP="002B32BD">
            <w:pPr>
              <w:pStyle w:val="ECCTabletext"/>
              <w:jc w:val="left"/>
            </w:pPr>
            <w:r w:rsidRPr="00A9053C">
              <w:t>Protection distances up to 147 km</w:t>
            </w:r>
          </w:p>
        </w:tc>
        <w:tc>
          <w:tcPr>
            <w:tcW w:w="1402" w:type="pct"/>
          </w:tcPr>
          <w:p w:rsidR="00DC2376" w:rsidRPr="00A9053C" w:rsidRDefault="00DC2376" w:rsidP="002B32BD">
            <w:pPr>
              <w:pStyle w:val="ECCTabletext"/>
              <w:jc w:val="left"/>
              <w:rPr>
                <w:rStyle w:val="ECCParagraph"/>
              </w:rPr>
            </w:pPr>
            <w:r w:rsidRPr="00A9053C">
              <w:rPr>
                <w:rStyle w:val="ECCParagraph"/>
              </w:rPr>
              <w:t>Practical ES installations may give shorter protection distances</w:t>
            </w:r>
            <w:r w:rsidR="004B2328" w:rsidRPr="00A9053C">
              <w:rPr>
                <w:rStyle w:val="ECCParagraph"/>
              </w:rPr>
              <w:t xml:space="preserve"> </w:t>
            </w:r>
            <w:r w:rsidR="007F420E" w:rsidRPr="00A9053C">
              <w:rPr>
                <w:rStyle w:val="ECCParagraph"/>
              </w:rPr>
              <w:t>between</w:t>
            </w:r>
            <w:r w:rsidR="004B2328" w:rsidRPr="00A9053C">
              <w:rPr>
                <w:rStyle w:val="ECCParagraph"/>
              </w:rPr>
              <w:t xml:space="preserve"> MBR </w:t>
            </w:r>
            <w:r w:rsidR="0054102E" w:rsidRPr="00A9053C">
              <w:rPr>
                <w:rStyle w:val="ECCParagraph"/>
              </w:rPr>
              <w:t>Rx</w:t>
            </w:r>
            <w:r w:rsidRPr="00A9053C">
              <w:rPr>
                <w:rStyle w:val="ECCParagraph"/>
              </w:rPr>
              <w:t xml:space="preserve"> </w:t>
            </w:r>
            <w:r w:rsidR="007F420E" w:rsidRPr="00A9053C">
              <w:rPr>
                <w:rStyle w:val="ECCParagraph"/>
              </w:rPr>
              <w:t xml:space="preserve">and ES </w:t>
            </w:r>
            <w:proofErr w:type="spellStart"/>
            <w:r w:rsidR="0054102E" w:rsidRPr="00A9053C">
              <w:rPr>
                <w:rStyle w:val="ECCParagraph"/>
              </w:rPr>
              <w:t>Tx</w:t>
            </w:r>
            <w:proofErr w:type="spellEnd"/>
            <w:r w:rsidR="007F420E" w:rsidRPr="00A9053C">
              <w:rPr>
                <w:rStyle w:val="ECCParagraph"/>
              </w:rPr>
              <w:t xml:space="preserve"> </w:t>
            </w:r>
            <w:r w:rsidRPr="00A9053C">
              <w:rPr>
                <w:rStyle w:val="ECCParagraph"/>
              </w:rPr>
              <w:t xml:space="preserve">taking into account </w:t>
            </w:r>
            <w:r w:rsidR="00E10035">
              <w:rPr>
                <w:rStyle w:val="ECCParagraph"/>
              </w:rPr>
              <w:t xml:space="preserve">a </w:t>
            </w:r>
            <w:r w:rsidRPr="00A9053C">
              <w:rPr>
                <w:rStyle w:val="ECCParagraph"/>
              </w:rPr>
              <w:t xml:space="preserve">real </w:t>
            </w:r>
            <w:r w:rsidRPr="00A9053C">
              <w:t>terrain model</w:t>
            </w:r>
          </w:p>
        </w:tc>
      </w:tr>
      <w:tr w:rsidR="00DC2376" w:rsidRPr="00A9053C" w:rsidTr="00E10035">
        <w:trPr>
          <w:cantSplit/>
        </w:trPr>
        <w:tc>
          <w:tcPr>
            <w:tcW w:w="742" w:type="pct"/>
          </w:tcPr>
          <w:p w:rsidR="00DC2376" w:rsidRPr="00A9053C" w:rsidRDefault="00DC2376" w:rsidP="002B32BD">
            <w:pPr>
              <w:pStyle w:val="ECCTabletext"/>
              <w:jc w:val="left"/>
            </w:pPr>
            <w:r w:rsidRPr="00A9053C">
              <w:t>ESV above 5925 MHz</w:t>
            </w:r>
          </w:p>
        </w:tc>
        <w:tc>
          <w:tcPr>
            <w:tcW w:w="1428" w:type="pct"/>
            <w:gridSpan w:val="2"/>
          </w:tcPr>
          <w:p w:rsidR="00DC2376" w:rsidRPr="00A9053C" w:rsidRDefault="00DC2376" w:rsidP="002B32BD">
            <w:pPr>
              <w:pStyle w:val="ECCTabletext"/>
              <w:jc w:val="left"/>
            </w:pPr>
            <w:r w:rsidRPr="00A9053C">
              <w:t>N/A</w:t>
            </w:r>
          </w:p>
        </w:tc>
        <w:tc>
          <w:tcPr>
            <w:tcW w:w="1428" w:type="pct"/>
            <w:gridSpan w:val="2"/>
          </w:tcPr>
          <w:p w:rsidR="00DC2376" w:rsidRPr="00A9053C" w:rsidRDefault="00DC2376" w:rsidP="0074219D">
            <w:pPr>
              <w:pStyle w:val="ECCTabletext"/>
              <w:jc w:val="left"/>
            </w:pPr>
            <w:r w:rsidRPr="00A9053C">
              <w:t xml:space="preserve">Protection distances up to </w:t>
            </w:r>
            <w:r w:rsidR="0032091A" w:rsidRPr="00A9053C">
              <w:t>1</w:t>
            </w:r>
            <w:r w:rsidR="001B6F8C" w:rsidRPr="00A9053C">
              <w:t> </w:t>
            </w:r>
            <w:r w:rsidRPr="00A9053C">
              <w:t>km</w:t>
            </w:r>
          </w:p>
        </w:tc>
        <w:tc>
          <w:tcPr>
            <w:tcW w:w="1402" w:type="pct"/>
          </w:tcPr>
          <w:p w:rsidR="00DC2376" w:rsidRPr="00A9053C" w:rsidRDefault="00DC2376" w:rsidP="002B32BD">
            <w:pPr>
              <w:pStyle w:val="ECCTabletext"/>
              <w:jc w:val="left"/>
              <w:rPr>
                <w:rStyle w:val="ECCParagraph"/>
              </w:rPr>
            </w:pPr>
            <w:r w:rsidRPr="00A9053C">
              <w:t>Adjacent band compatibility</w:t>
            </w:r>
          </w:p>
        </w:tc>
      </w:tr>
      <w:tr w:rsidR="00DC2376" w:rsidRPr="00A9053C" w:rsidTr="00E10035">
        <w:trPr>
          <w:cantSplit/>
        </w:trPr>
        <w:tc>
          <w:tcPr>
            <w:tcW w:w="742" w:type="pct"/>
          </w:tcPr>
          <w:p w:rsidR="00DC2376" w:rsidRPr="00A9053C" w:rsidRDefault="00DC2376" w:rsidP="002B32BD">
            <w:pPr>
              <w:pStyle w:val="ECCTabletext"/>
              <w:jc w:val="left"/>
            </w:pPr>
            <w:r w:rsidRPr="00A9053C">
              <w:t>ITS</w:t>
            </w:r>
          </w:p>
        </w:tc>
        <w:tc>
          <w:tcPr>
            <w:tcW w:w="1428" w:type="pct"/>
            <w:gridSpan w:val="2"/>
          </w:tcPr>
          <w:p w:rsidR="00DC2376" w:rsidRPr="00A9053C" w:rsidRDefault="00DC2376" w:rsidP="002B32BD">
            <w:pPr>
              <w:pStyle w:val="ECCTabletext"/>
              <w:jc w:val="left"/>
            </w:pPr>
            <w:r w:rsidRPr="00A9053C">
              <w:t>Protection distances up to 7</w:t>
            </w:r>
            <w:r w:rsidR="00C94974" w:rsidRPr="00A9053C">
              <w:t>7</w:t>
            </w:r>
            <w:r w:rsidRPr="00A9053C">
              <w:t> km</w:t>
            </w:r>
            <w:r w:rsidR="008D5606" w:rsidRPr="00A9053C">
              <w:t xml:space="preserve"> </w:t>
            </w:r>
            <w:r w:rsidR="008D5606" w:rsidRPr="00A9053C">
              <w:rPr>
                <w:rStyle w:val="ECCParagraph"/>
              </w:rPr>
              <w:t>off the coast</w:t>
            </w:r>
          </w:p>
        </w:tc>
        <w:tc>
          <w:tcPr>
            <w:tcW w:w="1428" w:type="pct"/>
            <w:gridSpan w:val="2"/>
          </w:tcPr>
          <w:p w:rsidR="00DC2376" w:rsidRPr="00A9053C" w:rsidRDefault="00DC2376" w:rsidP="002B32BD">
            <w:pPr>
              <w:pStyle w:val="ECCTabletext"/>
              <w:jc w:val="left"/>
            </w:pPr>
            <w:r w:rsidRPr="00A9053C">
              <w:t>Protection distance 11</w:t>
            </w:r>
            <w:r w:rsidR="001B6F8C" w:rsidRPr="00A9053C">
              <w:t> </w:t>
            </w:r>
            <w:r w:rsidRPr="00A9053C">
              <w:t>km</w:t>
            </w:r>
            <w:r w:rsidR="008D5606" w:rsidRPr="00A9053C">
              <w:t xml:space="preserve"> </w:t>
            </w:r>
            <w:r w:rsidR="008D5606" w:rsidRPr="00A9053C">
              <w:rPr>
                <w:rStyle w:val="ECCParagraph"/>
              </w:rPr>
              <w:t>from the coast</w:t>
            </w:r>
          </w:p>
        </w:tc>
        <w:tc>
          <w:tcPr>
            <w:tcW w:w="1402" w:type="pct"/>
          </w:tcPr>
          <w:p w:rsidR="00DC2376" w:rsidRPr="00A9053C" w:rsidRDefault="0054102E" w:rsidP="002B32BD">
            <w:pPr>
              <w:pStyle w:val="ECCTabletext"/>
              <w:jc w:val="left"/>
            </w:pPr>
            <w:r w:rsidRPr="00A9053C">
              <w:t xml:space="preserve">For ITS protection distances are considered from coast line (not between victim Rx and interfere </w:t>
            </w:r>
            <w:proofErr w:type="spellStart"/>
            <w:r w:rsidRPr="00A9053C">
              <w:t>Tx</w:t>
            </w:r>
            <w:proofErr w:type="spellEnd"/>
            <w:r w:rsidRPr="00A9053C">
              <w:t xml:space="preserve"> as in all other cases)</w:t>
            </w:r>
          </w:p>
        </w:tc>
      </w:tr>
      <w:tr w:rsidR="007039B8" w:rsidRPr="00A9053C" w:rsidTr="00E10035">
        <w:trPr>
          <w:cantSplit/>
        </w:trPr>
        <w:tc>
          <w:tcPr>
            <w:tcW w:w="742" w:type="pct"/>
          </w:tcPr>
          <w:p w:rsidR="007039B8" w:rsidRPr="00A9053C" w:rsidRDefault="007039B8" w:rsidP="002B32BD">
            <w:pPr>
              <w:pStyle w:val="ECCTabletext"/>
              <w:jc w:val="left"/>
            </w:pPr>
            <w:r w:rsidRPr="00A9053C">
              <w:t>Radiolocation</w:t>
            </w:r>
          </w:p>
        </w:tc>
        <w:tc>
          <w:tcPr>
            <w:tcW w:w="714" w:type="pct"/>
          </w:tcPr>
          <w:p w:rsidR="007039B8" w:rsidRPr="00A9053C" w:rsidDel="009D0EF2" w:rsidRDefault="007039B8" w:rsidP="002B32BD">
            <w:pPr>
              <w:pStyle w:val="ECCTabletext"/>
              <w:jc w:val="left"/>
              <w:rPr>
                <w:rFonts w:cs="Arial"/>
              </w:rPr>
            </w:pPr>
            <w:r w:rsidRPr="00A9053C">
              <w:rPr>
                <w:rFonts w:cs="Arial"/>
              </w:rPr>
              <w:t>Protection distance is 80 km for ground based radars and 11 km for ship borne radars</w:t>
            </w:r>
          </w:p>
        </w:tc>
        <w:tc>
          <w:tcPr>
            <w:tcW w:w="714" w:type="pct"/>
          </w:tcPr>
          <w:p w:rsidR="007039B8" w:rsidRPr="00A9053C" w:rsidDel="009D0EF2" w:rsidRDefault="007039B8" w:rsidP="002B32BD">
            <w:pPr>
              <w:pStyle w:val="ECCTabletext"/>
              <w:jc w:val="left"/>
              <w:rPr>
                <w:rFonts w:cs="Arial"/>
              </w:rPr>
            </w:pPr>
            <w:r w:rsidRPr="00A9053C">
              <w:rPr>
                <w:rFonts w:cs="Arial"/>
              </w:rPr>
              <w:t xml:space="preserve">Protection distance is </w:t>
            </w:r>
            <w:r w:rsidR="00355220" w:rsidRPr="00A9053C">
              <w:rPr>
                <w:rFonts w:cs="Arial"/>
              </w:rPr>
              <w:br/>
            </w:r>
            <w:r w:rsidRPr="00A9053C">
              <w:rPr>
                <w:rFonts w:cs="Arial"/>
              </w:rPr>
              <w:t>6 km for ground based radars and 1 km for ship borne radars</w:t>
            </w:r>
          </w:p>
        </w:tc>
        <w:tc>
          <w:tcPr>
            <w:tcW w:w="1428" w:type="pct"/>
            <w:gridSpan w:val="2"/>
          </w:tcPr>
          <w:p w:rsidR="007039B8" w:rsidRPr="00A9053C" w:rsidRDefault="007039B8" w:rsidP="002B32BD">
            <w:pPr>
              <w:pStyle w:val="ECCTabletext"/>
              <w:jc w:val="left"/>
            </w:pPr>
            <w:r w:rsidRPr="00A9053C">
              <w:t>Protection distance 180 km</w:t>
            </w:r>
          </w:p>
        </w:tc>
        <w:tc>
          <w:tcPr>
            <w:tcW w:w="1402" w:type="pct"/>
          </w:tcPr>
          <w:p w:rsidR="007039B8" w:rsidRPr="00A9053C" w:rsidRDefault="00330BDD" w:rsidP="00355220">
            <w:pPr>
              <w:pStyle w:val="ECCTabletext"/>
              <w:jc w:val="left"/>
            </w:pPr>
            <w:r w:rsidRPr="00A9053C">
              <w:t>Adjacent band compatibility</w:t>
            </w:r>
            <w:r w:rsidR="00355220" w:rsidRPr="00A9053C">
              <w:t xml:space="preserve">. </w:t>
            </w:r>
            <w:r w:rsidR="007039B8" w:rsidRPr="00A9053C">
              <w:t>Low probability that MBR and radar is pointing at each other for long time</w:t>
            </w:r>
          </w:p>
        </w:tc>
      </w:tr>
      <w:tr w:rsidR="007B1F07" w:rsidRPr="00A9053C" w:rsidTr="00E10035">
        <w:trPr>
          <w:cantSplit/>
        </w:trPr>
        <w:tc>
          <w:tcPr>
            <w:tcW w:w="742" w:type="pct"/>
          </w:tcPr>
          <w:p w:rsidR="007B1F07" w:rsidRPr="00A9053C" w:rsidRDefault="007B1F07" w:rsidP="00355220">
            <w:pPr>
              <w:pStyle w:val="ECCTabletext"/>
              <w:jc w:val="left"/>
            </w:pPr>
            <w:r w:rsidRPr="00A9053C">
              <w:t>FS above</w:t>
            </w:r>
            <w:r w:rsidR="00355220" w:rsidRPr="00A9053C">
              <w:t xml:space="preserve"> </w:t>
            </w:r>
            <w:r w:rsidRPr="00A9053C">
              <w:t>5925 MHz</w:t>
            </w:r>
          </w:p>
        </w:tc>
        <w:tc>
          <w:tcPr>
            <w:tcW w:w="714" w:type="pct"/>
          </w:tcPr>
          <w:p w:rsidR="007B1F07" w:rsidRPr="00A9053C" w:rsidRDefault="007B1F07" w:rsidP="002B32BD">
            <w:pPr>
              <w:pStyle w:val="ECCTabletext"/>
              <w:jc w:val="left"/>
            </w:pPr>
            <w:r w:rsidRPr="00A9053C">
              <w:rPr>
                <w:rFonts w:cs="Arial"/>
              </w:rPr>
              <w:t xml:space="preserve">Protection distance is 85 km for land FS station and 65 km for offshore </w:t>
            </w:r>
            <w:r w:rsidR="00355220" w:rsidRPr="00A9053C">
              <w:rPr>
                <w:rFonts w:cs="Arial"/>
              </w:rPr>
              <w:br/>
            </w:r>
            <w:r w:rsidRPr="00A9053C">
              <w:rPr>
                <w:rFonts w:cs="Arial"/>
              </w:rPr>
              <w:t>FS station</w:t>
            </w:r>
          </w:p>
        </w:tc>
        <w:tc>
          <w:tcPr>
            <w:tcW w:w="714" w:type="pct"/>
          </w:tcPr>
          <w:p w:rsidR="007B1F07" w:rsidRPr="00A9053C" w:rsidRDefault="007B1F07" w:rsidP="002B32BD">
            <w:pPr>
              <w:pStyle w:val="ECCTabletext"/>
              <w:jc w:val="left"/>
            </w:pPr>
            <w:r w:rsidRPr="00A9053C">
              <w:rPr>
                <w:rFonts w:cs="Arial"/>
              </w:rPr>
              <w:t xml:space="preserve">Protection distance is 99 km for land FS station and 74 km for offshore </w:t>
            </w:r>
            <w:r w:rsidR="00355220" w:rsidRPr="00A9053C">
              <w:rPr>
                <w:rFonts w:cs="Arial"/>
              </w:rPr>
              <w:br/>
            </w:r>
            <w:r w:rsidRPr="00A9053C">
              <w:rPr>
                <w:rFonts w:cs="Arial"/>
              </w:rPr>
              <w:t>FS station</w:t>
            </w:r>
          </w:p>
        </w:tc>
        <w:tc>
          <w:tcPr>
            <w:tcW w:w="714" w:type="pct"/>
          </w:tcPr>
          <w:p w:rsidR="007B1F07" w:rsidRPr="00A9053C" w:rsidRDefault="00B35219" w:rsidP="002B32BD">
            <w:pPr>
              <w:pStyle w:val="ECCTabletext"/>
              <w:jc w:val="left"/>
            </w:pPr>
            <w:r w:rsidRPr="00A9053C">
              <w:t>Protection distance 13 km</w:t>
            </w:r>
          </w:p>
        </w:tc>
        <w:tc>
          <w:tcPr>
            <w:tcW w:w="714" w:type="pct"/>
          </w:tcPr>
          <w:p w:rsidR="007B1F07" w:rsidRPr="00A9053C" w:rsidRDefault="00B35219" w:rsidP="002B32BD">
            <w:pPr>
              <w:pStyle w:val="ECCTabletext"/>
              <w:jc w:val="left"/>
            </w:pPr>
            <w:r w:rsidRPr="00A9053C">
              <w:t>Protection distance 13 km</w:t>
            </w:r>
          </w:p>
        </w:tc>
        <w:tc>
          <w:tcPr>
            <w:tcW w:w="1402" w:type="pct"/>
          </w:tcPr>
          <w:p w:rsidR="007B1F07" w:rsidRPr="00A9053C" w:rsidRDefault="007B1F07" w:rsidP="002B32BD">
            <w:pPr>
              <w:pStyle w:val="ECCTabletext"/>
              <w:jc w:val="left"/>
            </w:pPr>
            <w:r w:rsidRPr="00A9053C">
              <w:t>Adjacent band compatibility</w:t>
            </w:r>
          </w:p>
        </w:tc>
      </w:tr>
    </w:tbl>
    <w:p w:rsidR="00F31380" w:rsidRPr="00A9053C" w:rsidRDefault="00F31380" w:rsidP="00355220">
      <w:pPr>
        <w:pStyle w:val="ECCTablenote"/>
      </w:pPr>
      <w:r w:rsidRPr="00A9053C">
        <w:t xml:space="preserve">Note 1: </w:t>
      </w:r>
      <w:r w:rsidRPr="00A9053C">
        <w:rPr>
          <w:rStyle w:val="ECCParagraph"/>
          <w:sz w:val="16"/>
        </w:rPr>
        <w:t>According to ECC/</w:t>
      </w:r>
      <w:proofErr w:type="gramStart"/>
      <w:r w:rsidRPr="00A9053C">
        <w:rPr>
          <w:rStyle w:val="ECCParagraph"/>
          <w:sz w:val="16"/>
        </w:rPr>
        <w:t>REC(</w:t>
      </w:r>
      <w:proofErr w:type="gramEnd"/>
      <w:r w:rsidRPr="00A9053C">
        <w:rPr>
          <w:rStyle w:val="ECCParagraph"/>
          <w:sz w:val="16"/>
        </w:rPr>
        <w:t xml:space="preserve">06)04 </w:t>
      </w:r>
      <w:r w:rsidR="007A4B84" w:rsidRPr="00A9053C">
        <w:rPr>
          <w:rStyle w:val="ECCParagraph"/>
          <w:sz w:val="16"/>
        </w:rPr>
        <w:fldChar w:fldCharType="begin"/>
      </w:r>
      <w:r w:rsidR="007A4B84" w:rsidRPr="00A9053C">
        <w:rPr>
          <w:rStyle w:val="ECCParagraph"/>
          <w:sz w:val="16"/>
        </w:rPr>
        <w:instrText xml:space="preserve"> REF _Ref459283983 \r \h </w:instrText>
      </w:r>
      <w:r w:rsidR="007A4B84" w:rsidRPr="00A9053C">
        <w:rPr>
          <w:rStyle w:val="ECCParagraph"/>
          <w:sz w:val="16"/>
        </w:rPr>
      </w:r>
      <w:r w:rsidR="007A4B84" w:rsidRPr="00A9053C">
        <w:rPr>
          <w:rStyle w:val="ECCParagraph"/>
          <w:sz w:val="16"/>
        </w:rPr>
        <w:fldChar w:fldCharType="separate"/>
      </w:r>
      <w:r w:rsidR="00A0576A">
        <w:rPr>
          <w:rStyle w:val="ECCParagraph"/>
          <w:sz w:val="16"/>
        </w:rPr>
        <w:t>[2]</w:t>
      </w:r>
      <w:r w:rsidR="007A4B84" w:rsidRPr="00A9053C">
        <w:rPr>
          <w:rStyle w:val="ECCParagraph"/>
          <w:sz w:val="16"/>
        </w:rPr>
        <w:fldChar w:fldCharType="end"/>
      </w:r>
      <w:r w:rsidR="007A4B84" w:rsidRPr="00A9053C">
        <w:rPr>
          <w:rStyle w:val="ECCParagraph"/>
          <w:sz w:val="16"/>
        </w:rPr>
        <w:t xml:space="preserve"> </w:t>
      </w:r>
      <w:r w:rsidRPr="00A9053C">
        <w:rPr>
          <w:rStyle w:val="ECCParagraph"/>
          <w:sz w:val="16"/>
        </w:rPr>
        <w:t>BFWA s</w:t>
      </w:r>
      <w:r w:rsidR="00A228CB" w:rsidRPr="00A9053C">
        <w:rPr>
          <w:rStyle w:val="ECCParagraph"/>
          <w:sz w:val="16"/>
        </w:rPr>
        <w:t>ystems operate in the band 5725</w:t>
      </w:r>
      <w:r w:rsidR="00A228CB" w:rsidRPr="00A9053C">
        <w:rPr>
          <w:rStyle w:val="ECCParagraph"/>
        </w:rPr>
        <w:t>-</w:t>
      </w:r>
      <w:r w:rsidRPr="00A9053C">
        <w:rPr>
          <w:rStyle w:val="ECCParagraph"/>
          <w:sz w:val="16"/>
        </w:rPr>
        <w:t xml:space="preserve">5875 </w:t>
      </w:r>
      <w:proofErr w:type="spellStart"/>
      <w:r w:rsidRPr="00A9053C">
        <w:rPr>
          <w:rStyle w:val="ECCParagraph"/>
          <w:sz w:val="16"/>
        </w:rPr>
        <w:t>MHz.</w:t>
      </w:r>
      <w:proofErr w:type="spellEnd"/>
      <w:r w:rsidRPr="00A9053C">
        <w:rPr>
          <w:rStyle w:val="ECCParagraph"/>
          <w:sz w:val="16"/>
        </w:rPr>
        <w:t xml:space="preserve"> However ECC Report 173 </w:t>
      </w:r>
      <w:r w:rsidR="00AD3C47" w:rsidRPr="00A9053C">
        <w:rPr>
          <w:rStyle w:val="ECCParagraph"/>
          <w:sz w:val="16"/>
        </w:rPr>
        <w:fldChar w:fldCharType="begin"/>
      </w:r>
      <w:r w:rsidR="00AD3C47" w:rsidRPr="00A9053C">
        <w:rPr>
          <w:rStyle w:val="ECCParagraph"/>
          <w:sz w:val="16"/>
        </w:rPr>
        <w:instrText xml:space="preserve"> REF _Ref459284021 \r \h </w:instrText>
      </w:r>
      <w:r w:rsidR="00AD3C47" w:rsidRPr="00A9053C">
        <w:rPr>
          <w:rStyle w:val="ECCParagraph"/>
          <w:sz w:val="16"/>
        </w:rPr>
      </w:r>
      <w:r w:rsidR="00AD3C47" w:rsidRPr="00A9053C">
        <w:rPr>
          <w:rStyle w:val="ECCParagraph"/>
          <w:sz w:val="16"/>
        </w:rPr>
        <w:fldChar w:fldCharType="separate"/>
      </w:r>
      <w:r w:rsidR="00A0576A">
        <w:rPr>
          <w:rStyle w:val="ECCParagraph"/>
          <w:sz w:val="16"/>
        </w:rPr>
        <w:t>[3]</w:t>
      </w:r>
      <w:r w:rsidR="00AD3C47" w:rsidRPr="00A9053C">
        <w:rPr>
          <w:rStyle w:val="ECCParagraph"/>
          <w:sz w:val="16"/>
        </w:rPr>
        <w:fldChar w:fldCharType="end"/>
      </w:r>
      <w:r w:rsidR="00AD3C47" w:rsidRPr="00A9053C">
        <w:rPr>
          <w:rStyle w:val="ECCParagraph"/>
          <w:sz w:val="16"/>
        </w:rPr>
        <w:t xml:space="preserve"> </w:t>
      </w:r>
      <w:r w:rsidRPr="00A9053C">
        <w:rPr>
          <w:rStyle w:val="ECCParagraph"/>
          <w:sz w:val="16"/>
        </w:rPr>
        <w:t>identified that there is a use of BFWA</w:t>
      </w:r>
      <w:r w:rsidR="00A228CB" w:rsidRPr="00A9053C">
        <w:rPr>
          <w:rStyle w:val="ECCParagraph"/>
          <w:sz w:val="16"/>
        </w:rPr>
        <w:t xml:space="preserve"> systems in the band 5850</w:t>
      </w:r>
      <w:r w:rsidR="00A228CB" w:rsidRPr="00A9053C">
        <w:rPr>
          <w:rStyle w:val="ECCParagraph"/>
        </w:rPr>
        <w:t>-</w:t>
      </w:r>
      <w:r w:rsidRPr="00A9053C">
        <w:rPr>
          <w:rStyle w:val="ECCParagraph"/>
          <w:sz w:val="16"/>
        </w:rPr>
        <w:t xml:space="preserve">5950 </w:t>
      </w:r>
      <w:proofErr w:type="spellStart"/>
      <w:r w:rsidRPr="00A9053C">
        <w:rPr>
          <w:rStyle w:val="ECCParagraph"/>
          <w:sz w:val="16"/>
        </w:rPr>
        <w:t>MHz.</w:t>
      </w:r>
      <w:proofErr w:type="spellEnd"/>
      <w:r w:rsidRPr="00A9053C">
        <w:rPr>
          <w:rStyle w:val="ECCParagraph"/>
          <w:sz w:val="16"/>
        </w:rPr>
        <w:t xml:space="preserve"> Therefore sharing studies considered both channels of the MBR system.</w:t>
      </w:r>
    </w:p>
    <w:p w:rsidR="00BF6092" w:rsidRPr="00A9053C" w:rsidRDefault="00BF6092" w:rsidP="00BF6092">
      <w:r w:rsidRPr="00A9053C">
        <w:rPr>
          <w:rStyle w:val="ECCHLunderlined"/>
        </w:rPr>
        <w:t>General considerations on MBR implementation</w:t>
      </w:r>
      <w:r w:rsidRPr="00A9053C">
        <w:t>:</w:t>
      </w:r>
    </w:p>
    <w:p w:rsidR="00BF6092" w:rsidRPr="00A9053C" w:rsidRDefault="00BF6092" w:rsidP="00BF6092">
      <w:r w:rsidRPr="00A9053C">
        <w:t xml:space="preserve">As mentioned in the </w:t>
      </w:r>
      <w:proofErr w:type="spellStart"/>
      <w:r w:rsidRPr="00A9053C">
        <w:t>SRdoc</w:t>
      </w:r>
      <w:proofErr w:type="spellEnd"/>
      <w:r w:rsidRPr="00A9053C">
        <w:t xml:space="preserve"> (ETSI TR 103 109 V1.1.1</w:t>
      </w:r>
      <w:r w:rsidR="00AD3C47" w:rsidRPr="00A9053C">
        <w:t xml:space="preserve"> </w:t>
      </w:r>
      <w:r w:rsidR="00AD3C47" w:rsidRPr="00A9053C">
        <w:fldChar w:fldCharType="begin"/>
      </w:r>
      <w:r w:rsidR="00AD3C47" w:rsidRPr="00A9053C">
        <w:instrText xml:space="preserve"> REF _Ref459283329 \r \h </w:instrText>
      </w:r>
      <w:r w:rsidR="00AD3C47" w:rsidRPr="00A9053C">
        <w:fldChar w:fldCharType="separate"/>
      </w:r>
      <w:r w:rsidR="00A0576A">
        <w:t>[1]</w:t>
      </w:r>
      <w:r w:rsidR="00AD3C47" w:rsidRPr="00A9053C">
        <w:fldChar w:fldCharType="end"/>
      </w:r>
      <w:r w:rsidRPr="00A9053C">
        <w:t xml:space="preserve">), operations of MBR in TDMA in one frequency do not allow simultaneous implementation of such a system by two different networks or two different </w:t>
      </w:r>
      <w:proofErr w:type="gramStart"/>
      <w:r w:rsidR="00486AB7" w:rsidRPr="00A9053C">
        <w:t xml:space="preserve">MBR </w:t>
      </w:r>
      <w:r w:rsidRPr="00A9053C">
        <w:t xml:space="preserve"> applications</w:t>
      </w:r>
      <w:proofErr w:type="gramEnd"/>
      <w:r w:rsidRPr="00A9053C">
        <w:t xml:space="preserve"> in the same area. Even when considering high levels of antenna discrimination, the minimum separation distance to operate two different </w:t>
      </w:r>
      <w:r w:rsidR="00486AB7" w:rsidRPr="00A9053C">
        <w:t xml:space="preserve">MBR </w:t>
      </w:r>
      <w:r w:rsidRPr="00A9053C">
        <w:t>networks are an order of magnitude of several tens of kilometres. This implies the need to allocate two different frequency carriers to allow MBR operations for distinct maritime activities in close geographical areas.</w:t>
      </w:r>
    </w:p>
    <w:p w:rsidR="006D5643" w:rsidRPr="00A9053C" w:rsidRDefault="00BF6092" w:rsidP="00486AB7">
      <w:r w:rsidRPr="00A9053C">
        <w:t xml:space="preserve">In that framework, it must be anticipated that even with two potential frequencies allocated for MBR implementation, </w:t>
      </w:r>
      <w:proofErr w:type="spellStart"/>
      <w:r w:rsidRPr="00A9053C">
        <w:t>radiocommunication</w:t>
      </w:r>
      <w:proofErr w:type="spellEnd"/>
      <w:r w:rsidRPr="00A9053C">
        <w:t xml:space="preserve"> coordination between maritime operators, off</w:t>
      </w:r>
      <w:r w:rsidR="005B33A3" w:rsidRPr="00A9053C">
        <w:t>-</w:t>
      </w:r>
      <w:r w:rsidRPr="00A9053C">
        <w:t>shore maritime companies and administrations (coast guard activities) will be necessary to avoid interference and network outages specifically when considering SIMOPS (Simultaneous operations) and real time data links which are likely to require a high level of availability.</w:t>
      </w:r>
    </w:p>
    <w:p w:rsidR="00486AB7" w:rsidRPr="00A9053C" w:rsidRDefault="00486AB7" w:rsidP="00E10035">
      <w:pPr>
        <w:keepNext/>
        <w:rPr>
          <w:rStyle w:val="ECCHLunderlined"/>
        </w:rPr>
      </w:pPr>
      <w:r w:rsidRPr="00A9053C">
        <w:rPr>
          <w:rStyle w:val="ECCHLunderlined"/>
        </w:rPr>
        <w:lastRenderedPageBreak/>
        <w:t>Compatibility between MBR and BFWA:</w:t>
      </w:r>
    </w:p>
    <w:p w:rsidR="00486AB7" w:rsidRPr="00A9053C" w:rsidRDefault="005B33A3" w:rsidP="00486AB7">
      <w:pPr>
        <w:rPr>
          <w:rStyle w:val="ECCParagraph"/>
        </w:rPr>
      </w:pPr>
      <w:r w:rsidRPr="00A9053C">
        <w:t xml:space="preserve">Considering MBR Maximum </w:t>
      </w:r>
      <w:proofErr w:type="spellStart"/>
      <w:r w:rsidR="002B32BD" w:rsidRPr="00A9053C">
        <w:t>e.i.r.p</w:t>
      </w:r>
      <w:proofErr w:type="spellEnd"/>
      <w:proofErr w:type="gramStart"/>
      <w:r w:rsidR="002B32BD" w:rsidRPr="00A9053C">
        <w:t>.</w:t>
      </w:r>
      <w:r w:rsidRPr="00A9053C">
        <w:t>=</w:t>
      </w:r>
      <w:proofErr w:type="gramEnd"/>
      <w:r w:rsidRPr="00A9053C">
        <w:t xml:space="preserve">32 </w:t>
      </w:r>
      <w:proofErr w:type="spellStart"/>
      <w:r w:rsidRPr="00A9053C">
        <w:t>dBW</w:t>
      </w:r>
      <w:proofErr w:type="spellEnd"/>
      <w:r w:rsidRPr="00A9053C">
        <w:t xml:space="preserve">, </w:t>
      </w:r>
      <w:r w:rsidR="00486AB7" w:rsidRPr="00A9053C">
        <w:t xml:space="preserve">MBR transmitters will not exceed the </w:t>
      </w:r>
      <w:r w:rsidR="00486AB7" w:rsidRPr="00A9053C">
        <w:rPr>
          <w:rStyle w:val="ECCParagraph"/>
        </w:rPr>
        <w:t>interference criterion for BFWA receivers at distances above 118 km when BFWA is placed at the coastline. In the case when BFWA is used on off-shore platform</w:t>
      </w:r>
      <w:r w:rsidR="00E10035">
        <w:rPr>
          <w:rStyle w:val="ECCParagraph"/>
        </w:rPr>
        <w:t>s</w:t>
      </w:r>
      <w:r w:rsidR="00486AB7" w:rsidRPr="00A9053C">
        <w:rPr>
          <w:rStyle w:val="ECCParagraph"/>
        </w:rPr>
        <w:t xml:space="preserve"> MBR transmitters will not exceed the interference criterion for BFWA </w:t>
      </w:r>
      <w:r w:rsidRPr="00A9053C">
        <w:rPr>
          <w:rStyle w:val="ECCParagraph"/>
        </w:rPr>
        <w:t>receivers at distances above 103.5</w:t>
      </w:r>
      <w:r w:rsidR="00486AB7" w:rsidRPr="00A9053C">
        <w:rPr>
          <w:rStyle w:val="ECCParagraph"/>
        </w:rPr>
        <w:t xml:space="preserve"> km</w:t>
      </w:r>
      <w:r w:rsidRPr="00A9053C">
        <w:rPr>
          <w:rStyle w:val="ECCParagraph"/>
        </w:rPr>
        <w:t>.</w:t>
      </w:r>
    </w:p>
    <w:p w:rsidR="005B33A3" w:rsidRPr="00A9053C" w:rsidRDefault="005B33A3" w:rsidP="00486AB7">
      <w:pPr>
        <w:rPr>
          <w:rStyle w:val="ECCParagraph"/>
        </w:rPr>
      </w:pPr>
      <w:r w:rsidRPr="00A9053C">
        <w:t xml:space="preserve">Considering MBR Maximum </w:t>
      </w:r>
      <w:proofErr w:type="spellStart"/>
      <w:r w:rsidR="002B32BD" w:rsidRPr="00A9053C">
        <w:t>e.i.r.p</w:t>
      </w:r>
      <w:proofErr w:type="spellEnd"/>
      <w:proofErr w:type="gramStart"/>
      <w:r w:rsidR="002B32BD" w:rsidRPr="00A9053C">
        <w:t>.</w:t>
      </w:r>
      <w:r w:rsidRPr="00A9053C">
        <w:t>=</w:t>
      </w:r>
      <w:proofErr w:type="gramEnd"/>
      <w:r w:rsidRPr="00A9053C">
        <w:t xml:space="preserve">25 </w:t>
      </w:r>
      <w:proofErr w:type="spellStart"/>
      <w:r w:rsidRPr="00A9053C">
        <w:t>dBW</w:t>
      </w:r>
      <w:proofErr w:type="spellEnd"/>
      <w:r w:rsidRPr="00A9053C">
        <w:t xml:space="preserve">, MBR transmitters will not exceed the </w:t>
      </w:r>
      <w:r w:rsidRPr="00A9053C">
        <w:rPr>
          <w:rStyle w:val="ECCParagraph"/>
        </w:rPr>
        <w:t>interference criterion for BFWA receivers at distances above 112 km when BFWA is placed at the coastline. In the case when BFWA is used on off-shore platform</w:t>
      </w:r>
      <w:r w:rsidR="00E10035">
        <w:rPr>
          <w:rStyle w:val="ECCParagraph"/>
        </w:rPr>
        <w:t>s</w:t>
      </w:r>
      <w:r w:rsidRPr="00A9053C">
        <w:rPr>
          <w:rStyle w:val="ECCParagraph"/>
        </w:rPr>
        <w:t xml:space="preserve"> MBR transmitters will not exceed the interference criterion for BFWA receivers at distances above 96 km.</w:t>
      </w:r>
    </w:p>
    <w:p w:rsidR="00486AB7" w:rsidRPr="00A9053C" w:rsidRDefault="00486AB7" w:rsidP="00486AB7">
      <w:pPr>
        <w:rPr>
          <w:rStyle w:val="ECCParagraph"/>
        </w:rPr>
      </w:pPr>
      <w:r w:rsidRPr="00A9053C">
        <w:rPr>
          <w:rStyle w:val="ECCParagraph"/>
        </w:rPr>
        <w:t>BFWA transmitters will not exceed the interference criteria for MBR receivers at distances above 112 km. In the case when BFWA is used on off-shore platform</w:t>
      </w:r>
      <w:r w:rsidR="00E10035">
        <w:rPr>
          <w:rStyle w:val="ECCParagraph"/>
        </w:rPr>
        <w:t>s</w:t>
      </w:r>
      <w:r w:rsidRPr="00A9053C">
        <w:rPr>
          <w:rStyle w:val="ECCParagraph"/>
        </w:rPr>
        <w:t xml:space="preserve"> BFWA transmitters will not exceed the interference criterion for MBR receiver at distance above 96.5 km.</w:t>
      </w:r>
    </w:p>
    <w:p w:rsidR="00486AB7" w:rsidRPr="00A9053C" w:rsidRDefault="00486AB7" w:rsidP="00C55F84">
      <w:pPr>
        <w:keepNext/>
        <w:rPr>
          <w:rStyle w:val="ECCHLunderlined"/>
        </w:rPr>
      </w:pPr>
      <w:r w:rsidRPr="00A9053C">
        <w:rPr>
          <w:rStyle w:val="ECCHLunderlined"/>
        </w:rPr>
        <w:t>Compatibility between MBR and GSO FSS (Earth-to-space) earth stations:</w:t>
      </w:r>
    </w:p>
    <w:p w:rsidR="00486AB7" w:rsidRPr="00A9053C" w:rsidRDefault="00486AB7" w:rsidP="00486AB7">
      <w:r w:rsidRPr="00A9053C">
        <w:t xml:space="preserve">GSO FSS earth station transmitters will not exceed the interference criteria for MBR receivers at distances above </w:t>
      </w:r>
      <w:r w:rsidRPr="00A9053C">
        <w:rPr>
          <w:rStyle w:val="ECCParagraph"/>
        </w:rPr>
        <w:t>147 km</w:t>
      </w:r>
      <w:r w:rsidRPr="00A9053C">
        <w:t xml:space="preserve">. </w:t>
      </w:r>
      <w:r w:rsidRPr="00A9053C">
        <w:rPr>
          <w:rStyle w:val="ECCParagraph"/>
        </w:rPr>
        <w:t>Practical earth station installations may</w:t>
      </w:r>
      <w:r w:rsidRPr="00A9053C" w:rsidDel="00BE0165">
        <w:rPr>
          <w:rStyle w:val="ECCParagraph"/>
        </w:rPr>
        <w:t xml:space="preserve"> </w:t>
      </w:r>
      <w:r w:rsidRPr="00A9053C">
        <w:rPr>
          <w:rStyle w:val="ECCParagraph"/>
        </w:rPr>
        <w:t xml:space="preserve">give shorter protection distances taking into account </w:t>
      </w:r>
      <w:r w:rsidR="00E10035">
        <w:rPr>
          <w:rStyle w:val="ECCParagraph"/>
        </w:rPr>
        <w:t xml:space="preserve">a </w:t>
      </w:r>
      <w:r w:rsidRPr="00A9053C">
        <w:rPr>
          <w:rStyle w:val="ECCParagraph"/>
        </w:rPr>
        <w:t xml:space="preserve">real </w:t>
      </w:r>
      <w:r w:rsidRPr="00A9053C">
        <w:t>terrain model.</w:t>
      </w:r>
    </w:p>
    <w:p w:rsidR="00486AB7" w:rsidRPr="00A9053C" w:rsidRDefault="00486AB7" w:rsidP="0020285B">
      <w:pPr>
        <w:keepNext/>
        <w:rPr>
          <w:rStyle w:val="ECCHLunderlined"/>
        </w:rPr>
      </w:pPr>
      <w:r w:rsidRPr="00A9053C">
        <w:rPr>
          <w:rStyle w:val="ECCHLunderlined"/>
        </w:rPr>
        <w:t>Adjacent band compatibility between MBR and EVS above 5925 MHz:</w:t>
      </w:r>
    </w:p>
    <w:p w:rsidR="00486AB7" w:rsidRPr="00A9053C" w:rsidRDefault="00486AB7" w:rsidP="00486AB7">
      <w:r w:rsidRPr="00A9053C">
        <w:rPr>
          <w:lang w:eastAsia="nb-NO"/>
        </w:rPr>
        <w:t xml:space="preserve">The MBR receivers are in the spurious domain of ESV transmitters and will not be affected at distances greater than </w:t>
      </w:r>
      <w:r w:rsidR="00856F4E" w:rsidRPr="00A9053C">
        <w:t>1</w:t>
      </w:r>
      <w:r w:rsidRPr="00A9053C">
        <w:rPr>
          <w:lang w:eastAsia="nb-NO"/>
        </w:rPr>
        <w:t xml:space="preserve"> km.</w:t>
      </w:r>
    </w:p>
    <w:p w:rsidR="00BF6092" w:rsidRPr="00A9053C" w:rsidRDefault="00BF6092" w:rsidP="00BF6092">
      <w:pPr>
        <w:rPr>
          <w:rStyle w:val="ECCHLunderlined"/>
        </w:rPr>
      </w:pPr>
      <w:r w:rsidRPr="00A9053C">
        <w:rPr>
          <w:rStyle w:val="ECCHLunderlined"/>
        </w:rPr>
        <w:t xml:space="preserve">Coexistence with </w:t>
      </w:r>
      <w:r w:rsidR="00486AB7" w:rsidRPr="00A9053C">
        <w:rPr>
          <w:rStyle w:val="ECCHLunderlined"/>
        </w:rPr>
        <w:t xml:space="preserve">GSO </w:t>
      </w:r>
      <w:r w:rsidRPr="00A9053C">
        <w:rPr>
          <w:rStyle w:val="ECCHLunderlined"/>
        </w:rPr>
        <w:t xml:space="preserve">FSS </w:t>
      </w:r>
      <w:r w:rsidR="00486AB7" w:rsidRPr="00A9053C">
        <w:rPr>
          <w:rStyle w:val="ECCHLunderlined"/>
        </w:rPr>
        <w:t>(Earth-to-space)</w:t>
      </w:r>
      <w:r w:rsidR="006D5643" w:rsidRPr="00A9053C">
        <w:rPr>
          <w:rStyle w:val="ECCHLunderlined"/>
        </w:rPr>
        <w:t xml:space="preserve"> space</w:t>
      </w:r>
      <w:r w:rsidRPr="00A9053C">
        <w:rPr>
          <w:rStyle w:val="ECCHLunderlined"/>
        </w:rPr>
        <w:t xml:space="preserve"> stations:</w:t>
      </w:r>
    </w:p>
    <w:p w:rsidR="00BF6092" w:rsidRPr="00A9053C" w:rsidRDefault="00BF6092" w:rsidP="00BF6092">
      <w:r w:rsidRPr="00A9053C">
        <w:t>To assess impact of the MBR emissions on FSS s</w:t>
      </w:r>
      <w:r w:rsidR="00036F9E" w:rsidRPr="00A9053C">
        <w:t xml:space="preserve">pace </w:t>
      </w:r>
      <w:r w:rsidRPr="00A9053C">
        <w:t xml:space="preserve">stations in shared frequencies, the ∆T/T method has been used. This approach is based on the concept that the noise temperature of a system subject to interference increases as the level of the interfering emission increases. In compliance with ITU-R S.1432 </w:t>
      </w:r>
      <w:r w:rsidR="00AD3C47" w:rsidRPr="00A9053C">
        <w:fldChar w:fldCharType="begin"/>
      </w:r>
      <w:r w:rsidR="00AD3C47" w:rsidRPr="00A9053C">
        <w:instrText xml:space="preserve"> REF _Ref459284100 \r \h </w:instrText>
      </w:r>
      <w:r w:rsidR="00AD3C47" w:rsidRPr="00A9053C">
        <w:fldChar w:fldCharType="separate"/>
      </w:r>
      <w:r w:rsidR="00A0576A">
        <w:t>[4]</w:t>
      </w:r>
      <w:r w:rsidR="00AD3C47" w:rsidRPr="00A9053C">
        <w:fldChar w:fldCharType="end"/>
      </w:r>
      <w:r w:rsidR="00AD3C47" w:rsidRPr="00A9053C">
        <w:t xml:space="preserve"> </w:t>
      </w:r>
      <w:r w:rsidRPr="00A9053C">
        <w:t>provisions, a ∆T/T=6% criterion (systems having co-primary status) and ∆T/T=1% (all other sources of interference and generally applicable to interference from a non-primary service into FSS) has been considered.</w:t>
      </w:r>
    </w:p>
    <w:p w:rsidR="00BF6092" w:rsidRPr="00A9053C" w:rsidRDefault="00BF6092" w:rsidP="00BF6092">
      <w:r w:rsidRPr="00A9053C">
        <w:t>It must be noted that in the studies, the ∆T/T criterion does not reflect any apportionment among potential source</w:t>
      </w:r>
      <w:r w:rsidR="00FB560E">
        <w:t>s</w:t>
      </w:r>
      <w:r w:rsidRPr="00A9053C">
        <w:t xml:space="preserve"> of interference which can occur in these frequency bands due to </w:t>
      </w:r>
      <w:r w:rsidR="00FB560E">
        <w:t xml:space="preserve">radiation from </w:t>
      </w:r>
      <w:r w:rsidRPr="00A9053C">
        <w:t>other application</w:t>
      </w:r>
      <w:r w:rsidR="00FB560E">
        <w:t>s</w:t>
      </w:r>
      <w:r w:rsidRPr="00A9053C">
        <w:t xml:space="preserve"> (ITS from 5855 MHz to 5905 MHz and BFWA from 5725 MHz to 5875 MHz).</w:t>
      </w:r>
    </w:p>
    <w:p w:rsidR="00BF6092" w:rsidRPr="00A9053C" w:rsidRDefault="00BF6092" w:rsidP="00BF6092">
      <w:r w:rsidRPr="00A9053C">
        <w:t xml:space="preserve">The studies highlight that there is a realistic probability and consistent scenarios for MBR systems (one station or aggregate radiations from side lobes) to interfere on FSS </w:t>
      </w:r>
      <w:r w:rsidR="00036F9E" w:rsidRPr="00A9053C">
        <w:t>space</w:t>
      </w:r>
      <w:r w:rsidRPr="00A9053C">
        <w:t xml:space="preserve"> stations, specifically when considering secondary allocation for MBR. Furthermore, the lack of information on MBR deployment (statistical or factual data on number of MBR stations) makes it difficult to draw objective conclusions or set any </w:t>
      </w:r>
      <w:proofErr w:type="spellStart"/>
      <w:r w:rsidR="002B32BD" w:rsidRPr="00A9053C">
        <w:t>e.i.r.p</w:t>
      </w:r>
      <w:proofErr w:type="spellEnd"/>
      <w:r w:rsidR="002B32BD" w:rsidRPr="00A9053C">
        <w:t>.</w:t>
      </w:r>
      <w:r w:rsidRPr="00A9053C">
        <w:t xml:space="preserve"> mask with the view to define ac</w:t>
      </w:r>
      <w:r w:rsidR="006D5643" w:rsidRPr="00A9053C">
        <w:t>ceptable sharing conditions.</w:t>
      </w:r>
    </w:p>
    <w:p w:rsidR="00036F9E" w:rsidRPr="00A9053C" w:rsidRDefault="00036F9E" w:rsidP="00036F9E">
      <w:r w:rsidRPr="00A9053C">
        <w:rPr>
          <w:rStyle w:val="ECCParagraph"/>
        </w:rPr>
        <w:t>Calculations of signal interference from MBR station</w:t>
      </w:r>
      <w:r w:rsidR="00E10035">
        <w:rPr>
          <w:rStyle w:val="ECCParagraph"/>
        </w:rPr>
        <w:t>s</w:t>
      </w:r>
      <w:r w:rsidRPr="00A9053C">
        <w:rPr>
          <w:rStyle w:val="ECCParagraph"/>
        </w:rPr>
        <w:t xml:space="preserve"> to GSO FSS space stations showed that </w:t>
      </w:r>
      <w:r w:rsidR="00E10035">
        <w:rPr>
          <w:rStyle w:val="ECCParagraph"/>
        </w:rPr>
        <w:t xml:space="preserve">the </w:t>
      </w:r>
      <w:r w:rsidR="00D10266" w:rsidRPr="00A9053C">
        <w:t xml:space="preserve">∆T/T </w:t>
      </w:r>
      <w:r w:rsidRPr="00A9053C">
        <w:t xml:space="preserve">protection criterion is not met both for 6% and 1% threshold, when MBR maximum </w:t>
      </w:r>
      <w:proofErr w:type="spellStart"/>
      <w:r w:rsidR="002B32BD" w:rsidRPr="00A9053C">
        <w:t>e.i.r.p</w:t>
      </w:r>
      <w:proofErr w:type="spellEnd"/>
      <w:r w:rsidR="002B32BD" w:rsidRPr="00A9053C">
        <w:t>.</w:t>
      </w:r>
      <w:r w:rsidRPr="00A9053C">
        <w:t xml:space="preserve">=32 </w:t>
      </w:r>
      <w:proofErr w:type="spellStart"/>
      <w:r w:rsidRPr="00A9053C">
        <w:t>dBW</w:t>
      </w:r>
      <w:proofErr w:type="spellEnd"/>
      <w:r w:rsidRPr="00A9053C">
        <w:t xml:space="preserve">. In case of reduction of </w:t>
      </w:r>
      <w:r w:rsidR="00E10035">
        <w:t xml:space="preserve">the </w:t>
      </w:r>
      <w:r w:rsidRPr="00A9053C">
        <w:t xml:space="preserve">MBR maximum </w:t>
      </w:r>
      <w:proofErr w:type="spellStart"/>
      <w:r w:rsidR="002B32BD" w:rsidRPr="00A9053C">
        <w:t>e.i.r.p</w:t>
      </w:r>
      <w:proofErr w:type="spellEnd"/>
      <w:r w:rsidR="002B32BD" w:rsidRPr="00A9053C">
        <w:t>.</w:t>
      </w:r>
      <w:r w:rsidRPr="00A9053C">
        <w:t xml:space="preserve"> to 25 </w:t>
      </w:r>
      <w:proofErr w:type="spellStart"/>
      <w:r w:rsidRPr="00A9053C">
        <w:t>dBW</w:t>
      </w:r>
      <w:proofErr w:type="spellEnd"/>
      <w:r w:rsidRPr="00A9053C">
        <w:t xml:space="preserve">, </w:t>
      </w:r>
      <w:r w:rsidR="00E10035">
        <w:t xml:space="preserve">the </w:t>
      </w:r>
      <w:r w:rsidRPr="00A9053C">
        <w:rPr>
          <w:rStyle w:val="ECCParagraph"/>
        </w:rPr>
        <w:t xml:space="preserve">GSO FSS space stations </w:t>
      </w:r>
      <w:r w:rsidR="00D10266" w:rsidRPr="00A9053C">
        <w:t xml:space="preserve">∆T/T </w:t>
      </w:r>
      <w:r w:rsidRPr="00A9053C">
        <w:t>protection criterion is met for 6% threshold and is not met for 1% threshold.</w:t>
      </w:r>
    </w:p>
    <w:p w:rsidR="00036F9E" w:rsidRPr="00A9053C" w:rsidRDefault="00036F9E" w:rsidP="00036F9E">
      <w:r w:rsidRPr="00A9053C">
        <w:t>Calculation of aggregate interference from MBR station side lobes on GSO FSS space stations showed that only</w:t>
      </w:r>
      <w:r w:rsidR="00E10035">
        <w:t xml:space="preserve"> a</w:t>
      </w:r>
      <w:r w:rsidRPr="00A9053C">
        <w:t xml:space="preserve"> limited </w:t>
      </w:r>
      <w:r w:rsidR="00E10035">
        <w:t>number</w:t>
      </w:r>
      <w:r w:rsidRPr="00A9053C">
        <w:t xml:space="preserve"> of MBR stations can transmit at the same time in different areas without causing harmful interference to GSO FSS space stations. </w:t>
      </w:r>
      <w:r w:rsidR="00E10035">
        <w:t>The m</w:t>
      </w:r>
      <w:r w:rsidRPr="00A9053C">
        <w:t xml:space="preserve">aximum number of such MBR stations is 4 for ∆T/T=6% threshold and 0 for ∆T/T=1% threshold, considering MBR station maximum </w:t>
      </w:r>
      <w:proofErr w:type="spellStart"/>
      <w:r w:rsidR="002B32BD" w:rsidRPr="00A9053C">
        <w:t>e.i.r.p</w:t>
      </w:r>
      <w:proofErr w:type="spellEnd"/>
      <w:proofErr w:type="gramStart"/>
      <w:r w:rsidR="002B32BD" w:rsidRPr="00A9053C">
        <w:t>.</w:t>
      </w:r>
      <w:r w:rsidRPr="00A9053C">
        <w:t>=</w:t>
      </w:r>
      <w:proofErr w:type="gramEnd"/>
      <w:r w:rsidRPr="00A9053C">
        <w:t xml:space="preserve">32 </w:t>
      </w:r>
      <w:proofErr w:type="spellStart"/>
      <w:r w:rsidRPr="00A9053C">
        <w:t>dBW</w:t>
      </w:r>
      <w:proofErr w:type="spellEnd"/>
      <w:r w:rsidRPr="00A9053C">
        <w:t xml:space="preserve">. In case of reduction of </w:t>
      </w:r>
      <w:r w:rsidR="00E10035">
        <w:t xml:space="preserve">the </w:t>
      </w:r>
      <w:r w:rsidRPr="00A9053C">
        <w:t xml:space="preserve">MBR station maximum </w:t>
      </w:r>
      <w:proofErr w:type="spellStart"/>
      <w:r w:rsidR="002B32BD" w:rsidRPr="00A9053C">
        <w:t>e.i.r.p</w:t>
      </w:r>
      <w:proofErr w:type="spellEnd"/>
      <w:r w:rsidR="002B32BD" w:rsidRPr="00A9053C">
        <w:t>.</w:t>
      </w:r>
      <w:r w:rsidRPr="00A9053C">
        <w:t xml:space="preserve"> </w:t>
      </w:r>
      <w:r w:rsidR="00B803EB" w:rsidRPr="00A9053C">
        <w:t>up</w:t>
      </w:r>
      <w:r w:rsidRPr="00A9053C">
        <w:t xml:space="preserve"> to 25 </w:t>
      </w:r>
      <w:proofErr w:type="spellStart"/>
      <w:r w:rsidRPr="00A9053C">
        <w:t>dBW</w:t>
      </w:r>
      <w:proofErr w:type="spellEnd"/>
      <w:r w:rsidRPr="00A9053C">
        <w:t xml:space="preserve">, </w:t>
      </w:r>
      <w:r w:rsidR="00E10035">
        <w:t xml:space="preserve">the </w:t>
      </w:r>
      <w:r w:rsidRPr="00A9053C">
        <w:t>maximum number of such MBR stations is 23 for ∆T/T=6% threshold and 3 for ∆T/T=1% threshold.</w:t>
      </w:r>
    </w:p>
    <w:p w:rsidR="00036F9E" w:rsidRPr="00A9053C" w:rsidRDefault="00036F9E" w:rsidP="00E10035">
      <w:pPr>
        <w:keepNext/>
        <w:rPr>
          <w:rStyle w:val="ECCHLunderlined"/>
        </w:rPr>
      </w:pPr>
      <w:r w:rsidRPr="00A9053C">
        <w:rPr>
          <w:rStyle w:val="ECCHLunderlined"/>
        </w:rPr>
        <w:lastRenderedPageBreak/>
        <w:t>Compatibility between MBR and ITS:</w:t>
      </w:r>
    </w:p>
    <w:p w:rsidR="008037BB" w:rsidRPr="00A9053C" w:rsidRDefault="008037BB" w:rsidP="00C55F84">
      <w:pPr>
        <w:spacing w:after="0"/>
        <w:jc w:val="left"/>
        <w:rPr>
          <w:rStyle w:val="ECCParagraph"/>
        </w:rPr>
      </w:pPr>
      <w:r w:rsidRPr="00A9053C">
        <w:rPr>
          <w:rStyle w:val="ECCParagraph"/>
        </w:rPr>
        <w:t>ITS transmitters will not interfere with MBR receivers at distances above 11 km from the coast.</w:t>
      </w:r>
    </w:p>
    <w:p w:rsidR="008D5606" w:rsidRPr="00A9053C" w:rsidRDefault="008037BB" w:rsidP="00706CBC">
      <w:pPr>
        <w:spacing w:before="0" w:after="0"/>
        <w:jc w:val="left"/>
        <w:rPr>
          <w:rStyle w:val="ECCParagraph"/>
        </w:rPr>
      </w:pPr>
      <w:r w:rsidRPr="00A9053C">
        <w:rPr>
          <w:rStyle w:val="ECCParagraph"/>
        </w:rPr>
        <w:t xml:space="preserve">For MBR coordinated activities </w:t>
      </w:r>
      <w:r w:rsidR="00FB560E">
        <w:rPr>
          <w:rStyle w:val="ECCParagraph"/>
        </w:rPr>
        <w:t>further</w:t>
      </w:r>
      <w:r w:rsidRPr="00A9053C">
        <w:rPr>
          <w:rStyle w:val="ECCParagraph"/>
        </w:rPr>
        <w:t xml:space="preserve"> than 77 km off the coast, sharing between ITS and MBR seems feasible. For MBR transmitter antennas not directed towards the </w:t>
      </w:r>
      <w:r w:rsidR="00E10035">
        <w:rPr>
          <w:rStyle w:val="ECCParagraph"/>
        </w:rPr>
        <w:t>coast</w:t>
      </w:r>
      <w:r w:rsidRPr="00A9053C">
        <w:rPr>
          <w:rStyle w:val="ECCParagraph"/>
        </w:rPr>
        <w:t xml:space="preserve"> line, interference </w:t>
      </w:r>
      <w:r w:rsidR="00FB560E">
        <w:rPr>
          <w:rStyle w:val="ECCParagraph"/>
        </w:rPr>
        <w:t>to</w:t>
      </w:r>
      <w:r w:rsidRPr="00A9053C">
        <w:rPr>
          <w:rStyle w:val="ECCParagraph"/>
        </w:rPr>
        <w:t xml:space="preserve"> ITS receivers </w:t>
      </w:r>
      <w:r w:rsidR="00E10035">
        <w:rPr>
          <w:rStyle w:val="ECCParagraph"/>
        </w:rPr>
        <w:t>is</w:t>
      </w:r>
      <w:r w:rsidRPr="00A9053C">
        <w:rPr>
          <w:rStyle w:val="ECCParagraph"/>
        </w:rPr>
        <w:t xml:space="preserve"> not expected.</w:t>
      </w:r>
    </w:p>
    <w:p w:rsidR="00BF6092" w:rsidRPr="00A9053C" w:rsidRDefault="00BF6092" w:rsidP="00BF6092">
      <w:pPr>
        <w:rPr>
          <w:rStyle w:val="ECCHLunderlined"/>
        </w:rPr>
      </w:pPr>
      <w:r w:rsidRPr="00A9053C">
        <w:rPr>
          <w:rStyle w:val="ECCHLunderlined"/>
        </w:rPr>
        <w:t xml:space="preserve">Compatibility </w:t>
      </w:r>
      <w:r w:rsidR="00036F9E" w:rsidRPr="00A9053C">
        <w:rPr>
          <w:rStyle w:val="ECCHLunderlined"/>
        </w:rPr>
        <w:t xml:space="preserve">between MBR </w:t>
      </w:r>
      <w:r w:rsidRPr="00A9053C">
        <w:rPr>
          <w:rStyle w:val="ECCHLunderlined"/>
        </w:rPr>
        <w:t>and Radiolocation</w:t>
      </w:r>
      <w:r w:rsidR="00FB7CFD" w:rsidRPr="00A9053C">
        <w:rPr>
          <w:rStyle w:val="ECCHLunderlined"/>
        </w:rPr>
        <w:t xml:space="preserve"> </w:t>
      </w:r>
      <w:r w:rsidR="000F3AD4" w:rsidRPr="00A9053C">
        <w:rPr>
          <w:rStyle w:val="ECCHLunderlined"/>
        </w:rPr>
        <w:t xml:space="preserve">service </w:t>
      </w:r>
      <w:r w:rsidR="00FB7CFD" w:rsidRPr="00A9053C">
        <w:rPr>
          <w:rStyle w:val="ECCHLunderlined"/>
        </w:rPr>
        <w:t>in adjacent band</w:t>
      </w:r>
      <w:r w:rsidRPr="00A9053C">
        <w:rPr>
          <w:rStyle w:val="ECCHLunderlined"/>
        </w:rPr>
        <w:t>:</w:t>
      </w:r>
    </w:p>
    <w:p w:rsidR="00FB7CFD" w:rsidRPr="00A9053C" w:rsidRDefault="00FB7CFD" w:rsidP="00FB7CFD">
      <w:r w:rsidRPr="00A9053C">
        <w:t>The MBR antenna beam width for 10 dB attenuation is 16</w:t>
      </w:r>
      <w:r w:rsidRPr="00A9053C">
        <w:rPr>
          <w:rFonts w:cs="Arial"/>
        </w:rPr>
        <w:t>°</w:t>
      </w:r>
      <w:r w:rsidRPr="00A9053C">
        <w:t>, so when both the radar and the MBR are within the same range, there is 16/360 = 4.5 % probability that an MBR receiver is pointing towards a radar.</w:t>
      </w:r>
    </w:p>
    <w:p w:rsidR="00FB7CFD" w:rsidRPr="00A9053C" w:rsidRDefault="00FB7CFD" w:rsidP="00FB7CFD">
      <w:r w:rsidRPr="00A9053C">
        <w:t xml:space="preserve">Outside the main beam and the side lobes of the MBR, the radiation is attenuated 25 </w:t>
      </w:r>
      <w:proofErr w:type="spellStart"/>
      <w:r w:rsidRPr="00A9053C">
        <w:t>dB.</w:t>
      </w:r>
      <w:proofErr w:type="spellEnd"/>
      <w:r w:rsidRPr="00A9053C">
        <w:t xml:space="preserve"> Additionally, the antenna nulling facility of the MBR may vary the minima and maxima of the side lobes in order to avoid certain directions. This antenna nulling fac</w:t>
      </w:r>
      <w:r w:rsidR="00C55F84" w:rsidRPr="00A9053C">
        <w:t>ility may introduce</w:t>
      </w:r>
      <w:r w:rsidR="00856F4E" w:rsidRPr="00A9053C">
        <w:t xml:space="preserve"> </w:t>
      </w:r>
      <w:r w:rsidRPr="00A9053C">
        <w:t xml:space="preserve">attenuation up to 25 </w:t>
      </w:r>
      <w:proofErr w:type="spellStart"/>
      <w:r w:rsidRPr="00A9053C">
        <w:t>dB.</w:t>
      </w:r>
      <w:proofErr w:type="spellEnd"/>
    </w:p>
    <w:p w:rsidR="000F3AD4" w:rsidRPr="00A9053C" w:rsidRDefault="00FB7CFD" w:rsidP="00FB7CFD">
      <w:r w:rsidRPr="00A9053C">
        <w:t xml:space="preserve">When using Rec. ITU-R P.452 </w:t>
      </w:r>
      <w:r w:rsidRPr="00A9053C">
        <w:fldChar w:fldCharType="begin"/>
      </w:r>
      <w:r w:rsidRPr="00A9053C">
        <w:instrText xml:space="preserve"> REF _Ref459285505 \r \h </w:instrText>
      </w:r>
      <w:r w:rsidRPr="00A9053C">
        <w:fldChar w:fldCharType="separate"/>
      </w:r>
      <w:r w:rsidR="00A0576A">
        <w:t>[11]</w:t>
      </w:r>
      <w:r w:rsidRPr="00A9053C">
        <w:fldChar w:fldCharType="end"/>
      </w:r>
      <w:r w:rsidRPr="00A9053C">
        <w:t xml:space="preserve"> with an associated time percentage of 10% criterion, the studies show </w:t>
      </w:r>
      <w:r w:rsidR="00E10035">
        <w:t xml:space="preserve">the </w:t>
      </w:r>
      <w:r w:rsidRPr="00A9053C">
        <w:t xml:space="preserve">separation distance is up to 180 km between MBR and ground based radar and up to 21 km for shipborne radar </w:t>
      </w:r>
      <w:r w:rsidR="00364F1D" w:rsidRPr="00A9053C">
        <w:t>when</w:t>
      </w:r>
      <w:r w:rsidRPr="00A9053C">
        <w:t xml:space="preserve"> MBR </w:t>
      </w:r>
      <w:r w:rsidR="00364F1D" w:rsidRPr="00A9053C">
        <w:t xml:space="preserve">maximum </w:t>
      </w:r>
      <w:proofErr w:type="spellStart"/>
      <w:r w:rsidR="002B32BD" w:rsidRPr="00A9053C">
        <w:t>e.i.r.p</w:t>
      </w:r>
      <w:proofErr w:type="spellEnd"/>
      <w:r w:rsidR="002B32BD" w:rsidRPr="00A9053C">
        <w:t>.</w:t>
      </w:r>
      <w:r w:rsidR="00364F1D" w:rsidRPr="00A9053C">
        <w:t>=</w:t>
      </w:r>
      <w:r w:rsidRPr="00A9053C">
        <w:t xml:space="preserve">32 </w:t>
      </w:r>
      <w:proofErr w:type="spellStart"/>
      <w:r w:rsidRPr="00A9053C">
        <w:t>dBW</w:t>
      </w:r>
      <w:proofErr w:type="spellEnd"/>
      <w:r w:rsidRPr="00A9053C">
        <w:t xml:space="preserve">. Considering MBR </w:t>
      </w:r>
      <w:r w:rsidR="00364F1D" w:rsidRPr="00A9053C">
        <w:t xml:space="preserve">maximum </w:t>
      </w:r>
      <w:proofErr w:type="spellStart"/>
      <w:r w:rsidR="002B32BD" w:rsidRPr="00A9053C">
        <w:t>e.i.r.p</w:t>
      </w:r>
      <w:proofErr w:type="spellEnd"/>
      <w:r w:rsidR="002B32BD" w:rsidRPr="00A9053C">
        <w:t>.</w:t>
      </w:r>
      <w:r w:rsidR="00364F1D" w:rsidRPr="00A9053C">
        <w:t>=</w:t>
      </w:r>
      <w:r w:rsidRPr="00A9053C">
        <w:t xml:space="preserve">25 </w:t>
      </w:r>
      <w:proofErr w:type="spellStart"/>
      <w:r w:rsidRPr="00A9053C">
        <w:t>dBW</w:t>
      </w:r>
      <w:proofErr w:type="spellEnd"/>
      <w:r w:rsidRPr="00A9053C">
        <w:t xml:space="preserve"> the protection distance from MBR transmitter to RLS receiver is </w:t>
      </w:r>
      <w:r w:rsidR="00364F1D" w:rsidRPr="00A9053C">
        <w:t xml:space="preserve">up to 80 km for ground based radar </w:t>
      </w:r>
      <w:r w:rsidR="00856F4E" w:rsidRPr="00A9053C">
        <w:t xml:space="preserve">and </w:t>
      </w:r>
      <w:r w:rsidRPr="00A9053C">
        <w:t>11 km for sh</w:t>
      </w:r>
      <w:r w:rsidR="00364F1D" w:rsidRPr="00A9053C">
        <w:t>ipborne radar</w:t>
      </w:r>
      <w:r w:rsidRPr="00A9053C">
        <w:t>.</w:t>
      </w:r>
    </w:p>
    <w:p w:rsidR="00364F1D" w:rsidRPr="00A9053C" w:rsidRDefault="00364F1D" w:rsidP="0020285B">
      <w:pPr>
        <w:keepNext/>
      </w:pPr>
      <w:r w:rsidRPr="00A9053C">
        <w:t xml:space="preserve">To protect MBR receiver from RLS interference </w:t>
      </w:r>
      <w:r w:rsidR="00FB560E">
        <w:t>a</w:t>
      </w:r>
      <w:r w:rsidRPr="00A9053C">
        <w:t xml:space="preserve"> protection distance of 180 km is required.</w:t>
      </w:r>
    </w:p>
    <w:p w:rsidR="00856F4E" w:rsidRPr="00A9053C" w:rsidRDefault="00856F4E" w:rsidP="0020285B">
      <w:pPr>
        <w:keepNext/>
      </w:pPr>
      <w:r w:rsidRPr="00A9053C">
        <w:t xml:space="preserve">Only one type of radars was examined (shipborne radar with </w:t>
      </w:r>
      <w:r w:rsidR="00E10035">
        <w:t xml:space="preserve">a </w:t>
      </w:r>
      <w:r w:rsidRPr="00A9053C">
        <w:t xml:space="preserve">relatively low antenna gain </w:t>
      </w:r>
      <w:r w:rsidR="00E10035">
        <w:t xml:space="preserve">of </w:t>
      </w:r>
      <w:r w:rsidRPr="00A9053C">
        <w:t xml:space="preserve">25 </w:t>
      </w:r>
      <w:proofErr w:type="spellStart"/>
      <w:r w:rsidRPr="00A9053C">
        <w:t>dBi</w:t>
      </w:r>
      <w:proofErr w:type="spellEnd"/>
      <w:r w:rsidRPr="00A9053C">
        <w:t>), so the calculated protection distance is not representative</w:t>
      </w:r>
      <w:r w:rsidR="0032091A" w:rsidRPr="00A9053C">
        <w:t xml:space="preserve"> for ground based radars</w:t>
      </w:r>
      <w:r w:rsidRPr="00A9053C">
        <w:t>.</w:t>
      </w:r>
    </w:p>
    <w:p w:rsidR="000F3AD4" w:rsidRPr="00A9053C" w:rsidRDefault="000F3AD4" w:rsidP="0020285B">
      <w:pPr>
        <w:keepNext/>
        <w:rPr>
          <w:rStyle w:val="ECCHLunderlined"/>
        </w:rPr>
      </w:pPr>
      <w:r w:rsidRPr="00A9053C">
        <w:rPr>
          <w:rStyle w:val="ECCHLunderlined"/>
        </w:rPr>
        <w:t>Adjacent band</w:t>
      </w:r>
      <w:r w:rsidR="00E10035">
        <w:rPr>
          <w:rStyle w:val="ECCHLunderlined"/>
        </w:rPr>
        <w:t xml:space="preserve"> compatibility between MBR and</w:t>
      </w:r>
      <w:r w:rsidRPr="00A9053C">
        <w:rPr>
          <w:rStyle w:val="ECCHLunderlined"/>
        </w:rPr>
        <w:t xml:space="preserve"> fixed service above 5925 MHz:</w:t>
      </w:r>
    </w:p>
    <w:p w:rsidR="000F3AD4" w:rsidRPr="00A9053C" w:rsidRDefault="00D1439B" w:rsidP="000F3AD4">
      <w:r w:rsidRPr="00A9053C">
        <w:t>Fixed Services (point-to-point) in the 5925-</w:t>
      </w:r>
      <w:r w:rsidR="000F3AD4" w:rsidRPr="00A9053C">
        <w:t>6425 MHz band are deployed on land and</w:t>
      </w:r>
      <w:r w:rsidR="00E10035">
        <w:t xml:space="preserve"> on</w:t>
      </w:r>
      <w:r w:rsidR="000F3AD4" w:rsidRPr="00A9053C">
        <w:t xml:space="preserve"> off</w:t>
      </w:r>
      <w:r w:rsidRPr="00A9053C">
        <w:t>-</w:t>
      </w:r>
      <w:r w:rsidR="000F3AD4" w:rsidRPr="00A9053C">
        <w:t>shore platforms 100s of kilometres out in the sea. Large separation distances of up to 103 km would be required for land based fixed links and up to 79 km for off</w:t>
      </w:r>
      <w:r w:rsidRPr="00A9053C">
        <w:t>-</w:t>
      </w:r>
      <w:r w:rsidR="000F3AD4" w:rsidRPr="00A9053C">
        <w:t>shore fixed service links</w:t>
      </w:r>
      <w:r w:rsidRPr="00A9053C">
        <w:t xml:space="preserve">, when MBR maximum </w:t>
      </w:r>
      <w:proofErr w:type="spellStart"/>
      <w:r w:rsidR="002B32BD" w:rsidRPr="00A9053C">
        <w:t>e.i.r.p</w:t>
      </w:r>
      <w:proofErr w:type="spellEnd"/>
      <w:r w:rsidR="002B32BD" w:rsidRPr="00A9053C">
        <w:t>.</w:t>
      </w:r>
      <w:r w:rsidRPr="00A9053C">
        <w:t xml:space="preserve">=32 </w:t>
      </w:r>
      <w:proofErr w:type="spellStart"/>
      <w:r w:rsidRPr="00A9053C">
        <w:t>dBW</w:t>
      </w:r>
      <w:proofErr w:type="spellEnd"/>
      <w:r w:rsidR="000F3AD4" w:rsidRPr="00A9053C">
        <w:t>.</w:t>
      </w:r>
      <w:r w:rsidRPr="00A9053C">
        <w:t xml:space="preserve"> Considering MBR maximum </w:t>
      </w:r>
      <w:proofErr w:type="spellStart"/>
      <w:r w:rsidR="002B32BD" w:rsidRPr="00A9053C">
        <w:t>e.i.r.p</w:t>
      </w:r>
      <w:proofErr w:type="spellEnd"/>
      <w:r w:rsidR="002B32BD" w:rsidRPr="00A9053C">
        <w:t>.</w:t>
      </w:r>
      <w:r w:rsidRPr="00A9053C">
        <w:t xml:space="preserve">=25 </w:t>
      </w:r>
      <w:proofErr w:type="spellStart"/>
      <w:r w:rsidRPr="00A9053C">
        <w:t>dBW</w:t>
      </w:r>
      <w:proofErr w:type="spellEnd"/>
      <w:r w:rsidRPr="00A9053C">
        <w:t xml:space="preserve"> separation distances of up to 99 km would be required for land based fixed links and up to 74 km for off-shore fixed service links. </w:t>
      </w:r>
      <w:r w:rsidR="000F3AD4" w:rsidRPr="00A9053C">
        <w:t>Taking into account that there is extensive fixed link use in this band in Europe and new fixed links are being installed, including on off</w:t>
      </w:r>
      <w:r w:rsidRPr="00A9053C">
        <w:t>-</w:t>
      </w:r>
      <w:r w:rsidR="000F3AD4" w:rsidRPr="00A9053C">
        <w:t>shore platforms, compatibility with fixed links in particular on offshore platforms would prove challenging, requiring large areas of exclusion zones as a result of multiple existing fixed links and new fixed link deployments in the sea, which is also the area being considered for operation of MBR.</w:t>
      </w:r>
    </w:p>
    <w:p w:rsidR="00B35219" w:rsidRPr="00A9053C" w:rsidRDefault="00B35219" w:rsidP="00B35219">
      <w:r w:rsidRPr="00A9053C">
        <w:t xml:space="preserve">To protect </w:t>
      </w:r>
      <w:r w:rsidR="00FB560E">
        <w:t xml:space="preserve">the </w:t>
      </w:r>
      <w:r w:rsidRPr="00A9053C">
        <w:t xml:space="preserve">MBR receiver from FS station interference </w:t>
      </w:r>
      <w:r w:rsidR="00FB560E">
        <w:t>a</w:t>
      </w:r>
      <w:r w:rsidRPr="00A9053C">
        <w:t xml:space="preserve"> protection distance of 13 km is required.</w:t>
      </w:r>
    </w:p>
    <w:p w:rsidR="00FB7CFD" w:rsidRPr="00A9053C" w:rsidRDefault="000F3AD4" w:rsidP="00FB7CFD">
      <w:r w:rsidRPr="00A9053C">
        <w:t>The practical regulatory implementation and enforcement challenges associated with such separation distances in particular for the fixed links on off</w:t>
      </w:r>
      <w:r w:rsidR="00D1439B" w:rsidRPr="00A9053C">
        <w:t>-</w:t>
      </w:r>
      <w:r w:rsidRPr="00A9053C">
        <w:t>shore platforms out in the sea have not been studied in this report.</w:t>
      </w:r>
      <w:r w:rsidR="00FB7CFD" w:rsidRPr="00A9053C">
        <w:t xml:space="preserve"> </w:t>
      </w:r>
    </w:p>
    <w:p w:rsidR="00473FD3" w:rsidRPr="00A9053C" w:rsidRDefault="00473FD3">
      <w:pPr>
        <w:spacing w:before="0" w:after="0"/>
        <w:jc w:val="left"/>
        <w:rPr>
          <w:rFonts w:eastAsia="Times New Roman"/>
          <w:b/>
          <w:noProof/>
          <w:color w:val="FFFFFF"/>
          <w:szCs w:val="20"/>
          <w:lang w:eastAsia="de-DE"/>
        </w:rPr>
      </w:pPr>
      <w:r w:rsidRPr="00A9053C">
        <w:br w:type="page"/>
      </w:r>
    </w:p>
    <w:p w:rsidR="00473FD3" w:rsidRPr="00A9053C" w:rsidRDefault="00473FD3" w:rsidP="00473FD3">
      <w:pPr>
        <w:pStyle w:val="coverpageTableofContent"/>
        <w:rPr>
          <w:lang w:val="en-GB"/>
        </w:rPr>
      </w:pPr>
    </w:p>
    <w:p w:rsidR="00473FD3" w:rsidRPr="00A9053C" w:rsidRDefault="00473FD3" w:rsidP="00473FD3">
      <w:pPr>
        <w:pStyle w:val="coverpageTableofContent"/>
        <w:rPr>
          <w:lang w:val="en-GB"/>
        </w:rPr>
      </w:pPr>
      <w:r w:rsidRPr="00A9053C">
        <w:rPr>
          <w:lang w:val="da-DK" w:eastAsia="da-DK"/>
        </w:rPr>
        <mc:AlternateContent>
          <mc:Choice Requires="wps">
            <w:drawing>
              <wp:anchor distT="0" distB="0" distL="114300" distR="114300" simplePos="0" relativeHeight="251683328" behindDoc="1" locked="1" layoutInCell="1" allowOverlap="1" wp14:anchorId="588F6F03" wp14:editId="11A2B0A4">
                <wp:simplePos x="0" y="0"/>
                <wp:positionH relativeFrom="page">
                  <wp:posOffset>0</wp:posOffset>
                </wp:positionH>
                <wp:positionV relativeFrom="page">
                  <wp:posOffset>900430</wp:posOffset>
                </wp:positionV>
                <wp:extent cx="7585200" cy="716400"/>
                <wp:effectExtent l="0" t="0" r="0" b="7620"/>
                <wp:wrapNone/>
                <wp:docPr id="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18B" w:rsidRPr="005C5A96" w:rsidRDefault="00EC718B" w:rsidP="00473FD3">
                            <w:pPr>
                              <w:pStyle w:val="coverpageTableofContent"/>
                            </w:pPr>
                          </w:p>
                          <w:p w:rsidR="00EC718B" w:rsidRDefault="00EC718B" w:rsidP="00473FD3">
                            <w:pPr>
                              <w:pStyle w:val="coverpageTableofContent"/>
                            </w:pPr>
                          </w:p>
                          <w:p w:rsidR="00EC718B" w:rsidRPr="003226D8" w:rsidRDefault="00EC718B" w:rsidP="00473FD3">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eChgIAAA8F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Dd&#10;QeeChgIAAA8FAAAOAAAAAAAAAAAAAAAAAC4CAABkcnMvZTJvRG9jLnhtbFBLAQItABQABgAIAAAA&#10;IQAcna183QAAAAkBAAAPAAAAAAAAAAAAAAAAAOAEAABkcnMvZG93bnJldi54bWxQSwUGAAAAAAQA&#10;BADzAAAA6gUAAAAA&#10;" fillcolor="#b0a696" stroked="f">
                <v:textbox>
                  <w:txbxContent>
                    <w:p w:rsidR="00EC718B" w:rsidRPr="005C5A96" w:rsidRDefault="00EC718B" w:rsidP="00473FD3">
                      <w:pPr>
                        <w:pStyle w:val="coverpageTableofContent"/>
                      </w:pPr>
                    </w:p>
                    <w:p w:rsidR="00EC718B" w:rsidRDefault="00EC718B" w:rsidP="00473FD3">
                      <w:pPr>
                        <w:pStyle w:val="coverpageTableofContent"/>
                      </w:pPr>
                    </w:p>
                    <w:p w:rsidR="00EC718B" w:rsidRPr="003226D8" w:rsidRDefault="00EC718B" w:rsidP="00473FD3">
                      <w:pPr>
                        <w:rPr>
                          <w:rStyle w:val="ECCParagraph"/>
                        </w:rPr>
                      </w:pPr>
                    </w:p>
                  </w:txbxContent>
                </v:textbox>
                <w10:wrap anchorx="page" anchory="page"/>
                <w10:anchorlock/>
              </v:rect>
            </w:pict>
          </mc:Fallback>
        </mc:AlternateContent>
      </w:r>
      <w:r w:rsidRPr="00A9053C">
        <w:rPr>
          <w:lang w:val="en-GB"/>
        </w:rPr>
        <w:t>TABLE OF CONTENTS</w:t>
      </w:r>
    </w:p>
    <w:p w:rsidR="00473FD3" w:rsidRPr="00A9053C" w:rsidRDefault="00473FD3" w:rsidP="00473FD3">
      <w:pPr>
        <w:pStyle w:val="coverpageTableofContent"/>
        <w:rPr>
          <w:lang w:val="en-GB"/>
        </w:rPr>
      </w:pPr>
    </w:p>
    <w:sdt>
      <w:sdtPr>
        <w:rPr>
          <w:rStyle w:val="ECCParagraph"/>
        </w:rPr>
        <w:id w:val="-1998710737"/>
        <w:docPartObj>
          <w:docPartGallery w:val="Table of Contents"/>
          <w:docPartUnique/>
        </w:docPartObj>
      </w:sdtPr>
      <w:sdtEndPr>
        <w:rPr>
          <w:rStyle w:val="ECCParagraph"/>
        </w:rPr>
      </w:sdtEndPr>
      <w:sdtContent>
        <w:p w:rsidR="00473FD3" w:rsidRPr="00A9053C" w:rsidRDefault="00473FD3" w:rsidP="00473FD3">
          <w:pPr>
            <w:rPr>
              <w:rStyle w:val="ECCParagraph"/>
            </w:rPr>
          </w:pPr>
        </w:p>
        <w:p w:rsidR="00A0576A" w:rsidRDefault="00473FD3">
          <w:pPr>
            <w:pStyle w:val="TOC1"/>
            <w:rPr>
              <w:rFonts w:asciiTheme="minorHAnsi" w:eastAsiaTheme="minorEastAsia" w:hAnsiTheme="minorHAnsi" w:cstheme="minorBidi"/>
              <w:b w:val="0"/>
              <w:noProof/>
              <w:sz w:val="22"/>
              <w:szCs w:val="22"/>
              <w:lang w:val="da-DK" w:eastAsia="da-DK"/>
            </w:rPr>
          </w:pPr>
          <w:r w:rsidRPr="00A9053C">
            <w:rPr>
              <w:rStyle w:val="ECCParagraph"/>
            </w:rPr>
            <w:fldChar w:fldCharType="begin"/>
          </w:r>
          <w:r w:rsidRPr="00A9053C">
            <w:rPr>
              <w:rStyle w:val="ECCParagraph"/>
            </w:rPr>
            <w:instrText xml:space="preserve"> TOC \o "1-4" \h \z \t "ECC Annex heading1;1" </w:instrText>
          </w:r>
          <w:r w:rsidRPr="00A9053C">
            <w:rPr>
              <w:rStyle w:val="ECCParagraph"/>
            </w:rPr>
            <w:fldChar w:fldCharType="separate"/>
          </w:r>
          <w:hyperlink w:anchor="_Toc473201245" w:history="1">
            <w:r w:rsidR="00A0576A" w:rsidRPr="00052A08">
              <w:rPr>
                <w:rStyle w:val="Hyperlink"/>
                <w:noProof/>
              </w:rPr>
              <w:t>0</w:t>
            </w:r>
            <w:r w:rsidR="00A0576A">
              <w:rPr>
                <w:rFonts w:asciiTheme="minorHAnsi" w:eastAsiaTheme="minorEastAsia" w:hAnsiTheme="minorHAnsi" w:cstheme="minorBidi"/>
                <w:b w:val="0"/>
                <w:noProof/>
                <w:sz w:val="22"/>
                <w:szCs w:val="22"/>
                <w:lang w:val="da-DK" w:eastAsia="da-DK"/>
              </w:rPr>
              <w:tab/>
            </w:r>
            <w:r w:rsidR="00A0576A" w:rsidRPr="00052A08">
              <w:rPr>
                <w:rStyle w:val="Hyperlink"/>
                <w:noProof/>
              </w:rPr>
              <w:t>Executive summary</w:t>
            </w:r>
            <w:r w:rsidR="00A0576A">
              <w:rPr>
                <w:noProof/>
                <w:webHidden/>
              </w:rPr>
              <w:tab/>
            </w:r>
            <w:r w:rsidR="00A0576A">
              <w:rPr>
                <w:noProof/>
                <w:webHidden/>
              </w:rPr>
              <w:fldChar w:fldCharType="begin"/>
            </w:r>
            <w:r w:rsidR="00A0576A">
              <w:rPr>
                <w:noProof/>
                <w:webHidden/>
              </w:rPr>
              <w:instrText xml:space="preserve"> PAGEREF _Toc473201245 \h </w:instrText>
            </w:r>
            <w:r w:rsidR="00A0576A">
              <w:rPr>
                <w:noProof/>
                <w:webHidden/>
              </w:rPr>
            </w:r>
            <w:r w:rsidR="00A0576A">
              <w:rPr>
                <w:noProof/>
                <w:webHidden/>
              </w:rPr>
              <w:fldChar w:fldCharType="separate"/>
            </w:r>
            <w:r w:rsidR="00A0576A">
              <w:rPr>
                <w:noProof/>
                <w:webHidden/>
              </w:rPr>
              <w:t>2</w:t>
            </w:r>
            <w:r w:rsidR="00A0576A">
              <w:rPr>
                <w:noProof/>
                <w:webHidden/>
              </w:rPr>
              <w:fldChar w:fldCharType="end"/>
            </w:r>
          </w:hyperlink>
        </w:p>
        <w:p w:rsidR="00A0576A" w:rsidRDefault="00A0576A">
          <w:pPr>
            <w:pStyle w:val="TOC1"/>
            <w:rPr>
              <w:rFonts w:asciiTheme="minorHAnsi" w:eastAsiaTheme="minorEastAsia" w:hAnsiTheme="minorHAnsi" w:cstheme="minorBidi"/>
              <w:b w:val="0"/>
              <w:noProof/>
              <w:sz w:val="22"/>
              <w:szCs w:val="22"/>
              <w:lang w:val="da-DK" w:eastAsia="da-DK"/>
            </w:rPr>
          </w:pPr>
          <w:hyperlink w:anchor="_Toc473201246" w:history="1">
            <w:r w:rsidRPr="00052A08">
              <w:rPr>
                <w:rStyle w:val="Hyperlink"/>
                <w:noProof/>
              </w:rPr>
              <w:t>1</w:t>
            </w:r>
            <w:r>
              <w:rPr>
                <w:rFonts w:asciiTheme="minorHAnsi" w:eastAsiaTheme="minorEastAsia" w:hAnsiTheme="minorHAnsi" w:cstheme="minorBidi"/>
                <w:b w:val="0"/>
                <w:noProof/>
                <w:sz w:val="22"/>
                <w:szCs w:val="22"/>
                <w:lang w:val="da-DK" w:eastAsia="da-DK"/>
              </w:rPr>
              <w:tab/>
            </w:r>
            <w:r w:rsidRPr="00052A08">
              <w:rPr>
                <w:rStyle w:val="Hyperlink"/>
                <w:noProof/>
              </w:rPr>
              <w:t>Introduction</w:t>
            </w:r>
            <w:r>
              <w:rPr>
                <w:noProof/>
                <w:webHidden/>
              </w:rPr>
              <w:tab/>
            </w:r>
            <w:r>
              <w:rPr>
                <w:noProof/>
                <w:webHidden/>
              </w:rPr>
              <w:fldChar w:fldCharType="begin"/>
            </w:r>
            <w:r>
              <w:rPr>
                <w:noProof/>
                <w:webHidden/>
              </w:rPr>
              <w:instrText xml:space="preserve"> PAGEREF _Toc473201246 \h </w:instrText>
            </w:r>
            <w:r>
              <w:rPr>
                <w:noProof/>
                <w:webHidden/>
              </w:rPr>
            </w:r>
            <w:r>
              <w:rPr>
                <w:noProof/>
                <w:webHidden/>
              </w:rPr>
              <w:fldChar w:fldCharType="separate"/>
            </w:r>
            <w:r>
              <w:rPr>
                <w:noProof/>
                <w:webHidden/>
              </w:rPr>
              <w:t>11</w:t>
            </w:r>
            <w:r>
              <w:rPr>
                <w:noProof/>
                <w:webHidden/>
              </w:rPr>
              <w:fldChar w:fldCharType="end"/>
            </w:r>
          </w:hyperlink>
        </w:p>
        <w:p w:rsidR="00A0576A" w:rsidRDefault="00A0576A">
          <w:pPr>
            <w:pStyle w:val="TOC1"/>
            <w:rPr>
              <w:rFonts w:asciiTheme="minorHAnsi" w:eastAsiaTheme="minorEastAsia" w:hAnsiTheme="minorHAnsi" w:cstheme="minorBidi"/>
              <w:b w:val="0"/>
              <w:noProof/>
              <w:sz w:val="22"/>
              <w:szCs w:val="22"/>
              <w:lang w:val="da-DK" w:eastAsia="da-DK"/>
            </w:rPr>
          </w:pPr>
          <w:hyperlink w:anchor="_Toc473201247" w:history="1">
            <w:r w:rsidRPr="00052A08">
              <w:rPr>
                <w:rStyle w:val="Hyperlink"/>
                <w:noProof/>
              </w:rPr>
              <w:t>2</w:t>
            </w:r>
            <w:r>
              <w:rPr>
                <w:rFonts w:asciiTheme="minorHAnsi" w:eastAsiaTheme="minorEastAsia" w:hAnsiTheme="minorHAnsi" w:cstheme="minorBidi"/>
                <w:b w:val="0"/>
                <w:noProof/>
                <w:sz w:val="22"/>
                <w:szCs w:val="22"/>
                <w:lang w:val="da-DK" w:eastAsia="da-DK"/>
              </w:rPr>
              <w:tab/>
            </w:r>
            <w:r w:rsidRPr="00052A08">
              <w:rPr>
                <w:rStyle w:val="Hyperlink"/>
                <w:noProof/>
              </w:rPr>
              <w:t>Frequency Usage</w:t>
            </w:r>
            <w:r>
              <w:rPr>
                <w:noProof/>
                <w:webHidden/>
              </w:rPr>
              <w:tab/>
            </w:r>
            <w:r>
              <w:rPr>
                <w:noProof/>
                <w:webHidden/>
              </w:rPr>
              <w:fldChar w:fldCharType="begin"/>
            </w:r>
            <w:r>
              <w:rPr>
                <w:noProof/>
                <w:webHidden/>
              </w:rPr>
              <w:instrText xml:space="preserve"> PAGEREF _Toc473201247 \h </w:instrText>
            </w:r>
            <w:r>
              <w:rPr>
                <w:noProof/>
                <w:webHidden/>
              </w:rPr>
            </w:r>
            <w:r>
              <w:rPr>
                <w:noProof/>
                <w:webHidden/>
              </w:rPr>
              <w:fldChar w:fldCharType="separate"/>
            </w:r>
            <w:r>
              <w:rPr>
                <w:noProof/>
                <w:webHidden/>
              </w:rPr>
              <w:t>12</w:t>
            </w:r>
            <w:r>
              <w:rPr>
                <w:noProof/>
                <w:webHidden/>
              </w:rPr>
              <w:fldChar w:fldCharType="end"/>
            </w:r>
          </w:hyperlink>
        </w:p>
        <w:p w:rsidR="00A0576A" w:rsidRDefault="00A0576A">
          <w:pPr>
            <w:pStyle w:val="TOC1"/>
            <w:rPr>
              <w:rFonts w:asciiTheme="minorHAnsi" w:eastAsiaTheme="minorEastAsia" w:hAnsiTheme="minorHAnsi" w:cstheme="minorBidi"/>
              <w:b w:val="0"/>
              <w:noProof/>
              <w:sz w:val="22"/>
              <w:szCs w:val="22"/>
              <w:lang w:val="da-DK" w:eastAsia="da-DK"/>
            </w:rPr>
          </w:pPr>
          <w:hyperlink w:anchor="_Toc473201248" w:history="1">
            <w:r w:rsidRPr="00052A08">
              <w:rPr>
                <w:rStyle w:val="Hyperlink"/>
                <w:noProof/>
              </w:rPr>
              <w:t>3</w:t>
            </w:r>
            <w:r>
              <w:rPr>
                <w:rFonts w:asciiTheme="minorHAnsi" w:eastAsiaTheme="minorEastAsia" w:hAnsiTheme="minorHAnsi" w:cstheme="minorBidi"/>
                <w:b w:val="0"/>
                <w:noProof/>
                <w:sz w:val="22"/>
                <w:szCs w:val="22"/>
                <w:lang w:val="da-DK" w:eastAsia="da-DK"/>
              </w:rPr>
              <w:tab/>
            </w:r>
            <w:r w:rsidRPr="00052A08">
              <w:rPr>
                <w:rStyle w:val="Hyperlink"/>
                <w:noProof/>
              </w:rPr>
              <w:t>MBR characteristics</w:t>
            </w:r>
            <w:r>
              <w:rPr>
                <w:noProof/>
                <w:webHidden/>
              </w:rPr>
              <w:tab/>
            </w:r>
            <w:r>
              <w:rPr>
                <w:noProof/>
                <w:webHidden/>
              </w:rPr>
              <w:fldChar w:fldCharType="begin"/>
            </w:r>
            <w:r>
              <w:rPr>
                <w:noProof/>
                <w:webHidden/>
              </w:rPr>
              <w:instrText xml:space="preserve"> PAGEREF _Toc473201248 \h </w:instrText>
            </w:r>
            <w:r>
              <w:rPr>
                <w:noProof/>
                <w:webHidden/>
              </w:rPr>
            </w:r>
            <w:r>
              <w:rPr>
                <w:noProof/>
                <w:webHidden/>
              </w:rPr>
              <w:fldChar w:fldCharType="separate"/>
            </w:r>
            <w:r>
              <w:rPr>
                <w:noProof/>
                <w:webHidden/>
              </w:rPr>
              <w:t>13</w:t>
            </w:r>
            <w:r>
              <w:rPr>
                <w:noProof/>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49" w:history="1">
            <w:r w:rsidRPr="00052A08">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bCs w:val="0"/>
                <w:sz w:val="22"/>
                <w:szCs w:val="22"/>
                <w:lang w:val="da-DK" w:eastAsia="da-DK"/>
              </w:rPr>
              <w:tab/>
            </w:r>
            <w:r w:rsidRPr="00052A08">
              <w:rPr>
                <w:rStyle w:val="Hyperlink"/>
              </w:rPr>
              <w:t>General</w:t>
            </w:r>
            <w:r>
              <w:rPr>
                <w:webHidden/>
              </w:rPr>
              <w:tab/>
            </w:r>
            <w:r>
              <w:rPr>
                <w:webHidden/>
              </w:rPr>
              <w:fldChar w:fldCharType="begin"/>
            </w:r>
            <w:r>
              <w:rPr>
                <w:webHidden/>
              </w:rPr>
              <w:instrText xml:space="preserve"> PAGEREF _Toc473201249 \h </w:instrText>
            </w:r>
            <w:r>
              <w:rPr>
                <w:webHidden/>
              </w:rPr>
            </w:r>
            <w:r>
              <w:rPr>
                <w:webHidden/>
              </w:rPr>
              <w:fldChar w:fldCharType="separate"/>
            </w:r>
            <w:r>
              <w:rPr>
                <w:webHidden/>
              </w:rPr>
              <w:t>13</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50" w:history="1">
            <w:r w:rsidRPr="00052A08">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bCs w:val="0"/>
                <w:sz w:val="22"/>
                <w:szCs w:val="22"/>
                <w:lang w:val="da-DK" w:eastAsia="da-DK"/>
              </w:rPr>
              <w:tab/>
            </w:r>
            <w:r w:rsidRPr="00052A08">
              <w:rPr>
                <w:rStyle w:val="Hyperlink"/>
              </w:rPr>
              <w:t>Equipment design</w:t>
            </w:r>
            <w:r>
              <w:rPr>
                <w:webHidden/>
              </w:rPr>
              <w:tab/>
            </w:r>
            <w:r>
              <w:rPr>
                <w:webHidden/>
              </w:rPr>
              <w:fldChar w:fldCharType="begin"/>
            </w:r>
            <w:r>
              <w:rPr>
                <w:webHidden/>
              </w:rPr>
              <w:instrText xml:space="preserve"> PAGEREF _Toc473201250 \h </w:instrText>
            </w:r>
            <w:r>
              <w:rPr>
                <w:webHidden/>
              </w:rPr>
            </w:r>
            <w:r>
              <w:rPr>
                <w:webHidden/>
              </w:rPr>
              <w:fldChar w:fldCharType="separate"/>
            </w:r>
            <w:r>
              <w:rPr>
                <w:webHidden/>
              </w:rPr>
              <w:t>14</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51" w:history="1">
            <w:r w:rsidRPr="00052A08">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bCs w:val="0"/>
                <w:sz w:val="22"/>
                <w:szCs w:val="22"/>
                <w:lang w:val="da-DK" w:eastAsia="da-DK"/>
              </w:rPr>
              <w:tab/>
            </w:r>
            <w:r w:rsidRPr="00052A08">
              <w:rPr>
                <w:rStyle w:val="Hyperlink"/>
              </w:rPr>
              <w:t>Radiation characteristics</w:t>
            </w:r>
            <w:r>
              <w:rPr>
                <w:webHidden/>
              </w:rPr>
              <w:tab/>
            </w:r>
            <w:r>
              <w:rPr>
                <w:webHidden/>
              </w:rPr>
              <w:fldChar w:fldCharType="begin"/>
            </w:r>
            <w:r>
              <w:rPr>
                <w:webHidden/>
              </w:rPr>
              <w:instrText xml:space="preserve"> PAGEREF _Toc473201251 \h </w:instrText>
            </w:r>
            <w:r>
              <w:rPr>
                <w:webHidden/>
              </w:rPr>
            </w:r>
            <w:r>
              <w:rPr>
                <w:webHidden/>
              </w:rPr>
              <w:fldChar w:fldCharType="separate"/>
            </w:r>
            <w:r>
              <w:rPr>
                <w:webHidden/>
              </w:rPr>
              <w:t>15</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52" w:history="1">
            <w:r w:rsidRPr="00052A08">
              <w:rPr>
                <w:rStyle w:val="Hyperlink"/>
                <w14:scene3d>
                  <w14:camera w14:prst="orthographicFront"/>
                  <w14:lightRig w14:rig="threePt" w14:dir="t">
                    <w14:rot w14:lat="0" w14:lon="0" w14:rev="0"/>
                  </w14:lightRig>
                </w14:scene3d>
              </w:rPr>
              <w:t>3.4</w:t>
            </w:r>
            <w:r>
              <w:rPr>
                <w:rFonts w:asciiTheme="minorHAnsi" w:eastAsiaTheme="minorEastAsia" w:hAnsiTheme="minorHAnsi" w:cstheme="minorBidi"/>
                <w:bCs w:val="0"/>
                <w:sz w:val="22"/>
                <w:szCs w:val="22"/>
                <w:lang w:val="da-DK" w:eastAsia="da-DK"/>
              </w:rPr>
              <w:tab/>
            </w:r>
            <w:r w:rsidRPr="00052A08">
              <w:rPr>
                <w:rStyle w:val="Hyperlink"/>
              </w:rPr>
              <w:t>Transmitter parameters</w:t>
            </w:r>
            <w:r>
              <w:rPr>
                <w:webHidden/>
              </w:rPr>
              <w:tab/>
            </w:r>
            <w:r>
              <w:rPr>
                <w:webHidden/>
              </w:rPr>
              <w:fldChar w:fldCharType="begin"/>
            </w:r>
            <w:r>
              <w:rPr>
                <w:webHidden/>
              </w:rPr>
              <w:instrText xml:space="preserve"> PAGEREF _Toc473201252 \h </w:instrText>
            </w:r>
            <w:r>
              <w:rPr>
                <w:webHidden/>
              </w:rPr>
            </w:r>
            <w:r>
              <w:rPr>
                <w:webHidden/>
              </w:rPr>
              <w:fldChar w:fldCharType="separate"/>
            </w:r>
            <w:r>
              <w:rPr>
                <w:webHidden/>
              </w:rPr>
              <w:t>16</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53" w:history="1">
            <w:r w:rsidRPr="00052A08">
              <w:rPr>
                <w:rStyle w:val="Hyperlink"/>
                <w14:scene3d>
                  <w14:camera w14:prst="orthographicFront"/>
                  <w14:lightRig w14:rig="threePt" w14:dir="t">
                    <w14:rot w14:lat="0" w14:lon="0" w14:rev="0"/>
                  </w14:lightRig>
                </w14:scene3d>
              </w:rPr>
              <w:t>3.5</w:t>
            </w:r>
            <w:r>
              <w:rPr>
                <w:rFonts w:asciiTheme="minorHAnsi" w:eastAsiaTheme="minorEastAsia" w:hAnsiTheme="minorHAnsi" w:cstheme="minorBidi"/>
                <w:bCs w:val="0"/>
                <w:sz w:val="22"/>
                <w:szCs w:val="22"/>
                <w:lang w:val="da-DK" w:eastAsia="da-DK"/>
              </w:rPr>
              <w:tab/>
            </w:r>
            <w:r w:rsidRPr="00052A08">
              <w:rPr>
                <w:rStyle w:val="Hyperlink"/>
              </w:rPr>
              <w:t>Receiver parameters</w:t>
            </w:r>
            <w:r>
              <w:rPr>
                <w:webHidden/>
              </w:rPr>
              <w:tab/>
            </w:r>
            <w:r>
              <w:rPr>
                <w:webHidden/>
              </w:rPr>
              <w:fldChar w:fldCharType="begin"/>
            </w:r>
            <w:r>
              <w:rPr>
                <w:webHidden/>
              </w:rPr>
              <w:instrText xml:space="preserve"> PAGEREF _Toc473201253 \h </w:instrText>
            </w:r>
            <w:r>
              <w:rPr>
                <w:webHidden/>
              </w:rPr>
            </w:r>
            <w:r>
              <w:rPr>
                <w:webHidden/>
              </w:rPr>
              <w:fldChar w:fldCharType="separate"/>
            </w:r>
            <w:r>
              <w:rPr>
                <w:webHidden/>
              </w:rPr>
              <w:t>17</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54" w:history="1">
            <w:r w:rsidRPr="00052A08">
              <w:rPr>
                <w:rStyle w:val="Hyperlink"/>
                <w14:scene3d>
                  <w14:camera w14:prst="orthographicFront"/>
                  <w14:lightRig w14:rig="threePt" w14:dir="t">
                    <w14:rot w14:lat="0" w14:lon="0" w14:rev="0"/>
                  </w14:lightRig>
                </w14:scene3d>
              </w:rPr>
              <w:t>3.6</w:t>
            </w:r>
            <w:r>
              <w:rPr>
                <w:rFonts w:asciiTheme="minorHAnsi" w:eastAsiaTheme="minorEastAsia" w:hAnsiTheme="minorHAnsi" w:cstheme="minorBidi"/>
                <w:bCs w:val="0"/>
                <w:sz w:val="22"/>
                <w:szCs w:val="22"/>
                <w:lang w:val="da-DK" w:eastAsia="da-DK"/>
              </w:rPr>
              <w:tab/>
            </w:r>
            <w:r w:rsidRPr="00052A08">
              <w:rPr>
                <w:rStyle w:val="Hyperlink"/>
              </w:rPr>
              <w:t>RF signal characteristics</w:t>
            </w:r>
            <w:r>
              <w:rPr>
                <w:webHidden/>
              </w:rPr>
              <w:tab/>
            </w:r>
            <w:r>
              <w:rPr>
                <w:webHidden/>
              </w:rPr>
              <w:fldChar w:fldCharType="begin"/>
            </w:r>
            <w:r>
              <w:rPr>
                <w:webHidden/>
              </w:rPr>
              <w:instrText xml:space="preserve"> PAGEREF _Toc473201254 \h </w:instrText>
            </w:r>
            <w:r>
              <w:rPr>
                <w:webHidden/>
              </w:rPr>
            </w:r>
            <w:r>
              <w:rPr>
                <w:webHidden/>
              </w:rPr>
              <w:fldChar w:fldCharType="separate"/>
            </w:r>
            <w:r>
              <w:rPr>
                <w:webHidden/>
              </w:rPr>
              <w:t>17</w:t>
            </w:r>
            <w:r>
              <w:rPr>
                <w:webHidden/>
              </w:rPr>
              <w:fldChar w:fldCharType="end"/>
            </w:r>
          </w:hyperlink>
        </w:p>
        <w:p w:rsidR="00A0576A" w:rsidRDefault="00A0576A">
          <w:pPr>
            <w:pStyle w:val="TOC1"/>
            <w:rPr>
              <w:rFonts w:asciiTheme="minorHAnsi" w:eastAsiaTheme="minorEastAsia" w:hAnsiTheme="minorHAnsi" w:cstheme="minorBidi"/>
              <w:b w:val="0"/>
              <w:noProof/>
              <w:sz w:val="22"/>
              <w:szCs w:val="22"/>
              <w:lang w:val="da-DK" w:eastAsia="da-DK"/>
            </w:rPr>
          </w:pPr>
          <w:hyperlink w:anchor="_Toc473201255" w:history="1">
            <w:r w:rsidRPr="00052A08">
              <w:rPr>
                <w:rStyle w:val="Hyperlink"/>
                <w:noProof/>
              </w:rPr>
              <w:t>4</w:t>
            </w:r>
            <w:r>
              <w:rPr>
                <w:rFonts w:asciiTheme="minorHAnsi" w:eastAsiaTheme="minorEastAsia" w:hAnsiTheme="minorHAnsi" w:cstheme="minorBidi"/>
                <w:b w:val="0"/>
                <w:noProof/>
                <w:sz w:val="22"/>
                <w:szCs w:val="22"/>
                <w:lang w:val="da-DK" w:eastAsia="da-DK"/>
              </w:rPr>
              <w:tab/>
            </w:r>
            <w:r w:rsidRPr="00052A08">
              <w:rPr>
                <w:rStyle w:val="Hyperlink"/>
                <w:noProof/>
              </w:rPr>
              <w:t>Off-shore operation scenarios</w:t>
            </w:r>
            <w:r>
              <w:rPr>
                <w:noProof/>
                <w:webHidden/>
              </w:rPr>
              <w:tab/>
            </w:r>
            <w:r>
              <w:rPr>
                <w:noProof/>
                <w:webHidden/>
              </w:rPr>
              <w:fldChar w:fldCharType="begin"/>
            </w:r>
            <w:r>
              <w:rPr>
                <w:noProof/>
                <w:webHidden/>
              </w:rPr>
              <w:instrText xml:space="preserve"> PAGEREF _Toc473201255 \h </w:instrText>
            </w:r>
            <w:r>
              <w:rPr>
                <w:noProof/>
                <w:webHidden/>
              </w:rPr>
            </w:r>
            <w:r>
              <w:rPr>
                <w:noProof/>
                <w:webHidden/>
              </w:rPr>
              <w:fldChar w:fldCharType="separate"/>
            </w:r>
            <w:r>
              <w:rPr>
                <w:noProof/>
                <w:webHidden/>
              </w:rPr>
              <w:t>19</w:t>
            </w:r>
            <w:r>
              <w:rPr>
                <w:noProof/>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56" w:history="1">
            <w:r w:rsidRPr="00052A08">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bCs w:val="0"/>
                <w:sz w:val="22"/>
                <w:szCs w:val="22"/>
                <w:lang w:val="da-DK" w:eastAsia="da-DK"/>
              </w:rPr>
              <w:tab/>
            </w:r>
            <w:r w:rsidRPr="00052A08">
              <w:rPr>
                <w:rStyle w:val="Hyperlink"/>
              </w:rPr>
              <w:t>General off-shore scenarios</w:t>
            </w:r>
            <w:r>
              <w:rPr>
                <w:webHidden/>
              </w:rPr>
              <w:tab/>
            </w:r>
            <w:r>
              <w:rPr>
                <w:webHidden/>
              </w:rPr>
              <w:fldChar w:fldCharType="begin"/>
            </w:r>
            <w:r>
              <w:rPr>
                <w:webHidden/>
              </w:rPr>
              <w:instrText xml:space="preserve"> PAGEREF _Toc473201256 \h </w:instrText>
            </w:r>
            <w:r>
              <w:rPr>
                <w:webHidden/>
              </w:rPr>
            </w:r>
            <w:r>
              <w:rPr>
                <w:webHidden/>
              </w:rPr>
              <w:fldChar w:fldCharType="separate"/>
            </w:r>
            <w:r>
              <w:rPr>
                <w:webHidden/>
              </w:rPr>
              <w:t>19</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57" w:history="1">
            <w:r w:rsidRPr="00052A08">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bCs w:val="0"/>
                <w:sz w:val="22"/>
                <w:szCs w:val="22"/>
                <w:lang w:val="da-DK" w:eastAsia="da-DK"/>
              </w:rPr>
              <w:tab/>
            </w:r>
            <w:r w:rsidRPr="00052A08">
              <w:rPr>
                <w:rStyle w:val="Hyperlink"/>
              </w:rPr>
              <w:t>MBR off-shore scenarios</w:t>
            </w:r>
            <w:r>
              <w:rPr>
                <w:webHidden/>
              </w:rPr>
              <w:tab/>
            </w:r>
            <w:r>
              <w:rPr>
                <w:webHidden/>
              </w:rPr>
              <w:fldChar w:fldCharType="begin"/>
            </w:r>
            <w:r>
              <w:rPr>
                <w:webHidden/>
              </w:rPr>
              <w:instrText xml:space="preserve"> PAGEREF _Toc473201257 \h </w:instrText>
            </w:r>
            <w:r>
              <w:rPr>
                <w:webHidden/>
              </w:rPr>
            </w:r>
            <w:r>
              <w:rPr>
                <w:webHidden/>
              </w:rPr>
              <w:fldChar w:fldCharType="separate"/>
            </w:r>
            <w:r>
              <w:rPr>
                <w:webHidden/>
              </w:rPr>
              <w:t>19</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58" w:history="1">
            <w:r w:rsidRPr="00052A08">
              <w:rPr>
                <w:rStyle w:val="Hyperlink"/>
              </w:rPr>
              <w:t>4.2.1</w:t>
            </w:r>
            <w:r>
              <w:rPr>
                <w:rFonts w:asciiTheme="minorHAnsi" w:eastAsiaTheme="minorEastAsia" w:hAnsiTheme="minorHAnsi" w:cstheme="minorBidi"/>
                <w:sz w:val="22"/>
                <w:szCs w:val="22"/>
                <w:lang w:val="da-DK" w:eastAsia="da-DK"/>
              </w:rPr>
              <w:tab/>
            </w:r>
            <w:r w:rsidRPr="00052A08">
              <w:rPr>
                <w:rStyle w:val="Hyperlink"/>
              </w:rPr>
              <w:t>General</w:t>
            </w:r>
            <w:r>
              <w:rPr>
                <w:webHidden/>
              </w:rPr>
              <w:tab/>
            </w:r>
            <w:r>
              <w:rPr>
                <w:webHidden/>
              </w:rPr>
              <w:fldChar w:fldCharType="begin"/>
            </w:r>
            <w:r>
              <w:rPr>
                <w:webHidden/>
              </w:rPr>
              <w:instrText xml:space="preserve"> PAGEREF _Toc473201258 \h </w:instrText>
            </w:r>
            <w:r>
              <w:rPr>
                <w:webHidden/>
              </w:rPr>
            </w:r>
            <w:r>
              <w:rPr>
                <w:webHidden/>
              </w:rPr>
              <w:fldChar w:fldCharType="separate"/>
            </w:r>
            <w:r>
              <w:rPr>
                <w:webHidden/>
              </w:rPr>
              <w:t>19</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59" w:history="1">
            <w:r w:rsidRPr="00052A08">
              <w:rPr>
                <w:rStyle w:val="Hyperlink"/>
              </w:rPr>
              <w:t>4.2.1.1</w:t>
            </w:r>
            <w:r>
              <w:rPr>
                <w:rFonts w:asciiTheme="minorHAnsi" w:eastAsiaTheme="minorEastAsia" w:hAnsiTheme="minorHAnsi" w:cstheme="minorBidi"/>
                <w:sz w:val="22"/>
                <w:szCs w:val="22"/>
                <w:lang w:val="da-DK" w:eastAsia="da-DK"/>
              </w:rPr>
              <w:tab/>
            </w:r>
            <w:r w:rsidRPr="00052A08">
              <w:rPr>
                <w:rStyle w:val="Hyperlink"/>
              </w:rPr>
              <w:t>Coordinated offshore operations / Off-shore exploration, drilling operations</w:t>
            </w:r>
            <w:r>
              <w:rPr>
                <w:webHidden/>
              </w:rPr>
              <w:tab/>
            </w:r>
            <w:r>
              <w:rPr>
                <w:webHidden/>
              </w:rPr>
              <w:fldChar w:fldCharType="begin"/>
            </w:r>
            <w:r>
              <w:rPr>
                <w:webHidden/>
              </w:rPr>
              <w:instrText xml:space="preserve"> PAGEREF _Toc473201259 \h </w:instrText>
            </w:r>
            <w:r>
              <w:rPr>
                <w:webHidden/>
              </w:rPr>
            </w:r>
            <w:r>
              <w:rPr>
                <w:webHidden/>
              </w:rPr>
              <w:fldChar w:fldCharType="separate"/>
            </w:r>
            <w:r>
              <w:rPr>
                <w:webHidden/>
              </w:rPr>
              <w:t>20</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60" w:history="1">
            <w:r w:rsidRPr="00052A08">
              <w:rPr>
                <w:rStyle w:val="Hyperlink"/>
              </w:rPr>
              <w:t>4.2.1.2</w:t>
            </w:r>
            <w:r>
              <w:rPr>
                <w:rFonts w:asciiTheme="minorHAnsi" w:eastAsiaTheme="minorEastAsia" w:hAnsiTheme="minorHAnsi" w:cstheme="minorBidi"/>
                <w:sz w:val="22"/>
                <w:szCs w:val="22"/>
                <w:lang w:val="da-DK" w:eastAsia="da-DK"/>
              </w:rPr>
              <w:tab/>
            </w:r>
            <w:r w:rsidRPr="00052A08">
              <w:rPr>
                <w:rStyle w:val="Hyperlink"/>
              </w:rPr>
              <w:t>Off-shore exploration, seismic operations</w:t>
            </w:r>
            <w:r>
              <w:rPr>
                <w:webHidden/>
              </w:rPr>
              <w:tab/>
            </w:r>
            <w:r>
              <w:rPr>
                <w:webHidden/>
              </w:rPr>
              <w:fldChar w:fldCharType="begin"/>
            </w:r>
            <w:r>
              <w:rPr>
                <w:webHidden/>
              </w:rPr>
              <w:instrText xml:space="preserve"> PAGEREF _Toc473201260 \h </w:instrText>
            </w:r>
            <w:r>
              <w:rPr>
                <w:webHidden/>
              </w:rPr>
            </w:r>
            <w:r>
              <w:rPr>
                <w:webHidden/>
              </w:rPr>
              <w:fldChar w:fldCharType="separate"/>
            </w:r>
            <w:r>
              <w:rPr>
                <w:webHidden/>
              </w:rPr>
              <w:t>21</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61" w:history="1">
            <w:r w:rsidRPr="00052A08">
              <w:rPr>
                <w:rStyle w:val="Hyperlink"/>
              </w:rPr>
              <w:t>4.2.1.3</w:t>
            </w:r>
            <w:r>
              <w:rPr>
                <w:rFonts w:asciiTheme="minorHAnsi" w:eastAsiaTheme="minorEastAsia" w:hAnsiTheme="minorHAnsi" w:cstheme="minorBidi"/>
                <w:sz w:val="22"/>
                <w:szCs w:val="22"/>
                <w:lang w:val="da-DK" w:eastAsia="da-DK"/>
              </w:rPr>
              <w:tab/>
            </w:r>
            <w:r w:rsidRPr="00052A08">
              <w:rPr>
                <w:rStyle w:val="Hyperlink"/>
              </w:rPr>
              <w:t>Mapping of seabed, hydrographic operations</w:t>
            </w:r>
            <w:r>
              <w:rPr>
                <w:webHidden/>
              </w:rPr>
              <w:tab/>
            </w:r>
            <w:r>
              <w:rPr>
                <w:webHidden/>
              </w:rPr>
              <w:fldChar w:fldCharType="begin"/>
            </w:r>
            <w:r>
              <w:rPr>
                <w:webHidden/>
              </w:rPr>
              <w:instrText xml:space="preserve"> PAGEREF _Toc473201261 \h </w:instrText>
            </w:r>
            <w:r>
              <w:rPr>
                <w:webHidden/>
              </w:rPr>
            </w:r>
            <w:r>
              <w:rPr>
                <w:webHidden/>
              </w:rPr>
              <w:fldChar w:fldCharType="separate"/>
            </w:r>
            <w:r>
              <w:rPr>
                <w:webHidden/>
              </w:rPr>
              <w:t>22</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62" w:history="1">
            <w:r w:rsidRPr="00052A08">
              <w:rPr>
                <w:rStyle w:val="Hyperlink"/>
              </w:rPr>
              <w:t>4.2.1.4</w:t>
            </w:r>
            <w:r>
              <w:rPr>
                <w:rFonts w:asciiTheme="minorHAnsi" w:eastAsiaTheme="minorEastAsia" w:hAnsiTheme="minorHAnsi" w:cstheme="minorBidi"/>
                <w:sz w:val="22"/>
                <w:szCs w:val="22"/>
                <w:lang w:val="da-DK" w:eastAsia="da-DK"/>
              </w:rPr>
              <w:tab/>
            </w:r>
            <w:r w:rsidRPr="00052A08">
              <w:rPr>
                <w:rStyle w:val="Hyperlink"/>
              </w:rPr>
              <w:t>Coast-guard activities (Inspections, anti-pollution, distress, etc.)</w:t>
            </w:r>
            <w:r>
              <w:rPr>
                <w:webHidden/>
              </w:rPr>
              <w:tab/>
            </w:r>
            <w:r>
              <w:rPr>
                <w:webHidden/>
              </w:rPr>
              <w:fldChar w:fldCharType="begin"/>
            </w:r>
            <w:r>
              <w:rPr>
                <w:webHidden/>
              </w:rPr>
              <w:instrText xml:space="preserve"> PAGEREF _Toc473201262 \h </w:instrText>
            </w:r>
            <w:r>
              <w:rPr>
                <w:webHidden/>
              </w:rPr>
            </w:r>
            <w:r>
              <w:rPr>
                <w:webHidden/>
              </w:rPr>
              <w:fldChar w:fldCharType="separate"/>
            </w:r>
            <w:r>
              <w:rPr>
                <w:webHidden/>
              </w:rPr>
              <w:t>23</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63" w:history="1">
            <w:r w:rsidRPr="00052A08">
              <w:rPr>
                <w:rStyle w:val="Hyperlink"/>
                <w14:scene3d>
                  <w14:camera w14:prst="orthographicFront"/>
                  <w14:lightRig w14:rig="threePt" w14:dir="t">
                    <w14:rot w14:lat="0" w14:lon="0" w14:rev="0"/>
                  </w14:lightRig>
                </w14:scene3d>
              </w:rPr>
              <w:t>4.3</w:t>
            </w:r>
            <w:r>
              <w:rPr>
                <w:rFonts w:asciiTheme="minorHAnsi" w:eastAsiaTheme="minorEastAsia" w:hAnsiTheme="minorHAnsi" w:cstheme="minorBidi"/>
                <w:bCs w:val="0"/>
                <w:sz w:val="22"/>
                <w:szCs w:val="22"/>
                <w:lang w:val="da-DK" w:eastAsia="da-DK"/>
              </w:rPr>
              <w:tab/>
            </w:r>
            <w:r w:rsidRPr="00052A08">
              <w:rPr>
                <w:rStyle w:val="Hyperlink"/>
              </w:rPr>
              <w:t>MBR installations</w:t>
            </w:r>
            <w:r>
              <w:rPr>
                <w:webHidden/>
              </w:rPr>
              <w:tab/>
            </w:r>
            <w:r>
              <w:rPr>
                <w:webHidden/>
              </w:rPr>
              <w:fldChar w:fldCharType="begin"/>
            </w:r>
            <w:r>
              <w:rPr>
                <w:webHidden/>
              </w:rPr>
              <w:instrText xml:space="preserve"> PAGEREF _Toc473201263 \h </w:instrText>
            </w:r>
            <w:r>
              <w:rPr>
                <w:webHidden/>
              </w:rPr>
            </w:r>
            <w:r>
              <w:rPr>
                <w:webHidden/>
              </w:rPr>
              <w:fldChar w:fldCharType="separate"/>
            </w:r>
            <w:r>
              <w:rPr>
                <w:webHidden/>
              </w:rPr>
              <w:t>23</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64" w:history="1">
            <w:r w:rsidRPr="00052A08">
              <w:rPr>
                <w:rStyle w:val="Hyperlink"/>
              </w:rPr>
              <w:t>4.3.1</w:t>
            </w:r>
            <w:r>
              <w:rPr>
                <w:rFonts w:asciiTheme="minorHAnsi" w:eastAsiaTheme="minorEastAsia" w:hAnsiTheme="minorHAnsi" w:cstheme="minorBidi"/>
                <w:sz w:val="22"/>
                <w:szCs w:val="22"/>
                <w:lang w:val="da-DK" w:eastAsia="da-DK"/>
              </w:rPr>
              <w:tab/>
            </w:r>
            <w:r w:rsidRPr="00052A08">
              <w:rPr>
                <w:rStyle w:val="Hyperlink"/>
              </w:rPr>
              <w:t>General</w:t>
            </w:r>
            <w:r>
              <w:rPr>
                <w:webHidden/>
              </w:rPr>
              <w:tab/>
            </w:r>
            <w:r>
              <w:rPr>
                <w:webHidden/>
              </w:rPr>
              <w:fldChar w:fldCharType="begin"/>
            </w:r>
            <w:r>
              <w:rPr>
                <w:webHidden/>
              </w:rPr>
              <w:instrText xml:space="preserve"> PAGEREF _Toc473201264 \h </w:instrText>
            </w:r>
            <w:r>
              <w:rPr>
                <w:webHidden/>
              </w:rPr>
            </w:r>
            <w:r>
              <w:rPr>
                <w:webHidden/>
              </w:rPr>
              <w:fldChar w:fldCharType="separate"/>
            </w:r>
            <w:r>
              <w:rPr>
                <w:webHidden/>
              </w:rPr>
              <w:t>23</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65" w:history="1">
            <w:r w:rsidRPr="00052A08">
              <w:rPr>
                <w:rStyle w:val="Hyperlink"/>
              </w:rPr>
              <w:t>4.3.2</w:t>
            </w:r>
            <w:r>
              <w:rPr>
                <w:rFonts w:asciiTheme="minorHAnsi" w:eastAsiaTheme="minorEastAsia" w:hAnsiTheme="minorHAnsi" w:cstheme="minorBidi"/>
                <w:sz w:val="22"/>
                <w:szCs w:val="22"/>
                <w:lang w:val="da-DK" w:eastAsia="da-DK"/>
              </w:rPr>
              <w:tab/>
            </w:r>
            <w:r w:rsidRPr="00052A08">
              <w:rPr>
                <w:rStyle w:val="Hyperlink"/>
              </w:rPr>
              <w:t>Installation on ships</w:t>
            </w:r>
            <w:r>
              <w:rPr>
                <w:webHidden/>
              </w:rPr>
              <w:tab/>
            </w:r>
            <w:r>
              <w:rPr>
                <w:webHidden/>
              </w:rPr>
              <w:fldChar w:fldCharType="begin"/>
            </w:r>
            <w:r>
              <w:rPr>
                <w:webHidden/>
              </w:rPr>
              <w:instrText xml:space="preserve"> PAGEREF _Toc473201265 \h </w:instrText>
            </w:r>
            <w:r>
              <w:rPr>
                <w:webHidden/>
              </w:rPr>
            </w:r>
            <w:r>
              <w:rPr>
                <w:webHidden/>
              </w:rPr>
              <w:fldChar w:fldCharType="separate"/>
            </w:r>
            <w:r>
              <w:rPr>
                <w:webHidden/>
              </w:rPr>
              <w:t>23</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66" w:history="1">
            <w:r w:rsidRPr="00052A08">
              <w:rPr>
                <w:rStyle w:val="Hyperlink"/>
              </w:rPr>
              <w:t>4.3.3</w:t>
            </w:r>
            <w:r>
              <w:rPr>
                <w:rFonts w:asciiTheme="minorHAnsi" w:eastAsiaTheme="minorEastAsia" w:hAnsiTheme="minorHAnsi" w:cstheme="minorBidi"/>
                <w:sz w:val="22"/>
                <w:szCs w:val="22"/>
                <w:lang w:val="da-DK" w:eastAsia="da-DK"/>
              </w:rPr>
              <w:tab/>
            </w:r>
            <w:r w:rsidRPr="00052A08">
              <w:rPr>
                <w:rStyle w:val="Hyperlink"/>
              </w:rPr>
              <w:t>Installations on oilrigs/platforms</w:t>
            </w:r>
            <w:r>
              <w:rPr>
                <w:webHidden/>
              </w:rPr>
              <w:tab/>
            </w:r>
            <w:r>
              <w:rPr>
                <w:webHidden/>
              </w:rPr>
              <w:fldChar w:fldCharType="begin"/>
            </w:r>
            <w:r>
              <w:rPr>
                <w:webHidden/>
              </w:rPr>
              <w:instrText xml:space="preserve"> PAGEREF _Toc473201266 \h </w:instrText>
            </w:r>
            <w:r>
              <w:rPr>
                <w:webHidden/>
              </w:rPr>
            </w:r>
            <w:r>
              <w:rPr>
                <w:webHidden/>
              </w:rPr>
              <w:fldChar w:fldCharType="separate"/>
            </w:r>
            <w:r>
              <w:rPr>
                <w:webHidden/>
              </w:rPr>
              <w:t>23</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67" w:history="1">
            <w:r w:rsidRPr="00052A08">
              <w:rPr>
                <w:rStyle w:val="Hyperlink"/>
              </w:rPr>
              <w:t>4.3.4</w:t>
            </w:r>
            <w:r>
              <w:rPr>
                <w:rFonts w:asciiTheme="minorHAnsi" w:eastAsiaTheme="minorEastAsia" w:hAnsiTheme="minorHAnsi" w:cstheme="minorBidi"/>
                <w:sz w:val="22"/>
                <w:szCs w:val="22"/>
                <w:lang w:val="da-DK" w:eastAsia="da-DK"/>
              </w:rPr>
              <w:tab/>
            </w:r>
            <w:r w:rsidRPr="00052A08">
              <w:rPr>
                <w:rStyle w:val="Hyperlink"/>
              </w:rPr>
              <w:t>MBR transmitting e.i.r.p.</w:t>
            </w:r>
            <w:r>
              <w:rPr>
                <w:webHidden/>
              </w:rPr>
              <w:tab/>
            </w:r>
            <w:r>
              <w:rPr>
                <w:webHidden/>
              </w:rPr>
              <w:fldChar w:fldCharType="begin"/>
            </w:r>
            <w:r>
              <w:rPr>
                <w:webHidden/>
              </w:rPr>
              <w:instrText xml:space="preserve"> PAGEREF _Toc473201267 \h </w:instrText>
            </w:r>
            <w:r>
              <w:rPr>
                <w:webHidden/>
              </w:rPr>
            </w:r>
            <w:r>
              <w:rPr>
                <w:webHidden/>
              </w:rPr>
              <w:fldChar w:fldCharType="separate"/>
            </w:r>
            <w:r>
              <w:rPr>
                <w:webHidden/>
              </w:rPr>
              <w:t>23</w:t>
            </w:r>
            <w:r>
              <w:rPr>
                <w:webHidden/>
              </w:rPr>
              <w:fldChar w:fldCharType="end"/>
            </w:r>
          </w:hyperlink>
        </w:p>
        <w:p w:rsidR="00A0576A" w:rsidRDefault="00A0576A">
          <w:pPr>
            <w:pStyle w:val="TOC1"/>
            <w:rPr>
              <w:rFonts w:asciiTheme="minorHAnsi" w:eastAsiaTheme="minorEastAsia" w:hAnsiTheme="minorHAnsi" w:cstheme="minorBidi"/>
              <w:b w:val="0"/>
              <w:noProof/>
              <w:sz w:val="22"/>
              <w:szCs w:val="22"/>
              <w:lang w:val="da-DK" w:eastAsia="da-DK"/>
            </w:rPr>
          </w:pPr>
          <w:hyperlink w:anchor="_Toc473201268" w:history="1">
            <w:r w:rsidRPr="00052A08">
              <w:rPr>
                <w:rStyle w:val="Hyperlink"/>
                <w:noProof/>
              </w:rPr>
              <w:t>5</w:t>
            </w:r>
            <w:r>
              <w:rPr>
                <w:rFonts w:asciiTheme="minorHAnsi" w:eastAsiaTheme="minorEastAsia" w:hAnsiTheme="minorHAnsi" w:cstheme="minorBidi"/>
                <w:b w:val="0"/>
                <w:noProof/>
                <w:sz w:val="22"/>
                <w:szCs w:val="22"/>
                <w:lang w:val="da-DK" w:eastAsia="da-DK"/>
              </w:rPr>
              <w:tab/>
            </w:r>
            <w:r w:rsidRPr="00052A08">
              <w:rPr>
                <w:rStyle w:val="Hyperlink"/>
                <w:noProof/>
              </w:rPr>
              <w:t>Compatibility, sharing and interference scenarios</w:t>
            </w:r>
            <w:r>
              <w:rPr>
                <w:noProof/>
                <w:webHidden/>
              </w:rPr>
              <w:tab/>
            </w:r>
            <w:r>
              <w:rPr>
                <w:noProof/>
                <w:webHidden/>
              </w:rPr>
              <w:fldChar w:fldCharType="begin"/>
            </w:r>
            <w:r>
              <w:rPr>
                <w:noProof/>
                <w:webHidden/>
              </w:rPr>
              <w:instrText xml:space="preserve"> PAGEREF _Toc473201268 \h </w:instrText>
            </w:r>
            <w:r>
              <w:rPr>
                <w:noProof/>
                <w:webHidden/>
              </w:rPr>
            </w:r>
            <w:r>
              <w:rPr>
                <w:noProof/>
                <w:webHidden/>
              </w:rPr>
              <w:fldChar w:fldCharType="separate"/>
            </w:r>
            <w:r>
              <w:rPr>
                <w:noProof/>
                <w:webHidden/>
              </w:rPr>
              <w:t>25</w:t>
            </w:r>
            <w:r>
              <w:rPr>
                <w:noProof/>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69" w:history="1">
            <w:r w:rsidRPr="00052A08">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bCs w:val="0"/>
                <w:sz w:val="22"/>
                <w:szCs w:val="22"/>
                <w:lang w:val="da-DK" w:eastAsia="da-DK"/>
              </w:rPr>
              <w:tab/>
            </w:r>
            <w:r w:rsidRPr="00052A08">
              <w:rPr>
                <w:rStyle w:val="Hyperlink"/>
              </w:rPr>
              <w:t>Compatibility between MBR and BFWA</w:t>
            </w:r>
            <w:r>
              <w:rPr>
                <w:webHidden/>
              </w:rPr>
              <w:tab/>
            </w:r>
            <w:r>
              <w:rPr>
                <w:webHidden/>
              </w:rPr>
              <w:fldChar w:fldCharType="begin"/>
            </w:r>
            <w:r>
              <w:rPr>
                <w:webHidden/>
              </w:rPr>
              <w:instrText xml:space="preserve"> PAGEREF _Toc473201269 \h </w:instrText>
            </w:r>
            <w:r>
              <w:rPr>
                <w:webHidden/>
              </w:rPr>
            </w:r>
            <w:r>
              <w:rPr>
                <w:webHidden/>
              </w:rPr>
              <w:fldChar w:fldCharType="separate"/>
            </w:r>
            <w:r>
              <w:rPr>
                <w:webHidden/>
              </w:rPr>
              <w:t>26</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70" w:history="1">
            <w:r w:rsidRPr="00052A08">
              <w:rPr>
                <w:rStyle w:val="Hyperlink"/>
              </w:rPr>
              <w:t>5.1.1</w:t>
            </w:r>
            <w:r>
              <w:rPr>
                <w:rFonts w:asciiTheme="minorHAnsi" w:eastAsiaTheme="minorEastAsia" w:hAnsiTheme="minorHAnsi" w:cstheme="minorBidi"/>
                <w:sz w:val="22"/>
                <w:szCs w:val="22"/>
                <w:lang w:val="da-DK" w:eastAsia="da-DK"/>
              </w:rPr>
              <w:tab/>
            </w:r>
            <w:r w:rsidRPr="00052A08">
              <w:rPr>
                <w:rStyle w:val="Hyperlink"/>
              </w:rPr>
              <w:t>General</w:t>
            </w:r>
            <w:r>
              <w:rPr>
                <w:webHidden/>
              </w:rPr>
              <w:tab/>
            </w:r>
            <w:r>
              <w:rPr>
                <w:webHidden/>
              </w:rPr>
              <w:fldChar w:fldCharType="begin"/>
            </w:r>
            <w:r>
              <w:rPr>
                <w:webHidden/>
              </w:rPr>
              <w:instrText xml:space="preserve"> PAGEREF _Toc473201270 \h </w:instrText>
            </w:r>
            <w:r>
              <w:rPr>
                <w:webHidden/>
              </w:rPr>
            </w:r>
            <w:r>
              <w:rPr>
                <w:webHidden/>
              </w:rPr>
              <w:fldChar w:fldCharType="separate"/>
            </w:r>
            <w:r>
              <w:rPr>
                <w:webHidden/>
              </w:rPr>
              <w:t>26</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71" w:history="1">
            <w:r w:rsidRPr="00052A08">
              <w:rPr>
                <w:rStyle w:val="Hyperlink"/>
              </w:rPr>
              <w:t>5.1.2</w:t>
            </w:r>
            <w:r>
              <w:rPr>
                <w:rFonts w:asciiTheme="minorHAnsi" w:eastAsiaTheme="minorEastAsia" w:hAnsiTheme="minorHAnsi" w:cstheme="minorBidi"/>
                <w:sz w:val="22"/>
                <w:szCs w:val="22"/>
                <w:lang w:val="da-DK" w:eastAsia="da-DK"/>
              </w:rPr>
              <w:tab/>
            </w:r>
            <w:r w:rsidRPr="00052A08">
              <w:rPr>
                <w:rStyle w:val="Hyperlink"/>
              </w:rPr>
              <w:t>Technical characteristics of BFWA</w:t>
            </w:r>
            <w:r>
              <w:rPr>
                <w:webHidden/>
              </w:rPr>
              <w:tab/>
            </w:r>
            <w:r>
              <w:rPr>
                <w:webHidden/>
              </w:rPr>
              <w:fldChar w:fldCharType="begin"/>
            </w:r>
            <w:r>
              <w:rPr>
                <w:webHidden/>
              </w:rPr>
              <w:instrText xml:space="preserve"> PAGEREF _Toc473201271 \h </w:instrText>
            </w:r>
            <w:r>
              <w:rPr>
                <w:webHidden/>
              </w:rPr>
            </w:r>
            <w:r>
              <w:rPr>
                <w:webHidden/>
              </w:rPr>
              <w:fldChar w:fldCharType="separate"/>
            </w:r>
            <w:r>
              <w:rPr>
                <w:webHidden/>
              </w:rPr>
              <w:t>27</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72" w:history="1">
            <w:r w:rsidRPr="00052A08">
              <w:rPr>
                <w:rStyle w:val="Hyperlink"/>
              </w:rPr>
              <w:t>5.1.3</w:t>
            </w:r>
            <w:r>
              <w:rPr>
                <w:rFonts w:asciiTheme="minorHAnsi" w:eastAsiaTheme="minorEastAsia" w:hAnsiTheme="minorHAnsi" w:cstheme="minorBidi"/>
                <w:sz w:val="22"/>
                <w:szCs w:val="22"/>
                <w:lang w:val="da-DK" w:eastAsia="da-DK"/>
              </w:rPr>
              <w:tab/>
            </w:r>
            <w:r w:rsidRPr="00052A08">
              <w:rPr>
                <w:rStyle w:val="Hyperlink"/>
              </w:rPr>
              <w:t>Interference from MBR to BFWA</w:t>
            </w:r>
            <w:r>
              <w:rPr>
                <w:webHidden/>
              </w:rPr>
              <w:tab/>
            </w:r>
            <w:r>
              <w:rPr>
                <w:webHidden/>
              </w:rPr>
              <w:fldChar w:fldCharType="begin"/>
            </w:r>
            <w:r>
              <w:rPr>
                <w:webHidden/>
              </w:rPr>
              <w:instrText xml:space="preserve"> PAGEREF _Toc473201272 \h </w:instrText>
            </w:r>
            <w:r>
              <w:rPr>
                <w:webHidden/>
              </w:rPr>
            </w:r>
            <w:r>
              <w:rPr>
                <w:webHidden/>
              </w:rPr>
              <w:fldChar w:fldCharType="separate"/>
            </w:r>
            <w:r>
              <w:rPr>
                <w:webHidden/>
              </w:rPr>
              <w:t>29</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73" w:history="1">
            <w:r w:rsidRPr="00052A08">
              <w:rPr>
                <w:rStyle w:val="Hyperlink"/>
              </w:rPr>
              <w:t>5.1.3.1</w:t>
            </w:r>
            <w:r>
              <w:rPr>
                <w:rFonts w:asciiTheme="minorHAnsi" w:eastAsiaTheme="minorEastAsia" w:hAnsiTheme="minorHAnsi" w:cstheme="minorBidi"/>
                <w:sz w:val="22"/>
                <w:szCs w:val="22"/>
                <w:lang w:val="da-DK" w:eastAsia="da-DK"/>
              </w:rPr>
              <w:tab/>
            </w:r>
            <w:r w:rsidRPr="00052A08">
              <w:rPr>
                <w:rStyle w:val="Hyperlink"/>
              </w:rPr>
              <w:t>Methodology</w:t>
            </w:r>
            <w:r>
              <w:rPr>
                <w:webHidden/>
              </w:rPr>
              <w:tab/>
            </w:r>
            <w:r>
              <w:rPr>
                <w:webHidden/>
              </w:rPr>
              <w:fldChar w:fldCharType="begin"/>
            </w:r>
            <w:r>
              <w:rPr>
                <w:webHidden/>
              </w:rPr>
              <w:instrText xml:space="preserve"> PAGEREF _Toc473201273 \h </w:instrText>
            </w:r>
            <w:r>
              <w:rPr>
                <w:webHidden/>
              </w:rPr>
            </w:r>
            <w:r>
              <w:rPr>
                <w:webHidden/>
              </w:rPr>
              <w:fldChar w:fldCharType="separate"/>
            </w:r>
            <w:r>
              <w:rPr>
                <w:webHidden/>
              </w:rPr>
              <w:t>29</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74" w:history="1">
            <w:r w:rsidRPr="00052A08">
              <w:rPr>
                <w:rStyle w:val="Hyperlink"/>
              </w:rPr>
              <w:t>5.1.3.2</w:t>
            </w:r>
            <w:r>
              <w:rPr>
                <w:rFonts w:asciiTheme="minorHAnsi" w:eastAsiaTheme="minorEastAsia" w:hAnsiTheme="minorHAnsi" w:cstheme="minorBidi"/>
                <w:sz w:val="22"/>
                <w:szCs w:val="22"/>
                <w:lang w:val="da-DK" w:eastAsia="da-DK"/>
              </w:rPr>
              <w:tab/>
            </w:r>
            <w:r w:rsidRPr="00052A08">
              <w:rPr>
                <w:rStyle w:val="Hyperlink"/>
              </w:rPr>
              <w:t>Calculations</w:t>
            </w:r>
            <w:r>
              <w:rPr>
                <w:webHidden/>
              </w:rPr>
              <w:tab/>
            </w:r>
            <w:r>
              <w:rPr>
                <w:webHidden/>
              </w:rPr>
              <w:fldChar w:fldCharType="begin"/>
            </w:r>
            <w:r>
              <w:rPr>
                <w:webHidden/>
              </w:rPr>
              <w:instrText xml:space="preserve"> PAGEREF _Toc473201274 \h </w:instrText>
            </w:r>
            <w:r>
              <w:rPr>
                <w:webHidden/>
              </w:rPr>
            </w:r>
            <w:r>
              <w:rPr>
                <w:webHidden/>
              </w:rPr>
              <w:fldChar w:fldCharType="separate"/>
            </w:r>
            <w:r>
              <w:rPr>
                <w:webHidden/>
              </w:rPr>
              <w:t>29</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75" w:history="1">
            <w:r w:rsidRPr="00052A08">
              <w:rPr>
                <w:rStyle w:val="Hyperlink"/>
              </w:rPr>
              <w:t>5.1.4</w:t>
            </w:r>
            <w:r>
              <w:rPr>
                <w:rFonts w:asciiTheme="minorHAnsi" w:eastAsiaTheme="minorEastAsia" w:hAnsiTheme="minorHAnsi" w:cstheme="minorBidi"/>
                <w:sz w:val="22"/>
                <w:szCs w:val="22"/>
                <w:lang w:val="da-DK" w:eastAsia="da-DK"/>
              </w:rPr>
              <w:tab/>
            </w:r>
            <w:r w:rsidRPr="00052A08">
              <w:rPr>
                <w:rStyle w:val="Hyperlink"/>
              </w:rPr>
              <w:t>Interference from BFWA to MBR</w:t>
            </w:r>
            <w:r>
              <w:rPr>
                <w:webHidden/>
              </w:rPr>
              <w:tab/>
            </w:r>
            <w:r>
              <w:rPr>
                <w:webHidden/>
              </w:rPr>
              <w:fldChar w:fldCharType="begin"/>
            </w:r>
            <w:r>
              <w:rPr>
                <w:webHidden/>
              </w:rPr>
              <w:instrText xml:space="preserve"> PAGEREF _Toc473201275 \h </w:instrText>
            </w:r>
            <w:r>
              <w:rPr>
                <w:webHidden/>
              </w:rPr>
            </w:r>
            <w:r>
              <w:rPr>
                <w:webHidden/>
              </w:rPr>
              <w:fldChar w:fldCharType="separate"/>
            </w:r>
            <w:r>
              <w:rPr>
                <w:webHidden/>
              </w:rPr>
              <w:t>30</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76" w:history="1">
            <w:r w:rsidRPr="00052A08">
              <w:rPr>
                <w:rStyle w:val="Hyperlink"/>
              </w:rPr>
              <w:t>5.1.4.1</w:t>
            </w:r>
            <w:r>
              <w:rPr>
                <w:rFonts w:asciiTheme="minorHAnsi" w:eastAsiaTheme="minorEastAsia" w:hAnsiTheme="minorHAnsi" w:cstheme="minorBidi"/>
                <w:sz w:val="22"/>
                <w:szCs w:val="22"/>
                <w:lang w:val="da-DK" w:eastAsia="da-DK"/>
              </w:rPr>
              <w:tab/>
            </w:r>
            <w:r w:rsidRPr="00052A08">
              <w:rPr>
                <w:rStyle w:val="Hyperlink"/>
              </w:rPr>
              <w:t>Methodology</w:t>
            </w:r>
            <w:r>
              <w:rPr>
                <w:webHidden/>
              </w:rPr>
              <w:tab/>
            </w:r>
            <w:r>
              <w:rPr>
                <w:webHidden/>
              </w:rPr>
              <w:fldChar w:fldCharType="begin"/>
            </w:r>
            <w:r>
              <w:rPr>
                <w:webHidden/>
              </w:rPr>
              <w:instrText xml:space="preserve"> PAGEREF _Toc473201276 \h </w:instrText>
            </w:r>
            <w:r>
              <w:rPr>
                <w:webHidden/>
              </w:rPr>
            </w:r>
            <w:r>
              <w:rPr>
                <w:webHidden/>
              </w:rPr>
              <w:fldChar w:fldCharType="separate"/>
            </w:r>
            <w:r>
              <w:rPr>
                <w:webHidden/>
              </w:rPr>
              <w:t>30</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77" w:history="1">
            <w:r w:rsidRPr="00052A08">
              <w:rPr>
                <w:rStyle w:val="Hyperlink"/>
              </w:rPr>
              <w:t>5.1.4.2</w:t>
            </w:r>
            <w:r>
              <w:rPr>
                <w:rFonts w:asciiTheme="minorHAnsi" w:eastAsiaTheme="minorEastAsia" w:hAnsiTheme="minorHAnsi" w:cstheme="minorBidi"/>
                <w:sz w:val="22"/>
                <w:szCs w:val="22"/>
                <w:lang w:val="da-DK" w:eastAsia="da-DK"/>
              </w:rPr>
              <w:tab/>
            </w:r>
            <w:r w:rsidRPr="00052A08">
              <w:rPr>
                <w:rStyle w:val="Hyperlink"/>
              </w:rPr>
              <w:t>Calculations</w:t>
            </w:r>
            <w:r>
              <w:rPr>
                <w:webHidden/>
              </w:rPr>
              <w:tab/>
            </w:r>
            <w:r>
              <w:rPr>
                <w:webHidden/>
              </w:rPr>
              <w:fldChar w:fldCharType="begin"/>
            </w:r>
            <w:r>
              <w:rPr>
                <w:webHidden/>
              </w:rPr>
              <w:instrText xml:space="preserve"> PAGEREF _Toc473201277 \h </w:instrText>
            </w:r>
            <w:r>
              <w:rPr>
                <w:webHidden/>
              </w:rPr>
            </w:r>
            <w:r>
              <w:rPr>
                <w:webHidden/>
              </w:rPr>
              <w:fldChar w:fldCharType="separate"/>
            </w:r>
            <w:r>
              <w:rPr>
                <w:webHidden/>
              </w:rPr>
              <w:t>30</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78" w:history="1">
            <w:r w:rsidRPr="00052A08">
              <w:rPr>
                <w:rStyle w:val="Hyperlink"/>
              </w:rPr>
              <w:t>5.1.5</w:t>
            </w:r>
            <w:r>
              <w:rPr>
                <w:rFonts w:asciiTheme="minorHAnsi" w:eastAsiaTheme="minorEastAsia" w:hAnsiTheme="minorHAnsi" w:cstheme="minorBidi"/>
                <w:sz w:val="22"/>
                <w:szCs w:val="22"/>
                <w:lang w:val="da-DK" w:eastAsia="da-DK"/>
              </w:rPr>
              <w:tab/>
            </w:r>
            <w:r w:rsidRPr="00052A08">
              <w:rPr>
                <w:rStyle w:val="Hyperlink"/>
              </w:rPr>
              <w:t>Conclusions</w:t>
            </w:r>
            <w:r>
              <w:rPr>
                <w:webHidden/>
              </w:rPr>
              <w:tab/>
            </w:r>
            <w:r>
              <w:rPr>
                <w:webHidden/>
              </w:rPr>
              <w:fldChar w:fldCharType="begin"/>
            </w:r>
            <w:r>
              <w:rPr>
                <w:webHidden/>
              </w:rPr>
              <w:instrText xml:space="preserve"> PAGEREF _Toc473201278 \h </w:instrText>
            </w:r>
            <w:r>
              <w:rPr>
                <w:webHidden/>
              </w:rPr>
            </w:r>
            <w:r>
              <w:rPr>
                <w:webHidden/>
              </w:rPr>
              <w:fldChar w:fldCharType="separate"/>
            </w:r>
            <w:r>
              <w:rPr>
                <w:webHidden/>
              </w:rPr>
              <w:t>30</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79" w:history="1">
            <w:r w:rsidRPr="00052A08">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bCs w:val="0"/>
                <w:sz w:val="22"/>
                <w:szCs w:val="22"/>
                <w:lang w:val="da-DK" w:eastAsia="da-DK"/>
              </w:rPr>
              <w:tab/>
            </w:r>
            <w:r w:rsidRPr="00052A08">
              <w:rPr>
                <w:rStyle w:val="Hyperlink"/>
              </w:rPr>
              <w:t>Compatibility between MBR and FSS systems</w:t>
            </w:r>
            <w:r>
              <w:rPr>
                <w:webHidden/>
              </w:rPr>
              <w:tab/>
            </w:r>
            <w:r>
              <w:rPr>
                <w:webHidden/>
              </w:rPr>
              <w:fldChar w:fldCharType="begin"/>
            </w:r>
            <w:r>
              <w:rPr>
                <w:webHidden/>
              </w:rPr>
              <w:instrText xml:space="preserve"> PAGEREF _Toc473201279 \h </w:instrText>
            </w:r>
            <w:r>
              <w:rPr>
                <w:webHidden/>
              </w:rPr>
            </w:r>
            <w:r>
              <w:rPr>
                <w:webHidden/>
              </w:rPr>
              <w:fldChar w:fldCharType="separate"/>
            </w:r>
            <w:r>
              <w:rPr>
                <w:webHidden/>
              </w:rPr>
              <w:t>31</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80" w:history="1">
            <w:r w:rsidRPr="00052A08">
              <w:rPr>
                <w:rStyle w:val="Hyperlink"/>
              </w:rPr>
              <w:t>5.2.1</w:t>
            </w:r>
            <w:r>
              <w:rPr>
                <w:rFonts w:asciiTheme="minorHAnsi" w:eastAsiaTheme="minorEastAsia" w:hAnsiTheme="minorHAnsi" w:cstheme="minorBidi"/>
                <w:sz w:val="22"/>
                <w:szCs w:val="22"/>
                <w:lang w:val="da-DK" w:eastAsia="da-DK"/>
              </w:rPr>
              <w:tab/>
            </w:r>
            <w:r w:rsidRPr="00052A08">
              <w:rPr>
                <w:rStyle w:val="Hyperlink"/>
              </w:rPr>
              <w:t>General</w:t>
            </w:r>
            <w:r>
              <w:rPr>
                <w:webHidden/>
              </w:rPr>
              <w:tab/>
            </w:r>
            <w:r>
              <w:rPr>
                <w:webHidden/>
              </w:rPr>
              <w:fldChar w:fldCharType="begin"/>
            </w:r>
            <w:r>
              <w:rPr>
                <w:webHidden/>
              </w:rPr>
              <w:instrText xml:space="preserve"> PAGEREF _Toc473201280 \h </w:instrText>
            </w:r>
            <w:r>
              <w:rPr>
                <w:webHidden/>
              </w:rPr>
            </w:r>
            <w:r>
              <w:rPr>
                <w:webHidden/>
              </w:rPr>
              <w:fldChar w:fldCharType="separate"/>
            </w:r>
            <w:r>
              <w:rPr>
                <w:webHidden/>
              </w:rPr>
              <w:t>31</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81" w:history="1">
            <w:r w:rsidRPr="00052A08">
              <w:rPr>
                <w:rStyle w:val="Hyperlink"/>
              </w:rPr>
              <w:t>5.2.2</w:t>
            </w:r>
            <w:r>
              <w:rPr>
                <w:rFonts w:asciiTheme="minorHAnsi" w:eastAsiaTheme="minorEastAsia" w:hAnsiTheme="minorHAnsi" w:cstheme="minorBidi"/>
                <w:sz w:val="22"/>
                <w:szCs w:val="22"/>
                <w:lang w:val="da-DK" w:eastAsia="da-DK"/>
              </w:rPr>
              <w:tab/>
            </w:r>
            <w:r w:rsidRPr="00052A08">
              <w:rPr>
                <w:rStyle w:val="Hyperlink"/>
              </w:rPr>
              <w:t>Compatibility between MBR and n-GSO satellite systems</w:t>
            </w:r>
            <w:r>
              <w:rPr>
                <w:webHidden/>
              </w:rPr>
              <w:tab/>
            </w:r>
            <w:r>
              <w:rPr>
                <w:webHidden/>
              </w:rPr>
              <w:fldChar w:fldCharType="begin"/>
            </w:r>
            <w:r>
              <w:rPr>
                <w:webHidden/>
              </w:rPr>
              <w:instrText xml:space="preserve"> PAGEREF _Toc473201281 \h </w:instrText>
            </w:r>
            <w:r>
              <w:rPr>
                <w:webHidden/>
              </w:rPr>
            </w:r>
            <w:r>
              <w:rPr>
                <w:webHidden/>
              </w:rPr>
              <w:fldChar w:fldCharType="separate"/>
            </w:r>
            <w:r>
              <w:rPr>
                <w:webHidden/>
              </w:rPr>
              <w:t>31</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82" w:history="1">
            <w:r w:rsidRPr="00052A08">
              <w:rPr>
                <w:rStyle w:val="Hyperlink"/>
              </w:rPr>
              <w:t>5.2.3</w:t>
            </w:r>
            <w:r>
              <w:rPr>
                <w:rFonts w:asciiTheme="minorHAnsi" w:eastAsiaTheme="minorEastAsia" w:hAnsiTheme="minorHAnsi" w:cstheme="minorBidi"/>
                <w:sz w:val="22"/>
                <w:szCs w:val="22"/>
                <w:lang w:val="da-DK" w:eastAsia="da-DK"/>
              </w:rPr>
              <w:tab/>
            </w:r>
            <w:r w:rsidRPr="00052A08">
              <w:rPr>
                <w:rStyle w:val="Hyperlink"/>
              </w:rPr>
              <w:t>Compatibility between MBR and GSO FSS systems</w:t>
            </w:r>
            <w:r>
              <w:rPr>
                <w:webHidden/>
              </w:rPr>
              <w:tab/>
            </w:r>
            <w:r>
              <w:rPr>
                <w:webHidden/>
              </w:rPr>
              <w:fldChar w:fldCharType="begin"/>
            </w:r>
            <w:r>
              <w:rPr>
                <w:webHidden/>
              </w:rPr>
              <w:instrText xml:space="preserve"> PAGEREF _Toc473201282 \h </w:instrText>
            </w:r>
            <w:r>
              <w:rPr>
                <w:webHidden/>
              </w:rPr>
            </w:r>
            <w:r>
              <w:rPr>
                <w:webHidden/>
              </w:rPr>
              <w:fldChar w:fldCharType="separate"/>
            </w:r>
            <w:r>
              <w:rPr>
                <w:webHidden/>
              </w:rPr>
              <w:t>31</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83" w:history="1">
            <w:r w:rsidRPr="00052A08">
              <w:rPr>
                <w:rStyle w:val="Hyperlink"/>
              </w:rPr>
              <w:t>5.2.3.1</w:t>
            </w:r>
            <w:r>
              <w:rPr>
                <w:rFonts w:asciiTheme="minorHAnsi" w:eastAsiaTheme="minorEastAsia" w:hAnsiTheme="minorHAnsi" w:cstheme="minorBidi"/>
                <w:sz w:val="22"/>
                <w:szCs w:val="22"/>
                <w:lang w:val="da-DK" w:eastAsia="da-DK"/>
              </w:rPr>
              <w:tab/>
            </w:r>
            <w:r w:rsidRPr="00052A08">
              <w:rPr>
                <w:rStyle w:val="Hyperlink"/>
              </w:rPr>
              <w:t>Interference from FSS earth stations to MBR</w:t>
            </w:r>
            <w:r>
              <w:rPr>
                <w:webHidden/>
              </w:rPr>
              <w:tab/>
            </w:r>
            <w:r>
              <w:rPr>
                <w:webHidden/>
              </w:rPr>
              <w:fldChar w:fldCharType="begin"/>
            </w:r>
            <w:r>
              <w:rPr>
                <w:webHidden/>
              </w:rPr>
              <w:instrText xml:space="preserve"> PAGEREF _Toc473201283 \h </w:instrText>
            </w:r>
            <w:r>
              <w:rPr>
                <w:webHidden/>
              </w:rPr>
            </w:r>
            <w:r>
              <w:rPr>
                <w:webHidden/>
              </w:rPr>
              <w:fldChar w:fldCharType="separate"/>
            </w:r>
            <w:r>
              <w:rPr>
                <w:webHidden/>
              </w:rPr>
              <w:t>31</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84" w:history="1">
            <w:r w:rsidRPr="00052A08">
              <w:rPr>
                <w:rStyle w:val="Hyperlink"/>
              </w:rPr>
              <w:t>5.2.3.2</w:t>
            </w:r>
            <w:r>
              <w:rPr>
                <w:rFonts w:asciiTheme="minorHAnsi" w:eastAsiaTheme="minorEastAsia" w:hAnsiTheme="minorHAnsi" w:cstheme="minorBidi"/>
                <w:sz w:val="22"/>
                <w:szCs w:val="22"/>
                <w:lang w:val="da-DK" w:eastAsia="da-DK"/>
              </w:rPr>
              <w:tab/>
            </w:r>
            <w:r w:rsidRPr="00052A08">
              <w:rPr>
                <w:rStyle w:val="Hyperlink"/>
              </w:rPr>
              <w:t>Interference from ESV transmitter to MBR receiver</w:t>
            </w:r>
            <w:r>
              <w:rPr>
                <w:webHidden/>
              </w:rPr>
              <w:tab/>
            </w:r>
            <w:r>
              <w:rPr>
                <w:webHidden/>
              </w:rPr>
              <w:fldChar w:fldCharType="begin"/>
            </w:r>
            <w:r>
              <w:rPr>
                <w:webHidden/>
              </w:rPr>
              <w:instrText xml:space="preserve"> PAGEREF _Toc473201284 \h </w:instrText>
            </w:r>
            <w:r>
              <w:rPr>
                <w:webHidden/>
              </w:rPr>
            </w:r>
            <w:r>
              <w:rPr>
                <w:webHidden/>
              </w:rPr>
              <w:fldChar w:fldCharType="separate"/>
            </w:r>
            <w:r>
              <w:rPr>
                <w:webHidden/>
              </w:rPr>
              <w:t>35</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85" w:history="1">
            <w:r w:rsidRPr="00052A08">
              <w:rPr>
                <w:rStyle w:val="Hyperlink"/>
              </w:rPr>
              <w:t>5.2.3.3</w:t>
            </w:r>
            <w:r>
              <w:rPr>
                <w:rFonts w:asciiTheme="minorHAnsi" w:eastAsiaTheme="minorEastAsia" w:hAnsiTheme="minorHAnsi" w:cstheme="minorBidi"/>
                <w:sz w:val="22"/>
                <w:szCs w:val="22"/>
                <w:lang w:val="da-DK" w:eastAsia="da-DK"/>
              </w:rPr>
              <w:tab/>
            </w:r>
            <w:r w:rsidRPr="00052A08">
              <w:rPr>
                <w:rStyle w:val="Hyperlink"/>
              </w:rPr>
              <w:t>Interference from MBR transmitter to GSO FSS space station receiver</w:t>
            </w:r>
            <w:r>
              <w:rPr>
                <w:webHidden/>
              </w:rPr>
              <w:tab/>
            </w:r>
            <w:r>
              <w:rPr>
                <w:webHidden/>
              </w:rPr>
              <w:fldChar w:fldCharType="begin"/>
            </w:r>
            <w:r>
              <w:rPr>
                <w:webHidden/>
              </w:rPr>
              <w:instrText xml:space="preserve"> PAGEREF _Toc473201285 \h </w:instrText>
            </w:r>
            <w:r>
              <w:rPr>
                <w:webHidden/>
              </w:rPr>
            </w:r>
            <w:r>
              <w:rPr>
                <w:webHidden/>
              </w:rPr>
              <w:fldChar w:fldCharType="separate"/>
            </w:r>
            <w:r>
              <w:rPr>
                <w:webHidden/>
              </w:rPr>
              <w:t>35</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86" w:history="1">
            <w:r w:rsidRPr="00052A08">
              <w:rPr>
                <w:rStyle w:val="Hyperlink"/>
              </w:rPr>
              <w:t>5.2.4</w:t>
            </w:r>
            <w:r>
              <w:rPr>
                <w:rFonts w:asciiTheme="minorHAnsi" w:eastAsiaTheme="minorEastAsia" w:hAnsiTheme="minorHAnsi" w:cstheme="minorBidi"/>
                <w:sz w:val="22"/>
                <w:szCs w:val="22"/>
                <w:lang w:val="da-DK" w:eastAsia="da-DK"/>
              </w:rPr>
              <w:tab/>
            </w:r>
            <w:r w:rsidRPr="00052A08">
              <w:rPr>
                <w:rStyle w:val="Hyperlink"/>
              </w:rPr>
              <w:t>Conclusions</w:t>
            </w:r>
            <w:r>
              <w:rPr>
                <w:webHidden/>
              </w:rPr>
              <w:tab/>
            </w:r>
            <w:r>
              <w:rPr>
                <w:webHidden/>
              </w:rPr>
              <w:fldChar w:fldCharType="begin"/>
            </w:r>
            <w:r>
              <w:rPr>
                <w:webHidden/>
              </w:rPr>
              <w:instrText xml:space="preserve"> PAGEREF _Toc473201286 \h </w:instrText>
            </w:r>
            <w:r>
              <w:rPr>
                <w:webHidden/>
              </w:rPr>
            </w:r>
            <w:r>
              <w:rPr>
                <w:webHidden/>
              </w:rPr>
              <w:fldChar w:fldCharType="separate"/>
            </w:r>
            <w:r>
              <w:rPr>
                <w:webHidden/>
              </w:rPr>
              <w:t>41</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87" w:history="1">
            <w:r w:rsidRPr="00052A08">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bCs w:val="0"/>
                <w:sz w:val="22"/>
                <w:szCs w:val="22"/>
                <w:lang w:val="da-DK" w:eastAsia="da-DK"/>
              </w:rPr>
              <w:tab/>
            </w:r>
            <w:r w:rsidRPr="00052A08">
              <w:rPr>
                <w:rStyle w:val="Hyperlink"/>
              </w:rPr>
              <w:t>Compatibility between MBR and SRD</w:t>
            </w:r>
            <w:r>
              <w:rPr>
                <w:webHidden/>
              </w:rPr>
              <w:tab/>
            </w:r>
            <w:r>
              <w:rPr>
                <w:webHidden/>
              </w:rPr>
              <w:fldChar w:fldCharType="begin"/>
            </w:r>
            <w:r>
              <w:rPr>
                <w:webHidden/>
              </w:rPr>
              <w:instrText xml:space="preserve"> PAGEREF _Toc473201287 \h </w:instrText>
            </w:r>
            <w:r>
              <w:rPr>
                <w:webHidden/>
              </w:rPr>
            </w:r>
            <w:r>
              <w:rPr>
                <w:webHidden/>
              </w:rPr>
              <w:fldChar w:fldCharType="separate"/>
            </w:r>
            <w:r>
              <w:rPr>
                <w:webHidden/>
              </w:rPr>
              <w:t>42</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88" w:history="1">
            <w:r w:rsidRPr="00052A08">
              <w:rPr>
                <w:rStyle w:val="Hyperlink"/>
              </w:rPr>
              <w:t>5.3.1</w:t>
            </w:r>
            <w:r>
              <w:rPr>
                <w:rFonts w:asciiTheme="minorHAnsi" w:eastAsiaTheme="minorEastAsia" w:hAnsiTheme="minorHAnsi" w:cstheme="minorBidi"/>
                <w:sz w:val="22"/>
                <w:szCs w:val="22"/>
                <w:lang w:val="da-DK" w:eastAsia="da-DK"/>
              </w:rPr>
              <w:tab/>
            </w:r>
            <w:r w:rsidRPr="00052A08">
              <w:rPr>
                <w:rStyle w:val="Hyperlink"/>
              </w:rPr>
              <w:t>General</w:t>
            </w:r>
            <w:r>
              <w:rPr>
                <w:webHidden/>
              </w:rPr>
              <w:tab/>
            </w:r>
            <w:r>
              <w:rPr>
                <w:webHidden/>
              </w:rPr>
              <w:fldChar w:fldCharType="begin"/>
            </w:r>
            <w:r>
              <w:rPr>
                <w:webHidden/>
              </w:rPr>
              <w:instrText xml:space="preserve"> PAGEREF _Toc473201288 \h </w:instrText>
            </w:r>
            <w:r>
              <w:rPr>
                <w:webHidden/>
              </w:rPr>
            </w:r>
            <w:r>
              <w:rPr>
                <w:webHidden/>
              </w:rPr>
              <w:fldChar w:fldCharType="separate"/>
            </w:r>
            <w:r>
              <w:rPr>
                <w:webHidden/>
              </w:rPr>
              <w:t>42</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89" w:history="1">
            <w:r w:rsidRPr="00052A08">
              <w:rPr>
                <w:rStyle w:val="Hyperlink"/>
              </w:rPr>
              <w:t>5.3.2</w:t>
            </w:r>
            <w:r>
              <w:rPr>
                <w:rFonts w:asciiTheme="minorHAnsi" w:eastAsiaTheme="minorEastAsia" w:hAnsiTheme="minorHAnsi" w:cstheme="minorBidi"/>
                <w:sz w:val="22"/>
                <w:szCs w:val="22"/>
                <w:lang w:val="da-DK" w:eastAsia="da-DK"/>
              </w:rPr>
              <w:tab/>
            </w:r>
            <w:r w:rsidRPr="00052A08">
              <w:rPr>
                <w:rStyle w:val="Hyperlink"/>
              </w:rPr>
              <w:t>General non-specific SRD</w:t>
            </w:r>
            <w:r>
              <w:rPr>
                <w:webHidden/>
              </w:rPr>
              <w:tab/>
            </w:r>
            <w:r>
              <w:rPr>
                <w:webHidden/>
              </w:rPr>
              <w:fldChar w:fldCharType="begin"/>
            </w:r>
            <w:r>
              <w:rPr>
                <w:webHidden/>
              </w:rPr>
              <w:instrText xml:space="preserve"> PAGEREF _Toc473201289 \h </w:instrText>
            </w:r>
            <w:r>
              <w:rPr>
                <w:webHidden/>
              </w:rPr>
            </w:r>
            <w:r>
              <w:rPr>
                <w:webHidden/>
              </w:rPr>
              <w:fldChar w:fldCharType="separate"/>
            </w:r>
            <w:r>
              <w:rPr>
                <w:webHidden/>
              </w:rPr>
              <w:t>42</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90" w:history="1">
            <w:r w:rsidRPr="00052A08">
              <w:rPr>
                <w:rStyle w:val="Hyperlink"/>
              </w:rPr>
              <w:t>5.3.3</w:t>
            </w:r>
            <w:r>
              <w:rPr>
                <w:rFonts w:asciiTheme="minorHAnsi" w:eastAsiaTheme="minorEastAsia" w:hAnsiTheme="minorHAnsi" w:cstheme="minorBidi"/>
                <w:sz w:val="22"/>
                <w:szCs w:val="22"/>
                <w:lang w:val="da-DK" w:eastAsia="da-DK"/>
              </w:rPr>
              <w:tab/>
            </w:r>
            <w:r w:rsidRPr="00052A08">
              <w:rPr>
                <w:rStyle w:val="Hyperlink"/>
              </w:rPr>
              <w:t>Tank level probing radar</w:t>
            </w:r>
            <w:r>
              <w:rPr>
                <w:webHidden/>
              </w:rPr>
              <w:tab/>
            </w:r>
            <w:r>
              <w:rPr>
                <w:webHidden/>
              </w:rPr>
              <w:fldChar w:fldCharType="begin"/>
            </w:r>
            <w:r>
              <w:rPr>
                <w:webHidden/>
              </w:rPr>
              <w:instrText xml:space="preserve"> PAGEREF _Toc473201290 \h </w:instrText>
            </w:r>
            <w:r>
              <w:rPr>
                <w:webHidden/>
              </w:rPr>
            </w:r>
            <w:r>
              <w:rPr>
                <w:webHidden/>
              </w:rPr>
              <w:fldChar w:fldCharType="separate"/>
            </w:r>
            <w:r>
              <w:rPr>
                <w:webHidden/>
              </w:rPr>
              <w:t>42</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91" w:history="1">
            <w:r w:rsidRPr="00052A08">
              <w:rPr>
                <w:rStyle w:val="Hyperlink"/>
              </w:rPr>
              <w:t>5.3.4</w:t>
            </w:r>
            <w:r>
              <w:rPr>
                <w:rFonts w:asciiTheme="minorHAnsi" w:eastAsiaTheme="minorEastAsia" w:hAnsiTheme="minorHAnsi" w:cstheme="minorBidi"/>
                <w:sz w:val="22"/>
                <w:szCs w:val="22"/>
                <w:lang w:val="da-DK" w:eastAsia="da-DK"/>
              </w:rPr>
              <w:tab/>
            </w:r>
            <w:r w:rsidRPr="00052A08">
              <w:rPr>
                <w:rStyle w:val="Hyperlink"/>
              </w:rPr>
              <w:t>Conclusions</w:t>
            </w:r>
            <w:r>
              <w:rPr>
                <w:webHidden/>
              </w:rPr>
              <w:tab/>
            </w:r>
            <w:r>
              <w:rPr>
                <w:webHidden/>
              </w:rPr>
              <w:fldChar w:fldCharType="begin"/>
            </w:r>
            <w:r>
              <w:rPr>
                <w:webHidden/>
              </w:rPr>
              <w:instrText xml:space="preserve"> PAGEREF _Toc473201291 \h </w:instrText>
            </w:r>
            <w:r>
              <w:rPr>
                <w:webHidden/>
              </w:rPr>
            </w:r>
            <w:r>
              <w:rPr>
                <w:webHidden/>
              </w:rPr>
              <w:fldChar w:fldCharType="separate"/>
            </w:r>
            <w:r>
              <w:rPr>
                <w:webHidden/>
              </w:rPr>
              <w:t>42</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292" w:history="1">
            <w:r w:rsidRPr="00052A08">
              <w:rPr>
                <w:rStyle w:val="Hyperlink"/>
                <w14:scene3d>
                  <w14:camera w14:prst="orthographicFront"/>
                  <w14:lightRig w14:rig="threePt" w14:dir="t">
                    <w14:rot w14:lat="0" w14:lon="0" w14:rev="0"/>
                  </w14:lightRig>
                </w14:scene3d>
              </w:rPr>
              <w:t>5.4</w:t>
            </w:r>
            <w:r>
              <w:rPr>
                <w:rFonts w:asciiTheme="minorHAnsi" w:eastAsiaTheme="minorEastAsia" w:hAnsiTheme="minorHAnsi" w:cstheme="minorBidi"/>
                <w:bCs w:val="0"/>
                <w:sz w:val="22"/>
                <w:szCs w:val="22"/>
                <w:lang w:val="da-DK" w:eastAsia="da-DK"/>
              </w:rPr>
              <w:tab/>
            </w:r>
            <w:r w:rsidRPr="00052A08">
              <w:rPr>
                <w:rStyle w:val="Hyperlink"/>
              </w:rPr>
              <w:t>Compatibility between MBR and ITS</w:t>
            </w:r>
            <w:r>
              <w:rPr>
                <w:webHidden/>
              </w:rPr>
              <w:tab/>
            </w:r>
            <w:r>
              <w:rPr>
                <w:webHidden/>
              </w:rPr>
              <w:fldChar w:fldCharType="begin"/>
            </w:r>
            <w:r>
              <w:rPr>
                <w:webHidden/>
              </w:rPr>
              <w:instrText xml:space="preserve"> PAGEREF _Toc473201292 \h </w:instrText>
            </w:r>
            <w:r>
              <w:rPr>
                <w:webHidden/>
              </w:rPr>
            </w:r>
            <w:r>
              <w:rPr>
                <w:webHidden/>
              </w:rPr>
              <w:fldChar w:fldCharType="separate"/>
            </w:r>
            <w:r>
              <w:rPr>
                <w:webHidden/>
              </w:rPr>
              <w:t>42</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93" w:history="1">
            <w:r w:rsidRPr="00052A08">
              <w:rPr>
                <w:rStyle w:val="Hyperlink"/>
              </w:rPr>
              <w:t>5.4.1</w:t>
            </w:r>
            <w:r>
              <w:rPr>
                <w:rFonts w:asciiTheme="minorHAnsi" w:eastAsiaTheme="minorEastAsia" w:hAnsiTheme="minorHAnsi" w:cstheme="minorBidi"/>
                <w:sz w:val="22"/>
                <w:szCs w:val="22"/>
                <w:lang w:val="da-DK" w:eastAsia="da-DK"/>
              </w:rPr>
              <w:tab/>
            </w:r>
            <w:r w:rsidRPr="00052A08">
              <w:rPr>
                <w:rStyle w:val="Hyperlink"/>
              </w:rPr>
              <w:t>General</w:t>
            </w:r>
            <w:r>
              <w:rPr>
                <w:webHidden/>
              </w:rPr>
              <w:tab/>
            </w:r>
            <w:r>
              <w:rPr>
                <w:webHidden/>
              </w:rPr>
              <w:fldChar w:fldCharType="begin"/>
            </w:r>
            <w:r>
              <w:rPr>
                <w:webHidden/>
              </w:rPr>
              <w:instrText xml:space="preserve"> PAGEREF _Toc473201293 \h </w:instrText>
            </w:r>
            <w:r>
              <w:rPr>
                <w:webHidden/>
              </w:rPr>
            </w:r>
            <w:r>
              <w:rPr>
                <w:webHidden/>
              </w:rPr>
              <w:fldChar w:fldCharType="separate"/>
            </w:r>
            <w:r>
              <w:rPr>
                <w:webHidden/>
              </w:rPr>
              <w:t>42</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94" w:history="1">
            <w:r w:rsidRPr="00052A08">
              <w:rPr>
                <w:rStyle w:val="Hyperlink"/>
              </w:rPr>
              <w:t>5.4.1.1</w:t>
            </w:r>
            <w:r>
              <w:rPr>
                <w:rFonts w:asciiTheme="minorHAnsi" w:eastAsiaTheme="minorEastAsia" w:hAnsiTheme="minorHAnsi" w:cstheme="minorBidi"/>
                <w:sz w:val="22"/>
                <w:szCs w:val="22"/>
                <w:lang w:val="da-DK" w:eastAsia="da-DK"/>
              </w:rPr>
              <w:tab/>
            </w:r>
            <w:r w:rsidRPr="00052A08">
              <w:rPr>
                <w:rStyle w:val="Hyperlink"/>
              </w:rPr>
              <w:t>RTTT</w:t>
            </w:r>
            <w:r>
              <w:rPr>
                <w:webHidden/>
              </w:rPr>
              <w:tab/>
            </w:r>
            <w:r>
              <w:rPr>
                <w:webHidden/>
              </w:rPr>
              <w:fldChar w:fldCharType="begin"/>
            </w:r>
            <w:r>
              <w:rPr>
                <w:webHidden/>
              </w:rPr>
              <w:instrText xml:space="preserve"> PAGEREF _Toc473201294 \h </w:instrText>
            </w:r>
            <w:r>
              <w:rPr>
                <w:webHidden/>
              </w:rPr>
            </w:r>
            <w:r>
              <w:rPr>
                <w:webHidden/>
              </w:rPr>
              <w:fldChar w:fldCharType="separate"/>
            </w:r>
            <w:r>
              <w:rPr>
                <w:webHidden/>
              </w:rPr>
              <w:t>42</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95" w:history="1">
            <w:r w:rsidRPr="00052A08">
              <w:rPr>
                <w:rStyle w:val="Hyperlink"/>
              </w:rPr>
              <w:t>5.4.1.2</w:t>
            </w:r>
            <w:r>
              <w:rPr>
                <w:rFonts w:asciiTheme="minorHAnsi" w:eastAsiaTheme="minorEastAsia" w:hAnsiTheme="minorHAnsi" w:cstheme="minorBidi"/>
                <w:sz w:val="22"/>
                <w:szCs w:val="22"/>
                <w:lang w:val="da-DK" w:eastAsia="da-DK"/>
              </w:rPr>
              <w:tab/>
            </w:r>
            <w:r w:rsidRPr="00052A08">
              <w:rPr>
                <w:rStyle w:val="Hyperlink"/>
              </w:rPr>
              <w:t>ITS</w:t>
            </w:r>
            <w:r>
              <w:rPr>
                <w:webHidden/>
              </w:rPr>
              <w:tab/>
            </w:r>
            <w:r>
              <w:rPr>
                <w:webHidden/>
              </w:rPr>
              <w:fldChar w:fldCharType="begin"/>
            </w:r>
            <w:r>
              <w:rPr>
                <w:webHidden/>
              </w:rPr>
              <w:instrText xml:space="preserve"> PAGEREF _Toc473201295 \h </w:instrText>
            </w:r>
            <w:r>
              <w:rPr>
                <w:webHidden/>
              </w:rPr>
            </w:r>
            <w:r>
              <w:rPr>
                <w:webHidden/>
              </w:rPr>
              <w:fldChar w:fldCharType="separate"/>
            </w:r>
            <w:r>
              <w:rPr>
                <w:webHidden/>
              </w:rPr>
              <w:t>43</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96" w:history="1">
            <w:r w:rsidRPr="00052A08">
              <w:rPr>
                <w:rStyle w:val="Hyperlink"/>
              </w:rPr>
              <w:t>5.4.2</w:t>
            </w:r>
            <w:r>
              <w:rPr>
                <w:rFonts w:asciiTheme="minorHAnsi" w:eastAsiaTheme="minorEastAsia" w:hAnsiTheme="minorHAnsi" w:cstheme="minorBidi"/>
                <w:sz w:val="22"/>
                <w:szCs w:val="22"/>
                <w:lang w:val="da-DK" w:eastAsia="da-DK"/>
              </w:rPr>
              <w:tab/>
            </w:r>
            <w:r w:rsidRPr="00052A08">
              <w:rPr>
                <w:rStyle w:val="Hyperlink"/>
              </w:rPr>
              <w:t>System parameters for ITS</w:t>
            </w:r>
            <w:r>
              <w:rPr>
                <w:webHidden/>
              </w:rPr>
              <w:tab/>
            </w:r>
            <w:r>
              <w:rPr>
                <w:webHidden/>
              </w:rPr>
              <w:fldChar w:fldCharType="begin"/>
            </w:r>
            <w:r>
              <w:rPr>
                <w:webHidden/>
              </w:rPr>
              <w:instrText xml:space="preserve"> PAGEREF _Toc473201296 \h </w:instrText>
            </w:r>
            <w:r>
              <w:rPr>
                <w:webHidden/>
              </w:rPr>
            </w:r>
            <w:r>
              <w:rPr>
                <w:webHidden/>
              </w:rPr>
              <w:fldChar w:fldCharType="separate"/>
            </w:r>
            <w:r>
              <w:rPr>
                <w:webHidden/>
              </w:rPr>
              <w:t>43</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297" w:history="1">
            <w:r w:rsidRPr="00052A08">
              <w:rPr>
                <w:rStyle w:val="Hyperlink"/>
              </w:rPr>
              <w:t>5.4.3</w:t>
            </w:r>
            <w:r>
              <w:rPr>
                <w:rFonts w:asciiTheme="minorHAnsi" w:eastAsiaTheme="minorEastAsia" w:hAnsiTheme="minorHAnsi" w:cstheme="minorBidi"/>
                <w:sz w:val="22"/>
                <w:szCs w:val="22"/>
                <w:lang w:val="da-DK" w:eastAsia="da-DK"/>
              </w:rPr>
              <w:tab/>
            </w:r>
            <w:r w:rsidRPr="00052A08">
              <w:rPr>
                <w:rStyle w:val="Hyperlink"/>
              </w:rPr>
              <w:t>Interference from ITS to MBR</w:t>
            </w:r>
            <w:r>
              <w:rPr>
                <w:webHidden/>
              </w:rPr>
              <w:tab/>
            </w:r>
            <w:r>
              <w:rPr>
                <w:webHidden/>
              </w:rPr>
              <w:fldChar w:fldCharType="begin"/>
            </w:r>
            <w:r>
              <w:rPr>
                <w:webHidden/>
              </w:rPr>
              <w:instrText xml:space="preserve"> PAGEREF _Toc473201297 \h </w:instrText>
            </w:r>
            <w:r>
              <w:rPr>
                <w:webHidden/>
              </w:rPr>
            </w:r>
            <w:r>
              <w:rPr>
                <w:webHidden/>
              </w:rPr>
              <w:fldChar w:fldCharType="separate"/>
            </w:r>
            <w:r>
              <w:rPr>
                <w:webHidden/>
              </w:rPr>
              <w:t>45</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98" w:history="1">
            <w:r w:rsidRPr="00052A08">
              <w:rPr>
                <w:rStyle w:val="Hyperlink"/>
              </w:rPr>
              <w:t>5.4.3.1</w:t>
            </w:r>
            <w:r>
              <w:rPr>
                <w:rFonts w:asciiTheme="minorHAnsi" w:eastAsiaTheme="minorEastAsia" w:hAnsiTheme="minorHAnsi" w:cstheme="minorBidi"/>
                <w:sz w:val="22"/>
                <w:szCs w:val="22"/>
                <w:lang w:val="da-DK" w:eastAsia="da-DK"/>
              </w:rPr>
              <w:tab/>
            </w:r>
            <w:r w:rsidRPr="00052A08">
              <w:rPr>
                <w:rStyle w:val="Hyperlink"/>
              </w:rPr>
              <w:t>Methodology</w:t>
            </w:r>
            <w:r>
              <w:rPr>
                <w:webHidden/>
              </w:rPr>
              <w:tab/>
            </w:r>
            <w:r>
              <w:rPr>
                <w:webHidden/>
              </w:rPr>
              <w:fldChar w:fldCharType="begin"/>
            </w:r>
            <w:r>
              <w:rPr>
                <w:webHidden/>
              </w:rPr>
              <w:instrText xml:space="preserve"> PAGEREF _Toc473201298 \h </w:instrText>
            </w:r>
            <w:r>
              <w:rPr>
                <w:webHidden/>
              </w:rPr>
            </w:r>
            <w:r>
              <w:rPr>
                <w:webHidden/>
              </w:rPr>
              <w:fldChar w:fldCharType="separate"/>
            </w:r>
            <w:r>
              <w:rPr>
                <w:webHidden/>
              </w:rPr>
              <w:t>45</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299" w:history="1">
            <w:r w:rsidRPr="00052A08">
              <w:rPr>
                <w:rStyle w:val="Hyperlink"/>
              </w:rPr>
              <w:t>5.4.3.2</w:t>
            </w:r>
            <w:r>
              <w:rPr>
                <w:rFonts w:asciiTheme="minorHAnsi" w:eastAsiaTheme="minorEastAsia" w:hAnsiTheme="minorHAnsi" w:cstheme="minorBidi"/>
                <w:sz w:val="22"/>
                <w:szCs w:val="22"/>
                <w:lang w:val="da-DK" w:eastAsia="da-DK"/>
              </w:rPr>
              <w:tab/>
            </w:r>
            <w:r w:rsidRPr="00052A08">
              <w:rPr>
                <w:rStyle w:val="Hyperlink"/>
              </w:rPr>
              <w:t>Calculations</w:t>
            </w:r>
            <w:r>
              <w:rPr>
                <w:webHidden/>
              </w:rPr>
              <w:tab/>
            </w:r>
            <w:r>
              <w:rPr>
                <w:webHidden/>
              </w:rPr>
              <w:fldChar w:fldCharType="begin"/>
            </w:r>
            <w:r>
              <w:rPr>
                <w:webHidden/>
              </w:rPr>
              <w:instrText xml:space="preserve"> PAGEREF _Toc473201299 \h </w:instrText>
            </w:r>
            <w:r>
              <w:rPr>
                <w:webHidden/>
              </w:rPr>
            </w:r>
            <w:r>
              <w:rPr>
                <w:webHidden/>
              </w:rPr>
              <w:fldChar w:fldCharType="separate"/>
            </w:r>
            <w:r>
              <w:rPr>
                <w:webHidden/>
              </w:rPr>
              <w:t>46</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00" w:history="1">
            <w:r w:rsidRPr="00052A08">
              <w:rPr>
                <w:rStyle w:val="Hyperlink"/>
              </w:rPr>
              <w:t>5.4.4</w:t>
            </w:r>
            <w:r>
              <w:rPr>
                <w:rFonts w:asciiTheme="minorHAnsi" w:eastAsiaTheme="minorEastAsia" w:hAnsiTheme="minorHAnsi" w:cstheme="minorBidi"/>
                <w:sz w:val="22"/>
                <w:szCs w:val="22"/>
                <w:lang w:val="da-DK" w:eastAsia="da-DK"/>
              </w:rPr>
              <w:tab/>
            </w:r>
            <w:r w:rsidRPr="00052A08">
              <w:rPr>
                <w:rStyle w:val="Hyperlink"/>
              </w:rPr>
              <w:t>Interference from MBR to ITS</w:t>
            </w:r>
            <w:r>
              <w:rPr>
                <w:webHidden/>
              </w:rPr>
              <w:tab/>
            </w:r>
            <w:r>
              <w:rPr>
                <w:webHidden/>
              </w:rPr>
              <w:fldChar w:fldCharType="begin"/>
            </w:r>
            <w:r>
              <w:rPr>
                <w:webHidden/>
              </w:rPr>
              <w:instrText xml:space="preserve"> PAGEREF _Toc473201300 \h </w:instrText>
            </w:r>
            <w:r>
              <w:rPr>
                <w:webHidden/>
              </w:rPr>
            </w:r>
            <w:r>
              <w:rPr>
                <w:webHidden/>
              </w:rPr>
              <w:fldChar w:fldCharType="separate"/>
            </w:r>
            <w:r>
              <w:rPr>
                <w:webHidden/>
              </w:rPr>
              <w:t>47</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01" w:history="1">
            <w:r w:rsidRPr="00052A08">
              <w:rPr>
                <w:rStyle w:val="Hyperlink"/>
              </w:rPr>
              <w:t>5.4.4.1</w:t>
            </w:r>
            <w:r>
              <w:rPr>
                <w:rFonts w:asciiTheme="minorHAnsi" w:eastAsiaTheme="minorEastAsia" w:hAnsiTheme="minorHAnsi" w:cstheme="minorBidi"/>
                <w:sz w:val="22"/>
                <w:szCs w:val="22"/>
                <w:lang w:val="da-DK" w:eastAsia="da-DK"/>
              </w:rPr>
              <w:tab/>
            </w:r>
            <w:r w:rsidRPr="00052A08">
              <w:rPr>
                <w:rStyle w:val="Hyperlink"/>
              </w:rPr>
              <w:t>Methodology</w:t>
            </w:r>
            <w:r>
              <w:rPr>
                <w:webHidden/>
              </w:rPr>
              <w:tab/>
            </w:r>
            <w:r>
              <w:rPr>
                <w:webHidden/>
              </w:rPr>
              <w:fldChar w:fldCharType="begin"/>
            </w:r>
            <w:r>
              <w:rPr>
                <w:webHidden/>
              </w:rPr>
              <w:instrText xml:space="preserve"> PAGEREF _Toc473201301 \h </w:instrText>
            </w:r>
            <w:r>
              <w:rPr>
                <w:webHidden/>
              </w:rPr>
            </w:r>
            <w:r>
              <w:rPr>
                <w:webHidden/>
              </w:rPr>
              <w:fldChar w:fldCharType="separate"/>
            </w:r>
            <w:r>
              <w:rPr>
                <w:webHidden/>
              </w:rPr>
              <w:t>47</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02" w:history="1">
            <w:r w:rsidRPr="00052A08">
              <w:rPr>
                <w:rStyle w:val="Hyperlink"/>
              </w:rPr>
              <w:t>5.4.4.2</w:t>
            </w:r>
            <w:r>
              <w:rPr>
                <w:rFonts w:asciiTheme="minorHAnsi" w:eastAsiaTheme="minorEastAsia" w:hAnsiTheme="minorHAnsi" w:cstheme="minorBidi"/>
                <w:sz w:val="22"/>
                <w:szCs w:val="22"/>
                <w:lang w:val="da-DK" w:eastAsia="da-DK"/>
              </w:rPr>
              <w:tab/>
            </w:r>
            <w:r w:rsidRPr="00052A08">
              <w:rPr>
                <w:rStyle w:val="Hyperlink"/>
              </w:rPr>
              <w:t>Line of sight calculations</w:t>
            </w:r>
            <w:r>
              <w:rPr>
                <w:webHidden/>
              </w:rPr>
              <w:tab/>
            </w:r>
            <w:r>
              <w:rPr>
                <w:webHidden/>
              </w:rPr>
              <w:fldChar w:fldCharType="begin"/>
            </w:r>
            <w:r>
              <w:rPr>
                <w:webHidden/>
              </w:rPr>
              <w:instrText xml:space="preserve"> PAGEREF _Toc473201302 \h </w:instrText>
            </w:r>
            <w:r>
              <w:rPr>
                <w:webHidden/>
              </w:rPr>
            </w:r>
            <w:r>
              <w:rPr>
                <w:webHidden/>
              </w:rPr>
              <w:fldChar w:fldCharType="separate"/>
            </w:r>
            <w:r>
              <w:rPr>
                <w:webHidden/>
              </w:rPr>
              <w:t>47</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03" w:history="1">
            <w:r w:rsidRPr="00052A08">
              <w:rPr>
                <w:rStyle w:val="Hyperlink"/>
              </w:rPr>
              <w:t>5.4.5</w:t>
            </w:r>
            <w:r>
              <w:rPr>
                <w:rFonts w:asciiTheme="minorHAnsi" w:eastAsiaTheme="minorEastAsia" w:hAnsiTheme="minorHAnsi" w:cstheme="minorBidi"/>
                <w:sz w:val="22"/>
                <w:szCs w:val="22"/>
                <w:lang w:val="da-DK" w:eastAsia="da-DK"/>
              </w:rPr>
              <w:tab/>
            </w:r>
            <w:r w:rsidRPr="00052A08">
              <w:rPr>
                <w:rStyle w:val="Hyperlink"/>
              </w:rPr>
              <w:t>Conclusions</w:t>
            </w:r>
            <w:r>
              <w:rPr>
                <w:webHidden/>
              </w:rPr>
              <w:tab/>
            </w:r>
            <w:r>
              <w:rPr>
                <w:webHidden/>
              </w:rPr>
              <w:fldChar w:fldCharType="begin"/>
            </w:r>
            <w:r>
              <w:rPr>
                <w:webHidden/>
              </w:rPr>
              <w:instrText xml:space="preserve"> PAGEREF _Toc473201303 \h </w:instrText>
            </w:r>
            <w:r>
              <w:rPr>
                <w:webHidden/>
              </w:rPr>
            </w:r>
            <w:r>
              <w:rPr>
                <w:webHidden/>
              </w:rPr>
              <w:fldChar w:fldCharType="separate"/>
            </w:r>
            <w:r>
              <w:rPr>
                <w:webHidden/>
              </w:rPr>
              <w:t>48</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304" w:history="1">
            <w:r w:rsidRPr="00052A08">
              <w:rPr>
                <w:rStyle w:val="Hyperlink"/>
                <w14:scene3d>
                  <w14:camera w14:prst="orthographicFront"/>
                  <w14:lightRig w14:rig="threePt" w14:dir="t">
                    <w14:rot w14:lat="0" w14:lon="0" w14:rev="0"/>
                  </w14:lightRig>
                </w14:scene3d>
              </w:rPr>
              <w:t>5.5</w:t>
            </w:r>
            <w:r>
              <w:rPr>
                <w:rFonts w:asciiTheme="minorHAnsi" w:eastAsiaTheme="minorEastAsia" w:hAnsiTheme="minorHAnsi" w:cstheme="minorBidi"/>
                <w:bCs w:val="0"/>
                <w:sz w:val="22"/>
                <w:szCs w:val="22"/>
                <w:lang w:val="da-DK" w:eastAsia="da-DK"/>
              </w:rPr>
              <w:tab/>
            </w:r>
            <w:r w:rsidRPr="00052A08">
              <w:rPr>
                <w:rStyle w:val="Hyperlink"/>
              </w:rPr>
              <w:t>Compatibility between MBR and radiolocation systems</w:t>
            </w:r>
            <w:r>
              <w:rPr>
                <w:webHidden/>
              </w:rPr>
              <w:tab/>
            </w:r>
            <w:r>
              <w:rPr>
                <w:webHidden/>
              </w:rPr>
              <w:fldChar w:fldCharType="begin"/>
            </w:r>
            <w:r>
              <w:rPr>
                <w:webHidden/>
              </w:rPr>
              <w:instrText xml:space="preserve"> PAGEREF _Toc473201304 \h </w:instrText>
            </w:r>
            <w:r>
              <w:rPr>
                <w:webHidden/>
              </w:rPr>
            </w:r>
            <w:r>
              <w:rPr>
                <w:webHidden/>
              </w:rPr>
              <w:fldChar w:fldCharType="separate"/>
            </w:r>
            <w:r>
              <w:rPr>
                <w:webHidden/>
              </w:rPr>
              <w:t>48</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05" w:history="1">
            <w:r w:rsidRPr="00052A08">
              <w:rPr>
                <w:rStyle w:val="Hyperlink"/>
              </w:rPr>
              <w:t>5.5.1</w:t>
            </w:r>
            <w:r>
              <w:rPr>
                <w:rFonts w:asciiTheme="minorHAnsi" w:eastAsiaTheme="minorEastAsia" w:hAnsiTheme="minorHAnsi" w:cstheme="minorBidi"/>
                <w:sz w:val="22"/>
                <w:szCs w:val="22"/>
                <w:lang w:val="da-DK" w:eastAsia="da-DK"/>
              </w:rPr>
              <w:tab/>
            </w:r>
            <w:r w:rsidRPr="00052A08">
              <w:rPr>
                <w:rStyle w:val="Hyperlink"/>
              </w:rPr>
              <w:t>General</w:t>
            </w:r>
            <w:r>
              <w:rPr>
                <w:webHidden/>
              </w:rPr>
              <w:tab/>
            </w:r>
            <w:r>
              <w:rPr>
                <w:webHidden/>
              </w:rPr>
              <w:fldChar w:fldCharType="begin"/>
            </w:r>
            <w:r>
              <w:rPr>
                <w:webHidden/>
              </w:rPr>
              <w:instrText xml:space="preserve"> PAGEREF _Toc473201305 \h </w:instrText>
            </w:r>
            <w:r>
              <w:rPr>
                <w:webHidden/>
              </w:rPr>
            </w:r>
            <w:r>
              <w:rPr>
                <w:webHidden/>
              </w:rPr>
              <w:fldChar w:fldCharType="separate"/>
            </w:r>
            <w:r>
              <w:rPr>
                <w:webHidden/>
              </w:rPr>
              <w:t>48</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06" w:history="1">
            <w:r w:rsidRPr="00052A08">
              <w:rPr>
                <w:rStyle w:val="Hyperlink"/>
              </w:rPr>
              <w:t>5.5.2</w:t>
            </w:r>
            <w:r>
              <w:rPr>
                <w:rFonts w:asciiTheme="minorHAnsi" w:eastAsiaTheme="minorEastAsia" w:hAnsiTheme="minorHAnsi" w:cstheme="minorBidi"/>
                <w:sz w:val="22"/>
                <w:szCs w:val="22"/>
                <w:lang w:val="da-DK" w:eastAsia="da-DK"/>
              </w:rPr>
              <w:tab/>
            </w:r>
            <w:r w:rsidRPr="00052A08">
              <w:rPr>
                <w:rStyle w:val="Hyperlink"/>
              </w:rPr>
              <w:t>Technical characteristics of radar</w:t>
            </w:r>
            <w:r>
              <w:rPr>
                <w:webHidden/>
              </w:rPr>
              <w:tab/>
            </w:r>
            <w:r>
              <w:rPr>
                <w:webHidden/>
              </w:rPr>
              <w:fldChar w:fldCharType="begin"/>
            </w:r>
            <w:r>
              <w:rPr>
                <w:webHidden/>
              </w:rPr>
              <w:instrText xml:space="preserve"> PAGEREF _Toc473201306 \h </w:instrText>
            </w:r>
            <w:r>
              <w:rPr>
                <w:webHidden/>
              </w:rPr>
            </w:r>
            <w:r>
              <w:rPr>
                <w:webHidden/>
              </w:rPr>
              <w:fldChar w:fldCharType="separate"/>
            </w:r>
            <w:r>
              <w:rPr>
                <w:webHidden/>
              </w:rPr>
              <w:t>49</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07" w:history="1">
            <w:r w:rsidRPr="00052A08">
              <w:rPr>
                <w:rStyle w:val="Hyperlink"/>
              </w:rPr>
              <w:t>5.5.3</w:t>
            </w:r>
            <w:r>
              <w:rPr>
                <w:rFonts w:asciiTheme="minorHAnsi" w:eastAsiaTheme="minorEastAsia" w:hAnsiTheme="minorHAnsi" w:cstheme="minorBidi"/>
                <w:sz w:val="22"/>
                <w:szCs w:val="22"/>
                <w:lang w:val="da-DK" w:eastAsia="da-DK"/>
              </w:rPr>
              <w:tab/>
            </w:r>
            <w:r w:rsidRPr="00052A08">
              <w:rPr>
                <w:rStyle w:val="Hyperlink"/>
              </w:rPr>
              <w:t>Interference from MBR to radar</w:t>
            </w:r>
            <w:r>
              <w:rPr>
                <w:webHidden/>
              </w:rPr>
              <w:tab/>
            </w:r>
            <w:r>
              <w:rPr>
                <w:webHidden/>
              </w:rPr>
              <w:fldChar w:fldCharType="begin"/>
            </w:r>
            <w:r>
              <w:rPr>
                <w:webHidden/>
              </w:rPr>
              <w:instrText xml:space="preserve"> PAGEREF _Toc473201307 \h </w:instrText>
            </w:r>
            <w:r>
              <w:rPr>
                <w:webHidden/>
              </w:rPr>
            </w:r>
            <w:r>
              <w:rPr>
                <w:webHidden/>
              </w:rPr>
              <w:fldChar w:fldCharType="separate"/>
            </w:r>
            <w:r>
              <w:rPr>
                <w:webHidden/>
              </w:rPr>
              <w:t>50</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08" w:history="1">
            <w:r w:rsidRPr="00052A08">
              <w:rPr>
                <w:rStyle w:val="Hyperlink"/>
              </w:rPr>
              <w:t>5.5.3.1</w:t>
            </w:r>
            <w:r>
              <w:rPr>
                <w:rFonts w:asciiTheme="minorHAnsi" w:eastAsiaTheme="minorEastAsia" w:hAnsiTheme="minorHAnsi" w:cstheme="minorBidi"/>
                <w:sz w:val="22"/>
                <w:szCs w:val="22"/>
                <w:lang w:val="da-DK" w:eastAsia="da-DK"/>
              </w:rPr>
              <w:tab/>
            </w:r>
            <w:r w:rsidRPr="00052A08">
              <w:rPr>
                <w:rStyle w:val="Hyperlink"/>
              </w:rPr>
              <w:t>Technical parameters</w:t>
            </w:r>
            <w:r>
              <w:rPr>
                <w:webHidden/>
              </w:rPr>
              <w:tab/>
            </w:r>
            <w:r>
              <w:rPr>
                <w:webHidden/>
              </w:rPr>
              <w:fldChar w:fldCharType="begin"/>
            </w:r>
            <w:r>
              <w:rPr>
                <w:webHidden/>
              </w:rPr>
              <w:instrText xml:space="preserve"> PAGEREF _Toc473201308 \h </w:instrText>
            </w:r>
            <w:r>
              <w:rPr>
                <w:webHidden/>
              </w:rPr>
            </w:r>
            <w:r>
              <w:rPr>
                <w:webHidden/>
              </w:rPr>
              <w:fldChar w:fldCharType="separate"/>
            </w:r>
            <w:r>
              <w:rPr>
                <w:webHidden/>
              </w:rPr>
              <w:t>50</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09" w:history="1">
            <w:r w:rsidRPr="00052A08">
              <w:rPr>
                <w:rStyle w:val="Hyperlink"/>
              </w:rPr>
              <w:t>5.5.3.2</w:t>
            </w:r>
            <w:r>
              <w:rPr>
                <w:rFonts w:asciiTheme="minorHAnsi" w:eastAsiaTheme="minorEastAsia" w:hAnsiTheme="minorHAnsi" w:cstheme="minorBidi"/>
                <w:sz w:val="22"/>
                <w:szCs w:val="22"/>
                <w:lang w:val="da-DK" w:eastAsia="da-DK"/>
              </w:rPr>
              <w:tab/>
            </w:r>
            <w:r w:rsidRPr="00052A08">
              <w:rPr>
                <w:rStyle w:val="Hyperlink"/>
              </w:rPr>
              <w:t>Methodology</w:t>
            </w:r>
            <w:r>
              <w:rPr>
                <w:webHidden/>
              </w:rPr>
              <w:tab/>
            </w:r>
            <w:r>
              <w:rPr>
                <w:webHidden/>
              </w:rPr>
              <w:fldChar w:fldCharType="begin"/>
            </w:r>
            <w:r>
              <w:rPr>
                <w:webHidden/>
              </w:rPr>
              <w:instrText xml:space="preserve"> PAGEREF _Toc473201309 \h </w:instrText>
            </w:r>
            <w:r>
              <w:rPr>
                <w:webHidden/>
              </w:rPr>
            </w:r>
            <w:r>
              <w:rPr>
                <w:webHidden/>
              </w:rPr>
              <w:fldChar w:fldCharType="separate"/>
            </w:r>
            <w:r>
              <w:rPr>
                <w:webHidden/>
              </w:rPr>
              <w:t>51</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10" w:history="1">
            <w:r w:rsidRPr="00052A08">
              <w:rPr>
                <w:rStyle w:val="Hyperlink"/>
              </w:rPr>
              <w:t>5.5.3.3</w:t>
            </w:r>
            <w:r>
              <w:rPr>
                <w:rFonts w:asciiTheme="minorHAnsi" w:eastAsiaTheme="minorEastAsia" w:hAnsiTheme="minorHAnsi" w:cstheme="minorBidi"/>
                <w:sz w:val="22"/>
                <w:szCs w:val="22"/>
                <w:lang w:val="da-DK" w:eastAsia="da-DK"/>
              </w:rPr>
              <w:tab/>
            </w:r>
            <w:r w:rsidRPr="00052A08">
              <w:rPr>
                <w:rStyle w:val="Hyperlink"/>
              </w:rPr>
              <w:t>Calculations</w:t>
            </w:r>
            <w:r>
              <w:rPr>
                <w:webHidden/>
              </w:rPr>
              <w:tab/>
            </w:r>
            <w:r>
              <w:rPr>
                <w:webHidden/>
              </w:rPr>
              <w:fldChar w:fldCharType="begin"/>
            </w:r>
            <w:r>
              <w:rPr>
                <w:webHidden/>
              </w:rPr>
              <w:instrText xml:space="preserve"> PAGEREF _Toc473201310 \h </w:instrText>
            </w:r>
            <w:r>
              <w:rPr>
                <w:webHidden/>
              </w:rPr>
            </w:r>
            <w:r>
              <w:rPr>
                <w:webHidden/>
              </w:rPr>
              <w:fldChar w:fldCharType="separate"/>
            </w:r>
            <w:r>
              <w:rPr>
                <w:webHidden/>
              </w:rPr>
              <w:t>52</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11" w:history="1">
            <w:r w:rsidRPr="00052A08">
              <w:rPr>
                <w:rStyle w:val="Hyperlink"/>
              </w:rPr>
              <w:t>5.5.4</w:t>
            </w:r>
            <w:r>
              <w:rPr>
                <w:rFonts w:asciiTheme="minorHAnsi" w:eastAsiaTheme="minorEastAsia" w:hAnsiTheme="minorHAnsi" w:cstheme="minorBidi"/>
                <w:sz w:val="22"/>
                <w:szCs w:val="22"/>
                <w:lang w:val="da-DK" w:eastAsia="da-DK"/>
              </w:rPr>
              <w:tab/>
            </w:r>
            <w:r w:rsidRPr="00052A08">
              <w:rPr>
                <w:rStyle w:val="Hyperlink"/>
              </w:rPr>
              <w:t>Interference from radiolocation radar to MBR</w:t>
            </w:r>
            <w:r>
              <w:rPr>
                <w:webHidden/>
              </w:rPr>
              <w:tab/>
            </w:r>
            <w:r>
              <w:rPr>
                <w:webHidden/>
              </w:rPr>
              <w:fldChar w:fldCharType="begin"/>
            </w:r>
            <w:r>
              <w:rPr>
                <w:webHidden/>
              </w:rPr>
              <w:instrText xml:space="preserve"> PAGEREF _Toc473201311 \h </w:instrText>
            </w:r>
            <w:r>
              <w:rPr>
                <w:webHidden/>
              </w:rPr>
            </w:r>
            <w:r>
              <w:rPr>
                <w:webHidden/>
              </w:rPr>
              <w:fldChar w:fldCharType="separate"/>
            </w:r>
            <w:r>
              <w:rPr>
                <w:webHidden/>
              </w:rPr>
              <w:t>53</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12" w:history="1">
            <w:r w:rsidRPr="00052A08">
              <w:rPr>
                <w:rStyle w:val="Hyperlink"/>
              </w:rPr>
              <w:t>5.5.4.1</w:t>
            </w:r>
            <w:r>
              <w:rPr>
                <w:rFonts w:asciiTheme="minorHAnsi" w:eastAsiaTheme="minorEastAsia" w:hAnsiTheme="minorHAnsi" w:cstheme="minorBidi"/>
                <w:sz w:val="22"/>
                <w:szCs w:val="22"/>
                <w:lang w:val="da-DK" w:eastAsia="da-DK"/>
              </w:rPr>
              <w:tab/>
            </w:r>
            <w:r w:rsidRPr="00052A08">
              <w:rPr>
                <w:rStyle w:val="Hyperlink"/>
              </w:rPr>
              <w:t>Technical parameters</w:t>
            </w:r>
            <w:r>
              <w:rPr>
                <w:webHidden/>
              </w:rPr>
              <w:tab/>
            </w:r>
            <w:r>
              <w:rPr>
                <w:webHidden/>
              </w:rPr>
              <w:fldChar w:fldCharType="begin"/>
            </w:r>
            <w:r>
              <w:rPr>
                <w:webHidden/>
              </w:rPr>
              <w:instrText xml:space="preserve"> PAGEREF _Toc473201312 \h </w:instrText>
            </w:r>
            <w:r>
              <w:rPr>
                <w:webHidden/>
              </w:rPr>
            </w:r>
            <w:r>
              <w:rPr>
                <w:webHidden/>
              </w:rPr>
              <w:fldChar w:fldCharType="separate"/>
            </w:r>
            <w:r>
              <w:rPr>
                <w:webHidden/>
              </w:rPr>
              <w:t>53</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13" w:history="1">
            <w:r w:rsidRPr="00052A08">
              <w:rPr>
                <w:rStyle w:val="Hyperlink"/>
              </w:rPr>
              <w:t>5.5.4.2</w:t>
            </w:r>
            <w:r>
              <w:rPr>
                <w:rFonts w:asciiTheme="minorHAnsi" w:eastAsiaTheme="minorEastAsia" w:hAnsiTheme="minorHAnsi" w:cstheme="minorBidi"/>
                <w:sz w:val="22"/>
                <w:szCs w:val="22"/>
                <w:lang w:val="da-DK" w:eastAsia="da-DK"/>
              </w:rPr>
              <w:tab/>
            </w:r>
            <w:r w:rsidRPr="00052A08">
              <w:rPr>
                <w:rStyle w:val="Hyperlink"/>
              </w:rPr>
              <w:t>Methodology</w:t>
            </w:r>
            <w:r>
              <w:rPr>
                <w:webHidden/>
              </w:rPr>
              <w:tab/>
            </w:r>
            <w:r>
              <w:rPr>
                <w:webHidden/>
              </w:rPr>
              <w:fldChar w:fldCharType="begin"/>
            </w:r>
            <w:r>
              <w:rPr>
                <w:webHidden/>
              </w:rPr>
              <w:instrText xml:space="preserve"> PAGEREF _Toc473201313 \h </w:instrText>
            </w:r>
            <w:r>
              <w:rPr>
                <w:webHidden/>
              </w:rPr>
            </w:r>
            <w:r>
              <w:rPr>
                <w:webHidden/>
              </w:rPr>
              <w:fldChar w:fldCharType="separate"/>
            </w:r>
            <w:r>
              <w:rPr>
                <w:webHidden/>
              </w:rPr>
              <w:t>53</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14" w:history="1">
            <w:r w:rsidRPr="00052A08">
              <w:rPr>
                <w:rStyle w:val="Hyperlink"/>
              </w:rPr>
              <w:t>5.5.4.3</w:t>
            </w:r>
            <w:r>
              <w:rPr>
                <w:rFonts w:asciiTheme="minorHAnsi" w:eastAsiaTheme="minorEastAsia" w:hAnsiTheme="minorHAnsi" w:cstheme="minorBidi"/>
                <w:sz w:val="22"/>
                <w:szCs w:val="22"/>
                <w:lang w:val="da-DK" w:eastAsia="da-DK"/>
              </w:rPr>
              <w:tab/>
            </w:r>
            <w:r w:rsidRPr="00052A08">
              <w:rPr>
                <w:rStyle w:val="Hyperlink"/>
              </w:rPr>
              <w:t>Calculations</w:t>
            </w:r>
            <w:r>
              <w:rPr>
                <w:webHidden/>
              </w:rPr>
              <w:tab/>
            </w:r>
            <w:r>
              <w:rPr>
                <w:webHidden/>
              </w:rPr>
              <w:fldChar w:fldCharType="begin"/>
            </w:r>
            <w:r>
              <w:rPr>
                <w:webHidden/>
              </w:rPr>
              <w:instrText xml:space="preserve"> PAGEREF _Toc473201314 \h </w:instrText>
            </w:r>
            <w:r>
              <w:rPr>
                <w:webHidden/>
              </w:rPr>
            </w:r>
            <w:r>
              <w:rPr>
                <w:webHidden/>
              </w:rPr>
              <w:fldChar w:fldCharType="separate"/>
            </w:r>
            <w:r>
              <w:rPr>
                <w:webHidden/>
              </w:rPr>
              <w:t>54</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15" w:history="1">
            <w:r w:rsidRPr="00052A08">
              <w:rPr>
                <w:rStyle w:val="Hyperlink"/>
              </w:rPr>
              <w:t>5.5.4.4</w:t>
            </w:r>
            <w:r>
              <w:rPr>
                <w:rFonts w:asciiTheme="minorHAnsi" w:eastAsiaTheme="minorEastAsia" w:hAnsiTheme="minorHAnsi" w:cstheme="minorBidi"/>
                <w:sz w:val="22"/>
                <w:szCs w:val="22"/>
                <w:lang w:val="da-DK" w:eastAsia="da-DK"/>
              </w:rPr>
              <w:tab/>
            </w:r>
            <w:r w:rsidRPr="00052A08">
              <w:rPr>
                <w:rStyle w:val="Hyperlink"/>
              </w:rPr>
              <w:t>Considerations</w:t>
            </w:r>
            <w:r>
              <w:rPr>
                <w:webHidden/>
              </w:rPr>
              <w:tab/>
            </w:r>
            <w:r>
              <w:rPr>
                <w:webHidden/>
              </w:rPr>
              <w:fldChar w:fldCharType="begin"/>
            </w:r>
            <w:r>
              <w:rPr>
                <w:webHidden/>
              </w:rPr>
              <w:instrText xml:space="preserve"> PAGEREF _Toc473201315 \h </w:instrText>
            </w:r>
            <w:r>
              <w:rPr>
                <w:webHidden/>
              </w:rPr>
            </w:r>
            <w:r>
              <w:rPr>
                <w:webHidden/>
              </w:rPr>
              <w:fldChar w:fldCharType="separate"/>
            </w:r>
            <w:r>
              <w:rPr>
                <w:webHidden/>
              </w:rPr>
              <w:t>54</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16" w:history="1">
            <w:r w:rsidRPr="00052A08">
              <w:rPr>
                <w:rStyle w:val="Hyperlink"/>
              </w:rPr>
              <w:t>5.5.5</w:t>
            </w:r>
            <w:r>
              <w:rPr>
                <w:rFonts w:asciiTheme="minorHAnsi" w:eastAsiaTheme="minorEastAsia" w:hAnsiTheme="minorHAnsi" w:cstheme="minorBidi"/>
                <w:sz w:val="22"/>
                <w:szCs w:val="22"/>
                <w:lang w:val="da-DK" w:eastAsia="da-DK"/>
              </w:rPr>
              <w:tab/>
            </w:r>
            <w:r w:rsidRPr="00052A08">
              <w:rPr>
                <w:rStyle w:val="Hyperlink"/>
              </w:rPr>
              <w:t>Conclusions</w:t>
            </w:r>
            <w:r>
              <w:rPr>
                <w:webHidden/>
              </w:rPr>
              <w:tab/>
            </w:r>
            <w:r>
              <w:rPr>
                <w:webHidden/>
              </w:rPr>
              <w:fldChar w:fldCharType="begin"/>
            </w:r>
            <w:r>
              <w:rPr>
                <w:webHidden/>
              </w:rPr>
              <w:instrText xml:space="preserve"> PAGEREF _Toc473201316 \h </w:instrText>
            </w:r>
            <w:r>
              <w:rPr>
                <w:webHidden/>
              </w:rPr>
            </w:r>
            <w:r>
              <w:rPr>
                <w:webHidden/>
              </w:rPr>
              <w:fldChar w:fldCharType="separate"/>
            </w:r>
            <w:r>
              <w:rPr>
                <w:webHidden/>
              </w:rPr>
              <w:t>54</w:t>
            </w:r>
            <w:r>
              <w:rPr>
                <w:webHidden/>
              </w:rPr>
              <w:fldChar w:fldCharType="end"/>
            </w:r>
          </w:hyperlink>
        </w:p>
        <w:p w:rsidR="00A0576A" w:rsidRDefault="00A0576A">
          <w:pPr>
            <w:pStyle w:val="TOC2"/>
            <w:rPr>
              <w:rFonts w:asciiTheme="minorHAnsi" w:eastAsiaTheme="minorEastAsia" w:hAnsiTheme="minorHAnsi" w:cstheme="minorBidi"/>
              <w:bCs w:val="0"/>
              <w:sz w:val="22"/>
              <w:szCs w:val="22"/>
              <w:lang w:val="da-DK" w:eastAsia="da-DK"/>
            </w:rPr>
          </w:pPr>
          <w:hyperlink w:anchor="_Toc473201317" w:history="1">
            <w:r w:rsidRPr="00052A08">
              <w:rPr>
                <w:rStyle w:val="Hyperlink"/>
                <w14:scene3d>
                  <w14:camera w14:prst="orthographicFront"/>
                  <w14:lightRig w14:rig="threePt" w14:dir="t">
                    <w14:rot w14:lat="0" w14:lon="0" w14:rev="0"/>
                  </w14:lightRig>
                </w14:scene3d>
              </w:rPr>
              <w:t>5.6</w:t>
            </w:r>
            <w:r>
              <w:rPr>
                <w:rFonts w:asciiTheme="minorHAnsi" w:eastAsiaTheme="minorEastAsia" w:hAnsiTheme="minorHAnsi" w:cstheme="minorBidi"/>
                <w:bCs w:val="0"/>
                <w:sz w:val="22"/>
                <w:szCs w:val="22"/>
                <w:lang w:val="da-DK" w:eastAsia="da-DK"/>
              </w:rPr>
              <w:tab/>
            </w:r>
            <w:r w:rsidRPr="00052A08">
              <w:rPr>
                <w:rStyle w:val="Hyperlink"/>
                <w:lang w:eastAsia="nb-NO"/>
              </w:rPr>
              <w:t>Compatibility between MBR and FS</w:t>
            </w:r>
            <w:r>
              <w:rPr>
                <w:webHidden/>
              </w:rPr>
              <w:tab/>
            </w:r>
            <w:r>
              <w:rPr>
                <w:webHidden/>
              </w:rPr>
              <w:fldChar w:fldCharType="begin"/>
            </w:r>
            <w:r>
              <w:rPr>
                <w:webHidden/>
              </w:rPr>
              <w:instrText xml:space="preserve"> PAGEREF _Toc473201317 \h </w:instrText>
            </w:r>
            <w:r>
              <w:rPr>
                <w:webHidden/>
              </w:rPr>
            </w:r>
            <w:r>
              <w:rPr>
                <w:webHidden/>
              </w:rPr>
              <w:fldChar w:fldCharType="separate"/>
            </w:r>
            <w:r>
              <w:rPr>
                <w:webHidden/>
              </w:rPr>
              <w:t>54</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18" w:history="1">
            <w:r w:rsidRPr="00052A08">
              <w:rPr>
                <w:rStyle w:val="Hyperlink"/>
              </w:rPr>
              <w:t>5.6.1</w:t>
            </w:r>
            <w:r>
              <w:rPr>
                <w:rFonts w:asciiTheme="minorHAnsi" w:eastAsiaTheme="minorEastAsia" w:hAnsiTheme="minorHAnsi" w:cstheme="minorBidi"/>
                <w:sz w:val="22"/>
                <w:szCs w:val="22"/>
                <w:lang w:val="da-DK" w:eastAsia="da-DK"/>
              </w:rPr>
              <w:tab/>
            </w:r>
            <w:r w:rsidRPr="00052A08">
              <w:rPr>
                <w:rStyle w:val="Hyperlink"/>
              </w:rPr>
              <w:t>General</w:t>
            </w:r>
            <w:r>
              <w:rPr>
                <w:webHidden/>
              </w:rPr>
              <w:tab/>
            </w:r>
            <w:r>
              <w:rPr>
                <w:webHidden/>
              </w:rPr>
              <w:fldChar w:fldCharType="begin"/>
            </w:r>
            <w:r>
              <w:rPr>
                <w:webHidden/>
              </w:rPr>
              <w:instrText xml:space="preserve"> PAGEREF _Toc473201318 \h </w:instrText>
            </w:r>
            <w:r>
              <w:rPr>
                <w:webHidden/>
              </w:rPr>
            </w:r>
            <w:r>
              <w:rPr>
                <w:webHidden/>
              </w:rPr>
              <w:fldChar w:fldCharType="separate"/>
            </w:r>
            <w:r>
              <w:rPr>
                <w:webHidden/>
              </w:rPr>
              <w:t>54</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19" w:history="1">
            <w:r w:rsidRPr="00052A08">
              <w:rPr>
                <w:rStyle w:val="Hyperlink"/>
              </w:rPr>
              <w:t>5.6.2</w:t>
            </w:r>
            <w:r>
              <w:rPr>
                <w:rFonts w:asciiTheme="minorHAnsi" w:eastAsiaTheme="minorEastAsia" w:hAnsiTheme="minorHAnsi" w:cstheme="minorBidi"/>
                <w:sz w:val="22"/>
                <w:szCs w:val="22"/>
                <w:lang w:val="da-DK" w:eastAsia="da-DK"/>
              </w:rPr>
              <w:tab/>
            </w:r>
            <w:r w:rsidRPr="00052A08">
              <w:rPr>
                <w:rStyle w:val="Hyperlink"/>
              </w:rPr>
              <w:t>Spectrum considerations for FS</w:t>
            </w:r>
            <w:r>
              <w:rPr>
                <w:webHidden/>
              </w:rPr>
              <w:tab/>
            </w:r>
            <w:r>
              <w:rPr>
                <w:webHidden/>
              </w:rPr>
              <w:fldChar w:fldCharType="begin"/>
            </w:r>
            <w:r>
              <w:rPr>
                <w:webHidden/>
              </w:rPr>
              <w:instrText xml:space="preserve"> PAGEREF _Toc473201319 \h </w:instrText>
            </w:r>
            <w:r>
              <w:rPr>
                <w:webHidden/>
              </w:rPr>
            </w:r>
            <w:r>
              <w:rPr>
                <w:webHidden/>
              </w:rPr>
              <w:fldChar w:fldCharType="separate"/>
            </w:r>
            <w:r>
              <w:rPr>
                <w:webHidden/>
              </w:rPr>
              <w:t>55</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20" w:history="1">
            <w:r w:rsidRPr="00052A08">
              <w:rPr>
                <w:rStyle w:val="Hyperlink"/>
              </w:rPr>
              <w:t>5.6.3</w:t>
            </w:r>
            <w:r>
              <w:rPr>
                <w:rFonts w:asciiTheme="minorHAnsi" w:eastAsiaTheme="minorEastAsia" w:hAnsiTheme="minorHAnsi" w:cstheme="minorBidi"/>
                <w:sz w:val="22"/>
                <w:szCs w:val="22"/>
                <w:lang w:val="da-DK" w:eastAsia="da-DK"/>
              </w:rPr>
              <w:tab/>
            </w:r>
            <w:r w:rsidRPr="00052A08">
              <w:rPr>
                <w:rStyle w:val="Hyperlink"/>
              </w:rPr>
              <w:t>Spectrum considerations for MBR</w:t>
            </w:r>
            <w:r>
              <w:rPr>
                <w:webHidden/>
              </w:rPr>
              <w:tab/>
            </w:r>
            <w:r>
              <w:rPr>
                <w:webHidden/>
              </w:rPr>
              <w:fldChar w:fldCharType="begin"/>
            </w:r>
            <w:r>
              <w:rPr>
                <w:webHidden/>
              </w:rPr>
              <w:instrText xml:space="preserve"> PAGEREF _Toc473201320 \h </w:instrText>
            </w:r>
            <w:r>
              <w:rPr>
                <w:webHidden/>
              </w:rPr>
            </w:r>
            <w:r>
              <w:rPr>
                <w:webHidden/>
              </w:rPr>
              <w:fldChar w:fldCharType="separate"/>
            </w:r>
            <w:r>
              <w:rPr>
                <w:webHidden/>
              </w:rPr>
              <w:t>55</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21" w:history="1">
            <w:r w:rsidRPr="00052A08">
              <w:rPr>
                <w:rStyle w:val="Hyperlink"/>
              </w:rPr>
              <w:t>5.6.4</w:t>
            </w:r>
            <w:r>
              <w:rPr>
                <w:rFonts w:asciiTheme="minorHAnsi" w:eastAsiaTheme="minorEastAsia" w:hAnsiTheme="minorHAnsi" w:cstheme="minorBidi"/>
                <w:sz w:val="22"/>
                <w:szCs w:val="22"/>
                <w:lang w:val="da-DK" w:eastAsia="da-DK"/>
              </w:rPr>
              <w:tab/>
            </w:r>
            <w:r w:rsidRPr="00052A08">
              <w:rPr>
                <w:rStyle w:val="Hyperlink"/>
              </w:rPr>
              <w:t>Interference from MBR transmitter to FS receiver</w:t>
            </w:r>
            <w:r>
              <w:rPr>
                <w:webHidden/>
              </w:rPr>
              <w:tab/>
            </w:r>
            <w:r>
              <w:rPr>
                <w:webHidden/>
              </w:rPr>
              <w:fldChar w:fldCharType="begin"/>
            </w:r>
            <w:r>
              <w:rPr>
                <w:webHidden/>
              </w:rPr>
              <w:instrText xml:space="preserve"> PAGEREF _Toc473201321 \h </w:instrText>
            </w:r>
            <w:r>
              <w:rPr>
                <w:webHidden/>
              </w:rPr>
            </w:r>
            <w:r>
              <w:rPr>
                <w:webHidden/>
              </w:rPr>
              <w:fldChar w:fldCharType="separate"/>
            </w:r>
            <w:r>
              <w:rPr>
                <w:webHidden/>
              </w:rPr>
              <w:t>55</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22" w:history="1">
            <w:r w:rsidRPr="00052A08">
              <w:rPr>
                <w:rStyle w:val="Hyperlink"/>
              </w:rPr>
              <w:t>5.6.4.1</w:t>
            </w:r>
            <w:r>
              <w:rPr>
                <w:rFonts w:asciiTheme="minorHAnsi" w:eastAsiaTheme="minorEastAsia" w:hAnsiTheme="minorHAnsi" w:cstheme="minorBidi"/>
                <w:sz w:val="22"/>
                <w:szCs w:val="22"/>
                <w:lang w:val="da-DK" w:eastAsia="da-DK"/>
              </w:rPr>
              <w:tab/>
            </w:r>
            <w:r w:rsidRPr="00052A08">
              <w:rPr>
                <w:rStyle w:val="Hyperlink"/>
              </w:rPr>
              <w:t>Methodology</w:t>
            </w:r>
            <w:r>
              <w:rPr>
                <w:webHidden/>
              </w:rPr>
              <w:tab/>
            </w:r>
            <w:r>
              <w:rPr>
                <w:webHidden/>
              </w:rPr>
              <w:fldChar w:fldCharType="begin"/>
            </w:r>
            <w:r>
              <w:rPr>
                <w:webHidden/>
              </w:rPr>
              <w:instrText xml:space="preserve"> PAGEREF _Toc473201322 \h </w:instrText>
            </w:r>
            <w:r>
              <w:rPr>
                <w:webHidden/>
              </w:rPr>
            </w:r>
            <w:r>
              <w:rPr>
                <w:webHidden/>
              </w:rPr>
              <w:fldChar w:fldCharType="separate"/>
            </w:r>
            <w:r>
              <w:rPr>
                <w:webHidden/>
              </w:rPr>
              <w:t>55</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23" w:history="1">
            <w:r w:rsidRPr="00052A08">
              <w:rPr>
                <w:rStyle w:val="Hyperlink"/>
              </w:rPr>
              <w:t>5.6.4.2</w:t>
            </w:r>
            <w:r>
              <w:rPr>
                <w:rFonts w:asciiTheme="minorHAnsi" w:eastAsiaTheme="minorEastAsia" w:hAnsiTheme="minorHAnsi" w:cstheme="minorBidi"/>
                <w:sz w:val="22"/>
                <w:szCs w:val="22"/>
                <w:lang w:val="da-DK" w:eastAsia="da-DK"/>
              </w:rPr>
              <w:tab/>
            </w:r>
            <w:r w:rsidRPr="00052A08">
              <w:rPr>
                <w:rStyle w:val="Hyperlink"/>
              </w:rPr>
              <w:t>Parameter values</w:t>
            </w:r>
            <w:r>
              <w:rPr>
                <w:webHidden/>
              </w:rPr>
              <w:tab/>
            </w:r>
            <w:r>
              <w:rPr>
                <w:webHidden/>
              </w:rPr>
              <w:fldChar w:fldCharType="begin"/>
            </w:r>
            <w:r>
              <w:rPr>
                <w:webHidden/>
              </w:rPr>
              <w:instrText xml:space="preserve"> PAGEREF _Toc473201323 \h </w:instrText>
            </w:r>
            <w:r>
              <w:rPr>
                <w:webHidden/>
              </w:rPr>
            </w:r>
            <w:r>
              <w:rPr>
                <w:webHidden/>
              </w:rPr>
              <w:fldChar w:fldCharType="separate"/>
            </w:r>
            <w:r>
              <w:rPr>
                <w:webHidden/>
              </w:rPr>
              <w:t>56</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24" w:history="1">
            <w:r w:rsidRPr="00052A08">
              <w:rPr>
                <w:rStyle w:val="Hyperlink"/>
              </w:rPr>
              <w:t>5.6.4.3</w:t>
            </w:r>
            <w:r>
              <w:rPr>
                <w:rFonts w:asciiTheme="minorHAnsi" w:eastAsiaTheme="minorEastAsia" w:hAnsiTheme="minorHAnsi" w:cstheme="minorBidi"/>
                <w:sz w:val="22"/>
                <w:szCs w:val="22"/>
                <w:lang w:val="da-DK" w:eastAsia="da-DK"/>
              </w:rPr>
              <w:tab/>
            </w:r>
            <w:r w:rsidRPr="00052A08">
              <w:rPr>
                <w:rStyle w:val="Hyperlink"/>
              </w:rPr>
              <w:t>Calculations</w:t>
            </w:r>
            <w:r>
              <w:rPr>
                <w:webHidden/>
              </w:rPr>
              <w:tab/>
            </w:r>
            <w:r>
              <w:rPr>
                <w:webHidden/>
              </w:rPr>
              <w:fldChar w:fldCharType="begin"/>
            </w:r>
            <w:r>
              <w:rPr>
                <w:webHidden/>
              </w:rPr>
              <w:instrText xml:space="preserve"> PAGEREF _Toc473201324 \h </w:instrText>
            </w:r>
            <w:r>
              <w:rPr>
                <w:webHidden/>
              </w:rPr>
            </w:r>
            <w:r>
              <w:rPr>
                <w:webHidden/>
              </w:rPr>
              <w:fldChar w:fldCharType="separate"/>
            </w:r>
            <w:r>
              <w:rPr>
                <w:webHidden/>
              </w:rPr>
              <w:t>58</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25" w:history="1">
            <w:r w:rsidRPr="00052A08">
              <w:rPr>
                <w:rStyle w:val="Hyperlink"/>
              </w:rPr>
              <w:t>5.6.4.4</w:t>
            </w:r>
            <w:r>
              <w:rPr>
                <w:rFonts w:asciiTheme="minorHAnsi" w:eastAsiaTheme="minorEastAsia" w:hAnsiTheme="minorHAnsi" w:cstheme="minorBidi"/>
                <w:sz w:val="22"/>
                <w:szCs w:val="22"/>
                <w:lang w:val="da-DK" w:eastAsia="da-DK"/>
              </w:rPr>
              <w:tab/>
            </w:r>
            <w:r w:rsidRPr="00052A08">
              <w:rPr>
                <w:rStyle w:val="Hyperlink"/>
              </w:rPr>
              <w:t>Aggregate MBR interference</w:t>
            </w:r>
            <w:r>
              <w:rPr>
                <w:webHidden/>
              </w:rPr>
              <w:tab/>
            </w:r>
            <w:r>
              <w:rPr>
                <w:webHidden/>
              </w:rPr>
              <w:fldChar w:fldCharType="begin"/>
            </w:r>
            <w:r>
              <w:rPr>
                <w:webHidden/>
              </w:rPr>
              <w:instrText xml:space="preserve"> PAGEREF _Toc473201325 \h </w:instrText>
            </w:r>
            <w:r>
              <w:rPr>
                <w:webHidden/>
              </w:rPr>
            </w:r>
            <w:r>
              <w:rPr>
                <w:webHidden/>
              </w:rPr>
              <w:fldChar w:fldCharType="separate"/>
            </w:r>
            <w:r>
              <w:rPr>
                <w:webHidden/>
              </w:rPr>
              <w:t>59</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26" w:history="1">
            <w:r w:rsidRPr="00052A08">
              <w:rPr>
                <w:rStyle w:val="Hyperlink"/>
              </w:rPr>
              <w:t>5.6.5</w:t>
            </w:r>
            <w:r>
              <w:rPr>
                <w:rFonts w:asciiTheme="minorHAnsi" w:eastAsiaTheme="minorEastAsia" w:hAnsiTheme="minorHAnsi" w:cstheme="minorBidi"/>
                <w:sz w:val="22"/>
                <w:szCs w:val="22"/>
                <w:lang w:val="da-DK" w:eastAsia="da-DK"/>
              </w:rPr>
              <w:tab/>
            </w:r>
            <w:r w:rsidRPr="00052A08">
              <w:rPr>
                <w:rStyle w:val="Hyperlink"/>
              </w:rPr>
              <w:t>Interference from FS transmitter to MBR receiver</w:t>
            </w:r>
            <w:r>
              <w:rPr>
                <w:webHidden/>
              </w:rPr>
              <w:tab/>
            </w:r>
            <w:r>
              <w:rPr>
                <w:webHidden/>
              </w:rPr>
              <w:fldChar w:fldCharType="begin"/>
            </w:r>
            <w:r>
              <w:rPr>
                <w:webHidden/>
              </w:rPr>
              <w:instrText xml:space="preserve"> PAGEREF _Toc473201326 \h </w:instrText>
            </w:r>
            <w:r>
              <w:rPr>
                <w:webHidden/>
              </w:rPr>
            </w:r>
            <w:r>
              <w:rPr>
                <w:webHidden/>
              </w:rPr>
              <w:fldChar w:fldCharType="separate"/>
            </w:r>
            <w:r>
              <w:rPr>
                <w:webHidden/>
              </w:rPr>
              <w:t>59</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27" w:history="1">
            <w:r w:rsidRPr="00052A08">
              <w:rPr>
                <w:rStyle w:val="Hyperlink"/>
              </w:rPr>
              <w:t>5.6.5.1</w:t>
            </w:r>
            <w:r>
              <w:rPr>
                <w:rFonts w:asciiTheme="minorHAnsi" w:eastAsiaTheme="minorEastAsia" w:hAnsiTheme="minorHAnsi" w:cstheme="minorBidi"/>
                <w:sz w:val="22"/>
                <w:szCs w:val="22"/>
                <w:lang w:val="da-DK" w:eastAsia="da-DK"/>
              </w:rPr>
              <w:tab/>
            </w:r>
            <w:r w:rsidRPr="00052A08">
              <w:rPr>
                <w:rStyle w:val="Hyperlink"/>
              </w:rPr>
              <w:t>Methodology</w:t>
            </w:r>
            <w:r>
              <w:rPr>
                <w:webHidden/>
              </w:rPr>
              <w:tab/>
            </w:r>
            <w:r>
              <w:rPr>
                <w:webHidden/>
              </w:rPr>
              <w:fldChar w:fldCharType="begin"/>
            </w:r>
            <w:r>
              <w:rPr>
                <w:webHidden/>
              </w:rPr>
              <w:instrText xml:space="preserve"> PAGEREF _Toc473201327 \h </w:instrText>
            </w:r>
            <w:r>
              <w:rPr>
                <w:webHidden/>
              </w:rPr>
            </w:r>
            <w:r>
              <w:rPr>
                <w:webHidden/>
              </w:rPr>
              <w:fldChar w:fldCharType="separate"/>
            </w:r>
            <w:r>
              <w:rPr>
                <w:webHidden/>
              </w:rPr>
              <w:t>59</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28" w:history="1">
            <w:r w:rsidRPr="00052A08">
              <w:rPr>
                <w:rStyle w:val="Hyperlink"/>
              </w:rPr>
              <w:t>5.6.5.2</w:t>
            </w:r>
            <w:r>
              <w:rPr>
                <w:rFonts w:asciiTheme="minorHAnsi" w:eastAsiaTheme="minorEastAsia" w:hAnsiTheme="minorHAnsi" w:cstheme="minorBidi"/>
                <w:sz w:val="22"/>
                <w:szCs w:val="22"/>
                <w:lang w:val="da-DK" w:eastAsia="da-DK"/>
              </w:rPr>
              <w:tab/>
            </w:r>
            <w:r w:rsidRPr="00052A08">
              <w:rPr>
                <w:rStyle w:val="Hyperlink"/>
              </w:rPr>
              <w:t>FS transmitter technical parameters</w:t>
            </w:r>
            <w:r>
              <w:rPr>
                <w:webHidden/>
              </w:rPr>
              <w:tab/>
            </w:r>
            <w:r>
              <w:rPr>
                <w:webHidden/>
              </w:rPr>
              <w:fldChar w:fldCharType="begin"/>
            </w:r>
            <w:r>
              <w:rPr>
                <w:webHidden/>
              </w:rPr>
              <w:instrText xml:space="preserve"> PAGEREF _Toc473201328 \h </w:instrText>
            </w:r>
            <w:r>
              <w:rPr>
                <w:webHidden/>
              </w:rPr>
            </w:r>
            <w:r>
              <w:rPr>
                <w:webHidden/>
              </w:rPr>
              <w:fldChar w:fldCharType="separate"/>
            </w:r>
            <w:r>
              <w:rPr>
                <w:webHidden/>
              </w:rPr>
              <w:t>59</w:t>
            </w:r>
            <w:r>
              <w:rPr>
                <w:webHidden/>
              </w:rPr>
              <w:fldChar w:fldCharType="end"/>
            </w:r>
          </w:hyperlink>
        </w:p>
        <w:p w:rsidR="00A0576A" w:rsidRDefault="00A0576A">
          <w:pPr>
            <w:pStyle w:val="TOC4"/>
            <w:rPr>
              <w:rFonts w:asciiTheme="minorHAnsi" w:eastAsiaTheme="minorEastAsia" w:hAnsiTheme="minorHAnsi" w:cstheme="minorBidi"/>
              <w:sz w:val="22"/>
              <w:szCs w:val="22"/>
              <w:lang w:val="da-DK" w:eastAsia="da-DK"/>
            </w:rPr>
          </w:pPr>
          <w:hyperlink w:anchor="_Toc473201329" w:history="1">
            <w:r w:rsidRPr="00052A08">
              <w:rPr>
                <w:rStyle w:val="Hyperlink"/>
              </w:rPr>
              <w:t>5.6.5.3</w:t>
            </w:r>
            <w:r>
              <w:rPr>
                <w:rFonts w:asciiTheme="minorHAnsi" w:eastAsiaTheme="minorEastAsia" w:hAnsiTheme="minorHAnsi" w:cstheme="minorBidi"/>
                <w:sz w:val="22"/>
                <w:szCs w:val="22"/>
                <w:lang w:val="da-DK" w:eastAsia="da-DK"/>
              </w:rPr>
              <w:tab/>
            </w:r>
            <w:r w:rsidRPr="00052A08">
              <w:rPr>
                <w:rStyle w:val="Hyperlink"/>
              </w:rPr>
              <w:t>Calculations</w:t>
            </w:r>
            <w:r>
              <w:rPr>
                <w:webHidden/>
              </w:rPr>
              <w:tab/>
            </w:r>
            <w:r>
              <w:rPr>
                <w:webHidden/>
              </w:rPr>
              <w:fldChar w:fldCharType="begin"/>
            </w:r>
            <w:r>
              <w:rPr>
                <w:webHidden/>
              </w:rPr>
              <w:instrText xml:space="preserve"> PAGEREF _Toc473201329 \h </w:instrText>
            </w:r>
            <w:r>
              <w:rPr>
                <w:webHidden/>
              </w:rPr>
            </w:r>
            <w:r>
              <w:rPr>
                <w:webHidden/>
              </w:rPr>
              <w:fldChar w:fldCharType="separate"/>
            </w:r>
            <w:r>
              <w:rPr>
                <w:webHidden/>
              </w:rPr>
              <w:t>61</w:t>
            </w:r>
            <w:r>
              <w:rPr>
                <w:webHidden/>
              </w:rPr>
              <w:fldChar w:fldCharType="end"/>
            </w:r>
          </w:hyperlink>
        </w:p>
        <w:p w:rsidR="00A0576A" w:rsidRDefault="00A0576A">
          <w:pPr>
            <w:pStyle w:val="TOC3"/>
            <w:rPr>
              <w:rFonts w:asciiTheme="minorHAnsi" w:eastAsiaTheme="minorEastAsia" w:hAnsiTheme="minorHAnsi" w:cstheme="minorBidi"/>
              <w:sz w:val="22"/>
              <w:szCs w:val="22"/>
              <w:lang w:val="da-DK" w:eastAsia="da-DK"/>
            </w:rPr>
          </w:pPr>
          <w:hyperlink w:anchor="_Toc473201330" w:history="1">
            <w:r w:rsidRPr="00052A08">
              <w:rPr>
                <w:rStyle w:val="Hyperlink"/>
              </w:rPr>
              <w:t>5.6.6</w:t>
            </w:r>
            <w:r>
              <w:rPr>
                <w:rFonts w:asciiTheme="minorHAnsi" w:eastAsiaTheme="minorEastAsia" w:hAnsiTheme="minorHAnsi" w:cstheme="minorBidi"/>
                <w:sz w:val="22"/>
                <w:szCs w:val="22"/>
                <w:lang w:val="da-DK" w:eastAsia="da-DK"/>
              </w:rPr>
              <w:tab/>
            </w:r>
            <w:r w:rsidRPr="00052A08">
              <w:rPr>
                <w:rStyle w:val="Hyperlink"/>
              </w:rPr>
              <w:t>Conclusions on Compatibility of MBR and FS above 5925 MHz</w:t>
            </w:r>
            <w:r>
              <w:rPr>
                <w:webHidden/>
              </w:rPr>
              <w:tab/>
            </w:r>
            <w:r>
              <w:rPr>
                <w:webHidden/>
              </w:rPr>
              <w:fldChar w:fldCharType="begin"/>
            </w:r>
            <w:r>
              <w:rPr>
                <w:webHidden/>
              </w:rPr>
              <w:instrText xml:space="preserve"> PAGEREF _Toc473201330 \h </w:instrText>
            </w:r>
            <w:r>
              <w:rPr>
                <w:webHidden/>
              </w:rPr>
            </w:r>
            <w:r>
              <w:rPr>
                <w:webHidden/>
              </w:rPr>
              <w:fldChar w:fldCharType="separate"/>
            </w:r>
            <w:r>
              <w:rPr>
                <w:webHidden/>
              </w:rPr>
              <w:t>61</w:t>
            </w:r>
            <w:r>
              <w:rPr>
                <w:webHidden/>
              </w:rPr>
              <w:fldChar w:fldCharType="end"/>
            </w:r>
          </w:hyperlink>
        </w:p>
        <w:p w:rsidR="00A0576A" w:rsidRDefault="00A0576A">
          <w:pPr>
            <w:pStyle w:val="TOC1"/>
            <w:rPr>
              <w:rFonts w:asciiTheme="minorHAnsi" w:eastAsiaTheme="minorEastAsia" w:hAnsiTheme="minorHAnsi" w:cstheme="minorBidi"/>
              <w:b w:val="0"/>
              <w:noProof/>
              <w:sz w:val="22"/>
              <w:szCs w:val="22"/>
              <w:lang w:val="da-DK" w:eastAsia="da-DK"/>
            </w:rPr>
          </w:pPr>
          <w:hyperlink w:anchor="_Toc473201331" w:history="1">
            <w:r w:rsidRPr="00052A08">
              <w:rPr>
                <w:rStyle w:val="Hyperlink"/>
                <w:noProof/>
              </w:rPr>
              <w:t>6</w:t>
            </w:r>
            <w:r>
              <w:rPr>
                <w:rFonts w:asciiTheme="minorHAnsi" w:eastAsiaTheme="minorEastAsia" w:hAnsiTheme="minorHAnsi" w:cstheme="minorBidi"/>
                <w:b w:val="0"/>
                <w:noProof/>
                <w:sz w:val="22"/>
                <w:szCs w:val="22"/>
                <w:lang w:val="da-DK" w:eastAsia="da-DK"/>
              </w:rPr>
              <w:tab/>
            </w:r>
            <w:r w:rsidRPr="00052A08">
              <w:rPr>
                <w:rStyle w:val="Hyperlink"/>
                <w:noProof/>
              </w:rPr>
              <w:t>Conclusions</w:t>
            </w:r>
            <w:r>
              <w:rPr>
                <w:noProof/>
                <w:webHidden/>
              </w:rPr>
              <w:tab/>
            </w:r>
            <w:r>
              <w:rPr>
                <w:noProof/>
                <w:webHidden/>
              </w:rPr>
              <w:fldChar w:fldCharType="begin"/>
            </w:r>
            <w:r>
              <w:rPr>
                <w:noProof/>
                <w:webHidden/>
              </w:rPr>
              <w:instrText xml:space="preserve"> PAGEREF _Toc473201331 \h </w:instrText>
            </w:r>
            <w:r>
              <w:rPr>
                <w:noProof/>
                <w:webHidden/>
              </w:rPr>
            </w:r>
            <w:r>
              <w:rPr>
                <w:noProof/>
                <w:webHidden/>
              </w:rPr>
              <w:fldChar w:fldCharType="separate"/>
            </w:r>
            <w:r>
              <w:rPr>
                <w:noProof/>
                <w:webHidden/>
              </w:rPr>
              <w:t>62</w:t>
            </w:r>
            <w:r>
              <w:rPr>
                <w:noProof/>
                <w:webHidden/>
              </w:rPr>
              <w:fldChar w:fldCharType="end"/>
            </w:r>
          </w:hyperlink>
        </w:p>
        <w:p w:rsidR="00A0576A" w:rsidRDefault="00A0576A">
          <w:pPr>
            <w:pStyle w:val="TOC1"/>
            <w:rPr>
              <w:rFonts w:asciiTheme="minorHAnsi" w:eastAsiaTheme="minorEastAsia" w:hAnsiTheme="minorHAnsi" w:cstheme="minorBidi"/>
              <w:b w:val="0"/>
              <w:noProof/>
              <w:sz w:val="22"/>
              <w:szCs w:val="22"/>
              <w:lang w:val="da-DK" w:eastAsia="da-DK"/>
            </w:rPr>
          </w:pPr>
          <w:hyperlink w:anchor="_Toc473201332" w:history="1">
            <w:r w:rsidRPr="00052A08">
              <w:rPr>
                <w:rStyle w:val="Hyperlink"/>
                <w:noProof/>
              </w:rPr>
              <w:t>ANNEX 1: Extracts of Characteristics of radiolocation (except ground b</w:t>
            </w:r>
            <w:bookmarkStart w:id="20" w:name="_GoBack"/>
            <w:bookmarkEnd w:id="20"/>
            <w:r w:rsidRPr="00052A08">
              <w:rPr>
                <w:rStyle w:val="Hyperlink"/>
                <w:noProof/>
              </w:rPr>
              <w:t>ased meteorological radars) and aeronautical radionavigation radars (ITU-R M.1638)</w:t>
            </w:r>
            <w:r>
              <w:rPr>
                <w:noProof/>
                <w:webHidden/>
              </w:rPr>
              <w:tab/>
            </w:r>
            <w:r>
              <w:rPr>
                <w:noProof/>
                <w:webHidden/>
              </w:rPr>
              <w:fldChar w:fldCharType="begin"/>
            </w:r>
            <w:r>
              <w:rPr>
                <w:noProof/>
                <w:webHidden/>
              </w:rPr>
              <w:instrText xml:space="preserve"> PAGEREF _Toc473201332 \h </w:instrText>
            </w:r>
            <w:r>
              <w:rPr>
                <w:noProof/>
                <w:webHidden/>
              </w:rPr>
            </w:r>
            <w:r>
              <w:rPr>
                <w:noProof/>
                <w:webHidden/>
              </w:rPr>
              <w:fldChar w:fldCharType="separate"/>
            </w:r>
            <w:r>
              <w:rPr>
                <w:noProof/>
                <w:webHidden/>
              </w:rPr>
              <w:t>65</w:t>
            </w:r>
            <w:r>
              <w:rPr>
                <w:noProof/>
                <w:webHidden/>
              </w:rPr>
              <w:fldChar w:fldCharType="end"/>
            </w:r>
          </w:hyperlink>
        </w:p>
        <w:p w:rsidR="00A0576A" w:rsidRDefault="00A0576A">
          <w:pPr>
            <w:pStyle w:val="TOC1"/>
            <w:rPr>
              <w:rFonts w:asciiTheme="minorHAnsi" w:eastAsiaTheme="minorEastAsia" w:hAnsiTheme="minorHAnsi" w:cstheme="minorBidi"/>
              <w:b w:val="0"/>
              <w:noProof/>
              <w:sz w:val="22"/>
              <w:szCs w:val="22"/>
              <w:lang w:val="da-DK" w:eastAsia="da-DK"/>
            </w:rPr>
          </w:pPr>
          <w:hyperlink w:anchor="_Toc473201333" w:history="1">
            <w:r w:rsidRPr="00052A08">
              <w:rPr>
                <w:rStyle w:val="Hyperlink"/>
                <w:noProof/>
              </w:rPr>
              <w:t>ANNEX 2: List of References</w:t>
            </w:r>
            <w:r>
              <w:rPr>
                <w:noProof/>
                <w:webHidden/>
              </w:rPr>
              <w:tab/>
            </w:r>
            <w:r>
              <w:rPr>
                <w:noProof/>
                <w:webHidden/>
              </w:rPr>
              <w:fldChar w:fldCharType="begin"/>
            </w:r>
            <w:r>
              <w:rPr>
                <w:noProof/>
                <w:webHidden/>
              </w:rPr>
              <w:instrText xml:space="preserve"> PAGEREF _Toc473201333 \h </w:instrText>
            </w:r>
            <w:r>
              <w:rPr>
                <w:noProof/>
                <w:webHidden/>
              </w:rPr>
            </w:r>
            <w:r>
              <w:rPr>
                <w:noProof/>
                <w:webHidden/>
              </w:rPr>
              <w:fldChar w:fldCharType="separate"/>
            </w:r>
            <w:r>
              <w:rPr>
                <w:noProof/>
                <w:webHidden/>
              </w:rPr>
              <w:t>67</w:t>
            </w:r>
            <w:r>
              <w:rPr>
                <w:noProof/>
                <w:webHidden/>
              </w:rPr>
              <w:fldChar w:fldCharType="end"/>
            </w:r>
          </w:hyperlink>
        </w:p>
        <w:p w:rsidR="00473FD3" w:rsidRPr="00A9053C" w:rsidRDefault="00473FD3" w:rsidP="00473FD3">
          <w:pPr>
            <w:rPr>
              <w:rStyle w:val="ECCParagraph"/>
            </w:rPr>
          </w:pPr>
          <w:r w:rsidRPr="00A9053C">
            <w:rPr>
              <w:rStyle w:val="ECCParagraph"/>
            </w:rPr>
            <w:fldChar w:fldCharType="end"/>
          </w:r>
        </w:p>
      </w:sdtContent>
    </w:sdt>
    <w:p w:rsidR="00473FD3" w:rsidRPr="00A9053C" w:rsidRDefault="00473FD3" w:rsidP="00473FD3">
      <w:pPr>
        <w:rPr>
          <w:rStyle w:val="ECCParagraph"/>
        </w:rPr>
      </w:pPr>
      <w:r w:rsidRPr="00A9053C">
        <w:rPr>
          <w:rStyle w:val="ECCParagraph"/>
        </w:rPr>
        <w:br w:type="page"/>
      </w:r>
    </w:p>
    <w:p w:rsidR="00473FD3" w:rsidRPr="00A9053C" w:rsidRDefault="00473FD3" w:rsidP="00473FD3">
      <w:pPr>
        <w:pStyle w:val="coverpageTableofContent"/>
        <w:rPr>
          <w:lang w:val="en-GB"/>
        </w:rPr>
      </w:pPr>
    </w:p>
    <w:p w:rsidR="00473FD3" w:rsidRPr="00A9053C" w:rsidRDefault="00473FD3" w:rsidP="00473FD3">
      <w:pPr>
        <w:pStyle w:val="coverpageTableofContent"/>
        <w:rPr>
          <w:lang w:val="en-GB"/>
        </w:rPr>
      </w:pPr>
      <w:r w:rsidRPr="00A9053C">
        <w:rPr>
          <w:lang w:val="da-DK" w:eastAsia="da-DK"/>
        </w:rPr>
        <mc:AlternateContent>
          <mc:Choice Requires="wps">
            <w:drawing>
              <wp:anchor distT="0" distB="0" distL="114300" distR="114300" simplePos="0" relativeHeight="251681280" behindDoc="1" locked="1" layoutInCell="1" allowOverlap="1" wp14:anchorId="295F424B" wp14:editId="467F125C">
                <wp:simplePos x="0" y="0"/>
                <wp:positionH relativeFrom="page">
                  <wp:align>center</wp:align>
                </wp:positionH>
                <wp:positionV relativeFrom="page">
                  <wp:posOffset>900430</wp:posOffset>
                </wp:positionV>
                <wp:extent cx="7560000" cy="720000"/>
                <wp:effectExtent l="0" t="0" r="3175" b="4445"/>
                <wp:wrapNone/>
                <wp:docPr id="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35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4M/9N9AgAA/Q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Pr="00A9053C">
        <w:rPr>
          <w:lang w:val="en-GB"/>
        </w:rPr>
        <w:t>LIST OF ABBREVIATIONS</w:t>
      </w:r>
    </w:p>
    <w:p w:rsidR="00473FD3" w:rsidRPr="00A9053C" w:rsidRDefault="00473FD3" w:rsidP="00473FD3">
      <w:pPr>
        <w:pStyle w:val="coverpageTableofContent"/>
        <w:rPr>
          <w:lang w:val="en-GB"/>
        </w:rPr>
      </w:pPr>
    </w:p>
    <w:tbl>
      <w:tblPr>
        <w:tblStyle w:val="ECCTable-clean"/>
        <w:tblW w:w="0" w:type="auto"/>
        <w:tblInd w:w="0" w:type="dxa"/>
        <w:tblLook w:val="01E0" w:firstRow="1" w:lastRow="1" w:firstColumn="1" w:lastColumn="1" w:noHBand="0" w:noVBand="0"/>
      </w:tblPr>
      <w:tblGrid>
        <w:gridCol w:w="2088"/>
        <w:gridCol w:w="7659"/>
      </w:tblGrid>
      <w:tr w:rsidR="00473FD3" w:rsidRPr="00A9053C" w:rsidTr="00473FD3">
        <w:trPr>
          <w:trHeight w:val="76"/>
        </w:trPr>
        <w:tc>
          <w:tcPr>
            <w:tcW w:w="2088" w:type="dxa"/>
          </w:tcPr>
          <w:p w:rsidR="00473FD3" w:rsidRPr="00A9053C" w:rsidRDefault="00473FD3" w:rsidP="00473FD3">
            <w:pPr>
              <w:pStyle w:val="ECCTableHeaderredfont"/>
            </w:pPr>
            <w:r w:rsidRPr="00A9053C">
              <w:t>Abbreviation</w:t>
            </w:r>
          </w:p>
        </w:tc>
        <w:tc>
          <w:tcPr>
            <w:tcW w:w="7659" w:type="dxa"/>
          </w:tcPr>
          <w:p w:rsidR="00473FD3" w:rsidRPr="00A9053C" w:rsidRDefault="00793AF4" w:rsidP="00793AF4">
            <w:pPr>
              <w:pStyle w:val="ECCTableHeaderredfont"/>
            </w:pPr>
            <w:r w:rsidRPr="00A9053C">
              <w:t>Explanation</w:t>
            </w:r>
          </w:p>
        </w:tc>
      </w:tr>
      <w:tr w:rsidR="007D6E9F" w:rsidRPr="00A9053C" w:rsidTr="00473FD3">
        <w:trPr>
          <w:trHeight w:val="317"/>
        </w:trPr>
        <w:tc>
          <w:tcPr>
            <w:tcW w:w="2088" w:type="dxa"/>
          </w:tcPr>
          <w:p w:rsidR="007D6E9F" w:rsidRPr="00A9053C" w:rsidRDefault="007D6E9F" w:rsidP="00473FD3">
            <w:pPr>
              <w:pStyle w:val="ECCTabletext"/>
              <w:rPr>
                <w:rStyle w:val="ECCHLbold"/>
              </w:rPr>
            </w:pPr>
            <w:r w:rsidRPr="00A9053C">
              <w:rPr>
                <w:rStyle w:val="ECCHLbold"/>
              </w:rPr>
              <w:t>AFA</w:t>
            </w:r>
          </w:p>
        </w:tc>
        <w:tc>
          <w:tcPr>
            <w:tcW w:w="7659" w:type="dxa"/>
          </w:tcPr>
          <w:p w:rsidR="007D6E9F" w:rsidRPr="00A9053C" w:rsidRDefault="007D6E9F" w:rsidP="00473FD3">
            <w:pPr>
              <w:pStyle w:val="ECCTabletext"/>
            </w:pPr>
            <w:r w:rsidRPr="00A9053C">
              <w:t>Adaptive Frequency Agility</w:t>
            </w:r>
          </w:p>
        </w:tc>
      </w:tr>
      <w:tr w:rsidR="00A87B4F" w:rsidRPr="00A9053C" w:rsidTr="00473FD3">
        <w:trPr>
          <w:trHeight w:val="317"/>
        </w:trPr>
        <w:tc>
          <w:tcPr>
            <w:tcW w:w="2088" w:type="dxa"/>
          </w:tcPr>
          <w:p w:rsidR="00A87B4F" w:rsidRPr="00A9053C" w:rsidRDefault="00A87B4F" w:rsidP="00473FD3">
            <w:pPr>
              <w:pStyle w:val="ECCTabletext"/>
              <w:rPr>
                <w:rStyle w:val="ECCHLbold"/>
              </w:rPr>
            </w:pPr>
            <w:r w:rsidRPr="00A9053C">
              <w:rPr>
                <w:rStyle w:val="ECCHLbold"/>
              </w:rPr>
              <w:t>AP-MP</w:t>
            </w:r>
          </w:p>
        </w:tc>
        <w:tc>
          <w:tcPr>
            <w:tcW w:w="7659" w:type="dxa"/>
          </w:tcPr>
          <w:p w:rsidR="00A87B4F" w:rsidRPr="00A9053C" w:rsidRDefault="00A87B4F" w:rsidP="00473FD3">
            <w:pPr>
              <w:pStyle w:val="ECCTabletext"/>
            </w:pPr>
            <w:r w:rsidRPr="00A9053C">
              <w:t>Any Point to Multipoint</w:t>
            </w:r>
          </w:p>
        </w:tc>
      </w:tr>
      <w:tr w:rsidR="00D9442A" w:rsidRPr="00A9053C" w:rsidTr="00473FD3">
        <w:trPr>
          <w:trHeight w:val="317"/>
        </w:trPr>
        <w:tc>
          <w:tcPr>
            <w:tcW w:w="2088" w:type="dxa"/>
          </w:tcPr>
          <w:p w:rsidR="00D9442A" w:rsidRPr="00A9053C" w:rsidRDefault="00D9442A" w:rsidP="00473FD3">
            <w:pPr>
              <w:pStyle w:val="ECCTabletext"/>
              <w:rPr>
                <w:rStyle w:val="ECCHLbold"/>
              </w:rPr>
            </w:pPr>
            <w:r w:rsidRPr="00A9053C">
              <w:rPr>
                <w:rStyle w:val="ECCHLbold"/>
              </w:rPr>
              <w:t>BER</w:t>
            </w:r>
          </w:p>
        </w:tc>
        <w:tc>
          <w:tcPr>
            <w:tcW w:w="7659" w:type="dxa"/>
          </w:tcPr>
          <w:p w:rsidR="00D9442A" w:rsidRPr="00A9053C" w:rsidRDefault="00D9442A" w:rsidP="00473FD3">
            <w:pPr>
              <w:pStyle w:val="ECCTabletext"/>
            </w:pPr>
            <w:r w:rsidRPr="00A9053C">
              <w:t>Bit Error Rate</w:t>
            </w:r>
          </w:p>
        </w:tc>
      </w:tr>
      <w:tr w:rsidR="00776AEB" w:rsidRPr="00A9053C" w:rsidTr="00473FD3">
        <w:trPr>
          <w:trHeight w:val="317"/>
        </w:trPr>
        <w:tc>
          <w:tcPr>
            <w:tcW w:w="2088" w:type="dxa"/>
          </w:tcPr>
          <w:p w:rsidR="00776AEB" w:rsidRPr="00A9053C" w:rsidRDefault="00776AEB" w:rsidP="00473FD3">
            <w:pPr>
              <w:pStyle w:val="ECCTabletext"/>
              <w:rPr>
                <w:rStyle w:val="ECCHLbold"/>
              </w:rPr>
            </w:pPr>
            <w:r w:rsidRPr="00A9053C">
              <w:rPr>
                <w:rStyle w:val="ECCHLbold"/>
              </w:rPr>
              <w:t>BFWA</w:t>
            </w:r>
          </w:p>
        </w:tc>
        <w:tc>
          <w:tcPr>
            <w:tcW w:w="7659" w:type="dxa"/>
          </w:tcPr>
          <w:p w:rsidR="00776AEB" w:rsidRPr="00A9053C" w:rsidRDefault="00776AEB" w:rsidP="00473FD3">
            <w:pPr>
              <w:pStyle w:val="ECCTabletext"/>
            </w:pPr>
            <w:r w:rsidRPr="00A9053C">
              <w:t>Broadband Fixed Wireless Access</w:t>
            </w:r>
          </w:p>
        </w:tc>
      </w:tr>
      <w:tr w:rsidR="00825A08" w:rsidRPr="00A9053C" w:rsidTr="00473FD3">
        <w:trPr>
          <w:trHeight w:val="317"/>
        </w:trPr>
        <w:tc>
          <w:tcPr>
            <w:tcW w:w="2088" w:type="dxa"/>
          </w:tcPr>
          <w:p w:rsidR="00825A08" w:rsidRPr="00A9053C" w:rsidRDefault="00825A08" w:rsidP="00473FD3">
            <w:pPr>
              <w:pStyle w:val="ECCTabletext"/>
              <w:rPr>
                <w:rStyle w:val="ECCHLbold"/>
              </w:rPr>
            </w:pPr>
            <w:r w:rsidRPr="00A9053C">
              <w:rPr>
                <w:rStyle w:val="ECCHLbold"/>
              </w:rPr>
              <w:t>BPSK</w:t>
            </w:r>
          </w:p>
        </w:tc>
        <w:tc>
          <w:tcPr>
            <w:tcW w:w="7659" w:type="dxa"/>
          </w:tcPr>
          <w:p w:rsidR="00825A08" w:rsidRPr="00A9053C" w:rsidRDefault="00825A08" w:rsidP="00473FD3">
            <w:pPr>
              <w:pStyle w:val="ECCTabletext"/>
            </w:pPr>
            <w:r w:rsidRPr="00A9053C">
              <w:t>Binary Phase Shift Keying</w:t>
            </w:r>
          </w:p>
        </w:tc>
      </w:tr>
      <w:tr w:rsidR="00473FD3" w:rsidRPr="00A9053C" w:rsidTr="00473FD3">
        <w:trPr>
          <w:trHeight w:val="317"/>
        </w:trPr>
        <w:tc>
          <w:tcPr>
            <w:tcW w:w="2088" w:type="dxa"/>
          </w:tcPr>
          <w:p w:rsidR="00473FD3" w:rsidRPr="00A9053C" w:rsidRDefault="00473FD3" w:rsidP="00473FD3">
            <w:pPr>
              <w:pStyle w:val="ECCTabletext"/>
              <w:rPr>
                <w:rStyle w:val="ECCHLbold"/>
              </w:rPr>
            </w:pPr>
            <w:r w:rsidRPr="00A9053C">
              <w:rPr>
                <w:rStyle w:val="ECCHLbold"/>
              </w:rPr>
              <w:t>CEPT</w:t>
            </w:r>
          </w:p>
        </w:tc>
        <w:tc>
          <w:tcPr>
            <w:tcW w:w="7659" w:type="dxa"/>
          </w:tcPr>
          <w:p w:rsidR="00473FD3" w:rsidRPr="00A9053C" w:rsidRDefault="00473FD3" w:rsidP="00473FD3">
            <w:pPr>
              <w:pStyle w:val="ECCTabletext"/>
            </w:pPr>
            <w:r w:rsidRPr="00A9053C">
              <w:t>European Conference of Postal and Telecommunications Administrations</w:t>
            </w:r>
          </w:p>
        </w:tc>
      </w:tr>
      <w:tr w:rsidR="00AD3C47" w:rsidRPr="00A9053C" w:rsidTr="00473FD3">
        <w:trPr>
          <w:trHeight w:val="317"/>
        </w:trPr>
        <w:tc>
          <w:tcPr>
            <w:tcW w:w="2088" w:type="dxa"/>
          </w:tcPr>
          <w:p w:rsidR="00AD3C47" w:rsidRPr="00A9053C" w:rsidRDefault="00AD3C47" w:rsidP="00473FD3">
            <w:pPr>
              <w:pStyle w:val="ECCTabletext"/>
              <w:rPr>
                <w:rStyle w:val="ECCHLbold"/>
              </w:rPr>
            </w:pPr>
            <w:r w:rsidRPr="00A9053C">
              <w:rPr>
                <w:rStyle w:val="ECCHLbold"/>
              </w:rPr>
              <w:t>CPU</w:t>
            </w:r>
          </w:p>
        </w:tc>
        <w:tc>
          <w:tcPr>
            <w:tcW w:w="7659" w:type="dxa"/>
          </w:tcPr>
          <w:p w:rsidR="00AD3C47" w:rsidRPr="00A9053C" w:rsidRDefault="00AD3C47" w:rsidP="00473FD3">
            <w:pPr>
              <w:pStyle w:val="ECCTabletext"/>
            </w:pPr>
            <w:r w:rsidRPr="00A9053C">
              <w:t>Central Processing Unit</w:t>
            </w:r>
          </w:p>
        </w:tc>
      </w:tr>
      <w:tr w:rsidR="00A87B4F" w:rsidRPr="00A9053C" w:rsidTr="00473FD3">
        <w:trPr>
          <w:trHeight w:val="317"/>
        </w:trPr>
        <w:tc>
          <w:tcPr>
            <w:tcW w:w="2088" w:type="dxa"/>
          </w:tcPr>
          <w:p w:rsidR="00A87B4F" w:rsidRPr="00A9053C" w:rsidRDefault="00A87B4F" w:rsidP="00473FD3">
            <w:pPr>
              <w:pStyle w:val="ECCTabletext"/>
              <w:rPr>
                <w:rStyle w:val="ECCHLbold"/>
              </w:rPr>
            </w:pPr>
            <w:r w:rsidRPr="00A9053C">
              <w:rPr>
                <w:rStyle w:val="ECCHLbold"/>
              </w:rPr>
              <w:t>CS</w:t>
            </w:r>
          </w:p>
        </w:tc>
        <w:tc>
          <w:tcPr>
            <w:tcW w:w="7659" w:type="dxa"/>
          </w:tcPr>
          <w:p w:rsidR="00A87B4F" w:rsidRPr="00A9053C" w:rsidRDefault="00A87B4F" w:rsidP="00473FD3">
            <w:pPr>
              <w:pStyle w:val="ECCTabletext"/>
            </w:pPr>
            <w:r w:rsidRPr="00A9053C">
              <w:t>Central Station</w:t>
            </w:r>
          </w:p>
        </w:tc>
      </w:tr>
      <w:tr w:rsidR="001421E9" w:rsidRPr="00A9053C" w:rsidTr="00473FD3">
        <w:trPr>
          <w:trHeight w:val="317"/>
        </w:trPr>
        <w:tc>
          <w:tcPr>
            <w:tcW w:w="2088" w:type="dxa"/>
          </w:tcPr>
          <w:p w:rsidR="001421E9" w:rsidRPr="00A9053C" w:rsidRDefault="001421E9" w:rsidP="00473FD3">
            <w:pPr>
              <w:pStyle w:val="ECCTabletext"/>
              <w:rPr>
                <w:rStyle w:val="ECCHLbold"/>
              </w:rPr>
            </w:pPr>
            <w:r w:rsidRPr="00A9053C">
              <w:rPr>
                <w:rStyle w:val="ECCHLbold"/>
              </w:rPr>
              <w:t>CW</w:t>
            </w:r>
          </w:p>
        </w:tc>
        <w:tc>
          <w:tcPr>
            <w:tcW w:w="7659" w:type="dxa"/>
          </w:tcPr>
          <w:p w:rsidR="001421E9" w:rsidRPr="00A9053C" w:rsidRDefault="001421E9" w:rsidP="00473FD3">
            <w:pPr>
              <w:pStyle w:val="ECCTabletext"/>
            </w:pPr>
            <w:r w:rsidRPr="00A9053C">
              <w:t>Continuous Wave</w:t>
            </w:r>
          </w:p>
        </w:tc>
      </w:tr>
      <w:tr w:rsidR="00A966A7" w:rsidRPr="00A9053C" w:rsidTr="00473FD3">
        <w:trPr>
          <w:trHeight w:val="317"/>
        </w:trPr>
        <w:tc>
          <w:tcPr>
            <w:tcW w:w="2088" w:type="dxa"/>
          </w:tcPr>
          <w:p w:rsidR="00A966A7" w:rsidRPr="00A9053C" w:rsidRDefault="00A966A7" w:rsidP="00473FD3">
            <w:pPr>
              <w:pStyle w:val="ECCTabletext"/>
              <w:rPr>
                <w:rStyle w:val="ECCHLbold"/>
              </w:rPr>
            </w:pPr>
            <w:r w:rsidRPr="00A9053C">
              <w:rPr>
                <w:rStyle w:val="ECCHLbold"/>
              </w:rPr>
              <w:t>DA2GC</w:t>
            </w:r>
          </w:p>
        </w:tc>
        <w:tc>
          <w:tcPr>
            <w:tcW w:w="7659" w:type="dxa"/>
          </w:tcPr>
          <w:p w:rsidR="00A966A7" w:rsidRPr="00A9053C" w:rsidRDefault="00A966A7" w:rsidP="00473FD3">
            <w:pPr>
              <w:pStyle w:val="ECCTabletext"/>
            </w:pPr>
            <w:r w:rsidRPr="00A9053C">
              <w:t>Direct Air to Ground Component</w:t>
            </w:r>
          </w:p>
        </w:tc>
      </w:tr>
      <w:tr w:rsidR="00825A08" w:rsidRPr="00A9053C" w:rsidTr="006D5643">
        <w:trPr>
          <w:trHeight w:val="317"/>
        </w:trPr>
        <w:tc>
          <w:tcPr>
            <w:tcW w:w="2088" w:type="dxa"/>
            <w:vAlign w:val="top"/>
          </w:tcPr>
          <w:p w:rsidR="00825A08" w:rsidRPr="00A9053C" w:rsidRDefault="00825A08" w:rsidP="00473FD3">
            <w:pPr>
              <w:pStyle w:val="ECCTabletext"/>
              <w:rPr>
                <w:rStyle w:val="ECCHLbold"/>
                <w:b w:val="0"/>
              </w:rPr>
            </w:pPr>
            <w:r w:rsidRPr="00A9053C">
              <w:rPr>
                <w:b/>
              </w:rPr>
              <w:t xml:space="preserve">DCC </w:t>
            </w:r>
          </w:p>
        </w:tc>
        <w:tc>
          <w:tcPr>
            <w:tcW w:w="7659" w:type="dxa"/>
            <w:vAlign w:val="top"/>
          </w:tcPr>
          <w:p w:rsidR="00825A08" w:rsidRPr="00A9053C" w:rsidRDefault="00825A08" w:rsidP="00473FD3">
            <w:pPr>
              <w:pStyle w:val="ECCTabletext"/>
            </w:pPr>
            <w:r w:rsidRPr="00A9053C">
              <w:t xml:space="preserve">Dynamic Congestion Control </w:t>
            </w:r>
          </w:p>
        </w:tc>
      </w:tr>
      <w:tr w:rsidR="00A87B4F" w:rsidRPr="00A9053C" w:rsidTr="00473FD3">
        <w:trPr>
          <w:trHeight w:val="317"/>
        </w:trPr>
        <w:tc>
          <w:tcPr>
            <w:tcW w:w="2088" w:type="dxa"/>
          </w:tcPr>
          <w:p w:rsidR="00A87B4F" w:rsidRPr="00A9053C" w:rsidRDefault="00A87B4F" w:rsidP="00473FD3">
            <w:pPr>
              <w:pStyle w:val="ECCTabletext"/>
              <w:rPr>
                <w:rStyle w:val="ECCHLbold"/>
              </w:rPr>
            </w:pPr>
            <w:r w:rsidRPr="00A9053C">
              <w:rPr>
                <w:rStyle w:val="ECCHLbold"/>
              </w:rPr>
              <w:t>DFS</w:t>
            </w:r>
          </w:p>
        </w:tc>
        <w:tc>
          <w:tcPr>
            <w:tcW w:w="7659" w:type="dxa"/>
          </w:tcPr>
          <w:p w:rsidR="00A87B4F" w:rsidRPr="00A9053C" w:rsidRDefault="00A87B4F" w:rsidP="00473FD3">
            <w:pPr>
              <w:pStyle w:val="ECCTabletext"/>
            </w:pPr>
            <w:r w:rsidRPr="00A9053C">
              <w:t>Dynamic Frequency Selection</w:t>
            </w:r>
          </w:p>
        </w:tc>
      </w:tr>
      <w:tr w:rsidR="00473FD3" w:rsidRPr="00A9053C" w:rsidTr="00473FD3">
        <w:trPr>
          <w:trHeight w:val="317"/>
        </w:trPr>
        <w:tc>
          <w:tcPr>
            <w:tcW w:w="2088" w:type="dxa"/>
          </w:tcPr>
          <w:p w:rsidR="00473FD3" w:rsidRPr="00A9053C" w:rsidRDefault="00473FD3" w:rsidP="00473FD3">
            <w:pPr>
              <w:pStyle w:val="ECCTabletext"/>
              <w:rPr>
                <w:rStyle w:val="ECCHLbold"/>
              </w:rPr>
            </w:pPr>
            <w:r w:rsidRPr="00A9053C">
              <w:rPr>
                <w:rStyle w:val="ECCHLbold"/>
              </w:rPr>
              <w:t>ECC</w:t>
            </w:r>
          </w:p>
        </w:tc>
        <w:tc>
          <w:tcPr>
            <w:tcW w:w="7659" w:type="dxa"/>
          </w:tcPr>
          <w:p w:rsidR="00473FD3" w:rsidRPr="00A9053C" w:rsidRDefault="00473FD3" w:rsidP="00473FD3">
            <w:pPr>
              <w:pStyle w:val="ECCTabletext"/>
            </w:pPr>
            <w:r w:rsidRPr="00A9053C">
              <w:t>Electronic Communications Committee</w:t>
            </w:r>
          </w:p>
        </w:tc>
      </w:tr>
      <w:tr w:rsidR="00793AF4" w:rsidRPr="00A9053C" w:rsidTr="00473FD3">
        <w:trPr>
          <w:trHeight w:val="317"/>
        </w:trPr>
        <w:tc>
          <w:tcPr>
            <w:tcW w:w="2088" w:type="dxa"/>
          </w:tcPr>
          <w:p w:rsidR="00793AF4" w:rsidRPr="00A9053C" w:rsidRDefault="00793AF4" w:rsidP="00473FD3">
            <w:pPr>
              <w:pStyle w:val="ECCTabletext"/>
              <w:rPr>
                <w:rStyle w:val="ECCHLbold"/>
              </w:rPr>
            </w:pPr>
            <w:r w:rsidRPr="00A9053C">
              <w:rPr>
                <w:rStyle w:val="ECCHLbold"/>
              </w:rPr>
              <w:t>ECCM</w:t>
            </w:r>
          </w:p>
        </w:tc>
        <w:tc>
          <w:tcPr>
            <w:tcW w:w="7659" w:type="dxa"/>
          </w:tcPr>
          <w:p w:rsidR="00793AF4" w:rsidRPr="00A9053C" w:rsidRDefault="00793AF4" w:rsidP="00A966A7">
            <w:pPr>
              <w:pStyle w:val="ECCTabletext"/>
            </w:pPr>
            <w:r w:rsidRPr="00A9053C">
              <w:t>Electronic-Counter-Counter-Measures</w:t>
            </w:r>
          </w:p>
        </w:tc>
      </w:tr>
      <w:tr w:rsidR="00793AF4" w:rsidRPr="00A9053C" w:rsidTr="00473FD3">
        <w:trPr>
          <w:trHeight w:val="317"/>
        </w:trPr>
        <w:tc>
          <w:tcPr>
            <w:tcW w:w="2088" w:type="dxa"/>
          </w:tcPr>
          <w:p w:rsidR="00793AF4" w:rsidRPr="00A9053C" w:rsidRDefault="00793AF4" w:rsidP="00473FD3">
            <w:pPr>
              <w:pStyle w:val="ECCTabletext"/>
              <w:rPr>
                <w:rStyle w:val="ECCHLbold"/>
              </w:rPr>
            </w:pPr>
            <w:r w:rsidRPr="00A9053C">
              <w:rPr>
                <w:rStyle w:val="ECCHLbold"/>
              </w:rPr>
              <w:t>EFIS</w:t>
            </w:r>
          </w:p>
        </w:tc>
        <w:tc>
          <w:tcPr>
            <w:tcW w:w="7659" w:type="dxa"/>
          </w:tcPr>
          <w:p w:rsidR="00793AF4" w:rsidRPr="00A9053C" w:rsidRDefault="00793AF4" w:rsidP="00A966A7">
            <w:pPr>
              <w:pStyle w:val="ECCTabletext"/>
            </w:pPr>
            <w:r w:rsidRPr="00A9053C">
              <w:t xml:space="preserve">European </w:t>
            </w:r>
            <w:proofErr w:type="spellStart"/>
            <w:r w:rsidRPr="00A9053C">
              <w:t>Freqency</w:t>
            </w:r>
            <w:proofErr w:type="spellEnd"/>
            <w:r w:rsidRPr="00A9053C">
              <w:t xml:space="preserve"> Information System</w:t>
            </w:r>
          </w:p>
        </w:tc>
      </w:tr>
      <w:tr w:rsidR="00A966A7" w:rsidRPr="00A9053C" w:rsidTr="00473FD3">
        <w:trPr>
          <w:trHeight w:val="317"/>
        </w:trPr>
        <w:tc>
          <w:tcPr>
            <w:tcW w:w="2088" w:type="dxa"/>
          </w:tcPr>
          <w:p w:rsidR="00A966A7" w:rsidRPr="00A9053C" w:rsidRDefault="002B32BD" w:rsidP="00473FD3">
            <w:pPr>
              <w:pStyle w:val="ECCTabletext"/>
              <w:rPr>
                <w:rStyle w:val="ECCHLbold"/>
                <w:b w:val="0"/>
              </w:rPr>
            </w:pPr>
            <w:proofErr w:type="spellStart"/>
            <w:r w:rsidRPr="00A9053C">
              <w:rPr>
                <w:b/>
              </w:rPr>
              <w:t>e.i.r.p</w:t>
            </w:r>
            <w:proofErr w:type="spellEnd"/>
            <w:r w:rsidRPr="00A9053C">
              <w:rPr>
                <w:b/>
              </w:rPr>
              <w:t>.</w:t>
            </w:r>
          </w:p>
        </w:tc>
        <w:tc>
          <w:tcPr>
            <w:tcW w:w="7659" w:type="dxa"/>
          </w:tcPr>
          <w:p w:rsidR="00A966A7" w:rsidRPr="00A9053C" w:rsidRDefault="002B32BD" w:rsidP="002B32BD">
            <w:pPr>
              <w:pStyle w:val="ECCTabletext"/>
            </w:pPr>
            <w:r w:rsidRPr="00A9053C">
              <w:t>e</w:t>
            </w:r>
            <w:r w:rsidR="00A966A7" w:rsidRPr="00A9053C">
              <w:t xml:space="preserve">quivalent </w:t>
            </w:r>
            <w:proofErr w:type="spellStart"/>
            <w:r w:rsidRPr="00A9053C">
              <w:t>i</w:t>
            </w:r>
            <w:r w:rsidR="00A966A7" w:rsidRPr="00A9053C">
              <w:t>sotropic</w:t>
            </w:r>
            <w:r w:rsidRPr="00A9053C">
              <w:t>ally</w:t>
            </w:r>
            <w:proofErr w:type="spellEnd"/>
            <w:r w:rsidR="00A966A7" w:rsidRPr="00A9053C">
              <w:t xml:space="preserve"> </w:t>
            </w:r>
            <w:r w:rsidRPr="00A9053C">
              <w:t>radiated p</w:t>
            </w:r>
            <w:r w:rsidR="00A966A7" w:rsidRPr="00A9053C">
              <w:t>ower</w:t>
            </w:r>
          </w:p>
        </w:tc>
      </w:tr>
      <w:tr w:rsidR="00A966A7" w:rsidRPr="00A9053C" w:rsidTr="00473FD3">
        <w:trPr>
          <w:trHeight w:val="317"/>
        </w:trPr>
        <w:tc>
          <w:tcPr>
            <w:tcW w:w="2088" w:type="dxa"/>
          </w:tcPr>
          <w:p w:rsidR="00A966A7" w:rsidRPr="00A9053C" w:rsidRDefault="00A966A7" w:rsidP="00473FD3">
            <w:pPr>
              <w:pStyle w:val="ECCTabletext"/>
              <w:rPr>
                <w:rStyle w:val="ECCHLbold"/>
              </w:rPr>
            </w:pPr>
            <w:r w:rsidRPr="00A9053C">
              <w:rPr>
                <w:rStyle w:val="ECCHLbold"/>
              </w:rPr>
              <w:t>ERC</w:t>
            </w:r>
          </w:p>
        </w:tc>
        <w:tc>
          <w:tcPr>
            <w:tcW w:w="7659" w:type="dxa"/>
          </w:tcPr>
          <w:p w:rsidR="00A966A7" w:rsidRPr="00A9053C" w:rsidRDefault="00A966A7" w:rsidP="00473FD3">
            <w:pPr>
              <w:pStyle w:val="ECCTabletext"/>
            </w:pPr>
            <w:r w:rsidRPr="00A9053C">
              <w:t xml:space="preserve">European </w:t>
            </w:r>
            <w:proofErr w:type="spellStart"/>
            <w:r w:rsidRPr="00A9053C">
              <w:t>Radiocommunications</w:t>
            </w:r>
            <w:proofErr w:type="spellEnd"/>
            <w:r w:rsidRPr="00A9053C">
              <w:t xml:space="preserve"> Committee</w:t>
            </w:r>
          </w:p>
        </w:tc>
      </w:tr>
      <w:tr w:rsidR="00D83508" w:rsidRPr="00A9053C" w:rsidTr="00473FD3">
        <w:trPr>
          <w:trHeight w:val="317"/>
        </w:trPr>
        <w:tc>
          <w:tcPr>
            <w:tcW w:w="2088" w:type="dxa"/>
          </w:tcPr>
          <w:p w:rsidR="00D83508" w:rsidRPr="00A9053C" w:rsidRDefault="00D83508" w:rsidP="00473FD3">
            <w:pPr>
              <w:pStyle w:val="ECCTabletext"/>
              <w:rPr>
                <w:rStyle w:val="ECCHLbold"/>
              </w:rPr>
            </w:pPr>
            <w:r w:rsidRPr="00A9053C">
              <w:rPr>
                <w:rStyle w:val="ECCHLbold"/>
              </w:rPr>
              <w:t>ES</w:t>
            </w:r>
          </w:p>
        </w:tc>
        <w:tc>
          <w:tcPr>
            <w:tcW w:w="7659" w:type="dxa"/>
          </w:tcPr>
          <w:p w:rsidR="00D83508" w:rsidRPr="00A9053C" w:rsidRDefault="00D83508" w:rsidP="00473FD3">
            <w:pPr>
              <w:pStyle w:val="ECCTabletext"/>
            </w:pPr>
            <w:r w:rsidRPr="00A9053C">
              <w:t>Earth Station</w:t>
            </w:r>
          </w:p>
        </w:tc>
      </w:tr>
      <w:tr w:rsidR="00A966A7" w:rsidRPr="00A9053C" w:rsidTr="00473FD3">
        <w:trPr>
          <w:trHeight w:val="317"/>
        </w:trPr>
        <w:tc>
          <w:tcPr>
            <w:tcW w:w="2088" w:type="dxa"/>
          </w:tcPr>
          <w:p w:rsidR="00A966A7" w:rsidRPr="00A9053C" w:rsidRDefault="00A966A7" w:rsidP="00473FD3">
            <w:pPr>
              <w:pStyle w:val="ECCTabletext"/>
              <w:rPr>
                <w:rStyle w:val="ECCHLbold"/>
              </w:rPr>
            </w:pPr>
            <w:r w:rsidRPr="00A9053C">
              <w:rPr>
                <w:rStyle w:val="ECCHLbold"/>
              </w:rPr>
              <w:t>ESV</w:t>
            </w:r>
          </w:p>
        </w:tc>
        <w:tc>
          <w:tcPr>
            <w:tcW w:w="7659" w:type="dxa"/>
          </w:tcPr>
          <w:p w:rsidR="00A966A7" w:rsidRPr="00A9053C" w:rsidRDefault="00A966A7" w:rsidP="00D83508">
            <w:pPr>
              <w:pStyle w:val="ECCTabletext"/>
            </w:pPr>
            <w:r w:rsidRPr="00A9053C">
              <w:t>Earth Station</w:t>
            </w:r>
            <w:r w:rsidR="008F0F11" w:rsidRPr="00A9053C">
              <w:t>s</w:t>
            </w:r>
            <w:r w:rsidRPr="00A9053C">
              <w:t xml:space="preserve"> on </w:t>
            </w:r>
            <w:r w:rsidR="008F0F11" w:rsidRPr="00A9053C">
              <w:t xml:space="preserve">board </w:t>
            </w:r>
            <w:r w:rsidRPr="00A9053C">
              <w:t>Vessel</w:t>
            </w:r>
            <w:r w:rsidR="008F0F11" w:rsidRPr="00A9053C">
              <w:t>s</w:t>
            </w:r>
          </w:p>
        </w:tc>
      </w:tr>
      <w:tr w:rsidR="00A966A7" w:rsidRPr="00A9053C" w:rsidTr="00473FD3">
        <w:trPr>
          <w:trHeight w:val="317"/>
        </w:trPr>
        <w:tc>
          <w:tcPr>
            <w:tcW w:w="2088" w:type="dxa"/>
          </w:tcPr>
          <w:p w:rsidR="00A966A7" w:rsidRPr="00A9053C" w:rsidRDefault="00A966A7" w:rsidP="00473FD3">
            <w:pPr>
              <w:pStyle w:val="ECCTabletext"/>
              <w:rPr>
                <w:rStyle w:val="ECCHLbold"/>
              </w:rPr>
            </w:pPr>
            <w:r w:rsidRPr="00A9053C">
              <w:rPr>
                <w:rStyle w:val="ECCHLbold"/>
              </w:rPr>
              <w:t>ETSI</w:t>
            </w:r>
          </w:p>
        </w:tc>
        <w:tc>
          <w:tcPr>
            <w:tcW w:w="7659" w:type="dxa"/>
          </w:tcPr>
          <w:p w:rsidR="00A966A7" w:rsidRPr="00A9053C" w:rsidRDefault="00A966A7" w:rsidP="00473FD3">
            <w:pPr>
              <w:pStyle w:val="ECCTabletext"/>
            </w:pPr>
            <w:r w:rsidRPr="00A9053C">
              <w:t>European Telecommunications Standardisation Institute</w:t>
            </w:r>
          </w:p>
        </w:tc>
      </w:tr>
      <w:tr w:rsidR="00776AEB" w:rsidRPr="00A9053C" w:rsidTr="00473FD3">
        <w:trPr>
          <w:trHeight w:val="317"/>
        </w:trPr>
        <w:tc>
          <w:tcPr>
            <w:tcW w:w="2088" w:type="dxa"/>
          </w:tcPr>
          <w:p w:rsidR="00776AEB" w:rsidRPr="00A9053C" w:rsidRDefault="00776AEB" w:rsidP="00473FD3">
            <w:pPr>
              <w:pStyle w:val="ECCTabletext"/>
              <w:rPr>
                <w:rStyle w:val="ECCHLbold"/>
              </w:rPr>
            </w:pPr>
            <w:r w:rsidRPr="00A9053C">
              <w:rPr>
                <w:rStyle w:val="ECCHLbold"/>
              </w:rPr>
              <w:t>FS</w:t>
            </w:r>
          </w:p>
        </w:tc>
        <w:tc>
          <w:tcPr>
            <w:tcW w:w="7659" w:type="dxa"/>
          </w:tcPr>
          <w:p w:rsidR="00776AEB" w:rsidRPr="00A9053C" w:rsidRDefault="00776AEB" w:rsidP="00473FD3">
            <w:pPr>
              <w:pStyle w:val="ECCTabletext"/>
            </w:pPr>
            <w:r w:rsidRPr="00A9053C">
              <w:t>Fixed Service</w:t>
            </w:r>
          </w:p>
        </w:tc>
      </w:tr>
      <w:tr w:rsidR="00856034" w:rsidRPr="00A9053C" w:rsidTr="00473FD3">
        <w:trPr>
          <w:trHeight w:val="317"/>
        </w:trPr>
        <w:tc>
          <w:tcPr>
            <w:tcW w:w="2088" w:type="dxa"/>
          </w:tcPr>
          <w:p w:rsidR="00856034" w:rsidRPr="00A9053C" w:rsidRDefault="00856034" w:rsidP="00473FD3">
            <w:pPr>
              <w:pStyle w:val="ECCTabletext"/>
              <w:rPr>
                <w:rStyle w:val="ECCHLbold"/>
              </w:rPr>
            </w:pPr>
            <w:r>
              <w:rPr>
                <w:rStyle w:val="ECCHLbold"/>
              </w:rPr>
              <w:t>FSR</w:t>
            </w:r>
          </w:p>
        </w:tc>
        <w:tc>
          <w:tcPr>
            <w:tcW w:w="7659" w:type="dxa"/>
          </w:tcPr>
          <w:p w:rsidR="00856034" w:rsidRPr="00A9053C" w:rsidRDefault="00856034" w:rsidP="00473FD3">
            <w:pPr>
              <w:pStyle w:val="ECCTabletext"/>
            </w:pPr>
            <w:r>
              <w:t>Fixed Service Receiver</w:t>
            </w:r>
          </w:p>
        </w:tc>
      </w:tr>
      <w:tr w:rsidR="00A966A7" w:rsidRPr="00A9053C" w:rsidTr="00473FD3">
        <w:trPr>
          <w:trHeight w:val="317"/>
        </w:trPr>
        <w:tc>
          <w:tcPr>
            <w:tcW w:w="2088" w:type="dxa"/>
          </w:tcPr>
          <w:p w:rsidR="00A966A7" w:rsidRPr="00A9053C" w:rsidRDefault="00A966A7" w:rsidP="00473FD3">
            <w:pPr>
              <w:pStyle w:val="ECCTabletext"/>
              <w:rPr>
                <w:rStyle w:val="ECCHLbold"/>
              </w:rPr>
            </w:pPr>
            <w:r w:rsidRPr="00A9053C">
              <w:rPr>
                <w:rStyle w:val="ECCHLbold"/>
              </w:rPr>
              <w:t>FSS</w:t>
            </w:r>
          </w:p>
        </w:tc>
        <w:tc>
          <w:tcPr>
            <w:tcW w:w="7659" w:type="dxa"/>
          </w:tcPr>
          <w:p w:rsidR="00A966A7" w:rsidRPr="00A9053C" w:rsidRDefault="00A966A7" w:rsidP="00473FD3">
            <w:pPr>
              <w:pStyle w:val="ECCTabletext"/>
            </w:pPr>
            <w:r w:rsidRPr="00A9053C">
              <w:t>Fixed Satellite Service</w:t>
            </w:r>
          </w:p>
        </w:tc>
      </w:tr>
      <w:tr w:rsidR="00776AEB" w:rsidRPr="00A9053C" w:rsidTr="00473FD3">
        <w:trPr>
          <w:trHeight w:val="317"/>
        </w:trPr>
        <w:tc>
          <w:tcPr>
            <w:tcW w:w="2088" w:type="dxa"/>
          </w:tcPr>
          <w:p w:rsidR="00776AEB" w:rsidRPr="00A9053C" w:rsidRDefault="00776AEB" w:rsidP="00473FD3">
            <w:pPr>
              <w:pStyle w:val="ECCTabletext"/>
              <w:rPr>
                <w:rStyle w:val="ECCHLbold"/>
              </w:rPr>
            </w:pPr>
            <w:r w:rsidRPr="00A9053C">
              <w:rPr>
                <w:rStyle w:val="ECCHLbold"/>
              </w:rPr>
              <w:t>GMDSS</w:t>
            </w:r>
          </w:p>
        </w:tc>
        <w:tc>
          <w:tcPr>
            <w:tcW w:w="7659" w:type="dxa"/>
          </w:tcPr>
          <w:p w:rsidR="00776AEB" w:rsidRPr="00A9053C" w:rsidRDefault="00776AEB" w:rsidP="00473FD3">
            <w:pPr>
              <w:pStyle w:val="ECCTabletext"/>
            </w:pPr>
            <w:r w:rsidRPr="00A9053C">
              <w:t>Global Maritime Distress and Safety System</w:t>
            </w:r>
          </w:p>
        </w:tc>
      </w:tr>
      <w:tr w:rsidR="00AD3C47" w:rsidRPr="00A9053C" w:rsidTr="00473FD3">
        <w:trPr>
          <w:trHeight w:val="317"/>
        </w:trPr>
        <w:tc>
          <w:tcPr>
            <w:tcW w:w="2088" w:type="dxa"/>
          </w:tcPr>
          <w:p w:rsidR="00AD3C47" w:rsidRPr="00A9053C" w:rsidRDefault="00AD3C47" w:rsidP="00473FD3">
            <w:pPr>
              <w:pStyle w:val="ECCTabletext"/>
              <w:rPr>
                <w:rStyle w:val="ECCHLbold"/>
              </w:rPr>
            </w:pPr>
            <w:r w:rsidRPr="00A9053C">
              <w:rPr>
                <w:rStyle w:val="ECCHLbold"/>
              </w:rPr>
              <w:t>GMSK</w:t>
            </w:r>
          </w:p>
        </w:tc>
        <w:tc>
          <w:tcPr>
            <w:tcW w:w="7659" w:type="dxa"/>
          </w:tcPr>
          <w:p w:rsidR="00AD3C47" w:rsidRPr="00A9053C" w:rsidRDefault="00AD3C47" w:rsidP="00D83508">
            <w:pPr>
              <w:pStyle w:val="ECCTabletext"/>
            </w:pPr>
            <w:r w:rsidRPr="00A9053C">
              <w:t>Gaussian Minimum Shift Keying</w:t>
            </w:r>
          </w:p>
        </w:tc>
      </w:tr>
      <w:tr w:rsidR="00D83508" w:rsidRPr="00A9053C" w:rsidTr="00473FD3">
        <w:trPr>
          <w:trHeight w:val="317"/>
        </w:trPr>
        <w:tc>
          <w:tcPr>
            <w:tcW w:w="2088" w:type="dxa"/>
          </w:tcPr>
          <w:p w:rsidR="00D83508" w:rsidRPr="00A9053C" w:rsidRDefault="00D83508" w:rsidP="00473FD3">
            <w:pPr>
              <w:pStyle w:val="ECCTabletext"/>
              <w:rPr>
                <w:rStyle w:val="ECCHLbold"/>
              </w:rPr>
            </w:pPr>
            <w:r w:rsidRPr="00A9053C">
              <w:rPr>
                <w:rStyle w:val="ECCHLbold"/>
              </w:rPr>
              <w:t>GSO</w:t>
            </w:r>
          </w:p>
        </w:tc>
        <w:tc>
          <w:tcPr>
            <w:tcW w:w="7659" w:type="dxa"/>
          </w:tcPr>
          <w:p w:rsidR="00D83508" w:rsidRPr="00A9053C" w:rsidRDefault="00D83508" w:rsidP="00D83508">
            <w:pPr>
              <w:pStyle w:val="ECCTabletext"/>
            </w:pPr>
            <w:r w:rsidRPr="00A9053C">
              <w:t>Geosynchronous Orbit</w:t>
            </w:r>
          </w:p>
        </w:tc>
      </w:tr>
      <w:tr w:rsidR="00A87B4F" w:rsidRPr="00A9053C" w:rsidTr="00473FD3">
        <w:trPr>
          <w:trHeight w:val="317"/>
        </w:trPr>
        <w:tc>
          <w:tcPr>
            <w:tcW w:w="2088" w:type="dxa"/>
          </w:tcPr>
          <w:p w:rsidR="00A87B4F" w:rsidRPr="00A9053C" w:rsidRDefault="00A87B4F" w:rsidP="00473FD3">
            <w:pPr>
              <w:pStyle w:val="ECCTabletext"/>
              <w:rPr>
                <w:rStyle w:val="ECCHLbold"/>
              </w:rPr>
            </w:pPr>
            <w:r w:rsidRPr="00A9053C">
              <w:rPr>
                <w:rStyle w:val="ECCHLbold"/>
              </w:rPr>
              <w:t>HIPERLAN</w:t>
            </w:r>
          </w:p>
        </w:tc>
        <w:tc>
          <w:tcPr>
            <w:tcW w:w="7659" w:type="dxa"/>
          </w:tcPr>
          <w:p w:rsidR="00A87B4F" w:rsidRPr="00A9053C" w:rsidRDefault="00A87B4F" w:rsidP="00473FD3">
            <w:pPr>
              <w:pStyle w:val="ECCTabletext"/>
            </w:pPr>
            <w:r w:rsidRPr="00A9053C">
              <w:t>High Performance Radio Local Area Network</w:t>
            </w:r>
          </w:p>
        </w:tc>
      </w:tr>
      <w:tr w:rsidR="00D9442A" w:rsidRPr="00A9053C" w:rsidTr="00473FD3">
        <w:trPr>
          <w:trHeight w:val="317"/>
        </w:trPr>
        <w:tc>
          <w:tcPr>
            <w:tcW w:w="2088" w:type="dxa"/>
          </w:tcPr>
          <w:p w:rsidR="00D9442A" w:rsidRPr="00A9053C" w:rsidRDefault="00D9442A" w:rsidP="00473FD3">
            <w:pPr>
              <w:pStyle w:val="ECCTabletext"/>
              <w:rPr>
                <w:rStyle w:val="ECCHLbold"/>
              </w:rPr>
            </w:pPr>
            <w:r w:rsidRPr="00A9053C">
              <w:rPr>
                <w:rStyle w:val="ECCHLbold"/>
              </w:rPr>
              <w:t>I/N</w:t>
            </w:r>
          </w:p>
        </w:tc>
        <w:tc>
          <w:tcPr>
            <w:tcW w:w="7659" w:type="dxa"/>
          </w:tcPr>
          <w:p w:rsidR="00D9442A" w:rsidRPr="00A9053C" w:rsidRDefault="00D9442A" w:rsidP="00473FD3">
            <w:pPr>
              <w:pStyle w:val="ECCTabletext"/>
            </w:pPr>
            <w:r w:rsidRPr="00A9053C">
              <w:t>Interference to Noise</w:t>
            </w:r>
          </w:p>
        </w:tc>
      </w:tr>
      <w:tr w:rsidR="00AD3C47" w:rsidRPr="00A9053C" w:rsidTr="00473FD3">
        <w:trPr>
          <w:trHeight w:val="317"/>
        </w:trPr>
        <w:tc>
          <w:tcPr>
            <w:tcW w:w="2088" w:type="dxa"/>
          </w:tcPr>
          <w:p w:rsidR="00AD3C47" w:rsidRPr="00A9053C" w:rsidRDefault="00AD3C47" w:rsidP="00473FD3">
            <w:pPr>
              <w:pStyle w:val="ECCTabletext"/>
              <w:rPr>
                <w:rStyle w:val="ECCHLbold"/>
              </w:rPr>
            </w:pPr>
            <w:r w:rsidRPr="00A9053C">
              <w:rPr>
                <w:rStyle w:val="ECCHLbold"/>
              </w:rPr>
              <w:t>IP</w:t>
            </w:r>
          </w:p>
        </w:tc>
        <w:tc>
          <w:tcPr>
            <w:tcW w:w="7659" w:type="dxa"/>
          </w:tcPr>
          <w:p w:rsidR="00AD3C47" w:rsidRPr="00A9053C" w:rsidRDefault="00AD3C47" w:rsidP="00473FD3">
            <w:pPr>
              <w:pStyle w:val="ECCTabletext"/>
            </w:pPr>
            <w:r w:rsidRPr="00A9053C">
              <w:t>Internet Protocol</w:t>
            </w:r>
          </w:p>
        </w:tc>
      </w:tr>
      <w:tr w:rsidR="00776AEB" w:rsidRPr="00A9053C" w:rsidTr="00473FD3">
        <w:trPr>
          <w:trHeight w:val="317"/>
        </w:trPr>
        <w:tc>
          <w:tcPr>
            <w:tcW w:w="2088" w:type="dxa"/>
          </w:tcPr>
          <w:p w:rsidR="00776AEB" w:rsidRPr="00A9053C" w:rsidRDefault="00776AEB" w:rsidP="00473FD3">
            <w:pPr>
              <w:pStyle w:val="ECCTabletext"/>
              <w:rPr>
                <w:rStyle w:val="ECCHLbold"/>
              </w:rPr>
            </w:pPr>
            <w:r w:rsidRPr="00A9053C">
              <w:rPr>
                <w:rStyle w:val="ECCHLbold"/>
              </w:rPr>
              <w:t>ISM</w:t>
            </w:r>
          </w:p>
        </w:tc>
        <w:tc>
          <w:tcPr>
            <w:tcW w:w="7659" w:type="dxa"/>
          </w:tcPr>
          <w:p w:rsidR="00776AEB" w:rsidRPr="00A9053C" w:rsidRDefault="00776AEB" w:rsidP="00473FD3">
            <w:pPr>
              <w:pStyle w:val="ECCTabletext"/>
            </w:pPr>
            <w:r w:rsidRPr="00A9053C">
              <w:t>Industrial Scientific and Medical</w:t>
            </w:r>
          </w:p>
        </w:tc>
      </w:tr>
      <w:tr w:rsidR="00776AEB" w:rsidRPr="00A9053C" w:rsidTr="00473FD3">
        <w:trPr>
          <w:trHeight w:val="317"/>
        </w:trPr>
        <w:tc>
          <w:tcPr>
            <w:tcW w:w="2088" w:type="dxa"/>
          </w:tcPr>
          <w:p w:rsidR="00776AEB" w:rsidRPr="00A9053C" w:rsidRDefault="00776AEB" w:rsidP="00473FD3">
            <w:pPr>
              <w:pStyle w:val="ECCTabletext"/>
              <w:rPr>
                <w:rStyle w:val="ECCHLbold"/>
              </w:rPr>
            </w:pPr>
            <w:r w:rsidRPr="00A9053C">
              <w:rPr>
                <w:rStyle w:val="ECCHLbold"/>
              </w:rPr>
              <w:t>ITS</w:t>
            </w:r>
          </w:p>
        </w:tc>
        <w:tc>
          <w:tcPr>
            <w:tcW w:w="7659" w:type="dxa"/>
          </w:tcPr>
          <w:p w:rsidR="00776AEB" w:rsidRPr="00A9053C" w:rsidRDefault="00776AEB" w:rsidP="00473FD3">
            <w:pPr>
              <w:pStyle w:val="ECCTabletext"/>
            </w:pPr>
            <w:r w:rsidRPr="00A9053C">
              <w:t>Intelligent Transport Systems</w:t>
            </w:r>
          </w:p>
        </w:tc>
      </w:tr>
      <w:tr w:rsidR="00AD3C47" w:rsidRPr="00A9053C" w:rsidTr="00473FD3">
        <w:trPr>
          <w:trHeight w:val="317"/>
        </w:trPr>
        <w:tc>
          <w:tcPr>
            <w:tcW w:w="2088" w:type="dxa"/>
          </w:tcPr>
          <w:p w:rsidR="00AD3C47" w:rsidRPr="00A9053C" w:rsidRDefault="00AD3C47" w:rsidP="00473FD3">
            <w:pPr>
              <w:pStyle w:val="ECCTabletext"/>
              <w:rPr>
                <w:rStyle w:val="ECCHLbold"/>
              </w:rPr>
            </w:pPr>
            <w:r w:rsidRPr="00A9053C">
              <w:rPr>
                <w:rStyle w:val="ECCHLbold"/>
              </w:rPr>
              <w:t>ITU-R</w:t>
            </w:r>
          </w:p>
        </w:tc>
        <w:tc>
          <w:tcPr>
            <w:tcW w:w="7659" w:type="dxa"/>
          </w:tcPr>
          <w:p w:rsidR="00AD3C47" w:rsidRPr="00A9053C" w:rsidRDefault="00AD3C47" w:rsidP="00AD3C47">
            <w:pPr>
              <w:pStyle w:val="ECCTabletext"/>
            </w:pPr>
            <w:r w:rsidRPr="00A9053C">
              <w:t xml:space="preserve">International Telecommunication Union – </w:t>
            </w:r>
            <w:proofErr w:type="spellStart"/>
            <w:r w:rsidRPr="00A9053C">
              <w:t>Radiocommunication</w:t>
            </w:r>
            <w:proofErr w:type="spellEnd"/>
          </w:p>
        </w:tc>
      </w:tr>
      <w:tr w:rsidR="00D10266" w:rsidRPr="00A9053C" w:rsidTr="00473FD3">
        <w:trPr>
          <w:trHeight w:val="317"/>
        </w:trPr>
        <w:tc>
          <w:tcPr>
            <w:tcW w:w="2088" w:type="dxa"/>
          </w:tcPr>
          <w:p w:rsidR="00D10266" w:rsidRPr="00A9053C" w:rsidRDefault="00D10266" w:rsidP="00473FD3">
            <w:pPr>
              <w:pStyle w:val="ECCTabletext"/>
              <w:rPr>
                <w:rStyle w:val="ECCHLbold"/>
              </w:rPr>
            </w:pPr>
            <w:r>
              <w:rPr>
                <w:rStyle w:val="ECCHLbold"/>
              </w:rPr>
              <w:lastRenderedPageBreak/>
              <w:t>LBT</w:t>
            </w:r>
          </w:p>
        </w:tc>
        <w:tc>
          <w:tcPr>
            <w:tcW w:w="7659" w:type="dxa"/>
          </w:tcPr>
          <w:p w:rsidR="00D10266" w:rsidRPr="00A9053C" w:rsidRDefault="00D10266" w:rsidP="00473FD3">
            <w:pPr>
              <w:pStyle w:val="ECCTabletext"/>
            </w:pPr>
            <w:r>
              <w:t>Listen Before Talk</w:t>
            </w:r>
          </w:p>
        </w:tc>
      </w:tr>
      <w:tr w:rsidR="00473FD3" w:rsidRPr="00A9053C" w:rsidTr="00473FD3">
        <w:trPr>
          <w:trHeight w:val="317"/>
        </w:trPr>
        <w:tc>
          <w:tcPr>
            <w:tcW w:w="2088" w:type="dxa"/>
          </w:tcPr>
          <w:p w:rsidR="00473FD3" w:rsidRPr="00A9053C" w:rsidRDefault="00776AEB" w:rsidP="00473FD3">
            <w:pPr>
              <w:pStyle w:val="ECCTabletext"/>
              <w:rPr>
                <w:rStyle w:val="ECCHLbold"/>
              </w:rPr>
            </w:pPr>
            <w:r w:rsidRPr="00A9053C">
              <w:rPr>
                <w:rStyle w:val="ECCHLbold"/>
              </w:rPr>
              <w:t>MBR</w:t>
            </w:r>
          </w:p>
        </w:tc>
        <w:tc>
          <w:tcPr>
            <w:tcW w:w="7659" w:type="dxa"/>
          </w:tcPr>
          <w:p w:rsidR="00473FD3" w:rsidRPr="00A9053C" w:rsidRDefault="00776AEB" w:rsidP="00473FD3">
            <w:pPr>
              <w:pStyle w:val="ECCTabletext"/>
            </w:pPr>
            <w:r w:rsidRPr="00A9053C">
              <w:t>Maritime Broadband Radio</w:t>
            </w:r>
          </w:p>
        </w:tc>
      </w:tr>
      <w:tr w:rsidR="0032091A" w:rsidRPr="00A9053C" w:rsidTr="00473FD3">
        <w:trPr>
          <w:trHeight w:val="317"/>
        </w:trPr>
        <w:tc>
          <w:tcPr>
            <w:tcW w:w="2088" w:type="dxa"/>
          </w:tcPr>
          <w:p w:rsidR="0032091A" w:rsidRPr="00A9053C" w:rsidRDefault="0032091A" w:rsidP="00473FD3">
            <w:pPr>
              <w:pStyle w:val="ECCTabletext"/>
              <w:rPr>
                <w:rStyle w:val="ECCHLbold"/>
              </w:rPr>
            </w:pPr>
            <w:r w:rsidRPr="00A9053C">
              <w:rPr>
                <w:rStyle w:val="ECCHLbold"/>
              </w:rPr>
              <w:t>MCL</w:t>
            </w:r>
          </w:p>
        </w:tc>
        <w:tc>
          <w:tcPr>
            <w:tcW w:w="7659" w:type="dxa"/>
          </w:tcPr>
          <w:p w:rsidR="0032091A" w:rsidRPr="00A9053C" w:rsidRDefault="0032091A" w:rsidP="00473FD3">
            <w:pPr>
              <w:pStyle w:val="ECCTabletext"/>
            </w:pPr>
            <w:r w:rsidRPr="00A9053C">
              <w:t>Minimum Coupling Loss</w:t>
            </w:r>
          </w:p>
        </w:tc>
      </w:tr>
      <w:tr w:rsidR="008B7E06" w:rsidRPr="00A9053C" w:rsidTr="00473FD3">
        <w:trPr>
          <w:trHeight w:val="317"/>
        </w:trPr>
        <w:tc>
          <w:tcPr>
            <w:tcW w:w="2088" w:type="dxa"/>
          </w:tcPr>
          <w:p w:rsidR="008B7E06" w:rsidRPr="00A9053C" w:rsidRDefault="008B7E06" w:rsidP="00473FD3">
            <w:pPr>
              <w:pStyle w:val="ECCTabletext"/>
              <w:rPr>
                <w:b/>
              </w:rPr>
            </w:pPr>
            <w:r w:rsidRPr="00A9053C">
              <w:rPr>
                <w:b/>
              </w:rPr>
              <w:t>NFD</w:t>
            </w:r>
          </w:p>
        </w:tc>
        <w:tc>
          <w:tcPr>
            <w:tcW w:w="7659" w:type="dxa"/>
          </w:tcPr>
          <w:p w:rsidR="008B7E06" w:rsidRPr="00A9053C" w:rsidRDefault="008B7E06" w:rsidP="00473FD3">
            <w:pPr>
              <w:pStyle w:val="ECCTabletext"/>
            </w:pPr>
            <w:r w:rsidRPr="00A9053C">
              <w:t>Net Filter Discrimination</w:t>
            </w:r>
          </w:p>
        </w:tc>
      </w:tr>
      <w:tr w:rsidR="00A87B4F" w:rsidRPr="00A9053C" w:rsidTr="00473FD3">
        <w:trPr>
          <w:trHeight w:val="317"/>
        </w:trPr>
        <w:tc>
          <w:tcPr>
            <w:tcW w:w="2088" w:type="dxa"/>
          </w:tcPr>
          <w:p w:rsidR="00A87B4F" w:rsidRPr="00A9053C" w:rsidRDefault="00A87B4F" w:rsidP="00473FD3">
            <w:pPr>
              <w:pStyle w:val="ECCTabletext"/>
              <w:rPr>
                <w:b/>
              </w:rPr>
            </w:pPr>
            <w:r w:rsidRPr="00A9053C">
              <w:rPr>
                <w:b/>
              </w:rPr>
              <w:t>n-GSO</w:t>
            </w:r>
          </w:p>
        </w:tc>
        <w:tc>
          <w:tcPr>
            <w:tcW w:w="7659" w:type="dxa"/>
          </w:tcPr>
          <w:p w:rsidR="00A87B4F" w:rsidRPr="00A9053C" w:rsidRDefault="00A87B4F" w:rsidP="00473FD3">
            <w:pPr>
              <w:pStyle w:val="ECCTabletext"/>
            </w:pPr>
            <w:r w:rsidRPr="00A9053C">
              <w:t>Non-Geosynchronous</w:t>
            </w:r>
          </w:p>
        </w:tc>
      </w:tr>
      <w:tr w:rsidR="00BA64D4" w:rsidRPr="00A9053C" w:rsidTr="00473FD3">
        <w:trPr>
          <w:trHeight w:val="317"/>
        </w:trPr>
        <w:tc>
          <w:tcPr>
            <w:tcW w:w="2088" w:type="dxa"/>
          </w:tcPr>
          <w:p w:rsidR="00BA64D4" w:rsidRPr="00A9053C" w:rsidRDefault="00BA64D4" w:rsidP="006D5643">
            <w:pPr>
              <w:pStyle w:val="ECCTabletext"/>
              <w:rPr>
                <w:rStyle w:val="ECCHLbold"/>
              </w:rPr>
            </w:pPr>
            <w:r w:rsidRPr="00A9053C">
              <w:rPr>
                <w:rStyle w:val="ECCHLbold"/>
              </w:rPr>
              <w:t>OBU</w:t>
            </w:r>
          </w:p>
        </w:tc>
        <w:tc>
          <w:tcPr>
            <w:tcW w:w="7659" w:type="dxa"/>
          </w:tcPr>
          <w:p w:rsidR="00BA64D4" w:rsidRPr="00A9053C" w:rsidRDefault="00952011" w:rsidP="00473FD3">
            <w:pPr>
              <w:pStyle w:val="ECCTabletext"/>
            </w:pPr>
            <w:r w:rsidRPr="00A9053C">
              <w:rPr>
                <w:szCs w:val="20"/>
              </w:rPr>
              <w:t>On-Board Unit</w:t>
            </w:r>
          </w:p>
        </w:tc>
      </w:tr>
      <w:tr w:rsidR="00AD3C47" w:rsidRPr="00A9053C" w:rsidTr="00473FD3">
        <w:trPr>
          <w:trHeight w:val="317"/>
        </w:trPr>
        <w:tc>
          <w:tcPr>
            <w:tcW w:w="2088" w:type="dxa"/>
          </w:tcPr>
          <w:p w:rsidR="00AD3C47" w:rsidRPr="00A9053C" w:rsidRDefault="00AD3C47" w:rsidP="00473FD3">
            <w:pPr>
              <w:pStyle w:val="ECCTabletext"/>
              <w:rPr>
                <w:b/>
              </w:rPr>
            </w:pPr>
            <w:r w:rsidRPr="00A9053C">
              <w:rPr>
                <w:b/>
              </w:rPr>
              <w:t>PC</w:t>
            </w:r>
          </w:p>
        </w:tc>
        <w:tc>
          <w:tcPr>
            <w:tcW w:w="7659" w:type="dxa"/>
          </w:tcPr>
          <w:p w:rsidR="00AD3C47" w:rsidRPr="00A9053C" w:rsidRDefault="00AD3C47" w:rsidP="00473FD3">
            <w:pPr>
              <w:pStyle w:val="ECCTabletext"/>
            </w:pPr>
            <w:r w:rsidRPr="00A9053C">
              <w:t>Personal Computer</w:t>
            </w:r>
          </w:p>
        </w:tc>
      </w:tr>
      <w:tr w:rsidR="00AD3C47" w:rsidRPr="00A9053C" w:rsidTr="00473FD3">
        <w:trPr>
          <w:trHeight w:val="317"/>
        </w:trPr>
        <w:tc>
          <w:tcPr>
            <w:tcW w:w="2088" w:type="dxa"/>
          </w:tcPr>
          <w:p w:rsidR="00AD3C47" w:rsidRPr="00A9053C" w:rsidRDefault="00AD3C47" w:rsidP="00473FD3">
            <w:pPr>
              <w:pStyle w:val="ECCTabletext"/>
              <w:rPr>
                <w:b/>
              </w:rPr>
            </w:pPr>
            <w:r w:rsidRPr="00A9053C">
              <w:rPr>
                <w:b/>
              </w:rPr>
              <w:t>P-MP</w:t>
            </w:r>
          </w:p>
        </w:tc>
        <w:tc>
          <w:tcPr>
            <w:tcW w:w="7659" w:type="dxa"/>
          </w:tcPr>
          <w:p w:rsidR="00AD3C47" w:rsidRPr="00A9053C" w:rsidRDefault="00AD3C47" w:rsidP="00473FD3">
            <w:pPr>
              <w:pStyle w:val="ECCTabletext"/>
            </w:pPr>
            <w:r w:rsidRPr="00A9053C">
              <w:t>Point to Multipoint</w:t>
            </w:r>
          </w:p>
        </w:tc>
      </w:tr>
      <w:tr w:rsidR="00AD3C47" w:rsidRPr="00A9053C" w:rsidTr="00473FD3">
        <w:trPr>
          <w:trHeight w:val="317"/>
        </w:trPr>
        <w:tc>
          <w:tcPr>
            <w:tcW w:w="2088" w:type="dxa"/>
          </w:tcPr>
          <w:p w:rsidR="00AD3C47" w:rsidRPr="00A9053C" w:rsidRDefault="00AD3C47" w:rsidP="00473FD3">
            <w:pPr>
              <w:pStyle w:val="ECCTabletext"/>
              <w:rPr>
                <w:b/>
              </w:rPr>
            </w:pPr>
            <w:r w:rsidRPr="00A9053C">
              <w:rPr>
                <w:b/>
              </w:rPr>
              <w:t>P-P</w:t>
            </w:r>
          </w:p>
        </w:tc>
        <w:tc>
          <w:tcPr>
            <w:tcW w:w="7659" w:type="dxa"/>
          </w:tcPr>
          <w:p w:rsidR="00AD3C47" w:rsidRPr="00A9053C" w:rsidRDefault="00AD3C47" w:rsidP="00473FD3">
            <w:pPr>
              <w:pStyle w:val="ECCTabletext"/>
            </w:pPr>
            <w:r w:rsidRPr="00A9053C">
              <w:t>Point to Point</w:t>
            </w:r>
          </w:p>
        </w:tc>
      </w:tr>
      <w:tr w:rsidR="00A87B4F" w:rsidRPr="00A9053C" w:rsidTr="00473FD3">
        <w:trPr>
          <w:trHeight w:val="317"/>
        </w:trPr>
        <w:tc>
          <w:tcPr>
            <w:tcW w:w="2088" w:type="dxa"/>
          </w:tcPr>
          <w:p w:rsidR="00A87B4F" w:rsidRPr="00A9053C" w:rsidRDefault="00A87B4F" w:rsidP="00473FD3">
            <w:pPr>
              <w:pStyle w:val="ECCTabletext"/>
              <w:rPr>
                <w:b/>
              </w:rPr>
            </w:pPr>
            <w:r w:rsidRPr="00A9053C">
              <w:rPr>
                <w:b/>
              </w:rPr>
              <w:t>QAM</w:t>
            </w:r>
          </w:p>
        </w:tc>
        <w:tc>
          <w:tcPr>
            <w:tcW w:w="7659" w:type="dxa"/>
          </w:tcPr>
          <w:p w:rsidR="00A87B4F" w:rsidRPr="00A9053C" w:rsidRDefault="00A87B4F" w:rsidP="00473FD3">
            <w:pPr>
              <w:pStyle w:val="ECCTabletext"/>
            </w:pPr>
            <w:r w:rsidRPr="00A9053C">
              <w:t>Quadrature Amplitude Modulation</w:t>
            </w:r>
          </w:p>
        </w:tc>
      </w:tr>
      <w:tr w:rsidR="00825A08" w:rsidRPr="00A9053C" w:rsidTr="00473FD3">
        <w:trPr>
          <w:trHeight w:val="317"/>
        </w:trPr>
        <w:tc>
          <w:tcPr>
            <w:tcW w:w="2088" w:type="dxa"/>
          </w:tcPr>
          <w:p w:rsidR="00825A08" w:rsidRPr="00A9053C" w:rsidRDefault="00825A08" w:rsidP="00473FD3">
            <w:pPr>
              <w:pStyle w:val="ECCTabletext"/>
              <w:rPr>
                <w:b/>
              </w:rPr>
            </w:pPr>
            <w:r w:rsidRPr="00A9053C">
              <w:rPr>
                <w:b/>
              </w:rPr>
              <w:t>QPSK</w:t>
            </w:r>
          </w:p>
        </w:tc>
        <w:tc>
          <w:tcPr>
            <w:tcW w:w="7659" w:type="dxa"/>
          </w:tcPr>
          <w:p w:rsidR="00825A08" w:rsidRPr="00A9053C" w:rsidRDefault="00825A08" w:rsidP="00473FD3">
            <w:pPr>
              <w:pStyle w:val="ECCTabletext"/>
            </w:pPr>
            <w:r w:rsidRPr="00A9053C">
              <w:t>Quadrature Phase Shift Keying</w:t>
            </w:r>
          </w:p>
        </w:tc>
      </w:tr>
      <w:tr w:rsidR="00AD3C47" w:rsidRPr="00A9053C" w:rsidTr="00473FD3">
        <w:trPr>
          <w:trHeight w:val="317"/>
        </w:trPr>
        <w:tc>
          <w:tcPr>
            <w:tcW w:w="2088" w:type="dxa"/>
          </w:tcPr>
          <w:p w:rsidR="00AD3C47" w:rsidRPr="00A9053C" w:rsidRDefault="00AD3C47" w:rsidP="00473FD3">
            <w:pPr>
              <w:pStyle w:val="ECCTabletext"/>
              <w:rPr>
                <w:b/>
              </w:rPr>
            </w:pPr>
            <w:r w:rsidRPr="00A9053C">
              <w:rPr>
                <w:b/>
              </w:rPr>
              <w:t>RF</w:t>
            </w:r>
          </w:p>
        </w:tc>
        <w:tc>
          <w:tcPr>
            <w:tcW w:w="7659" w:type="dxa"/>
          </w:tcPr>
          <w:p w:rsidR="00AD3C47" w:rsidRPr="00A9053C" w:rsidRDefault="007D6E9F" w:rsidP="00473FD3">
            <w:pPr>
              <w:pStyle w:val="ECCTabletext"/>
            </w:pPr>
            <w:r w:rsidRPr="00A9053C">
              <w:t>Radio Frequ</w:t>
            </w:r>
            <w:r w:rsidR="00AD3C47" w:rsidRPr="00A9053C">
              <w:t>e</w:t>
            </w:r>
            <w:r w:rsidRPr="00A9053C">
              <w:t>n</w:t>
            </w:r>
            <w:r w:rsidR="00AD3C47" w:rsidRPr="00A9053C">
              <w:t>cy</w:t>
            </w:r>
          </w:p>
        </w:tc>
      </w:tr>
      <w:tr w:rsidR="00A87B4F" w:rsidRPr="00A9053C" w:rsidTr="00473FD3">
        <w:trPr>
          <w:trHeight w:val="317"/>
        </w:trPr>
        <w:tc>
          <w:tcPr>
            <w:tcW w:w="2088" w:type="dxa"/>
          </w:tcPr>
          <w:p w:rsidR="00A87B4F" w:rsidRPr="00A9053C" w:rsidRDefault="00A87B4F" w:rsidP="006D5643">
            <w:pPr>
              <w:pStyle w:val="ECCTabletext"/>
              <w:rPr>
                <w:rStyle w:val="ECCHLbold"/>
              </w:rPr>
            </w:pPr>
            <w:r w:rsidRPr="00A9053C">
              <w:rPr>
                <w:rStyle w:val="ECCHLbold"/>
              </w:rPr>
              <w:t>RLS</w:t>
            </w:r>
          </w:p>
        </w:tc>
        <w:tc>
          <w:tcPr>
            <w:tcW w:w="7659" w:type="dxa"/>
          </w:tcPr>
          <w:p w:rsidR="00A87B4F" w:rsidRPr="00A9053C" w:rsidRDefault="00952011" w:rsidP="00473FD3">
            <w:pPr>
              <w:pStyle w:val="ECCTabletext"/>
            </w:pPr>
            <w:r w:rsidRPr="00A9053C">
              <w:t>Radiolocation service</w:t>
            </w:r>
          </w:p>
        </w:tc>
      </w:tr>
      <w:tr w:rsidR="00BA64D4" w:rsidRPr="00A9053C" w:rsidTr="00473FD3">
        <w:trPr>
          <w:trHeight w:val="317"/>
        </w:trPr>
        <w:tc>
          <w:tcPr>
            <w:tcW w:w="2088" w:type="dxa"/>
          </w:tcPr>
          <w:p w:rsidR="00BA64D4" w:rsidRPr="00A9053C" w:rsidRDefault="00BA64D4" w:rsidP="006D5643">
            <w:pPr>
              <w:pStyle w:val="ECCTabletext"/>
              <w:rPr>
                <w:rStyle w:val="ECCHLbold"/>
              </w:rPr>
            </w:pPr>
            <w:r w:rsidRPr="00A9053C">
              <w:rPr>
                <w:rStyle w:val="ECCHLbold"/>
              </w:rPr>
              <w:t>RSU</w:t>
            </w:r>
          </w:p>
        </w:tc>
        <w:tc>
          <w:tcPr>
            <w:tcW w:w="7659" w:type="dxa"/>
          </w:tcPr>
          <w:p w:rsidR="00BA64D4" w:rsidRPr="00A9053C" w:rsidRDefault="00952011" w:rsidP="00473FD3">
            <w:pPr>
              <w:pStyle w:val="ECCTabletext"/>
            </w:pPr>
            <w:r w:rsidRPr="00A9053C">
              <w:rPr>
                <w:szCs w:val="20"/>
              </w:rPr>
              <w:t>Road Side Units</w:t>
            </w:r>
          </w:p>
        </w:tc>
      </w:tr>
      <w:tr w:rsidR="00A966A7" w:rsidRPr="00A9053C" w:rsidTr="00473FD3">
        <w:trPr>
          <w:trHeight w:val="317"/>
        </w:trPr>
        <w:tc>
          <w:tcPr>
            <w:tcW w:w="2088" w:type="dxa"/>
          </w:tcPr>
          <w:p w:rsidR="00A966A7" w:rsidRPr="00A9053C" w:rsidRDefault="00A966A7" w:rsidP="00473FD3">
            <w:pPr>
              <w:pStyle w:val="ECCTabletext"/>
              <w:rPr>
                <w:b/>
              </w:rPr>
            </w:pPr>
            <w:r w:rsidRPr="00A9053C">
              <w:rPr>
                <w:b/>
              </w:rPr>
              <w:t>RTTT</w:t>
            </w:r>
          </w:p>
        </w:tc>
        <w:tc>
          <w:tcPr>
            <w:tcW w:w="7659" w:type="dxa"/>
          </w:tcPr>
          <w:p w:rsidR="00A966A7" w:rsidRPr="00A9053C" w:rsidRDefault="00A966A7" w:rsidP="00473FD3">
            <w:pPr>
              <w:pStyle w:val="ECCTabletext"/>
            </w:pPr>
            <w:r w:rsidRPr="00A9053C">
              <w:t>Road Transport and Traffic Telematics</w:t>
            </w:r>
          </w:p>
        </w:tc>
      </w:tr>
      <w:tr w:rsidR="00AD3C47" w:rsidRPr="00A9053C" w:rsidTr="008D32CC">
        <w:trPr>
          <w:trHeight w:val="317"/>
        </w:trPr>
        <w:tc>
          <w:tcPr>
            <w:tcW w:w="2088" w:type="dxa"/>
            <w:vAlign w:val="top"/>
          </w:tcPr>
          <w:p w:rsidR="00AD3C47" w:rsidRPr="00A9053C" w:rsidRDefault="00AD3C47" w:rsidP="00473FD3">
            <w:pPr>
              <w:pStyle w:val="ECCTabletext"/>
              <w:rPr>
                <w:b/>
              </w:rPr>
            </w:pPr>
            <w:r w:rsidRPr="00A9053C">
              <w:rPr>
                <w:b/>
              </w:rPr>
              <w:t xml:space="preserve">SIMOPS </w:t>
            </w:r>
          </w:p>
        </w:tc>
        <w:tc>
          <w:tcPr>
            <w:tcW w:w="7659" w:type="dxa"/>
            <w:vAlign w:val="top"/>
          </w:tcPr>
          <w:p w:rsidR="00AD3C47" w:rsidRPr="00A9053C" w:rsidRDefault="00AD3C47" w:rsidP="00473FD3">
            <w:pPr>
              <w:pStyle w:val="ECCTabletext"/>
            </w:pPr>
            <w:r w:rsidRPr="00A9053C">
              <w:t>Simultaneous Operations</w:t>
            </w:r>
          </w:p>
        </w:tc>
      </w:tr>
      <w:tr w:rsidR="00473FD3" w:rsidRPr="00A9053C" w:rsidTr="00473FD3">
        <w:trPr>
          <w:trHeight w:val="317"/>
        </w:trPr>
        <w:tc>
          <w:tcPr>
            <w:tcW w:w="2088" w:type="dxa"/>
          </w:tcPr>
          <w:p w:rsidR="00473FD3" w:rsidRPr="00A9053C" w:rsidRDefault="00776AEB" w:rsidP="00473FD3">
            <w:pPr>
              <w:pStyle w:val="ECCTabletext"/>
              <w:rPr>
                <w:b/>
              </w:rPr>
            </w:pPr>
            <w:r w:rsidRPr="00A9053C">
              <w:rPr>
                <w:b/>
              </w:rPr>
              <w:t>SRD</w:t>
            </w:r>
          </w:p>
        </w:tc>
        <w:tc>
          <w:tcPr>
            <w:tcW w:w="7659" w:type="dxa"/>
          </w:tcPr>
          <w:p w:rsidR="00473FD3" w:rsidRPr="00A9053C" w:rsidRDefault="00776AEB" w:rsidP="00473FD3">
            <w:pPr>
              <w:pStyle w:val="ECCTabletext"/>
            </w:pPr>
            <w:r w:rsidRPr="00A9053C">
              <w:t>Short Range Device</w:t>
            </w:r>
          </w:p>
        </w:tc>
      </w:tr>
      <w:tr w:rsidR="00A87B4F" w:rsidRPr="00A9053C" w:rsidTr="00473FD3">
        <w:trPr>
          <w:trHeight w:val="317"/>
        </w:trPr>
        <w:tc>
          <w:tcPr>
            <w:tcW w:w="2088" w:type="dxa"/>
          </w:tcPr>
          <w:p w:rsidR="00A87B4F" w:rsidRPr="00A9053C" w:rsidRDefault="00A87B4F" w:rsidP="00473FD3">
            <w:pPr>
              <w:pStyle w:val="ECCTabletext"/>
              <w:rPr>
                <w:b/>
              </w:rPr>
            </w:pPr>
            <w:r w:rsidRPr="00A9053C">
              <w:rPr>
                <w:b/>
              </w:rPr>
              <w:t>TDD</w:t>
            </w:r>
          </w:p>
        </w:tc>
        <w:tc>
          <w:tcPr>
            <w:tcW w:w="7659" w:type="dxa"/>
          </w:tcPr>
          <w:p w:rsidR="00A87B4F" w:rsidRPr="00A9053C" w:rsidRDefault="00A87B4F" w:rsidP="00473FD3">
            <w:pPr>
              <w:pStyle w:val="ECCTabletext"/>
            </w:pPr>
            <w:r w:rsidRPr="00A9053C">
              <w:t>Time Division Duplex</w:t>
            </w:r>
          </w:p>
        </w:tc>
      </w:tr>
      <w:tr w:rsidR="00A966A7" w:rsidRPr="00A9053C" w:rsidTr="00473FD3">
        <w:trPr>
          <w:trHeight w:val="317"/>
        </w:trPr>
        <w:tc>
          <w:tcPr>
            <w:tcW w:w="2088" w:type="dxa"/>
          </w:tcPr>
          <w:p w:rsidR="00A966A7" w:rsidRPr="00A9053C" w:rsidRDefault="00A966A7" w:rsidP="00473FD3">
            <w:pPr>
              <w:pStyle w:val="ECCTabletext"/>
              <w:rPr>
                <w:b/>
              </w:rPr>
            </w:pPr>
            <w:r w:rsidRPr="00A9053C">
              <w:rPr>
                <w:b/>
              </w:rPr>
              <w:t>TDMA</w:t>
            </w:r>
          </w:p>
        </w:tc>
        <w:tc>
          <w:tcPr>
            <w:tcW w:w="7659" w:type="dxa"/>
          </w:tcPr>
          <w:p w:rsidR="00A966A7" w:rsidRPr="00A9053C" w:rsidRDefault="00A966A7" w:rsidP="00473FD3">
            <w:pPr>
              <w:pStyle w:val="ECCTabletext"/>
            </w:pPr>
            <w:r w:rsidRPr="00A9053C">
              <w:t>Time Division Multiple Access</w:t>
            </w:r>
          </w:p>
        </w:tc>
      </w:tr>
      <w:tr w:rsidR="00AD3C47" w:rsidRPr="00A9053C" w:rsidTr="00473FD3">
        <w:trPr>
          <w:trHeight w:val="317"/>
        </w:trPr>
        <w:tc>
          <w:tcPr>
            <w:tcW w:w="2088" w:type="dxa"/>
          </w:tcPr>
          <w:p w:rsidR="00AD3C47" w:rsidRPr="00A9053C" w:rsidRDefault="00AD3C47" w:rsidP="00473FD3">
            <w:pPr>
              <w:pStyle w:val="ECCTabletext"/>
              <w:rPr>
                <w:b/>
              </w:rPr>
            </w:pPr>
            <w:r w:rsidRPr="00A9053C">
              <w:rPr>
                <w:b/>
              </w:rPr>
              <w:t>TPC</w:t>
            </w:r>
          </w:p>
        </w:tc>
        <w:tc>
          <w:tcPr>
            <w:tcW w:w="7659" w:type="dxa"/>
          </w:tcPr>
          <w:p w:rsidR="00AD3C47" w:rsidRPr="00A9053C" w:rsidRDefault="00AD3C47" w:rsidP="00473FD3">
            <w:pPr>
              <w:pStyle w:val="ECCTabletext"/>
            </w:pPr>
            <w:r w:rsidRPr="00A9053C">
              <w:t>Transmit Power Control</w:t>
            </w:r>
          </w:p>
        </w:tc>
      </w:tr>
      <w:tr w:rsidR="007D6E9F" w:rsidRPr="00A9053C" w:rsidTr="00473FD3">
        <w:trPr>
          <w:trHeight w:val="317"/>
        </w:trPr>
        <w:tc>
          <w:tcPr>
            <w:tcW w:w="2088" w:type="dxa"/>
          </w:tcPr>
          <w:p w:rsidR="007D6E9F" w:rsidRPr="00A9053C" w:rsidRDefault="007D6E9F" w:rsidP="00473FD3">
            <w:pPr>
              <w:pStyle w:val="ECCTabletext"/>
              <w:rPr>
                <w:b/>
              </w:rPr>
            </w:pPr>
            <w:r w:rsidRPr="00A9053C">
              <w:rPr>
                <w:b/>
              </w:rPr>
              <w:t>TLPR</w:t>
            </w:r>
          </w:p>
        </w:tc>
        <w:tc>
          <w:tcPr>
            <w:tcW w:w="7659" w:type="dxa"/>
          </w:tcPr>
          <w:p w:rsidR="007D6E9F" w:rsidRPr="00A9053C" w:rsidRDefault="007D6E9F" w:rsidP="007D6E9F">
            <w:pPr>
              <w:pStyle w:val="ECCTabletext"/>
            </w:pPr>
            <w:r w:rsidRPr="00A9053C">
              <w:t>Tank Level Probing Radar</w:t>
            </w:r>
          </w:p>
        </w:tc>
      </w:tr>
      <w:tr w:rsidR="00A87B4F" w:rsidRPr="00A9053C" w:rsidTr="00473FD3">
        <w:trPr>
          <w:trHeight w:val="317"/>
        </w:trPr>
        <w:tc>
          <w:tcPr>
            <w:tcW w:w="2088" w:type="dxa"/>
          </w:tcPr>
          <w:p w:rsidR="00A87B4F" w:rsidRPr="00A9053C" w:rsidRDefault="00A87B4F" w:rsidP="00473FD3">
            <w:pPr>
              <w:pStyle w:val="ECCTabletext"/>
              <w:rPr>
                <w:b/>
              </w:rPr>
            </w:pPr>
            <w:r w:rsidRPr="00A9053C">
              <w:rPr>
                <w:b/>
              </w:rPr>
              <w:t>TS</w:t>
            </w:r>
          </w:p>
        </w:tc>
        <w:tc>
          <w:tcPr>
            <w:tcW w:w="7659" w:type="dxa"/>
          </w:tcPr>
          <w:p w:rsidR="00A87B4F" w:rsidRPr="00A9053C" w:rsidRDefault="00A87B4F" w:rsidP="00473FD3">
            <w:pPr>
              <w:pStyle w:val="ECCTabletext"/>
            </w:pPr>
            <w:r w:rsidRPr="00A9053C">
              <w:t>Terminal Station</w:t>
            </w:r>
          </w:p>
        </w:tc>
      </w:tr>
      <w:tr w:rsidR="00A966A7" w:rsidRPr="00A9053C" w:rsidTr="00473FD3">
        <w:trPr>
          <w:trHeight w:val="317"/>
        </w:trPr>
        <w:tc>
          <w:tcPr>
            <w:tcW w:w="2088" w:type="dxa"/>
          </w:tcPr>
          <w:p w:rsidR="00A966A7" w:rsidRPr="00A9053C" w:rsidRDefault="00A966A7" w:rsidP="00473FD3">
            <w:pPr>
              <w:pStyle w:val="ECCTabletext"/>
              <w:rPr>
                <w:b/>
              </w:rPr>
            </w:pPr>
            <w:r w:rsidRPr="00A9053C">
              <w:rPr>
                <w:b/>
              </w:rPr>
              <w:t>UWB</w:t>
            </w:r>
          </w:p>
        </w:tc>
        <w:tc>
          <w:tcPr>
            <w:tcW w:w="7659" w:type="dxa"/>
          </w:tcPr>
          <w:p w:rsidR="00A966A7" w:rsidRPr="00A9053C" w:rsidRDefault="00A966A7" w:rsidP="00473FD3">
            <w:pPr>
              <w:pStyle w:val="ECCTabletext"/>
            </w:pPr>
            <w:proofErr w:type="spellStart"/>
            <w:r w:rsidRPr="00A9053C">
              <w:t>Ultra Wideband</w:t>
            </w:r>
            <w:proofErr w:type="spellEnd"/>
          </w:p>
        </w:tc>
      </w:tr>
      <w:tr w:rsidR="00A87B4F" w:rsidRPr="00A9053C" w:rsidTr="00473FD3">
        <w:trPr>
          <w:trHeight w:val="317"/>
        </w:trPr>
        <w:tc>
          <w:tcPr>
            <w:tcW w:w="2088" w:type="dxa"/>
          </w:tcPr>
          <w:p w:rsidR="00A87B4F" w:rsidRPr="00A9053C" w:rsidRDefault="00A87B4F" w:rsidP="00473FD3">
            <w:pPr>
              <w:pStyle w:val="ECCTabletext"/>
              <w:rPr>
                <w:b/>
              </w:rPr>
            </w:pPr>
            <w:r w:rsidRPr="00A9053C">
              <w:rPr>
                <w:b/>
              </w:rPr>
              <w:t>VSAT</w:t>
            </w:r>
          </w:p>
        </w:tc>
        <w:tc>
          <w:tcPr>
            <w:tcW w:w="7659" w:type="dxa"/>
          </w:tcPr>
          <w:p w:rsidR="00A87B4F" w:rsidRPr="00A9053C" w:rsidRDefault="00A87B4F" w:rsidP="00473FD3">
            <w:pPr>
              <w:pStyle w:val="ECCTabletext"/>
            </w:pPr>
            <w:r w:rsidRPr="00A9053C">
              <w:t>Very Small Aperture Terminal</w:t>
            </w:r>
          </w:p>
        </w:tc>
      </w:tr>
      <w:tr w:rsidR="00793AF4" w:rsidRPr="00A9053C" w:rsidTr="00473FD3">
        <w:trPr>
          <w:trHeight w:val="317"/>
        </w:trPr>
        <w:tc>
          <w:tcPr>
            <w:tcW w:w="2088" w:type="dxa"/>
          </w:tcPr>
          <w:p w:rsidR="00793AF4" w:rsidRPr="00A9053C" w:rsidRDefault="00793AF4" w:rsidP="00473FD3">
            <w:pPr>
              <w:pStyle w:val="ECCTabletext"/>
              <w:rPr>
                <w:b/>
              </w:rPr>
            </w:pPr>
            <w:r w:rsidRPr="00A9053C">
              <w:rPr>
                <w:b/>
              </w:rPr>
              <w:t>VTS</w:t>
            </w:r>
          </w:p>
        </w:tc>
        <w:tc>
          <w:tcPr>
            <w:tcW w:w="7659" w:type="dxa"/>
          </w:tcPr>
          <w:p w:rsidR="00793AF4" w:rsidRPr="00A9053C" w:rsidRDefault="00793AF4" w:rsidP="00473FD3">
            <w:pPr>
              <w:pStyle w:val="ECCTabletext"/>
            </w:pPr>
            <w:r w:rsidRPr="00A9053C">
              <w:t>Vessel Traffic Services</w:t>
            </w:r>
          </w:p>
        </w:tc>
      </w:tr>
      <w:tr w:rsidR="00776AEB" w:rsidRPr="00A9053C" w:rsidTr="00473FD3">
        <w:trPr>
          <w:trHeight w:val="317"/>
        </w:trPr>
        <w:tc>
          <w:tcPr>
            <w:tcW w:w="2088" w:type="dxa"/>
          </w:tcPr>
          <w:p w:rsidR="00776AEB" w:rsidRPr="00A9053C" w:rsidRDefault="00776AEB" w:rsidP="00473FD3">
            <w:pPr>
              <w:pStyle w:val="ECCTabletext"/>
              <w:rPr>
                <w:b/>
              </w:rPr>
            </w:pPr>
            <w:r w:rsidRPr="00A9053C">
              <w:rPr>
                <w:b/>
              </w:rPr>
              <w:t>WIA</w:t>
            </w:r>
          </w:p>
        </w:tc>
        <w:tc>
          <w:tcPr>
            <w:tcW w:w="7659" w:type="dxa"/>
          </w:tcPr>
          <w:p w:rsidR="00776AEB" w:rsidRPr="00A9053C" w:rsidRDefault="00776AEB" w:rsidP="00473FD3">
            <w:pPr>
              <w:pStyle w:val="ECCTabletext"/>
            </w:pPr>
            <w:r w:rsidRPr="00A9053C">
              <w:t>Wireless Industrial Applications</w:t>
            </w:r>
          </w:p>
        </w:tc>
      </w:tr>
    </w:tbl>
    <w:p w:rsidR="007D4907" w:rsidRPr="00A9053C" w:rsidRDefault="007D4907">
      <w:pPr>
        <w:spacing w:before="0" w:after="0"/>
        <w:jc w:val="left"/>
      </w:pPr>
      <w:r w:rsidRPr="00A9053C">
        <w:br w:type="page"/>
      </w:r>
    </w:p>
    <w:p w:rsidR="007D4907" w:rsidRPr="00A9053C" w:rsidRDefault="007D4907" w:rsidP="007D7DF3">
      <w:pPr>
        <w:pStyle w:val="Heading1"/>
        <w:rPr>
          <w:lang w:val="en-GB"/>
        </w:rPr>
      </w:pPr>
      <w:bookmarkStart w:id="21" w:name="_Toc405975902"/>
      <w:bookmarkStart w:id="22" w:name="_Toc416874162"/>
      <w:bookmarkStart w:id="23" w:name="_Toc473201246"/>
      <w:r w:rsidRPr="00A9053C">
        <w:rPr>
          <w:lang w:val="en-GB"/>
        </w:rPr>
        <w:lastRenderedPageBreak/>
        <w:t>Introduction</w:t>
      </w:r>
      <w:bookmarkEnd w:id="21"/>
      <w:bookmarkEnd w:id="22"/>
      <w:bookmarkEnd w:id="23"/>
    </w:p>
    <w:p w:rsidR="007D4907" w:rsidRPr="00A9053C" w:rsidRDefault="007D4907" w:rsidP="007D4907">
      <w:r w:rsidRPr="00A9053C">
        <w:t xml:space="preserve">In response to a request from ETSI for the designation of spectrum for Maritime Mobile Broadband </w:t>
      </w:r>
      <w:proofErr w:type="spellStart"/>
      <w:r w:rsidRPr="00A9053C">
        <w:t>Radiolink</w:t>
      </w:r>
      <w:proofErr w:type="spellEnd"/>
      <w:r w:rsidRPr="00A9053C">
        <w:t xml:space="preserve"> (MBR) for ships and fixed installations engaged in off-shore activities operating in the 5 GHz to 8 GHz </w:t>
      </w:r>
      <w:r w:rsidR="006D5643" w:rsidRPr="00A9053C">
        <w:t>range, the frequency bands 5852-</w:t>
      </w:r>
      <w:r w:rsidRPr="00A9053C">
        <w:t>5872 MHz and 5880</w:t>
      </w:r>
      <w:r w:rsidR="006D5643" w:rsidRPr="00A9053C">
        <w:t>-</w:t>
      </w:r>
      <w:r w:rsidRPr="00A9053C">
        <w:t xml:space="preserve">5900 MHz were identified by CEPT as possible candidate bands for the deployment of MBR. Studies have been conducted on </w:t>
      </w:r>
      <w:r w:rsidR="00036F9E" w:rsidRPr="00A9053C">
        <w:t xml:space="preserve">sharing and </w:t>
      </w:r>
      <w:r w:rsidRPr="00A9053C">
        <w:t>compatibility between the proposed systems and the existing users.</w:t>
      </w:r>
    </w:p>
    <w:p w:rsidR="007D4907" w:rsidRPr="00A9053C" w:rsidRDefault="007D4907" w:rsidP="007D4907">
      <w:r w:rsidRPr="00A9053C">
        <w:t xml:space="preserve">An MBR system constitutes an application for various types of telecommunications services, where the main application field would be data communication between vessels and between vessels and off-shore platforms. The system is totally </w:t>
      </w:r>
      <w:proofErr w:type="gramStart"/>
      <w:r w:rsidRPr="00A9053C">
        <w:t>digital</w:t>
      </w:r>
      <w:proofErr w:type="gramEnd"/>
      <w:r w:rsidRPr="00A9053C">
        <w:t xml:space="preserve"> and may be used for voice, video and data communications.</w:t>
      </w:r>
    </w:p>
    <w:p w:rsidR="007D4907" w:rsidRPr="00A9053C" w:rsidRDefault="007D4907" w:rsidP="007D4907">
      <w:r w:rsidRPr="00A9053C">
        <w:t>Distress and safety relevant communications such as the Global Maritime Distress and Safety System (GMDSS) and other safety related services are not included in the MBR services.</w:t>
      </w:r>
    </w:p>
    <w:p w:rsidR="007D4907" w:rsidRPr="00A9053C" w:rsidRDefault="007D4907" w:rsidP="007D4907">
      <w:r w:rsidRPr="00A9053C">
        <w:t xml:space="preserve">Currently, there is no spectrum specifically allocated for MBR in Europe. Off-shore activities have an international nature and in order to profit from the implementation of such a radio application a harmonised spectrum designation within CEPT would be </w:t>
      </w:r>
      <w:r w:rsidR="00BB624C" w:rsidRPr="00A9053C">
        <w:t>desirable</w:t>
      </w:r>
      <w:r w:rsidRPr="00A9053C">
        <w:t>.</w:t>
      </w:r>
    </w:p>
    <w:p w:rsidR="007D4907" w:rsidRPr="00A9053C" w:rsidRDefault="007D4907">
      <w:pPr>
        <w:spacing w:before="0" w:after="0"/>
        <w:jc w:val="left"/>
      </w:pPr>
      <w:r w:rsidRPr="00A9053C">
        <w:br w:type="page"/>
      </w:r>
    </w:p>
    <w:p w:rsidR="007D4907" w:rsidRPr="00A9053C" w:rsidRDefault="007D4907" w:rsidP="007D7DF3">
      <w:pPr>
        <w:pStyle w:val="Heading1"/>
        <w:rPr>
          <w:lang w:val="en-GB"/>
        </w:rPr>
      </w:pPr>
      <w:bookmarkStart w:id="24" w:name="_Toc405975904"/>
      <w:bookmarkStart w:id="25" w:name="_Toc416874163"/>
      <w:bookmarkStart w:id="26" w:name="_Toc473201247"/>
      <w:r w:rsidRPr="00A9053C">
        <w:rPr>
          <w:lang w:val="en-GB"/>
        </w:rPr>
        <w:lastRenderedPageBreak/>
        <w:t>Frequency Usage</w:t>
      </w:r>
      <w:bookmarkEnd w:id="24"/>
      <w:bookmarkEnd w:id="25"/>
      <w:bookmarkEnd w:id="26"/>
    </w:p>
    <w:p w:rsidR="007D4907" w:rsidRPr="00A9053C" w:rsidRDefault="007D4907" w:rsidP="007D4907">
      <w:proofErr w:type="gramStart"/>
      <w:r w:rsidRPr="00A9053C">
        <w:t xml:space="preserve">European services/systems currently </w:t>
      </w:r>
      <w:r w:rsidRPr="00A9053C">
        <w:rPr>
          <w:rStyle w:val="ECCParagraph"/>
        </w:rPr>
        <w:t>operating</w:t>
      </w:r>
      <w:r w:rsidRPr="00A9053C">
        <w:t xml:space="preserve"> in the bands and i</w:t>
      </w:r>
      <w:r w:rsidR="00C55F84" w:rsidRPr="00A9053C">
        <w:t xml:space="preserve">n adjacent bands, according to </w:t>
      </w:r>
      <w:r w:rsidRPr="00A9053C">
        <w:t>ERC Report 25</w:t>
      </w:r>
      <w:r w:rsidR="00AD3C47" w:rsidRPr="00A9053C">
        <w:t xml:space="preserve"> </w:t>
      </w:r>
      <w:r w:rsidR="00AD3C47" w:rsidRPr="00A9053C">
        <w:fldChar w:fldCharType="begin"/>
      </w:r>
      <w:r w:rsidR="00AD3C47" w:rsidRPr="00A9053C">
        <w:instrText xml:space="preserve"> REF _Ref459284187 \r \h </w:instrText>
      </w:r>
      <w:r w:rsidR="00AD3C47" w:rsidRPr="00A9053C">
        <w:fldChar w:fldCharType="separate"/>
      </w:r>
      <w:r w:rsidR="00A0576A">
        <w:t>[6]</w:t>
      </w:r>
      <w:r w:rsidR="00AD3C47" w:rsidRPr="00A9053C">
        <w:fldChar w:fldCharType="end"/>
      </w:r>
      <w:r w:rsidRPr="00A9053C">
        <w:t>.</w:t>
      </w:r>
      <w:proofErr w:type="gramEnd"/>
    </w:p>
    <w:p w:rsidR="007D4907" w:rsidRPr="00A9053C" w:rsidRDefault="007D4907" w:rsidP="007D7DF3">
      <w:pPr>
        <w:pStyle w:val="Caption"/>
        <w:rPr>
          <w:lang w:val="en-GB"/>
        </w:rPr>
      </w:pPr>
      <w:r w:rsidRPr="00A9053C">
        <w:rPr>
          <w:rStyle w:val="ECCHLyellow"/>
          <w:szCs w:val="20"/>
          <w:shd w:val="clear" w:color="auto" w:fill="auto"/>
        </w:rPr>
        <w:t xml:space="preserve">Table </w:t>
      </w:r>
      <w:r w:rsidRPr="00A9053C">
        <w:rPr>
          <w:rStyle w:val="ECCHLyellow"/>
          <w:szCs w:val="20"/>
          <w:shd w:val="clear" w:color="auto" w:fill="auto"/>
        </w:rPr>
        <w:fldChar w:fldCharType="begin"/>
      </w:r>
      <w:r w:rsidRPr="00A9053C">
        <w:rPr>
          <w:rStyle w:val="ECCHLyellow"/>
          <w:szCs w:val="20"/>
          <w:shd w:val="clear" w:color="auto" w:fill="auto"/>
        </w:rPr>
        <w:instrText xml:space="preserve"> SEQ Table \* ARABIC </w:instrText>
      </w:r>
      <w:r w:rsidRPr="00A9053C">
        <w:rPr>
          <w:rStyle w:val="ECCHLyellow"/>
          <w:szCs w:val="20"/>
          <w:shd w:val="clear" w:color="auto" w:fill="auto"/>
        </w:rPr>
        <w:fldChar w:fldCharType="separate"/>
      </w:r>
      <w:r w:rsidR="00A0576A">
        <w:rPr>
          <w:rStyle w:val="ECCHLyellow"/>
          <w:noProof/>
          <w:szCs w:val="20"/>
          <w:shd w:val="clear" w:color="auto" w:fill="auto"/>
        </w:rPr>
        <w:t>3</w:t>
      </w:r>
      <w:r w:rsidRPr="00A9053C">
        <w:rPr>
          <w:rStyle w:val="ECCHLyellow"/>
          <w:szCs w:val="20"/>
          <w:shd w:val="clear" w:color="auto" w:fill="auto"/>
        </w:rPr>
        <w:fldChar w:fldCharType="end"/>
      </w:r>
      <w:r w:rsidRPr="00A9053C">
        <w:rPr>
          <w:rStyle w:val="ECCHLyellow"/>
          <w:szCs w:val="20"/>
          <w:shd w:val="clear" w:color="auto" w:fill="auto"/>
        </w:rPr>
        <w:t>: Frequency usage in 5862 MHz and 5890 MHz band</w:t>
      </w:r>
    </w:p>
    <w:tbl>
      <w:tblPr>
        <w:tblStyle w:val="ECCTable-redheader"/>
        <w:tblW w:w="0" w:type="auto"/>
        <w:tblInd w:w="0" w:type="dxa"/>
        <w:tblLook w:val="01E0" w:firstRow="1" w:lastRow="1" w:firstColumn="1" w:lastColumn="1" w:noHBand="0" w:noVBand="0"/>
      </w:tblPr>
      <w:tblGrid>
        <w:gridCol w:w="2235"/>
        <w:gridCol w:w="3827"/>
        <w:gridCol w:w="3793"/>
      </w:tblGrid>
      <w:tr w:rsidR="007D4907" w:rsidRPr="00A9053C" w:rsidTr="00C242B2">
        <w:trPr>
          <w:cnfStyle w:val="100000000000" w:firstRow="1" w:lastRow="0" w:firstColumn="0" w:lastColumn="0" w:oddVBand="0" w:evenVBand="0" w:oddHBand="0" w:evenHBand="0" w:firstRowFirstColumn="0" w:firstRowLastColumn="0" w:lastRowFirstColumn="0" w:lastRowLastColumn="0"/>
        </w:trPr>
        <w:tc>
          <w:tcPr>
            <w:tcW w:w="2235" w:type="dxa"/>
          </w:tcPr>
          <w:p w:rsidR="007D4907" w:rsidRPr="00A9053C" w:rsidRDefault="007D4907" w:rsidP="00D9442A">
            <w:pPr>
              <w:pStyle w:val="ECCTableHeaderwhitefont"/>
            </w:pPr>
            <w:r w:rsidRPr="00A9053C">
              <w:t>Frequency range</w:t>
            </w:r>
            <w:r w:rsidR="00D9442A" w:rsidRPr="00A9053C">
              <w:br/>
            </w:r>
            <w:r w:rsidRPr="00A9053C">
              <w:t>MHz</w:t>
            </w:r>
          </w:p>
        </w:tc>
        <w:tc>
          <w:tcPr>
            <w:tcW w:w="3827" w:type="dxa"/>
          </w:tcPr>
          <w:p w:rsidR="007D4907" w:rsidRPr="00A9053C" w:rsidRDefault="007D4907" w:rsidP="0014171C">
            <w:pPr>
              <w:pStyle w:val="ECCTableHeaderwhitefont"/>
            </w:pPr>
            <w:r w:rsidRPr="00A9053C">
              <w:t>European common allocation</w:t>
            </w:r>
          </w:p>
        </w:tc>
        <w:tc>
          <w:tcPr>
            <w:tcW w:w="3793" w:type="dxa"/>
          </w:tcPr>
          <w:p w:rsidR="007D4907" w:rsidRPr="00A9053C" w:rsidRDefault="007D4907" w:rsidP="0014171C">
            <w:pPr>
              <w:pStyle w:val="ECCTableHeaderwhitefont"/>
            </w:pPr>
            <w:r w:rsidRPr="00A9053C">
              <w:t>Utilisation</w:t>
            </w:r>
          </w:p>
        </w:tc>
      </w:tr>
      <w:tr w:rsidR="007D4907" w:rsidRPr="00A9053C" w:rsidTr="00C242B2">
        <w:tc>
          <w:tcPr>
            <w:tcW w:w="2235" w:type="dxa"/>
          </w:tcPr>
          <w:p w:rsidR="007D4907" w:rsidRPr="00A9053C" w:rsidRDefault="007D4907" w:rsidP="00C55F84">
            <w:pPr>
              <w:pStyle w:val="ECCTabletext"/>
              <w:jc w:val="left"/>
            </w:pPr>
            <w:r w:rsidRPr="00A9053C">
              <w:t>5830 - 5850</w:t>
            </w:r>
          </w:p>
        </w:tc>
        <w:tc>
          <w:tcPr>
            <w:tcW w:w="3827" w:type="dxa"/>
          </w:tcPr>
          <w:p w:rsidR="007D4907" w:rsidRPr="00A9053C" w:rsidRDefault="007D4907" w:rsidP="00C55F84">
            <w:pPr>
              <w:pStyle w:val="ECCTabletext"/>
              <w:jc w:val="left"/>
            </w:pPr>
            <w:r w:rsidRPr="00A9053C">
              <w:t>FIXED-SATELLITE (E-s)</w:t>
            </w:r>
          </w:p>
          <w:p w:rsidR="007D4907" w:rsidRPr="00A9053C" w:rsidRDefault="007D4907" w:rsidP="00C55F84">
            <w:pPr>
              <w:pStyle w:val="ECCTabletext"/>
              <w:jc w:val="left"/>
            </w:pPr>
            <w:r w:rsidRPr="00A9053C">
              <w:t>RADIOLOCATION</w:t>
            </w:r>
          </w:p>
          <w:p w:rsidR="007D4907" w:rsidRPr="00A9053C" w:rsidRDefault="007D4907" w:rsidP="00C55F84">
            <w:pPr>
              <w:pStyle w:val="ECCTabletext"/>
              <w:jc w:val="left"/>
            </w:pPr>
            <w:r w:rsidRPr="00A9053C">
              <w:t xml:space="preserve">Mobile </w:t>
            </w:r>
          </w:p>
          <w:p w:rsidR="007D4907" w:rsidRPr="00A9053C" w:rsidRDefault="007D4907" w:rsidP="00C55F84">
            <w:pPr>
              <w:pStyle w:val="ECCTabletext"/>
              <w:jc w:val="left"/>
            </w:pPr>
            <w:r w:rsidRPr="00A9053C">
              <w:t xml:space="preserve">Fixed </w:t>
            </w:r>
          </w:p>
          <w:p w:rsidR="007D4907" w:rsidRPr="00A9053C" w:rsidRDefault="007D4907" w:rsidP="00C55F84">
            <w:pPr>
              <w:pStyle w:val="ECCTabletext"/>
              <w:jc w:val="left"/>
            </w:pPr>
            <w:r w:rsidRPr="00A9053C">
              <w:t xml:space="preserve">Amateur </w:t>
            </w:r>
          </w:p>
          <w:p w:rsidR="007D4907" w:rsidRPr="00A9053C" w:rsidRDefault="007D4907" w:rsidP="00C55F84">
            <w:pPr>
              <w:pStyle w:val="ECCTabletext"/>
              <w:jc w:val="left"/>
            </w:pPr>
            <w:r w:rsidRPr="00A9053C">
              <w:t>Amateur-satellite (s-E)</w:t>
            </w:r>
          </w:p>
          <w:p w:rsidR="007D4907" w:rsidRPr="00A9053C" w:rsidRDefault="007D4907" w:rsidP="00C55F84">
            <w:pPr>
              <w:pStyle w:val="ECCTabletext"/>
              <w:jc w:val="left"/>
            </w:pPr>
          </w:p>
        </w:tc>
        <w:tc>
          <w:tcPr>
            <w:tcW w:w="3793" w:type="dxa"/>
          </w:tcPr>
          <w:p w:rsidR="007D4907" w:rsidRPr="00A9053C" w:rsidRDefault="007D4907" w:rsidP="00C55F84">
            <w:pPr>
              <w:pStyle w:val="ECCTabletext"/>
              <w:jc w:val="left"/>
            </w:pPr>
            <w:r w:rsidRPr="00A9053C">
              <w:t>Non-specific SRDs</w:t>
            </w:r>
          </w:p>
          <w:p w:rsidR="007D4907" w:rsidRPr="00A9053C" w:rsidRDefault="007D4907" w:rsidP="00C55F84">
            <w:pPr>
              <w:pStyle w:val="ECCTabletext"/>
              <w:jc w:val="left"/>
            </w:pPr>
            <w:r w:rsidRPr="00A9053C">
              <w:t>Radiolocation (military)</w:t>
            </w:r>
          </w:p>
          <w:p w:rsidR="007D4907" w:rsidRPr="00A9053C" w:rsidRDefault="007D4907" w:rsidP="00C55F84">
            <w:pPr>
              <w:pStyle w:val="ECCTabletext"/>
              <w:jc w:val="left"/>
            </w:pPr>
            <w:r w:rsidRPr="00A9053C">
              <w:t>Weather radar</w:t>
            </w:r>
          </w:p>
          <w:p w:rsidR="007D4907" w:rsidRPr="00A9053C" w:rsidRDefault="007D4907" w:rsidP="00C55F84">
            <w:pPr>
              <w:pStyle w:val="ECCTabletext"/>
              <w:jc w:val="left"/>
            </w:pPr>
            <w:r w:rsidRPr="00A9053C">
              <w:t>ISM</w:t>
            </w:r>
          </w:p>
          <w:p w:rsidR="007D4907" w:rsidRPr="00A9053C" w:rsidRDefault="007D4907" w:rsidP="00C55F84">
            <w:pPr>
              <w:pStyle w:val="ECCTabletext"/>
              <w:jc w:val="left"/>
            </w:pPr>
            <w:r w:rsidRPr="00A9053C">
              <w:t>Amateur/Amateur-satellite</w:t>
            </w:r>
          </w:p>
          <w:p w:rsidR="007D4907" w:rsidRPr="00A9053C" w:rsidRDefault="007D4907" w:rsidP="00C55F84">
            <w:pPr>
              <w:pStyle w:val="ECCTabletext"/>
              <w:jc w:val="left"/>
            </w:pPr>
            <w:r w:rsidRPr="00A9053C">
              <w:t>BFWA</w:t>
            </w:r>
          </w:p>
          <w:p w:rsidR="007D4907" w:rsidRPr="00A9053C" w:rsidRDefault="007D4907" w:rsidP="00C55F84">
            <w:pPr>
              <w:pStyle w:val="ECCTabletext"/>
              <w:jc w:val="left"/>
            </w:pPr>
            <w:proofErr w:type="spellStart"/>
            <w:r w:rsidRPr="00A9053C">
              <w:t>Radiodetermination</w:t>
            </w:r>
            <w:proofErr w:type="spellEnd"/>
            <w:r w:rsidRPr="00A9053C">
              <w:t xml:space="preserve"> applications</w:t>
            </w:r>
          </w:p>
          <w:p w:rsidR="007D4907" w:rsidRPr="00A9053C" w:rsidRDefault="007D4907" w:rsidP="00C55F84">
            <w:pPr>
              <w:pStyle w:val="ECCTabletext"/>
              <w:jc w:val="left"/>
            </w:pPr>
            <w:r w:rsidRPr="00A9053C">
              <w:t>WIA</w:t>
            </w:r>
          </w:p>
        </w:tc>
      </w:tr>
      <w:tr w:rsidR="007D4907" w:rsidRPr="00A9053C" w:rsidTr="00C242B2">
        <w:tc>
          <w:tcPr>
            <w:tcW w:w="2235" w:type="dxa"/>
          </w:tcPr>
          <w:p w:rsidR="007D4907" w:rsidRPr="00A9053C" w:rsidRDefault="007D4907" w:rsidP="00C55F84">
            <w:pPr>
              <w:pStyle w:val="ECCTabletext"/>
              <w:jc w:val="left"/>
            </w:pPr>
            <w:r w:rsidRPr="00A9053C">
              <w:t>5850 - 5925</w:t>
            </w:r>
          </w:p>
        </w:tc>
        <w:tc>
          <w:tcPr>
            <w:tcW w:w="3827" w:type="dxa"/>
          </w:tcPr>
          <w:p w:rsidR="007D4907" w:rsidRPr="00A9053C" w:rsidRDefault="007D4907" w:rsidP="00C55F84">
            <w:pPr>
              <w:pStyle w:val="ECCTabletext"/>
              <w:jc w:val="left"/>
            </w:pPr>
            <w:r w:rsidRPr="00A9053C">
              <w:t>FIXED-SATELLITE (E-s)</w:t>
            </w:r>
          </w:p>
          <w:p w:rsidR="007D4907" w:rsidRPr="00A9053C" w:rsidRDefault="007D4907" w:rsidP="00C55F84">
            <w:pPr>
              <w:pStyle w:val="ECCTabletext"/>
              <w:jc w:val="left"/>
            </w:pPr>
            <w:r w:rsidRPr="00A9053C">
              <w:t>FIXED</w:t>
            </w:r>
          </w:p>
          <w:p w:rsidR="007D4907" w:rsidRPr="00A9053C" w:rsidRDefault="007D4907" w:rsidP="00C55F84">
            <w:pPr>
              <w:pStyle w:val="ECCTabletext"/>
              <w:jc w:val="left"/>
            </w:pPr>
            <w:r w:rsidRPr="00A9053C">
              <w:t>MOBILE</w:t>
            </w:r>
          </w:p>
        </w:tc>
        <w:tc>
          <w:tcPr>
            <w:tcW w:w="3793" w:type="dxa"/>
          </w:tcPr>
          <w:p w:rsidR="007D4907" w:rsidRPr="00A9053C" w:rsidRDefault="007D4907" w:rsidP="00C55F84">
            <w:pPr>
              <w:pStyle w:val="ECCTabletext"/>
              <w:jc w:val="left"/>
            </w:pPr>
            <w:r w:rsidRPr="00A9053C">
              <w:t>BFWA</w:t>
            </w:r>
          </w:p>
          <w:p w:rsidR="007D4907" w:rsidRPr="00A9053C" w:rsidRDefault="007D4907" w:rsidP="00C55F84">
            <w:pPr>
              <w:pStyle w:val="ECCTabletext"/>
              <w:jc w:val="left"/>
            </w:pPr>
            <w:r w:rsidRPr="00A9053C">
              <w:t>FSS Earth stations</w:t>
            </w:r>
          </w:p>
          <w:p w:rsidR="007D4907" w:rsidRPr="00A9053C" w:rsidRDefault="007D4907" w:rsidP="00C55F84">
            <w:pPr>
              <w:pStyle w:val="ECCTabletext"/>
              <w:jc w:val="left"/>
            </w:pPr>
            <w:r w:rsidRPr="00A9053C">
              <w:t>ISM</w:t>
            </w:r>
          </w:p>
          <w:p w:rsidR="007D4907" w:rsidRPr="00A9053C" w:rsidRDefault="007D4907" w:rsidP="00C55F84">
            <w:pPr>
              <w:pStyle w:val="ECCTabletext"/>
              <w:jc w:val="left"/>
            </w:pPr>
            <w:r w:rsidRPr="00A9053C">
              <w:t>ITS</w:t>
            </w:r>
          </w:p>
          <w:p w:rsidR="007D4907" w:rsidRPr="00A9053C" w:rsidRDefault="007D4907" w:rsidP="00C55F84">
            <w:pPr>
              <w:pStyle w:val="ECCTabletext"/>
              <w:jc w:val="left"/>
            </w:pPr>
            <w:r w:rsidRPr="00A9053C">
              <w:t>Non-specific SRDs</w:t>
            </w:r>
          </w:p>
          <w:p w:rsidR="007D4907" w:rsidRPr="00A9053C" w:rsidRDefault="007D4907" w:rsidP="00C55F84">
            <w:pPr>
              <w:pStyle w:val="ECCTabletext"/>
              <w:jc w:val="left"/>
            </w:pPr>
            <w:proofErr w:type="spellStart"/>
            <w:r w:rsidRPr="00A9053C">
              <w:t>Radiodetermination</w:t>
            </w:r>
            <w:proofErr w:type="spellEnd"/>
            <w:r w:rsidRPr="00A9053C">
              <w:t xml:space="preserve"> applications</w:t>
            </w:r>
          </w:p>
          <w:p w:rsidR="007D4907" w:rsidRPr="00A9053C" w:rsidRDefault="007D4907" w:rsidP="00C55F84">
            <w:pPr>
              <w:pStyle w:val="ECCTabletext"/>
              <w:jc w:val="left"/>
            </w:pPr>
            <w:r w:rsidRPr="00A9053C">
              <w:t>DA2GC</w:t>
            </w:r>
          </w:p>
          <w:p w:rsidR="007D4907" w:rsidRPr="00A9053C" w:rsidRDefault="007D4907" w:rsidP="00C55F84">
            <w:pPr>
              <w:pStyle w:val="ECCTabletext"/>
              <w:jc w:val="left"/>
            </w:pPr>
            <w:r w:rsidRPr="00A9053C">
              <w:t>WIA</w:t>
            </w:r>
          </w:p>
        </w:tc>
      </w:tr>
      <w:tr w:rsidR="007D4907" w:rsidRPr="00A9053C" w:rsidTr="00C242B2">
        <w:tc>
          <w:tcPr>
            <w:tcW w:w="2235" w:type="dxa"/>
          </w:tcPr>
          <w:p w:rsidR="007D4907" w:rsidRPr="00A9053C" w:rsidRDefault="007D4907" w:rsidP="00C55F84">
            <w:pPr>
              <w:pStyle w:val="ECCTabletext"/>
              <w:jc w:val="left"/>
            </w:pPr>
            <w:r w:rsidRPr="00A9053C">
              <w:t>5925 - 6700</w:t>
            </w:r>
          </w:p>
        </w:tc>
        <w:tc>
          <w:tcPr>
            <w:tcW w:w="3827" w:type="dxa"/>
          </w:tcPr>
          <w:p w:rsidR="007D4907" w:rsidRPr="00A9053C" w:rsidRDefault="007D4907" w:rsidP="00C55F84">
            <w:pPr>
              <w:pStyle w:val="ECCTabletext"/>
              <w:jc w:val="left"/>
            </w:pPr>
            <w:r w:rsidRPr="00A9053C">
              <w:t xml:space="preserve">FIXED </w:t>
            </w:r>
          </w:p>
          <w:p w:rsidR="007D4907" w:rsidRPr="00A9053C" w:rsidRDefault="007D4907" w:rsidP="00C55F84">
            <w:pPr>
              <w:pStyle w:val="ECCTabletext"/>
              <w:jc w:val="left"/>
            </w:pPr>
            <w:r w:rsidRPr="00A9053C">
              <w:t xml:space="preserve">FIXED-SATELLITE (EARTH-TO-SPACE) </w:t>
            </w:r>
          </w:p>
          <w:p w:rsidR="007D4907" w:rsidRPr="00A9053C" w:rsidRDefault="007D4907" w:rsidP="00C55F84">
            <w:pPr>
              <w:pStyle w:val="ECCTabletext"/>
              <w:jc w:val="left"/>
            </w:pPr>
            <w:r w:rsidRPr="00A9053C">
              <w:t>Earth Exploration-Satellite (passive)</w:t>
            </w:r>
          </w:p>
        </w:tc>
        <w:tc>
          <w:tcPr>
            <w:tcW w:w="3793" w:type="dxa"/>
          </w:tcPr>
          <w:p w:rsidR="007D4907" w:rsidRPr="00A9053C" w:rsidRDefault="007D4907" w:rsidP="00C55F84">
            <w:pPr>
              <w:pStyle w:val="ECCTabletext"/>
              <w:jc w:val="left"/>
            </w:pPr>
            <w:r w:rsidRPr="00A9053C">
              <w:t>Passive sensors (satellite)</w:t>
            </w:r>
          </w:p>
          <w:p w:rsidR="007D4907" w:rsidRPr="00A9053C" w:rsidRDefault="007D4907" w:rsidP="00C55F84">
            <w:pPr>
              <w:pStyle w:val="ECCTabletext"/>
              <w:jc w:val="left"/>
            </w:pPr>
            <w:r w:rsidRPr="00A9053C">
              <w:t>FSS earth stations</w:t>
            </w:r>
          </w:p>
          <w:p w:rsidR="007D4907" w:rsidRPr="00A9053C" w:rsidRDefault="007D4907" w:rsidP="00C55F84">
            <w:pPr>
              <w:pStyle w:val="ECCTabletext"/>
              <w:jc w:val="left"/>
            </w:pPr>
            <w:r w:rsidRPr="00A9053C">
              <w:t>ESV</w:t>
            </w:r>
          </w:p>
          <w:p w:rsidR="007D4907" w:rsidRPr="00A9053C" w:rsidRDefault="007D4907" w:rsidP="00C55F84">
            <w:pPr>
              <w:pStyle w:val="ECCTabletext"/>
              <w:jc w:val="left"/>
            </w:pPr>
            <w:r w:rsidRPr="00A9053C">
              <w:t>UWB applications</w:t>
            </w:r>
          </w:p>
          <w:p w:rsidR="007D4907" w:rsidRPr="00A9053C" w:rsidRDefault="007D4907" w:rsidP="00C55F84">
            <w:pPr>
              <w:pStyle w:val="ECCTabletext"/>
              <w:jc w:val="left"/>
            </w:pPr>
            <w:proofErr w:type="spellStart"/>
            <w:r w:rsidRPr="00A9053C">
              <w:t>Radiodetermination</w:t>
            </w:r>
            <w:proofErr w:type="spellEnd"/>
            <w:r w:rsidRPr="00A9053C">
              <w:t xml:space="preserve"> applications</w:t>
            </w:r>
          </w:p>
          <w:p w:rsidR="007D4907" w:rsidRPr="00A9053C" w:rsidRDefault="007D4907" w:rsidP="00C55F84">
            <w:pPr>
              <w:pStyle w:val="ECCTabletext"/>
              <w:jc w:val="left"/>
            </w:pPr>
            <w:r w:rsidRPr="00A9053C">
              <w:t xml:space="preserve">Fixed </w:t>
            </w:r>
          </w:p>
        </w:tc>
      </w:tr>
    </w:tbl>
    <w:p w:rsidR="007D4907" w:rsidRPr="00A9053C" w:rsidRDefault="007D4907" w:rsidP="007D4907"/>
    <w:p w:rsidR="00396E84" w:rsidRPr="00A9053C" w:rsidRDefault="00396E84" w:rsidP="007D7DF3">
      <w:pPr>
        <w:pStyle w:val="Heading1"/>
        <w:rPr>
          <w:lang w:val="en-GB"/>
        </w:rPr>
      </w:pPr>
      <w:bookmarkStart w:id="27" w:name="_Toc405975905"/>
      <w:bookmarkStart w:id="28" w:name="_Toc416874164"/>
      <w:bookmarkStart w:id="29" w:name="_Toc473201248"/>
      <w:r w:rsidRPr="00A9053C">
        <w:rPr>
          <w:lang w:val="en-GB"/>
        </w:rPr>
        <w:lastRenderedPageBreak/>
        <w:t>MBR characteristics</w:t>
      </w:r>
      <w:bookmarkEnd w:id="27"/>
      <w:bookmarkEnd w:id="28"/>
      <w:bookmarkEnd w:id="29"/>
    </w:p>
    <w:p w:rsidR="00396E84" w:rsidRPr="00A9053C" w:rsidRDefault="00396E84" w:rsidP="00396E84">
      <w:r w:rsidRPr="00A9053C">
        <w:t xml:space="preserve">The characteristics of MBR are based on ETSI technical report TR 103 109 </w:t>
      </w:r>
      <w:r w:rsidRPr="00A9053C">
        <w:rPr>
          <w:rStyle w:val="ECCParagraph"/>
        </w:rPr>
        <w:t>v.1.1.1:</w:t>
      </w:r>
      <w:r w:rsidRPr="00A9053C">
        <w:t xml:space="preserve"> </w:t>
      </w:r>
      <w:r w:rsidR="00A966A7" w:rsidRPr="00A9053C">
        <w:t xml:space="preserve">Broadband </w:t>
      </w:r>
      <w:r w:rsidRPr="00A9053C">
        <w:t>communication links for ships and fixed installations engaged in off-shore activities operating in the 5 GHz to 8 GHz range</w:t>
      </w:r>
      <w:r w:rsidR="00AD3C47" w:rsidRPr="00A9053C">
        <w:t xml:space="preserve"> </w:t>
      </w:r>
      <w:r w:rsidR="00AD3C47" w:rsidRPr="00A9053C">
        <w:fldChar w:fldCharType="begin"/>
      </w:r>
      <w:r w:rsidR="00AD3C47" w:rsidRPr="00A9053C">
        <w:instrText xml:space="preserve"> REF _Ref459283329 \r \h </w:instrText>
      </w:r>
      <w:r w:rsidR="00AD3C47" w:rsidRPr="00A9053C">
        <w:fldChar w:fldCharType="separate"/>
      </w:r>
      <w:r w:rsidR="00A0576A">
        <w:t>[1]</w:t>
      </w:r>
      <w:r w:rsidR="00AD3C47" w:rsidRPr="00A9053C">
        <w:fldChar w:fldCharType="end"/>
      </w:r>
      <w:r w:rsidRPr="00A9053C">
        <w:t>.</w:t>
      </w:r>
    </w:p>
    <w:p w:rsidR="00984220" w:rsidRPr="00A9053C" w:rsidRDefault="00984220" w:rsidP="00984220">
      <w:pPr>
        <w:rPr>
          <w:lang w:eastAsia="ko-KR"/>
        </w:rPr>
      </w:pPr>
      <w:bookmarkStart w:id="30" w:name="_Toc416874165"/>
      <w:r w:rsidRPr="00A9053C">
        <w:rPr>
          <w:lang w:eastAsia="ko-KR"/>
        </w:rPr>
        <w:t xml:space="preserve">During ETSI’s work </w:t>
      </w:r>
      <w:r w:rsidR="00C27B46">
        <w:rPr>
          <w:lang w:eastAsia="ko-KR"/>
        </w:rPr>
        <w:t>on</w:t>
      </w:r>
      <w:r w:rsidRPr="00A9053C">
        <w:rPr>
          <w:lang w:eastAsia="ko-KR"/>
        </w:rPr>
        <w:t xml:space="preserve"> preparing a harmonised standard for MBR, it has been discovered that the MBR transmitter spectrum mask needs to be slightly adjusted. The sharing and compatibility studies are therefore based on the mask </w:t>
      </w:r>
      <w:r w:rsidRPr="00A9053C">
        <w:t xml:space="preserve">given </w:t>
      </w:r>
      <w:r w:rsidRPr="00A9053C">
        <w:rPr>
          <w:lang w:eastAsia="ko-KR"/>
        </w:rPr>
        <w:t xml:space="preserve">in </w:t>
      </w:r>
      <w:r w:rsidR="007A4561" w:rsidRPr="00A9053C">
        <w:rPr>
          <w:lang w:eastAsia="ko-KR"/>
        </w:rPr>
        <w:fldChar w:fldCharType="begin"/>
      </w:r>
      <w:r w:rsidR="007A4561" w:rsidRPr="00A9053C">
        <w:rPr>
          <w:lang w:eastAsia="ko-KR"/>
        </w:rPr>
        <w:instrText xml:space="preserve"> REF _Ref454809483 \h </w:instrText>
      </w:r>
      <w:r w:rsidR="007A4561" w:rsidRPr="00A9053C">
        <w:rPr>
          <w:lang w:eastAsia="ko-KR"/>
        </w:rPr>
      </w:r>
      <w:r w:rsidR="007A4561" w:rsidRPr="00A9053C">
        <w:rPr>
          <w:lang w:eastAsia="ko-KR"/>
        </w:rPr>
        <w:fldChar w:fldCharType="separate"/>
      </w:r>
      <w:r w:rsidR="00A0576A" w:rsidRPr="00A9053C">
        <w:rPr>
          <w:rStyle w:val="ECCHLyellow"/>
          <w:szCs w:val="20"/>
          <w:shd w:val="clear" w:color="auto" w:fill="auto"/>
        </w:rPr>
        <w:t xml:space="preserve">Figure </w:t>
      </w:r>
      <w:r w:rsidR="00A0576A">
        <w:rPr>
          <w:noProof/>
        </w:rPr>
        <w:t>5</w:t>
      </w:r>
      <w:r w:rsidR="007A4561" w:rsidRPr="00A9053C">
        <w:rPr>
          <w:lang w:eastAsia="ko-KR"/>
        </w:rPr>
        <w:fldChar w:fldCharType="end"/>
      </w:r>
      <w:r w:rsidRPr="00A9053C">
        <w:t xml:space="preserve"> of this report.</w:t>
      </w:r>
    </w:p>
    <w:p w:rsidR="00396E84" w:rsidRPr="00A9053C" w:rsidRDefault="00396E84" w:rsidP="00D61DC8">
      <w:pPr>
        <w:pStyle w:val="Heading2"/>
      </w:pPr>
      <w:bookmarkStart w:id="31" w:name="_Toc473201249"/>
      <w:r w:rsidRPr="00A9053C">
        <w:t>General</w:t>
      </w:r>
      <w:bookmarkEnd w:id="30"/>
      <w:bookmarkEnd w:id="31"/>
    </w:p>
    <w:p w:rsidR="00396E84" w:rsidRPr="00A9053C" w:rsidRDefault="00396E84" w:rsidP="00396E84">
      <w:r w:rsidRPr="00A9053C">
        <w:t>MBR is a high speed broadband communication system that provides short range links between vessels and off-shore platforms engaged in complex, coordinated off-shore activities.</w:t>
      </w:r>
    </w:p>
    <w:p w:rsidR="00396E84" w:rsidRPr="00A9053C" w:rsidRDefault="00396E84" w:rsidP="00396E84">
      <w:r w:rsidRPr="00A9053C">
        <w:t>The communication system uses adaptive antenna arrays with beam forming that provides high directivity. The antennas have steerable fan shaped lobes that can be steered 360° around the horizon. The antenna lobes are cone shaped and can be steered ± 45° horizontally and ± 45° vertically.</w:t>
      </w:r>
    </w:p>
    <w:p w:rsidR="00396E84" w:rsidRPr="00A9053C" w:rsidRDefault="00396E84" w:rsidP="00396E84">
      <w:r w:rsidRPr="00A9053C">
        <w:t xml:space="preserve">The system is totally </w:t>
      </w:r>
      <w:proofErr w:type="gramStart"/>
      <w:r w:rsidRPr="00A9053C">
        <w:t>digital</w:t>
      </w:r>
      <w:proofErr w:type="gramEnd"/>
      <w:r w:rsidRPr="00A9053C">
        <w:t xml:space="preserve"> and may be used for voice, video and data communications. Data rates </w:t>
      </w:r>
      <w:r w:rsidR="00C27B46">
        <w:t>are typically</w:t>
      </w:r>
      <w:r w:rsidRPr="00A9053C">
        <w:t xml:space="preserve"> </w:t>
      </w:r>
      <w:r w:rsidR="00C27B46">
        <w:t>of</w:t>
      </w:r>
      <w:r w:rsidRPr="00A9053C">
        <w:t xml:space="preserve"> t</w:t>
      </w:r>
      <w:r w:rsidR="002D79ED" w:rsidRPr="00A9053C">
        <w:t xml:space="preserve">he order of 10 </w:t>
      </w:r>
      <w:proofErr w:type="spellStart"/>
      <w:r w:rsidR="002D79ED" w:rsidRPr="00A9053C">
        <w:t>MBit</w:t>
      </w:r>
      <w:proofErr w:type="spellEnd"/>
      <w:r w:rsidR="002D79ED" w:rsidRPr="00A9053C">
        <w:t xml:space="preserve">/s or more. </w:t>
      </w:r>
      <w:r w:rsidRPr="00A9053C">
        <w:t xml:space="preserve">The communication content </w:t>
      </w:r>
      <w:r w:rsidR="00C27B46">
        <w:t xml:space="preserve">is </w:t>
      </w:r>
      <w:r w:rsidRPr="00A9053C">
        <w:t>typically different kind</w:t>
      </w:r>
      <w:r w:rsidR="00C27B46">
        <w:t>s</w:t>
      </w:r>
      <w:r w:rsidRPr="00A9053C">
        <w:t xml:space="preserve"> of operational data, navigational data, administrative data, update of chart data, </w:t>
      </w:r>
      <w:proofErr w:type="gramStart"/>
      <w:r w:rsidRPr="00A9053C">
        <w:t>live</w:t>
      </w:r>
      <w:proofErr w:type="gramEnd"/>
      <w:r w:rsidRPr="00A9053C">
        <w:t xml:space="preserve"> video from cameras, etc.</w:t>
      </w:r>
    </w:p>
    <w:p w:rsidR="00396E84" w:rsidRPr="00A9053C" w:rsidRDefault="00396E84" w:rsidP="00396E84">
      <w:r w:rsidRPr="00A9053C">
        <w:t>The system operates in TDMA mode on a single frequency.</w:t>
      </w:r>
    </w:p>
    <w:p w:rsidR="00396E84" w:rsidRPr="00A9053C" w:rsidRDefault="00396E84" w:rsidP="00396E84">
      <w:r w:rsidRPr="00A9053C">
        <w:t xml:space="preserve">The MBR system uses highly directive adaptive antenna arrays with beam forming that provide high directivity </w:t>
      </w:r>
      <w:r w:rsidR="00C27B46">
        <w:t>to enable</w:t>
      </w:r>
      <w:r w:rsidRPr="00A9053C">
        <w:t xml:space="preserve"> point to point communication between two units.</w:t>
      </w:r>
    </w:p>
    <w:p w:rsidR="00396E84" w:rsidRPr="00A9053C" w:rsidRDefault="00396E84" w:rsidP="00396E84">
      <w:r w:rsidRPr="00A9053C">
        <w:t>The modulation type is similar to GMSK modulation with high to</w:t>
      </w:r>
      <w:r w:rsidR="002D79ED" w:rsidRPr="00A9053C">
        <w:t>lerance to clipping/saturation.</w:t>
      </w:r>
      <w:r w:rsidRPr="00A9053C">
        <w:t xml:space="preserve"> The modulation type gives optimum spectral efficiency and power amplifier efficiency because of the large number of radios in the phased array antenna system.</w:t>
      </w:r>
      <w:r w:rsidR="006D5643" w:rsidRPr="00A9053C">
        <w:t xml:space="preserve"> </w:t>
      </w:r>
      <w:r w:rsidRPr="00A9053C">
        <w:t xml:space="preserve">The MBR system uses a phase coherent modulated code-word as a start for each data frame. The code-word that indicates the start of each data frame is used for exact time and phase </w:t>
      </w:r>
      <w:r w:rsidR="00AD3C47" w:rsidRPr="00A9053C">
        <w:t>synchronisation</w:t>
      </w:r>
      <w:r w:rsidRPr="00A9053C">
        <w:t>.</w:t>
      </w:r>
    </w:p>
    <w:p w:rsidR="00396E84" w:rsidRPr="00A9053C" w:rsidRDefault="00396E84" w:rsidP="00396E84">
      <w:r w:rsidRPr="00A9053C">
        <w:t xml:space="preserve">The MBR units in the network negotiate a common time reference and </w:t>
      </w:r>
      <w:r w:rsidR="00C27B46">
        <w:t>have</w:t>
      </w:r>
      <w:r w:rsidRPr="00A9053C">
        <w:t xml:space="preserve"> no need for a base station to operate. The MBR system is hence able to combine both highly efficient disciplined TDMA transmissions with guaranteed latency and use the rest of the link capacity for ad-hoc networking in a system with no defined base station or link master.</w:t>
      </w:r>
    </w:p>
    <w:p w:rsidR="00396E84" w:rsidRPr="00A9053C" w:rsidRDefault="00396E84" w:rsidP="00396E84">
      <w:r w:rsidRPr="00A9053C">
        <w:t xml:space="preserve">Whitening of the modulation data and forward error correction are applied as a part of the physical layer. </w:t>
      </w:r>
      <w:r w:rsidR="007F793A" w:rsidRPr="00A9053C">
        <w:t xml:space="preserve">The communication link employs a request for repetition technique that results in </w:t>
      </w:r>
      <w:r w:rsidR="00AD3C47" w:rsidRPr="00A9053C">
        <w:t xml:space="preserve">retransmission if corrupted </w:t>
      </w:r>
      <w:r w:rsidR="007F793A" w:rsidRPr="00A9053C">
        <w:t>data frames are received.</w:t>
      </w:r>
      <w:r w:rsidR="005F161B" w:rsidRPr="00A9053C">
        <w:t xml:space="preserve"> </w:t>
      </w:r>
      <w:r w:rsidRPr="00A9053C">
        <w:t xml:space="preserve">The MBR wireless communication system is based on electronically steerable antenna beams implemented by phased array digital signal processing beam-forming. The antenna system consists of a large number of antenna elements that provides a high gain on both the transmitter and receiver system. </w:t>
      </w:r>
    </w:p>
    <w:p w:rsidR="00396E84" w:rsidRPr="00A9053C" w:rsidRDefault="00396E84" w:rsidP="00396E84">
      <w:r w:rsidRPr="00A9053C">
        <w:t xml:space="preserve">When communication is established, the transmitting antenna and the reception antenna are both aligned towards each other by software controlled antenna lobes. The transmission therefore takes place within a </w:t>
      </w:r>
      <w:r w:rsidR="00C27B46">
        <w:t>relatively small closed volume.</w:t>
      </w:r>
      <w:r w:rsidRPr="00A9053C">
        <w:t xml:space="preserve"> The ma</w:t>
      </w:r>
      <w:r w:rsidR="00C27B46">
        <w:t xml:space="preserve">jor part of the </w:t>
      </w:r>
      <w:proofErr w:type="spellStart"/>
      <w:r w:rsidR="00C27B46">
        <w:t>e.i.r.p</w:t>
      </w:r>
      <w:proofErr w:type="spellEnd"/>
      <w:r w:rsidR="00C27B46">
        <w:t>. is</w:t>
      </w:r>
      <w:r w:rsidRPr="00A9053C">
        <w:t xml:space="preserve"> in the direct line between the transmitting and receiving antenna.</w:t>
      </w:r>
      <w:r w:rsidR="002D79ED" w:rsidRPr="00A9053C">
        <w:t xml:space="preserve"> </w:t>
      </w:r>
      <w:r w:rsidRPr="00A9053C">
        <w:t xml:space="preserve">The use of beam-forming permits the production of shaped and dynamically steerable beams in several directions thereby enabling the desired system performance objectives to be maintained as the vessels move relative to each other and, at the same time, </w:t>
      </w:r>
      <w:r w:rsidR="00AD3C47" w:rsidRPr="00A9053C">
        <w:t xml:space="preserve">minimising </w:t>
      </w:r>
      <w:r w:rsidRPr="00A9053C">
        <w:t>interference for other co</w:t>
      </w:r>
      <w:r w:rsidRPr="00A9053C">
        <w:noBreakHyphen/>
        <w:t xml:space="preserve">frequency systems. The tailored </w:t>
      </w:r>
      <w:proofErr w:type="gramStart"/>
      <w:r w:rsidRPr="00A9053C">
        <w:t>radiation</w:t>
      </w:r>
      <w:proofErr w:type="gramEnd"/>
      <w:r w:rsidRPr="00A9053C">
        <w:t xml:space="preserve"> patterns can be </w:t>
      </w:r>
      <w:r w:rsidR="00AD3C47" w:rsidRPr="00A9053C">
        <w:t xml:space="preserve">optimised </w:t>
      </w:r>
      <w:r w:rsidRPr="00A9053C">
        <w:t>to reduce interference and to allow operation at lower transmit powers than would otherwise be necessary if more conventional fixed antennas were deployed.</w:t>
      </w:r>
    </w:p>
    <w:p w:rsidR="00396E84" w:rsidRPr="00A9053C" w:rsidRDefault="00396E84" w:rsidP="00396E84">
      <w:r w:rsidRPr="00A9053C">
        <w:lastRenderedPageBreak/>
        <w:t>The available transmission output power in the narrow antenna lobe (</w:t>
      </w:r>
      <w:proofErr w:type="spellStart"/>
      <w:r w:rsidRPr="00A9053C">
        <w:t>e.i.r.p</w:t>
      </w:r>
      <w:proofErr w:type="spellEnd"/>
      <w:r w:rsidRPr="00A9053C">
        <w:t xml:space="preserve">.) of the MBR system is designed to be high to achieve a communication range with sufficient link margin. The high peak power is achieved by coherent beam forming of a large number of antenna elements where each individual element has a low radiated power. In the far-field the phasing of the antennas </w:t>
      </w:r>
      <w:proofErr w:type="gramStart"/>
      <w:r w:rsidRPr="00A9053C">
        <w:t>form</w:t>
      </w:r>
      <w:proofErr w:type="gramEnd"/>
      <w:r w:rsidRPr="00A9053C">
        <w:t xml:space="preserve"> a narrow beam that focus</w:t>
      </w:r>
      <w:r w:rsidR="00C27B46">
        <w:t>es</w:t>
      </w:r>
      <w:r w:rsidRPr="00A9053C">
        <w:t xml:space="preserve"> the energy and leads to a high </w:t>
      </w:r>
      <w:proofErr w:type="spellStart"/>
      <w:r w:rsidRPr="00A9053C">
        <w:t>e.i.r.p</w:t>
      </w:r>
      <w:proofErr w:type="spellEnd"/>
      <w:r w:rsidRPr="00A9053C">
        <w:t xml:space="preserve">. in the direction of interest. </w:t>
      </w:r>
    </w:p>
    <w:p w:rsidR="00396E84" w:rsidRPr="00A9053C" w:rsidRDefault="00396E84" w:rsidP="00396E84">
      <w:r w:rsidRPr="00A9053C">
        <w:t xml:space="preserve">Two channels with bandwidth </w:t>
      </w:r>
      <w:r w:rsidR="00C27B46">
        <w:t xml:space="preserve">of </w:t>
      </w:r>
      <w:r w:rsidRPr="00A9053C">
        <w:t>20 MHz are considered necessary to cope with the communication needs during an off-shore activity.</w:t>
      </w:r>
    </w:p>
    <w:p w:rsidR="00396E84" w:rsidRPr="00A9053C" w:rsidRDefault="00396E84" w:rsidP="00396E84">
      <w:r w:rsidRPr="00A9053C">
        <w:t>The MBR system optimises the link budget under different conditions and uses power control to regulate the output power to the minimum necessary for the communications.</w:t>
      </w:r>
    </w:p>
    <w:p w:rsidR="00C41EE2" w:rsidRPr="00A9053C" w:rsidRDefault="00C41EE2" w:rsidP="00D61DC8">
      <w:pPr>
        <w:pStyle w:val="Heading2"/>
      </w:pPr>
      <w:bookmarkStart w:id="32" w:name="_Toc416874166"/>
      <w:bookmarkStart w:id="33" w:name="_Toc473201250"/>
      <w:r w:rsidRPr="00A9053C">
        <w:t>Equipment design</w:t>
      </w:r>
      <w:bookmarkEnd w:id="32"/>
      <w:bookmarkEnd w:id="33"/>
    </w:p>
    <w:p w:rsidR="00C41EE2" w:rsidRPr="00A9053C" w:rsidRDefault="00C41EE2" w:rsidP="00C41EE2">
      <w:r w:rsidRPr="00A9053C">
        <w:t xml:space="preserve">The MBR terminal is consisting of two basic elements where the </w:t>
      </w:r>
      <w:proofErr w:type="spellStart"/>
      <w:r w:rsidRPr="00A9053C">
        <w:t>Tx</w:t>
      </w:r>
      <w:proofErr w:type="spellEnd"/>
      <w:r w:rsidRPr="00A9053C">
        <w:t xml:space="preserve">/Rx antennas, the RF units, the CPU </w:t>
      </w:r>
      <w:r w:rsidR="00036F9E" w:rsidRPr="00A9053C">
        <w:t xml:space="preserve">(Central Processing Unit) </w:t>
      </w:r>
      <w:r w:rsidRPr="00A9053C">
        <w:t>and interfaces are mounted integrated in one unit for above deck installations.</w:t>
      </w:r>
    </w:p>
    <w:p w:rsidR="00C41EE2" w:rsidRPr="00A9053C" w:rsidRDefault="00C41EE2" w:rsidP="00C41EE2">
      <w:r w:rsidRPr="00A9053C">
        <w:t>The PC controller and interface for systems application</w:t>
      </w:r>
      <w:r w:rsidR="002D79ED" w:rsidRPr="00A9053C">
        <w:t xml:space="preserve"> units are mounted below deck. </w:t>
      </w:r>
      <w:r w:rsidRPr="00A9053C">
        <w:t>The system is an IP oriented system with Ethernet as the external interface.</w:t>
      </w:r>
    </w:p>
    <w:p w:rsidR="00C41EE2" w:rsidRPr="00A9053C" w:rsidRDefault="00C41EE2" w:rsidP="00C41EE2">
      <w:r w:rsidRPr="00A9053C">
        <w:t xml:space="preserve">A schematic block diagram of an MBR terminal is indicated in </w:t>
      </w:r>
      <w:r w:rsidRPr="00A9053C">
        <w:fldChar w:fldCharType="begin"/>
      </w:r>
      <w:r w:rsidRPr="00A9053C">
        <w:instrText xml:space="preserve"> REF _Ref416867947 \h </w:instrText>
      </w:r>
      <w:r w:rsidRPr="00A9053C">
        <w:fldChar w:fldCharType="separate"/>
      </w:r>
      <w:r w:rsidR="00A0576A" w:rsidRPr="00A9053C">
        <w:t xml:space="preserve">Figure </w:t>
      </w:r>
      <w:r w:rsidR="00A0576A">
        <w:rPr>
          <w:noProof/>
        </w:rPr>
        <w:t>1</w:t>
      </w:r>
      <w:r w:rsidRPr="00A9053C">
        <w:fldChar w:fldCharType="end"/>
      </w:r>
      <w:r w:rsidRPr="00A9053C">
        <w:t>.</w:t>
      </w:r>
    </w:p>
    <w:p w:rsidR="00C41EE2" w:rsidRPr="00A9053C" w:rsidRDefault="00C41EE2" w:rsidP="00C41EE2">
      <w:r w:rsidRPr="00A9053C">
        <w:object w:dxaOrig="13974" w:dyaOrig="6320" w14:anchorId="64ACEA1B">
          <v:shape id="_x0000_i1025" type="#_x0000_t75" style="width:465.35pt;height:237.65pt" o:ole="">
            <v:imagedata r:id="rId15" o:title="" cropright="7512f"/>
          </v:shape>
          <o:OLEObject Type="Embed" ProgID="Visio.Drawing.11" ShapeID="_x0000_i1025" DrawAspect="Content" ObjectID="_1546943264" r:id="rId16"/>
        </w:object>
      </w:r>
    </w:p>
    <w:p w:rsidR="00C41EE2" w:rsidRPr="00A9053C" w:rsidRDefault="00C41EE2" w:rsidP="0014171C">
      <w:pPr>
        <w:pStyle w:val="Caption"/>
        <w:rPr>
          <w:lang w:val="en-GB"/>
        </w:rPr>
      </w:pPr>
      <w:bookmarkStart w:id="34" w:name="_Ref416867947"/>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1</w:t>
      </w:r>
      <w:r w:rsidRPr="00A9053C">
        <w:rPr>
          <w:lang w:val="en-GB"/>
        </w:rPr>
        <w:fldChar w:fldCharType="end"/>
      </w:r>
      <w:bookmarkEnd w:id="34"/>
      <w:r w:rsidRPr="00A9053C">
        <w:rPr>
          <w:lang w:val="en-GB"/>
        </w:rPr>
        <w:t>: Schematic block diagram of MBR terminal</w:t>
      </w:r>
    </w:p>
    <w:p w:rsidR="00C41EE2" w:rsidRPr="00A9053C" w:rsidRDefault="00C41EE2" w:rsidP="00C41EE2">
      <w:r w:rsidRPr="00A9053C">
        <w:t>The MBR radio unit consists of 60 transmitters/receivers controlled by individual CPU units. Each transmitter/receiver is connected to an individual, separate antenna.</w:t>
      </w:r>
    </w:p>
    <w:p w:rsidR="00C41EE2" w:rsidRPr="00A9053C" w:rsidRDefault="00C41EE2" w:rsidP="00C41EE2">
      <w:r w:rsidRPr="00A9053C">
        <w:rPr>
          <w:noProof/>
          <w:lang w:val="da-DK" w:eastAsia="da-DK"/>
        </w:rPr>
        <w:lastRenderedPageBreak/>
        <w:drawing>
          <wp:inline distT="0" distB="0" distL="0" distR="0" wp14:anchorId="13F02878" wp14:editId="7F4D3D49">
            <wp:extent cx="1882775" cy="1285240"/>
            <wp:effectExtent l="0" t="0" r="317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2775" cy="1285240"/>
                    </a:xfrm>
                    <a:prstGeom prst="rect">
                      <a:avLst/>
                    </a:prstGeom>
                    <a:noFill/>
                    <a:ln>
                      <a:noFill/>
                    </a:ln>
                  </pic:spPr>
                </pic:pic>
              </a:graphicData>
            </a:graphic>
          </wp:inline>
        </w:drawing>
      </w:r>
      <w:r w:rsidRPr="00A9053C">
        <w:rPr>
          <w:noProof/>
          <w:lang w:val="da-DK" w:eastAsia="da-DK"/>
        </w:rPr>
        <w:drawing>
          <wp:inline distT="0" distB="0" distL="0" distR="0" wp14:anchorId="5135147A" wp14:editId="7C5F6901">
            <wp:extent cx="1556385" cy="1560195"/>
            <wp:effectExtent l="0" t="1905" r="3810" b="3810"/>
            <wp:docPr id="2" name="Picture 2" descr="D:\Jobb\MBR\20130827_14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bb\MBR\20130827_145759.jpg"/>
                    <pic:cNvPicPr>
                      <a:picLocks noChangeAspect="1" noChangeArrowheads="1"/>
                    </pic:cNvPicPr>
                  </pic:nvPicPr>
                  <pic:blipFill>
                    <a:blip r:embed="rId18">
                      <a:extLst>
                        <a:ext uri="{28A0092B-C50C-407E-A947-70E740481C1C}">
                          <a14:useLocalDpi xmlns:a14="http://schemas.microsoft.com/office/drawing/2010/main" val="0"/>
                        </a:ext>
                      </a:extLst>
                    </a:blip>
                    <a:srcRect l="9538" t="19267" r="7803" b="18581"/>
                    <a:stretch>
                      <a:fillRect/>
                    </a:stretch>
                  </pic:blipFill>
                  <pic:spPr bwMode="auto">
                    <a:xfrm rot="-5400000">
                      <a:off x="0" y="0"/>
                      <a:ext cx="1556385" cy="1560195"/>
                    </a:xfrm>
                    <a:prstGeom prst="rect">
                      <a:avLst/>
                    </a:prstGeom>
                    <a:noFill/>
                    <a:ln>
                      <a:noFill/>
                    </a:ln>
                  </pic:spPr>
                </pic:pic>
              </a:graphicData>
            </a:graphic>
          </wp:inline>
        </w:drawing>
      </w:r>
      <w:r w:rsidRPr="00A9053C">
        <w:rPr>
          <w:noProof/>
          <w:lang w:val="da-DK" w:eastAsia="da-DK"/>
        </w:rPr>
        <w:drawing>
          <wp:inline distT="0" distB="0" distL="0" distR="0" wp14:anchorId="734C3FA6" wp14:editId="4F32BFE9">
            <wp:extent cx="1990725" cy="1294130"/>
            <wp:effectExtent l="0" t="0" r="9525" b="127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1294130"/>
                    </a:xfrm>
                    <a:prstGeom prst="rect">
                      <a:avLst/>
                    </a:prstGeom>
                    <a:noFill/>
                    <a:ln>
                      <a:noFill/>
                    </a:ln>
                  </pic:spPr>
                </pic:pic>
              </a:graphicData>
            </a:graphic>
          </wp:inline>
        </w:drawing>
      </w:r>
    </w:p>
    <w:p w:rsidR="00C41EE2" w:rsidRPr="00A9053C" w:rsidRDefault="00C41EE2" w:rsidP="00C41EE2"/>
    <w:p w:rsidR="00C41EE2" w:rsidRPr="00A9053C" w:rsidRDefault="00C41EE2" w:rsidP="0014171C">
      <w:pPr>
        <w:pStyle w:val="Caption"/>
        <w:rPr>
          <w:lang w:val="en-GB"/>
        </w:rPr>
      </w:pPr>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2</w:t>
      </w:r>
      <w:r w:rsidRPr="00A9053C">
        <w:rPr>
          <w:lang w:val="en-GB"/>
        </w:rPr>
        <w:fldChar w:fldCharType="end"/>
      </w:r>
      <w:r w:rsidRPr="00A9053C">
        <w:rPr>
          <w:lang w:val="en-GB"/>
        </w:rPr>
        <w:t>: MBR transmitter/receiver board and antenna board</w:t>
      </w:r>
      <w:r w:rsidR="002552DE" w:rsidRPr="00A9053C">
        <w:rPr>
          <w:lang w:val="en-GB"/>
        </w:rPr>
        <w:t xml:space="preserve"> with helical antennas</w:t>
      </w:r>
    </w:p>
    <w:p w:rsidR="00C41EE2" w:rsidRPr="00A9053C" w:rsidRDefault="00C41EE2" w:rsidP="00D61DC8">
      <w:pPr>
        <w:pStyle w:val="Heading2"/>
      </w:pPr>
      <w:bookmarkStart w:id="35" w:name="_Toc416874167"/>
      <w:bookmarkStart w:id="36" w:name="_Toc473201251"/>
      <w:r w:rsidRPr="00A9053C">
        <w:t>Radiation characteristics</w:t>
      </w:r>
      <w:bookmarkEnd w:id="35"/>
      <w:bookmarkEnd w:id="36"/>
    </w:p>
    <w:p w:rsidR="00C41EE2" w:rsidRPr="00A9053C" w:rsidRDefault="00C41EE2" w:rsidP="00C41EE2">
      <w:r w:rsidRPr="00A9053C">
        <w:t xml:space="preserve">The MBR system utilises integral electronically phase steered antennas applicable for communications between vessels and between vessels and platforms engaged in coordinated off-shore activities. The MBR antennas have high gain and directivity by electronically combining each individual antenna and the total antenna gain is 24 </w:t>
      </w:r>
      <w:proofErr w:type="spellStart"/>
      <w:r w:rsidRPr="00A9053C">
        <w:t>dB.</w:t>
      </w:r>
      <w:proofErr w:type="spellEnd"/>
    </w:p>
    <w:p w:rsidR="00C41EE2" w:rsidRPr="00A9053C" w:rsidRDefault="00C41EE2" w:rsidP="00C41EE2">
      <w:r w:rsidRPr="00A9053C">
        <w:t xml:space="preserve">The high directivity obtained with phasing of antenna arrays makes it possible to establish a dynamic locked link system </w:t>
      </w:r>
      <w:r w:rsidR="00D853B2">
        <w:t xml:space="preserve">between </w:t>
      </w:r>
      <w:r w:rsidRPr="00A9053C">
        <w:t>the transmitter and the receiver. The antenna directivity and pointing angle can be dynamically adjusted both in the azimuth and in the elevation directions.</w:t>
      </w:r>
    </w:p>
    <w:p w:rsidR="00C41EE2" w:rsidRPr="00A9053C" w:rsidRDefault="00C41EE2" w:rsidP="00C41EE2">
      <w:r w:rsidRPr="00A9053C">
        <w:t>The antennas have steerable fan shaped lobes that can be steered 360° around the horizon. The antenna lobes are cone shaped and can be steered ±45° horizontally and ±45° vertically.</w:t>
      </w:r>
    </w:p>
    <w:p w:rsidR="00C41EE2" w:rsidRPr="00A9053C" w:rsidRDefault="00C41EE2" w:rsidP="00C41EE2">
      <w:r w:rsidRPr="00A9053C">
        <w:t>The transmitting beams lock and stay locked t</w:t>
      </w:r>
      <w:r w:rsidR="00355220" w:rsidRPr="00A9053C">
        <w:t xml:space="preserve">o the corresponding receivers. </w:t>
      </w:r>
      <w:r w:rsidR="00D853B2">
        <w:t>The -</w:t>
      </w:r>
      <w:r w:rsidRPr="00A9053C">
        <w:t>3 dB width of the antenna pattern is less than 10° and the -10 dB width is less than 16°.</w:t>
      </w:r>
      <w:r w:rsidR="00EE58BE" w:rsidRPr="00A9053C">
        <w:t xml:space="preserve"> This means that at the distance of 1 km between the MBR transmitter antenna and the victim receiver antenna the MBR beam width is approximately 250 m and at the distance of 5 km is about 1300 m</w:t>
      </w:r>
      <w:r w:rsidR="006D5643" w:rsidRPr="00A9053C">
        <w:t xml:space="preserve"> </w:t>
      </w:r>
      <w:r w:rsidR="00906BF0" w:rsidRPr="00A9053C">
        <w:t xml:space="preserve">for the </w:t>
      </w:r>
      <w:r w:rsidR="00D853B2" w:rsidRPr="00A9053C">
        <w:t>-</w:t>
      </w:r>
      <w:r w:rsidR="00906BF0" w:rsidRPr="00A9053C">
        <w:t>10 dB beam width.</w:t>
      </w:r>
    </w:p>
    <w:p w:rsidR="00C41EE2" w:rsidRPr="00A9053C" w:rsidRDefault="00C41EE2" w:rsidP="00C41EE2">
      <w:r w:rsidRPr="00A9053C">
        <w:t>Figure 3 indicates the nominal radiation pattern and Figure 4 indicates the maximum antenna gain as function of the off-axis angle.</w:t>
      </w:r>
    </w:p>
    <w:p w:rsidR="00C41EE2" w:rsidRPr="00A9053C" w:rsidRDefault="00C41EE2" w:rsidP="009109F4">
      <w:pPr>
        <w:pStyle w:val="ECCFiguregraphcentered"/>
        <w:rPr>
          <w:lang w:val="en-GB"/>
        </w:rPr>
      </w:pPr>
      <w:r w:rsidRPr="00A9053C">
        <w:rPr>
          <w:lang w:val="da-DK" w:eastAsia="da-DK"/>
        </w:rPr>
        <w:drawing>
          <wp:inline distT="0" distB="0" distL="0" distR="0" wp14:anchorId="68F92A2E" wp14:editId="39D40D10">
            <wp:extent cx="2707574" cy="2680241"/>
            <wp:effectExtent l="0" t="0" r="0" b="0"/>
            <wp:docPr id="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a:picLocks noChangeAspect="1" noChangeArrowheads="1"/>
                    </pic:cNvPicPr>
                  </pic:nvPicPr>
                  <pic:blipFill>
                    <a:blip r:embed="rId20">
                      <a:extLst>
                        <a:ext uri="{28A0092B-C50C-407E-A947-70E740481C1C}">
                          <a14:useLocalDpi xmlns:a14="http://schemas.microsoft.com/office/drawing/2010/main" val="0"/>
                        </a:ext>
                      </a:extLst>
                    </a:blip>
                    <a:srcRect l="12093" t="3442" r="8359" b="10364"/>
                    <a:stretch>
                      <a:fillRect/>
                    </a:stretch>
                  </pic:blipFill>
                  <pic:spPr bwMode="auto">
                    <a:xfrm>
                      <a:off x="0" y="0"/>
                      <a:ext cx="2706880" cy="2679554"/>
                    </a:xfrm>
                    <a:prstGeom prst="rect">
                      <a:avLst/>
                    </a:prstGeom>
                    <a:noFill/>
                    <a:ln>
                      <a:noFill/>
                    </a:ln>
                  </pic:spPr>
                </pic:pic>
              </a:graphicData>
            </a:graphic>
          </wp:inline>
        </w:drawing>
      </w:r>
    </w:p>
    <w:p w:rsidR="00C41EE2" w:rsidRPr="00A9053C" w:rsidRDefault="00C41EE2" w:rsidP="0014171C">
      <w:pPr>
        <w:pStyle w:val="Caption"/>
        <w:rPr>
          <w:lang w:val="en-GB"/>
        </w:rPr>
      </w:pPr>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3</w:t>
      </w:r>
      <w:r w:rsidRPr="00A9053C">
        <w:rPr>
          <w:lang w:val="en-GB"/>
        </w:rPr>
        <w:fldChar w:fldCharType="end"/>
      </w:r>
      <w:r w:rsidRPr="00A9053C">
        <w:rPr>
          <w:lang w:val="en-GB"/>
        </w:rPr>
        <w:t xml:space="preserve">: Nominal radiation pattern in the vertical and horizontal plane (cone shaped) </w:t>
      </w:r>
      <w:r w:rsidR="00D9442A" w:rsidRPr="00A9053C">
        <w:rPr>
          <w:lang w:val="en-GB"/>
        </w:rPr>
        <w:br/>
      </w:r>
      <w:r w:rsidRPr="00A9053C">
        <w:rPr>
          <w:lang w:val="en-GB"/>
        </w:rPr>
        <w:t>of the steerable antenna beam in a given direction</w:t>
      </w:r>
    </w:p>
    <w:p w:rsidR="00C41EE2" w:rsidRPr="00A9053C" w:rsidRDefault="00C41EE2" w:rsidP="00C41EE2"/>
    <w:p w:rsidR="00C41EE2" w:rsidRPr="00A9053C" w:rsidRDefault="00C41EE2" w:rsidP="006E28DC">
      <w:pPr>
        <w:pStyle w:val="ECCFiguregraphcentered"/>
        <w:rPr>
          <w:lang w:val="en-GB"/>
        </w:rPr>
      </w:pPr>
      <w:r w:rsidRPr="00A9053C">
        <w:rPr>
          <w:lang w:val="da-DK" w:eastAsia="da-DK"/>
        </w:rPr>
        <w:drawing>
          <wp:inline distT="0" distB="0" distL="0" distR="0" wp14:anchorId="1705FD4D" wp14:editId="5BD32852">
            <wp:extent cx="5226050" cy="3596005"/>
            <wp:effectExtent l="0" t="0" r="0" b="4445"/>
            <wp:docPr id="1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6050" cy="3596005"/>
                    </a:xfrm>
                    <a:prstGeom prst="rect">
                      <a:avLst/>
                    </a:prstGeom>
                    <a:noFill/>
                    <a:ln>
                      <a:noFill/>
                    </a:ln>
                  </pic:spPr>
                </pic:pic>
              </a:graphicData>
            </a:graphic>
          </wp:inline>
        </w:drawing>
      </w:r>
    </w:p>
    <w:p w:rsidR="00C41EE2" w:rsidRPr="00A9053C" w:rsidRDefault="00C41EE2" w:rsidP="0014171C">
      <w:pPr>
        <w:pStyle w:val="Caption"/>
        <w:rPr>
          <w:lang w:val="en-GB"/>
        </w:rPr>
      </w:pPr>
      <w:bookmarkStart w:id="37" w:name="_Ref459283355"/>
      <w:r w:rsidRPr="00A9053C">
        <w:rPr>
          <w:lang w:val="en-GB"/>
        </w:rPr>
        <w:t xml:space="preserve">Figure </w:t>
      </w:r>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4</w:t>
      </w:r>
      <w:r w:rsidR="009109F4" w:rsidRPr="00A9053C">
        <w:rPr>
          <w:lang w:val="en-GB"/>
        </w:rPr>
        <w:fldChar w:fldCharType="end"/>
      </w:r>
      <w:bookmarkEnd w:id="37"/>
      <w:r w:rsidRPr="00A9053C">
        <w:rPr>
          <w:lang w:val="en-GB"/>
        </w:rPr>
        <w:t>: Maximum Radiation pattern envelope</w:t>
      </w:r>
    </w:p>
    <w:p w:rsidR="00B35B30" w:rsidRPr="00A9053C" w:rsidRDefault="00B35B30" w:rsidP="00D61DC8">
      <w:pPr>
        <w:pStyle w:val="Heading2"/>
      </w:pPr>
      <w:bookmarkStart w:id="38" w:name="_Toc416874168"/>
      <w:bookmarkStart w:id="39" w:name="_Toc473201252"/>
      <w:r w:rsidRPr="00A9053C">
        <w:t>Transmitter parameters</w:t>
      </w:r>
      <w:bookmarkEnd w:id="38"/>
      <w:bookmarkEnd w:id="39"/>
    </w:p>
    <w:p w:rsidR="00B35B30" w:rsidRPr="00A9053C" w:rsidRDefault="00B35B30" w:rsidP="00764A5C">
      <w:r w:rsidRPr="00A9053C">
        <w:t xml:space="preserve">The MBR consists of a number of transmitters, each with an individual antenna. The output power from each transmitter is </w:t>
      </w:r>
      <w:r w:rsidR="002552DE" w:rsidRPr="00A9053C">
        <w:t xml:space="preserve">maximum </w:t>
      </w:r>
      <w:r w:rsidRPr="00A9053C">
        <w:t xml:space="preserve">20 </w:t>
      </w:r>
      <w:proofErr w:type="spellStart"/>
      <w:r w:rsidRPr="00A9053C">
        <w:t>dBm</w:t>
      </w:r>
      <w:proofErr w:type="spellEnd"/>
      <w:r w:rsidRPr="00A9053C">
        <w:t xml:space="preserve"> and by electronically comb</w:t>
      </w:r>
      <w:r w:rsidR="00D853B2">
        <w:t>in</w:t>
      </w:r>
      <w:r w:rsidRPr="00A9053C">
        <w:t>ing the transm</w:t>
      </w:r>
      <w:r w:rsidR="00D853B2">
        <w:t>itters, the total output power is a</w:t>
      </w:r>
      <w:r w:rsidRPr="00A9053C">
        <w:t xml:space="preserve"> </w:t>
      </w:r>
      <w:r w:rsidR="002552DE" w:rsidRPr="00A9053C">
        <w:t xml:space="preserve">maximum </w:t>
      </w:r>
      <w:r w:rsidR="00D853B2">
        <w:t xml:space="preserve">of </w:t>
      </w:r>
      <w:r w:rsidR="00355220" w:rsidRPr="00A9053C">
        <w:t xml:space="preserve">8 </w:t>
      </w:r>
      <w:proofErr w:type="spellStart"/>
      <w:r w:rsidR="00355220" w:rsidRPr="00A9053C">
        <w:t>dBW</w:t>
      </w:r>
      <w:proofErr w:type="spellEnd"/>
      <w:r w:rsidR="00355220" w:rsidRPr="00A9053C">
        <w:t xml:space="preserve">. </w:t>
      </w:r>
      <w:r w:rsidRPr="00A9053C">
        <w:t xml:space="preserve">The radiation gain of the combined antennas </w:t>
      </w:r>
      <w:r w:rsidR="00764A5C" w:rsidRPr="00A9053C">
        <w:t>is</w:t>
      </w:r>
      <w:r w:rsidRPr="00A9053C">
        <w:t xml:space="preserve"> 24 dB and the total maximum </w:t>
      </w:r>
      <w:proofErr w:type="spellStart"/>
      <w:r w:rsidRPr="00A9053C">
        <w:t>e.i.r.p</w:t>
      </w:r>
      <w:proofErr w:type="spellEnd"/>
      <w:r w:rsidRPr="00A9053C">
        <w:t xml:space="preserve">. of the MBR transmitter is 32 </w:t>
      </w:r>
      <w:proofErr w:type="spellStart"/>
      <w:r w:rsidRPr="00A9053C">
        <w:t>dBW</w:t>
      </w:r>
      <w:proofErr w:type="spellEnd"/>
      <w:r w:rsidRPr="00A9053C">
        <w:t>.</w:t>
      </w:r>
    </w:p>
    <w:p w:rsidR="00B35B30" w:rsidRPr="00A9053C" w:rsidRDefault="00B35B30" w:rsidP="00B35B30">
      <w:r w:rsidRPr="00A9053C">
        <w:t xml:space="preserve">The MBR has </w:t>
      </w:r>
      <w:r w:rsidR="00D853B2">
        <w:t xml:space="preserve">a </w:t>
      </w:r>
      <w:r w:rsidRPr="00A9053C">
        <w:t xml:space="preserve">power reduction facility where the output power of the transmitter is reduced until the lowest necessary level. Each transmitted package contains information on the transmitted power </w:t>
      </w:r>
      <w:proofErr w:type="gramStart"/>
      <w:r w:rsidRPr="00A9053C">
        <w:t>level,</w:t>
      </w:r>
      <w:proofErr w:type="gramEnd"/>
      <w:r w:rsidRPr="00A9053C">
        <w:t xml:space="preserve"> the receiver measures the received signal strength, calculates the quality of the link and indic</w:t>
      </w:r>
      <w:r w:rsidR="00D853B2">
        <w:t xml:space="preserve">ates suitable power reduction. </w:t>
      </w:r>
      <w:r w:rsidRPr="00A9053C">
        <w:t xml:space="preserve">The output power may be reduced up to 25 </w:t>
      </w:r>
      <w:proofErr w:type="spellStart"/>
      <w:r w:rsidRPr="00A9053C">
        <w:t>dB.</w:t>
      </w:r>
      <w:proofErr w:type="spellEnd"/>
    </w:p>
    <w:p w:rsidR="00B35B30" w:rsidRPr="00A9053C" w:rsidRDefault="00B35B30" w:rsidP="00B35B30">
      <w:r w:rsidRPr="00A9053C">
        <w:t xml:space="preserve">The bandwidth of an MBR channel is 20 </w:t>
      </w:r>
      <w:proofErr w:type="spellStart"/>
      <w:r w:rsidRPr="00A9053C">
        <w:t>MHz.</w:t>
      </w:r>
      <w:proofErr w:type="spellEnd"/>
      <w:r w:rsidRPr="00A9053C">
        <w:t xml:space="preserve"> The output power spectrum mask is shown in </w:t>
      </w:r>
      <w:r w:rsidR="00BB624C" w:rsidRPr="00A9053C">
        <w:fldChar w:fldCharType="begin"/>
      </w:r>
      <w:r w:rsidR="00BB624C" w:rsidRPr="00A9053C">
        <w:instrText xml:space="preserve"> REF _Ref454809483 \h </w:instrText>
      </w:r>
      <w:r w:rsidR="00BB624C" w:rsidRPr="00A9053C">
        <w:fldChar w:fldCharType="separate"/>
      </w:r>
      <w:r w:rsidR="00A0576A" w:rsidRPr="00A9053C">
        <w:rPr>
          <w:rStyle w:val="ECCHLyellow"/>
          <w:szCs w:val="20"/>
          <w:shd w:val="clear" w:color="auto" w:fill="auto"/>
        </w:rPr>
        <w:t xml:space="preserve">Figure </w:t>
      </w:r>
      <w:r w:rsidR="00A0576A">
        <w:rPr>
          <w:noProof/>
        </w:rPr>
        <w:t>5</w:t>
      </w:r>
      <w:r w:rsidR="00BB624C" w:rsidRPr="00A9053C">
        <w:fldChar w:fldCharType="end"/>
      </w:r>
      <w:r w:rsidR="00BB624C" w:rsidRPr="00A9053C">
        <w:t>.</w:t>
      </w:r>
    </w:p>
    <w:p w:rsidR="00B35B30" w:rsidRPr="00A9053C" w:rsidRDefault="00B35B30" w:rsidP="00B35B30">
      <w:r w:rsidRPr="00A9053C">
        <w:rPr>
          <w:noProof/>
          <w:lang w:val="da-DK" w:eastAsia="da-DK"/>
        </w:rPr>
        <w:lastRenderedPageBreak/>
        <w:drawing>
          <wp:inline distT="0" distB="0" distL="0" distR="0" wp14:anchorId="4EBEB837" wp14:editId="05ADFB70">
            <wp:extent cx="6120765" cy="4009313"/>
            <wp:effectExtent l="0" t="0" r="0" b="0"/>
            <wp:docPr id="17" name="Рисунок 2" descr="E:\-=DATA=-\-=Работа=-\ECC\SE+++\SE19\2015\WM oct 2015\1 web meeting 6 october\output\Pictures\Transmitter output power spectrum mas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Работа=-\ECC\SE+++\SE19\2015\WM oct 2015\1 web meeting 6 october\output\Pictures\Transmitter output power spectrum mask.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009313"/>
                    </a:xfrm>
                    <a:prstGeom prst="rect">
                      <a:avLst/>
                    </a:prstGeom>
                    <a:noFill/>
                    <a:ln>
                      <a:noFill/>
                    </a:ln>
                  </pic:spPr>
                </pic:pic>
              </a:graphicData>
            </a:graphic>
          </wp:inline>
        </w:drawing>
      </w:r>
    </w:p>
    <w:p w:rsidR="00B35B30" w:rsidRPr="00A9053C" w:rsidRDefault="00B35B30" w:rsidP="0014171C">
      <w:pPr>
        <w:pStyle w:val="Caption"/>
        <w:rPr>
          <w:rStyle w:val="ECCHLyellow"/>
          <w:szCs w:val="20"/>
          <w:shd w:val="clear" w:color="auto" w:fill="auto"/>
        </w:rPr>
      </w:pPr>
      <w:bookmarkStart w:id="40" w:name="_Ref416868954"/>
      <w:bookmarkStart w:id="41" w:name="_Ref454809483"/>
      <w:r w:rsidRPr="00A9053C">
        <w:rPr>
          <w:rStyle w:val="ECCHLyellow"/>
          <w:szCs w:val="20"/>
          <w:shd w:val="clear" w:color="auto" w:fill="auto"/>
        </w:rPr>
        <w:t xml:space="preserve">Figure </w:t>
      </w:r>
      <w:bookmarkEnd w:id="40"/>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5</w:t>
      </w:r>
      <w:r w:rsidR="009109F4" w:rsidRPr="00A9053C">
        <w:rPr>
          <w:lang w:val="en-GB"/>
        </w:rPr>
        <w:fldChar w:fldCharType="end"/>
      </w:r>
      <w:bookmarkEnd w:id="41"/>
      <w:r w:rsidRPr="00A9053C">
        <w:rPr>
          <w:rStyle w:val="ECCHLyellow"/>
          <w:szCs w:val="20"/>
          <w:shd w:val="clear" w:color="auto" w:fill="auto"/>
        </w:rPr>
        <w:t>: Transmitter output power spectrum mask</w:t>
      </w:r>
    </w:p>
    <w:p w:rsidR="00B35B30" w:rsidRPr="00A9053C" w:rsidRDefault="00B35B30" w:rsidP="00B35B30">
      <w:r w:rsidRPr="00A9053C">
        <w:t>The transmitter spurious emissions level (2</w:t>
      </w:r>
      <w:r w:rsidR="00BB624C" w:rsidRPr="00A9053C">
        <w:t>.</w:t>
      </w:r>
      <w:r w:rsidRPr="00A9053C">
        <w:t xml:space="preserve">5 times the channel bandwidth) outside the band fc ± 50 MHz is &lt; -31 </w:t>
      </w:r>
      <w:proofErr w:type="spellStart"/>
      <w:r w:rsidRPr="00A9053C">
        <w:t>dBm</w:t>
      </w:r>
      <w:proofErr w:type="spellEnd"/>
      <w:r w:rsidRPr="00A9053C">
        <w:t>/</w:t>
      </w:r>
      <w:proofErr w:type="spellStart"/>
      <w:r w:rsidRPr="00A9053C">
        <w:t>MHz</w:t>
      </w:r>
      <w:r w:rsidR="00AD3C47" w:rsidRPr="00A9053C">
        <w:t>.</w:t>
      </w:r>
      <w:proofErr w:type="spellEnd"/>
    </w:p>
    <w:p w:rsidR="00B35B30" w:rsidRPr="00A9053C" w:rsidRDefault="00B35B30" w:rsidP="00D61DC8">
      <w:pPr>
        <w:pStyle w:val="Heading2"/>
      </w:pPr>
      <w:bookmarkStart w:id="42" w:name="_Toc416874169"/>
      <w:bookmarkStart w:id="43" w:name="_Toc473201253"/>
      <w:r w:rsidRPr="00A9053C">
        <w:t>Receiver parameters</w:t>
      </w:r>
      <w:bookmarkEnd w:id="42"/>
      <w:bookmarkEnd w:id="43"/>
    </w:p>
    <w:p w:rsidR="00B35B30" w:rsidRPr="00A9053C" w:rsidRDefault="00B35B30" w:rsidP="00B35B30">
      <w:r w:rsidRPr="00A9053C">
        <w:t>The MBR link operates satisfactorily when the received BER is less than 10</w:t>
      </w:r>
      <w:r w:rsidRPr="00A9053C">
        <w:rPr>
          <w:rStyle w:val="ECCHLsuperscript"/>
        </w:rPr>
        <w:t>-5</w:t>
      </w:r>
      <w:r w:rsidRPr="00A9053C">
        <w:t>.</w:t>
      </w:r>
    </w:p>
    <w:p w:rsidR="00B35B30" w:rsidRPr="00A9053C" w:rsidRDefault="00B35B30" w:rsidP="00B35B30">
      <w:r w:rsidRPr="00A9053C">
        <w:t xml:space="preserve">The maximum usable receiver sensitivity of the MBR at the demodulator is -83 </w:t>
      </w:r>
      <w:proofErr w:type="spellStart"/>
      <w:r w:rsidRPr="00A9053C">
        <w:t>dBm</w:t>
      </w:r>
      <w:proofErr w:type="spellEnd"/>
      <w:r w:rsidRPr="00A9053C">
        <w:t xml:space="preserve">. With antenna gain </w:t>
      </w:r>
      <w:r w:rsidR="00201DFD" w:rsidRPr="00A9053C">
        <w:t>24</w:t>
      </w:r>
      <w:r w:rsidR="006D5643" w:rsidRPr="00A9053C">
        <w:t> </w:t>
      </w:r>
      <w:proofErr w:type="spellStart"/>
      <w:r w:rsidRPr="00A9053C">
        <w:t>dBi</w:t>
      </w:r>
      <w:proofErr w:type="spellEnd"/>
      <w:r w:rsidRPr="00A9053C">
        <w:t xml:space="preserve"> in the main lobe, the sensitivity at the antenna input is -107 </w:t>
      </w:r>
      <w:proofErr w:type="spellStart"/>
      <w:r w:rsidRPr="00A9053C">
        <w:t>dBm</w:t>
      </w:r>
      <w:proofErr w:type="spellEnd"/>
      <w:r w:rsidRPr="00A9053C">
        <w:t>.</w:t>
      </w:r>
    </w:p>
    <w:p w:rsidR="00500F82" w:rsidRPr="00A9053C" w:rsidRDefault="002D2776" w:rsidP="00B35B30">
      <w:r w:rsidRPr="00A9053C">
        <w:t xml:space="preserve">For </w:t>
      </w:r>
      <w:r w:rsidR="00D853B2">
        <w:t xml:space="preserve">a </w:t>
      </w:r>
      <w:r w:rsidRPr="00A9053C">
        <w:t xml:space="preserve">data bit rate </w:t>
      </w:r>
      <w:r w:rsidR="00D853B2">
        <w:t xml:space="preserve">of </w:t>
      </w:r>
      <w:r w:rsidRPr="00A9053C">
        <w:t>3</w:t>
      </w:r>
      <w:r w:rsidR="00BB624C" w:rsidRPr="00A9053C">
        <w:t>.</w:t>
      </w:r>
      <w:r w:rsidRPr="00A9053C">
        <w:t xml:space="preserve">75 Mbit/s, the co-channel rejection ratio between wanted and unwanted signal (C/I) is </w:t>
      </w:r>
      <w:r w:rsidR="00F54FC2" w:rsidRPr="00A9053C">
        <w:t>6</w:t>
      </w:r>
      <w:r w:rsidR="006D5643" w:rsidRPr="00A9053C">
        <w:t> </w:t>
      </w:r>
      <w:proofErr w:type="spellStart"/>
      <w:r w:rsidRPr="00A9053C">
        <w:t>dB.</w:t>
      </w:r>
      <w:proofErr w:type="spellEnd"/>
      <w:r w:rsidRPr="00A9053C">
        <w:t xml:space="preserve"> For the maximum data rate </w:t>
      </w:r>
      <w:r w:rsidR="00D853B2">
        <w:t xml:space="preserve">of </w:t>
      </w:r>
      <w:r w:rsidRPr="00A9053C">
        <w:t xml:space="preserve">10 Mbit/s, the co-channel rejection C/I </w:t>
      </w:r>
      <w:proofErr w:type="gramStart"/>
      <w:r w:rsidRPr="00A9053C">
        <w:t>is</w:t>
      </w:r>
      <w:proofErr w:type="gramEnd"/>
      <w:r w:rsidRPr="00A9053C">
        <w:t xml:space="preserve"> 10 </w:t>
      </w:r>
      <w:proofErr w:type="spellStart"/>
      <w:r w:rsidRPr="00A9053C">
        <w:t>dB.</w:t>
      </w:r>
      <w:proofErr w:type="spellEnd"/>
    </w:p>
    <w:p w:rsidR="00B35B30" w:rsidRPr="00A9053C" w:rsidRDefault="00B35B30" w:rsidP="00B35B30">
      <w:pPr>
        <w:rPr>
          <w:rStyle w:val="ECCParagraph"/>
        </w:rPr>
      </w:pPr>
      <w:r w:rsidRPr="00A9053C">
        <w:rPr>
          <w:rStyle w:val="ECCParagraph"/>
        </w:rPr>
        <w:t>The adjacent channel selectivity of the receiver</w:t>
      </w:r>
      <w:r w:rsidR="00500F82" w:rsidRPr="00A9053C">
        <w:rPr>
          <w:rStyle w:val="ECCParagraph"/>
        </w:rPr>
        <w:t xml:space="preserve"> </w:t>
      </w:r>
      <w:r w:rsidRPr="00A9053C">
        <w:rPr>
          <w:rStyle w:val="ECCParagraph"/>
        </w:rPr>
        <w:t xml:space="preserve">is 45 </w:t>
      </w:r>
      <w:proofErr w:type="spellStart"/>
      <w:r w:rsidRPr="00A9053C">
        <w:rPr>
          <w:rStyle w:val="ECCParagraph"/>
        </w:rPr>
        <w:t>dB.</w:t>
      </w:r>
      <w:proofErr w:type="spellEnd"/>
    </w:p>
    <w:p w:rsidR="00B35B30" w:rsidRPr="00A9053C" w:rsidRDefault="00B35B30" w:rsidP="00D61DC8">
      <w:pPr>
        <w:pStyle w:val="Heading2"/>
      </w:pPr>
      <w:bookmarkStart w:id="44" w:name="_Toc416874170"/>
      <w:bookmarkStart w:id="45" w:name="_Toc473201254"/>
      <w:r w:rsidRPr="00A9053C">
        <w:t>RF signal characteristics</w:t>
      </w:r>
      <w:bookmarkEnd w:id="44"/>
      <w:bookmarkEnd w:id="45"/>
    </w:p>
    <w:p w:rsidR="00B35B30" w:rsidRPr="00A9053C" w:rsidRDefault="00B35B30" w:rsidP="00B35B30">
      <w:r w:rsidRPr="00A9053C">
        <w:t>The MBR may operate on the frequencies 5862 MHz and 5890 MHz w</w:t>
      </w:r>
      <w:r w:rsidR="006802BF" w:rsidRPr="00A9053C">
        <w:t xml:space="preserve">ith </w:t>
      </w:r>
      <w:proofErr w:type="spellStart"/>
      <w:r w:rsidR="006802BF" w:rsidRPr="00A9053C">
        <w:t>e.i.r.p</w:t>
      </w:r>
      <w:proofErr w:type="spellEnd"/>
      <w:r w:rsidR="006802BF" w:rsidRPr="00A9053C">
        <w:t xml:space="preserve">. less than 32 </w:t>
      </w:r>
      <w:proofErr w:type="spellStart"/>
      <w:r w:rsidR="006802BF" w:rsidRPr="00A9053C">
        <w:t>dBW</w:t>
      </w:r>
      <w:proofErr w:type="spellEnd"/>
      <w:r w:rsidR="006802BF" w:rsidRPr="00A9053C">
        <w:t xml:space="preserve">. </w:t>
      </w:r>
      <w:r w:rsidRPr="00A9053C">
        <w:t xml:space="preserve">The channel bandwidth is 20 </w:t>
      </w:r>
      <w:proofErr w:type="spellStart"/>
      <w:r w:rsidRPr="00A9053C">
        <w:t>MHz.</w:t>
      </w:r>
      <w:proofErr w:type="spellEnd"/>
    </w:p>
    <w:p w:rsidR="00B35B30" w:rsidRPr="00A9053C" w:rsidRDefault="00B35B30" w:rsidP="00AD3C47">
      <w:pPr>
        <w:pStyle w:val="Caption"/>
        <w:keepNext/>
        <w:rPr>
          <w:lang w:val="en-GB"/>
        </w:rPr>
      </w:pPr>
      <w:r w:rsidRPr="00A9053C">
        <w:rPr>
          <w:lang w:val="en-GB"/>
        </w:rPr>
        <w:lastRenderedPageBreak/>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4</w:t>
      </w:r>
      <w:r w:rsidRPr="00A9053C">
        <w:rPr>
          <w:lang w:val="en-GB"/>
        </w:rPr>
        <w:fldChar w:fldCharType="end"/>
      </w:r>
      <w:r w:rsidRPr="00A9053C">
        <w:rPr>
          <w:lang w:val="en-GB"/>
        </w:rPr>
        <w:t>: MBR   parameters</w:t>
      </w:r>
      <w:r w:rsidR="00310D79" w:rsidRPr="00A9053C">
        <w:rPr>
          <w:lang w:val="en-GB"/>
        </w:rPr>
        <w:t xml:space="preserve"> used in studies</w:t>
      </w:r>
    </w:p>
    <w:tbl>
      <w:tblPr>
        <w:tblStyle w:val="ECCTable-redheader"/>
        <w:tblW w:w="0" w:type="auto"/>
        <w:tblInd w:w="0" w:type="dxa"/>
        <w:tblLook w:val="01E0" w:firstRow="1" w:lastRow="1" w:firstColumn="1" w:lastColumn="1" w:noHBand="0" w:noVBand="0"/>
      </w:tblPr>
      <w:tblGrid>
        <w:gridCol w:w="5260"/>
        <w:gridCol w:w="1453"/>
        <w:gridCol w:w="1454"/>
      </w:tblGrid>
      <w:tr w:rsidR="00B35B30" w:rsidRPr="00A9053C" w:rsidTr="0014171C">
        <w:trPr>
          <w:cnfStyle w:val="100000000000" w:firstRow="1" w:lastRow="0" w:firstColumn="0" w:lastColumn="0" w:oddVBand="0" w:evenVBand="0" w:oddHBand="0" w:evenHBand="0" w:firstRowFirstColumn="0" w:firstRowLastColumn="0" w:lastRowFirstColumn="0" w:lastRowLastColumn="0"/>
        </w:trPr>
        <w:tc>
          <w:tcPr>
            <w:tcW w:w="5260" w:type="dxa"/>
          </w:tcPr>
          <w:p w:rsidR="00B35B30" w:rsidRPr="00A9053C" w:rsidRDefault="00B35B30" w:rsidP="00FC1F58">
            <w:pPr>
              <w:pStyle w:val="ECCTableHeaderwhitefont"/>
              <w:keepNext/>
              <w:keepLines/>
            </w:pPr>
            <w:r w:rsidRPr="00A9053C">
              <w:t>Parameter</w:t>
            </w:r>
          </w:p>
        </w:tc>
        <w:tc>
          <w:tcPr>
            <w:tcW w:w="2907" w:type="dxa"/>
            <w:gridSpan w:val="2"/>
          </w:tcPr>
          <w:p w:rsidR="00B35B30" w:rsidRPr="00A9053C" w:rsidRDefault="00B35B30" w:rsidP="00FC1F58">
            <w:pPr>
              <w:pStyle w:val="ECCTableHeaderwhitefont"/>
              <w:keepNext/>
              <w:keepLines/>
            </w:pPr>
            <w:r w:rsidRPr="00A9053C">
              <w:t>MBR</w:t>
            </w:r>
          </w:p>
        </w:tc>
      </w:tr>
      <w:tr w:rsidR="00B35B30" w:rsidRPr="00A9053C" w:rsidTr="0014171C">
        <w:tc>
          <w:tcPr>
            <w:tcW w:w="5260" w:type="dxa"/>
          </w:tcPr>
          <w:p w:rsidR="00B35B30" w:rsidRPr="00A9053C" w:rsidRDefault="00B35B30" w:rsidP="00AD3C47">
            <w:pPr>
              <w:pStyle w:val="ECCTabletext"/>
              <w:keepNext/>
              <w:keepLines/>
            </w:pPr>
            <w:r w:rsidRPr="00A9053C">
              <w:t>Carrier frequency</w:t>
            </w:r>
          </w:p>
        </w:tc>
        <w:tc>
          <w:tcPr>
            <w:tcW w:w="2907" w:type="dxa"/>
            <w:gridSpan w:val="2"/>
          </w:tcPr>
          <w:p w:rsidR="00B35B30" w:rsidRPr="00A9053C" w:rsidRDefault="00B35B30" w:rsidP="00AD3C47">
            <w:pPr>
              <w:pStyle w:val="ECCTabletext"/>
              <w:keepNext/>
              <w:keepLines/>
            </w:pPr>
            <w:r w:rsidRPr="00A9053C">
              <w:t>5862 MHz and 5890 MHz</w:t>
            </w:r>
          </w:p>
        </w:tc>
      </w:tr>
      <w:tr w:rsidR="00B35B30" w:rsidRPr="00A9053C" w:rsidTr="0014171C">
        <w:tc>
          <w:tcPr>
            <w:tcW w:w="5260" w:type="dxa"/>
          </w:tcPr>
          <w:p w:rsidR="00B35B30" w:rsidRPr="00A9053C" w:rsidRDefault="00B35B30" w:rsidP="00AD3C47">
            <w:pPr>
              <w:pStyle w:val="ECCTabletext"/>
              <w:keepNext/>
              <w:keepLines/>
            </w:pPr>
            <w:r w:rsidRPr="00A9053C">
              <w:t>Channel bandwidth</w:t>
            </w:r>
          </w:p>
        </w:tc>
        <w:tc>
          <w:tcPr>
            <w:tcW w:w="2907" w:type="dxa"/>
            <w:gridSpan w:val="2"/>
          </w:tcPr>
          <w:p w:rsidR="00B35B30" w:rsidRPr="00A9053C" w:rsidRDefault="00B35B30" w:rsidP="00AD3C47">
            <w:pPr>
              <w:pStyle w:val="ECCTabletext"/>
              <w:keepNext/>
              <w:keepLines/>
            </w:pPr>
            <w:r w:rsidRPr="00A9053C">
              <w:t>20 MHz</w:t>
            </w:r>
          </w:p>
        </w:tc>
      </w:tr>
      <w:tr w:rsidR="00B35B30" w:rsidRPr="00A9053C" w:rsidTr="0014171C">
        <w:tc>
          <w:tcPr>
            <w:tcW w:w="5260" w:type="dxa"/>
          </w:tcPr>
          <w:p w:rsidR="00B35B30" w:rsidRPr="00A9053C" w:rsidRDefault="00B35B30" w:rsidP="00AD3C47">
            <w:pPr>
              <w:pStyle w:val="ECCTabletext"/>
              <w:keepNext/>
              <w:keepLines/>
            </w:pPr>
            <w:r w:rsidRPr="00A9053C">
              <w:t>Maximum output power from each transmitter</w:t>
            </w:r>
          </w:p>
        </w:tc>
        <w:tc>
          <w:tcPr>
            <w:tcW w:w="2907" w:type="dxa"/>
            <w:gridSpan w:val="2"/>
          </w:tcPr>
          <w:p w:rsidR="00B35B30" w:rsidRPr="00A9053C" w:rsidRDefault="00B35B30" w:rsidP="00AD3C47">
            <w:pPr>
              <w:pStyle w:val="ECCTabletext"/>
              <w:keepNext/>
              <w:keepLines/>
            </w:pPr>
            <w:r w:rsidRPr="00A9053C">
              <w:t xml:space="preserve">20 </w:t>
            </w:r>
            <w:proofErr w:type="spellStart"/>
            <w:r w:rsidRPr="00A9053C">
              <w:t>dBm</w:t>
            </w:r>
            <w:proofErr w:type="spellEnd"/>
          </w:p>
        </w:tc>
      </w:tr>
      <w:tr w:rsidR="00B35B30" w:rsidRPr="00A9053C" w:rsidTr="0014171C">
        <w:tc>
          <w:tcPr>
            <w:tcW w:w="5260" w:type="dxa"/>
          </w:tcPr>
          <w:p w:rsidR="00B35B30" w:rsidRPr="00A9053C" w:rsidRDefault="00F16152" w:rsidP="00AD3C47">
            <w:pPr>
              <w:pStyle w:val="ECCTabletext"/>
              <w:keepNext/>
              <w:keepLines/>
            </w:pPr>
            <w:r w:rsidRPr="00A9053C">
              <w:t xml:space="preserve">Maximum total power </w:t>
            </w:r>
            <w:r w:rsidR="00B35B30" w:rsidRPr="00A9053C">
              <w:t xml:space="preserve"> by combining </w:t>
            </w:r>
            <w:r w:rsidR="00197AB3" w:rsidRPr="00A9053C">
              <w:t xml:space="preserve">all </w:t>
            </w:r>
            <w:r w:rsidR="00B35B30" w:rsidRPr="00A9053C">
              <w:t>transmitters</w:t>
            </w:r>
          </w:p>
        </w:tc>
        <w:tc>
          <w:tcPr>
            <w:tcW w:w="2907" w:type="dxa"/>
            <w:gridSpan w:val="2"/>
          </w:tcPr>
          <w:p w:rsidR="00B35B30" w:rsidRPr="00A9053C" w:rsidRDefault="00F16152" w:rsidP="00AD3C47">
            <w:pPr>
              <w:pStyle w:val="ECCTabletext"/>
              <w:keepNext/>
              <w:keepLines/>
            </w:pPr>
            <w:r w:rsidRPr="00A9053C">
              <w:t xml:space="preserve">8 </w:t>
            </w:r>
            <w:proofErr w:type="spellStart"/>
            <w:r w:rsidRPr="00A9053C">
              <w:t>dBW</w:t>
            </w:r>
            <w:proofErr w:type="spellEnd"/>
          </w:p>
        </w:tc>
      </w:tr>
      <w:tr w:rsidR="00B35B30" w:rsidRPr="00A9053C" w:rsidTr="0014171C">
        <w:tc>
          <w:tcPr>
            <w:tcW w:w="5260" w:type="dxa"/>
          </w:tcPr>
          <w:p w:rsidR="00B35B30" w:rsidRPr="00A9053C" w:rsidRDefault="00B35B30" w:rsidP="00AD3C47">
            <w:pPr>
              <w:pStyle w:val="ECCTabletext"/>
              <w:keepNext/>
              <w:keepLines/>
            </w:pPr>
            <w:r w:rsidRPr="00A9053C">
              <w:t>Antenna radiation gain</w:t>
            </w:r>
          </w:p>
        </w:tc>
        <w:tc>
          <w:tcPr>
            <w:tcW w:w="2907" w:type="dxa"/>
            <w:gridSpan w:val="2"/>
          </w:tcPr>
          <w:p w:rsidR="00B35B30" w:rsidRPr="00A9053C" w:rsidRDefault="00B35B30" w:rsidP="00AD3C47">
            <w:pPr>
              <w:pStyle w:val="ECCTabletext"/>
              <w:keepNext/>
              <w:keepLines/>
            </w:pPr>
            <w:r w:rsidRPr="00A9053C">
              <w:t xml:space="preserve">24 </w:t>
            </w:r>
            <w:proofErr w:type="spellStart"/>
            <w:r w:rsidRPr="00A9053C">
              <w:t>dB</w:t>
            </w:r>
            <w:r w:rsidR="00197AB3" w:rsidRPr="00A9053C">
              <w:t>i</w:t>
            </w:r>
            <w:proofErr w:type="spellEnd"/>
          </w:p>
        </w:tc>
      </w:tr>
      <w:tr w:rsidR="00F16152" w:rsidRPr="00A9053C" w:rsidTr="0014171C">
        <w:tc>
          <w:tcPr>
            <w:tcW w:w="5260" w:type="dxa"/>
          </w:tcPr>
          <w:p w:rsidR="00F16152" w:rsidRPr="00A9053C" w:rsidRDefault="00F16152" w:rsidP="00AD3C47">
            <w:pPr>
              <w:pStyle w:val="ECCTabletext"/>
              <w:keepNext/>
              <w:keepLines/>
            </w:pPr>
            <w:r w:rsidRPr="00A9053C">
              <w:t>Polarisation</w:t>
            </w:r>
            <w:r w:rsidR="00EB5F06" w:rsidRPr="00A9053C">
              <w:t xml:space="preserve"> (Note 1)</w:t>
            </w:r>
          </w:p>
        </w:tc>
        <w:tc>
          <w:tcPr>
            <w:tcW w:w="2907" w:type="dxa"/>
            <w:gridSpan w:val="2"/>
          </w:tcPr>
          <w:p w:rsidR="00500F82" w:rsidRPr="00A9053C" w:rsidRDefault="00F16152" w:rsidP="00AD3C47">
            <w:pPr>
              <w:pStyle w:val="ECCTabletext"/>
              <w:keepNext/>
              <w:keepLines/>
              <w:rPr>
                <w:rStyle w:val="ECCParagraph"/>
              </w:rPr>
            </w:pPr>
            <w:r w:rsidRPr="00A9053C">
              <w:t>Left-hand circular</w:t>
            </w:r>
            <w:r w:rsidR="00F54FC2" w:rsidRPr="00A9053C">
              <w:t xml:space="preserve"> (LHC)</w:t>
            </w:r>
          </w:p>
        </w:tc>
      </w:tr>
      <w:tr w:rsidR="007E56C0" w:rsidRPr="00A9053C" w:rsidTr="00D01443">
        <w:tc>
          <w:tcPr>
            <w:tcW w:w="5260" w:type="dxa"/>
          </w:tcPr>
          <w:p w:rsidR="007E56C0" w:rsidRPr="00A9053C" w:rsidRDefault="007E56C0" w:rsidP="006D5643">
            <w:pPr>
              <w:pStyle w:val="ECCTabletext"/>
              <w:keepNext/>
              <w:keepLines/>
            </w:pPr>
            <w:r w:rsidRPr="00A9053C">
              <w:t xml:space="preserve">Maximum </w:t>
            </w:r>
            <w:proofErr w:type="spellStart"/>
            <w:r w:rsidR="002B32BD" w:rsidRPr="00A9053C">
              <w:t>e.i.r.p</w:t>
            </w:r>
            <w:proofErr w:type="spellEnd"/>
            <w:r w:rsidR="002B32BD" w:rsidRPr="00A9053C">
              <w:t>.</w:t>
            </w:r>
          </w:p>
        </w:tc>
        <w:tc>
          <w:tcPr>
            <w:tcW w:w="1453" w:type="dxa"/>
          </w:tcPr>
          <w:p w:rsidR="007E56C0" w:rsidRPr="00A9053C" w:rsidRDefault="007E56C0" w:rsidP="00AD3C47">
            <w:pPr>
              <w:pStyle w:val="ECCTabletext"/>
              <w:keepNext/>
              <w:keepLines/>
            </w:pPr>
            <w:r w:rsidRPr="00A9053C">
              <w:t xml:space="preserve">32 </w:t>
            </w:r>
            <w:proofErr w:type="spellStart"/>
            <w:r w:rsidRPr="00A9053C">
              <w:t>dBW</w:t>
            </w:r>
            <w:proofErr w:type="spellEnd"/>
          </w:p>
        </w:tc>
        <w:tc>
          <w:tcPr>
            <w:tcW w:w="1454" w:type="dxa"/>
          </w:tcPr>
          <w:p w:rsidR="007E56C0" w:rsidRPr="00A9053C" w:rsidRDefault="007E56C0" w:rsidP="00AD3C47">
            <w:pPr>
              <w:pStyle w:val="ECCTabletext"/>
              <w:keepNext/>
              <w:keepLines/>
            </w:pPr>
            <w:r w:rsidRPr="00A9053C">
              <w:t xml:space="preserve">25 </w:t>
            </w:r>
            <w:proofErr w:type="spellStart"/>
            <w:r w:rsidRPr="00A9053C">
              <w:t>dBW</w:t>
            </w:r>
            <w:proofErr w:type="spellEnd"/>
          </w:p>
        </w:tc>
      </w:tr>
      <w:tr w:rsidR="007E56C0" w:rsidRPr="00A9053C" w:rsidTr="00D01443">
        <w:tc>
          <w:tcPr>
            <w:tcW w:w="5260" w:type="dxa"/>
          </w:tcPr>
          <w:p w:rsidR="007E56C0" w:rsidRPr="00A9053C" w:rsidRDefault="007E56C0" w:rsidP="00AD3C47">
            <w:pPr>
              <w:pStyle w:val="ECCTabletext"/>
              <w:keepNext/>
              <w:keepLines/>
            </w:pPr>
            <w:r w:rsidRPr="00A9053C">
              <w:t>Maximum transmitter power density</w:t>
            </w:r>
          </w:p>
        </w:tc>
        <w:tc>
          <w:tcPr>
            <w:tcW w:w="1453" w:type="dxa"/>
          </w:tcPr>
          <w:p w:rsidR="007E56C0" w:rsidRPr="00A9053C" w:rsidRDefault="007E56C0" w:rsidP="00AD3C47">
            <w:pPr>
              <w:pStyle w:val="ECCTabletext"/>
              <w:keepNext/>
              <w:keepLines/>
            </w:pPr>
            <w:r w:rsidRPr="00A9053C">
              <w:t xml:space="preserve">- 65 </w:t>
            </w:r>
            <w:proofErr w:type="spellStart"/>
            <w:r w:rsidRPr="00A9053C">
              <w:t>dBW</w:t>
            </w:r>
            <w:proofErr w:type="spellEnd"/>
            <w:r w:rsidRPr="00A9053C">
              <w:t>/Hz</w:t>
            </w:r>
          </w:p>
        </w:tc>
        <w:tc>
          <w:tcPr>
            <w:tcW w:w="1454" w:type="dxa"/>
          </w:tcPr>
          <w:p w:rsidR="007E56C0" w:rsidRPr="00A9053C" w:rsidRDefault="007E56C0" w:rsidP="00AD3C47">
            <w:pPr>
              <w:pStyle w:val="ECCTabletext"/>
              <w:keepNext/>
              <w:keepLines/>
            </w:pPr>
            <w:r w:rsidRPr="00A9053C">
              <w:t xml:space="preserve">- 72 </w:t>
            </w:r>
            <w:proofErr w:type="spellStart"/>
            <w:r w:rsidRPr="00A9053C">
              <w:t>dBW</w:t>
            </w:r>
            <w:proofErr w:type="spellEnd"/>
            <w:r w:rsidRPr="00A9053C">
              <w:t>/Hz</w:t>
            </w:r>
          </w:p>
        </w:tc>
      </w:tr>
      <w:tr w:rsidR="007E56C0" w:rsidRPr="00A9053C" w:rsidTr="00D01443">
        <w:tc>
          <w:tcPr>
            <w:tcW w:w="5260" w:type="dxa"/>
          </w:tcPr>
          <w:p w:rsidR="007E56C0" w:rsidRPr="00A9053C" w:rsidRDefault="007E56C0" w:rsidP="00AD3C47">
            <w:pPr>
              <w:pStyle w:val="ECCTabletext"/>
              <w:keepNext/>
              <w:keepLines/>
            </w:pPr>
            <w:r w:rsidRPr="00A9053C">
              <w:t>Maximum radiated power density (</w:t>
            </w:r>
            <w:proofErr w:type="spellStart"/>
            <w:r w:rsidRPr="00A9053C">
              <w:t>e.i.r.p</w:t>
            </w:r>
            <w:proofErr w:type="spellEnd"/>
            <w:r w:rsidRPr="00A9053C">
              <w:t>.)</w:t>
            </w:r>
          </w:p>
        </w:tc>
        <w:tc>
          <w:tcPr>
            <w:tcW w:w="1453" w:type="dxa"/>
          </w:tcPr>
          <w:p w:rsidR="007E56C0" w:rsidRPr="00A9053C" w:rsidRDefault="007E56C0" w:rsidP="00AD3C47">
            <w:pPr>
              <w:pStyle w:val="ECCTabletext"/>
              <w:keepNext/>
              <w:keepLines/>
            </w:pPr>
            <w:r w:rsidRPr="00A9053C">
              <w:t xml:space="preserve">- 41 </w:t>
            </w:r>
            <w:proofErr w:type="spellStart"/>
            <w:r w:rsidRPr="00A9053C">
              <w:t>dBW</w:t>
            </w:r>
            <w:proofErr w:type="spellEnd"/>
            <w:r w:rsidRPr="00A9053C">
              <w:t>/Hz</w:t>
            </w:r>
          </w:p>
        </w:tc>
        <w:tc>
          <w:tcPr>
            <w:tcW w:w="1454" w:type="dxa"/>
          </w:tcPr>
          <w:p w:rsidR="007E56C0" w:rsidRPr="00A9053C" w:rsidRDefault="007E56C0" w:rsidP="00AD3C47">
            <w:pPr>
              <w:pStyle w:val="ECCTabletext"/>
              <w:keepNext/>
              <w:keepLines/>
            </w:pPr>
            <w:r w:rsidRPr="00A9053C">
              <w:t xml:space="preserve">- 48 </w:t>
            </w:r>
            <w:proofErr w:type="spellStart"/>
            <w:r w:rsidRPr="00A9053C">
              <w:t>dBW</w:t>
            </w:r>
            <w:proofErr w:type="spellEnd"/>
            <w:r w:rsidR="008F3B77" w:rsidRPr="00A9053C">
              <w:t>/Hz</w:t>
            </w:r>
          </w:p>
        </w:tc>
      </w:tr>
      <w:tr w:rsidR="007E56C0" w:rsidRPr="00A9053C" w:rsidTr="00D01443">
        <w:tc>
          <w:tcPr>
            <w:tcW w:w="5260" w:type="dxa"/>
          </w:tcPr>
          <w:p w:rsidR="007E56C0" w:rsidRPr="00A9053C" w:rsidRDefault="007E56C0" w:rsidP="00AD3C47">
            <w:pPr>
              <w:pStyle w:val="ECCTabletext"/>
              <w:keepNext/>
              <w:keepLines/>
            </w:pPr>
            <w:r w:rsidRPr="00A9053C">
              <w:t>Maximum radiated power density (</w:t>
            </w:r>
            <w:proofErr w:type="spellStart"/>
            <w:r w:rsidRPr="00A9053C">
              <w:t>e.i.r.p</w:t>
            </w:r>
            <w:proofErr w:type="spellEnd"/>
            <w:r w:rsidRPr="00A9053C">
              <w:t>.)</w:t>
            </w:r>
          </w:p>
        </w:tc>
        <w:tc>
          <w:tcPr>
            <w:tcW w:w="1453" w:type="dxa"/>
          </w:tcPr>
          <w:p w:rsidR="007E56C0" w:rsidRPr="00A9053C" w:rsidRDefault="007E56C0" w:rsidP="00AD3C47">
            <w:pPr>
              <w:pStyle w:val="ECCTabletext"/>
              <w:keepNext/>
              <w:keepLines/>
            </w:pPr>
            <w:r w:rsidRPr="00A9053C">
              <w:t xml:space="preserve">49 </w:t>
            </w:r>
            <w:proofErr w:type="spellStart"/>
            <w:r w:rsidRPr="00A9053C">
              <w:t>dBm</w:t>
            </w:r>
            <w:proofErr w:type="spellEnd"/>
            <w:r w:rsidRPr="00A9053C">
              <w:t>/MHz</w:t>
            </w:r>
          </w:p>
        </w:tc>
        <w:tc>
          <w:tcPr>
            <w:tcW w:w="1454" w:type="dxa"/>
          </w:tcPr>
          <w:p w:rsidR="007E56C0" w:rsidRPr="00A9053C" w:rsidRDefault="007E56C0" w:rsidP="00AD3C47">
            <w:pPr>
              <w:pStyle w:val="ECCTabletext"/>
              <w:keepNext/>
              <w:keepLines/>
            </w:pPr>
            <w:r w:rsidRPr="00A9053C">
              <w:t xml:space="preserve">42 </w:t>
            </w:r>
            <w:proofErr w:type="spellStart"/>
            <w:r w:rsidRPr="00A9053C">
              <w:t>dBm</w:t>
            </w:r>
            <w:proofErr w:type="spellEnd"/>
            <w:r w:rsidRPr="00A9053C">
              <w:t>/MHz</w:t>
            </w:r>
          </w:p>
        </w:tc>
      </w:tr>
      <w:tr w:rsidR="00B35B30" w:rsidRPr="00A9053C" w:rsidTr="0014171C">
        <w:tc>
          <w:tcPr>
            <w:tcW w:w="5260" w:type="dxa"/>
          </w:tcPr>
          <w:p w:rsidR="00B35B30" w:rsidRPr="00A9053C" w:rsidRDefault="00B35B30" w:rsidP="00AD3C47">
            <w:pPr>
              <w:pStyle w:val="ECCTabletext"/>
              <w:keepNext/>
              <w:keepLines/>
            </w:pPr>
            <w:r w:rsidRPr="00A9053C">
              <w:t xml:space="preserve">Receiver sensitivity at </w:t>
            </w:r>
            <w:r w:rsidR="007A4561" w:rsidRPr="00A9053C">
              <w:t>de</w:t>
            </w:r>
            <w:r w:rsidRPr="00A9053C">
              <w:t>modulator</w:t>
            </w:r>
          </w:p>
        </w:tc>
        <w:tc>
          <w:tcPr>
            <w:tcW w:w="2907" w:type="dxa"/>
            <w:gridSpan w:val="2"/>
          </w:tcPr>
          <w:p w:rsidR="00B35B30" w:rsidRPr="00A9053C" w:rsidRDefault="00B35B30" w:rsidP="00AD3C47">
            <w:pPr>
              <w:pStyle w:val="ECCTabletext"/>
              <w:keepNext/>
              <w:keepLines/>
            </w:pPr>
            <w:r w:rsidRPr="00A9053C">
              <w:t xml:space="preserve">- 83 </w:t>
            </w:r>
            <w:proofErr w:type="spellStart"/>
            <w:r w:rsidRPr="00A9053C">
              <w:t>dBm</w:t>
            </w:r>
            <w:proofErr w:type="spellEnd"/>
          </w:p>
        </w:tc>
      </w:tr>
      <w:tr w:rsidR="00B35B30" w:rsidRPr="00A9053C" w:rsidTr="0014171C">
        <w:tc>
          <w:tcPr>
            <w:tcW w:w="5260" w:type="dxa"/>
          </w:tcPr>
          <w:p w:rsidR="00B35B30" w:rsidRPr="00A9053C" w:rsidRDefault="00B35B30" w:rsidP="00AD3C47">
            <w:pPr>
              <w:pStyle w:val="ECCTabletext"/>
              <w:keepNext/>
              <w:keepLines/>
            </w:pPr>
            <w:r w:rsidRPr="00A9053C">
              <w:t>Receiver sensitivity at antenna input</w:t>
            </w:r>
          </w:p>
        </w:tc>
        <w:tc>
          <w:tcPr>
            <w:tcW w:w="2907" w:type="dxa"/>
            <w:gridSpan w:val="2"/>
          </w:tcPr>
          <w:p w:rsidR="00B35B30" w:rsidRPr="00A9053C" w:rsidRDefault="00B35B30" w:rsidP="00AD3C47">
            <w:pPr>
              <w:pStyle w:val="ECCTabletext"/>
              <w:keepNext/>
              <w:keepLines/>
            </w:pPr>
            <w:r w:rsidRPr="00A9053C">
              <w:t xml:space="preserve">-107 </w:t>
            </w:r>
            <w:proofErr w:type="spellStart"/>
            <w:r w:rsidRPr="00A9053C">
              <w:t>dBm</w:t>
            </w:r>
            <w:proofErr w:type="spellEnd"/>
          </w:p>
        </w:tc>
      </w:tr>
      <w:tr w:rsidR="00F16152" w:rsidRPr="00A9053C" w:rsidTr="0014171C">
        <w:tc>
          <w:tcPr>
            <w:tcW w:w="5260" w:type="dxa"/>
          </w:tcPr>
          <w:p w:rsidR="00F16152" w:rsidRPr="00A9053C" w:rsidRDefault="00F16152" w:rsidP="00AD3C47">
            <w:pPr>
              <w:pStyle w:val="ECCTabletext"/>
              <w:keepNext/>
              <w:keepLines/>
            </w:pPr>
            <w:r w:rsidRPr="00A9053C">
              <w:t>Receiver sensitivity at antenna input</w:t>
            </w:r>
          </w:p>
        </w:tc>
        <w:tc>
          <w:tcPr>
            <w:tcW w:w="2907" w:type="dxa"/>
            <w:gridSpan w:val="2"/>
          </w:tcPr>
          <w:p w:rsidR="00F16152" w:rsidRPr="00A9053C" w:rsidRDefault="00F16152" w:rsidP="00AD3C47">
            <w:pPr>
              <w:pStyle w:val="ECCTabletext"/>
              <w:keepNext/>
              <w:keepLines/>
            </w:pPr>
            <w:r w:rsidRPr="00A9053C">
              <w:t xml:space="preserve">-120 </w:t>
            </w:r>
            <w:proofErr w:type="spellStart"/>
            <w:r w:rsidRPr="00A9053C">
              <w:t>dBm</w:t>
            </w:r>
            <w:proofErr w:type="spellEnd"/>
            <w:r w:rsidRPr="00A9053C">
              <w:t>/MHz</w:t>
            </w:r>
          </w:p>
        </w:tc>
      </w:tr>
      <w:tr w:rsidR="00F16152" w:rsidRPr="00A9053C" w:rsidTr="0014171C">
        <w:tc>
          <w:tcPr>
            <w:tcW w:w="5260" w:type="dxa"/>
          </w:tcPr>
          <w:p w:rsidR="00F16152" w:rsidRPr="00A9053C" w:rsidRDefault="00F16152" w:rsidP="00AD3C47">
            <w:pPr>
              <w:pStyle w:val="ECCTabletext"/>
              <w:keepNext/>
              <w:keepLines/>
            </w:pPr>
            <w:r w:rsidRPr="00A9053C">
              <w:t>Receiver co-channel rejection C/I (10 Mbit/s)</w:t>
            </w:r>
          </w:p>
        </w:tc>
        <w:tc>
          <w:tcPr>
            <w:tcW w:w="2907" w:type="dxa"/>
            <w:gridSpan w:val="2"/>
          </w:tcPr>
          <w:p w:rsidR="00F16152" w:rsidRPr="00A9053C" w:rsidRDefault="00F16152" w:rsidP="00AD3C47">
            <w:pPr>
              <w:pStyle w:val="ECCTabletext"/>
              <w:keepNext/>
              <w:keepLines/>
            </w:pPr>
            <w:r w:rsidRPr="00A9053C">
              <w:t>10 dB</w:t>
            </w:r>
          </w:p>
        </w:tc>
      </w:tr>
      <w:tr w:rsidR="00984220" w:rsidRPr="00A9053C" w:rsidTr="0014171C">
        <w:tc>
          <w:tcPr>
            <w:tcW w:w="5260" w:type="dxa"/>
          </w:tcPr>
          <w:p w:rsidR="00984220" w:rsidRPr="00A9053C" w:rsidRDefault="00984220" w:rsidP="00AD3C47">
            <w:pPr>
              <w:pStyle w:val="ECCTabletext"/>
              <w:keepNext/>
              <w:keepLines/>
            </w:pPr>
            <w:r w:rsidRPr="00A9053C">
              <w:t>Maximum antenna height for platform installations</w:t>
            </w:r>
          </w:p>
        </w:tc>
        <w:tc>
          <w:tcPr>
            <w:tcW w:w="2907" w:type="dxa"/>
            <w:gridSpan w:val="2"/>
          </w:tcPr>
          <w:p w:rsidR="00984220" w:rsidRPr="00A9053C" w:rsidRDefault="00984220" w:rsidP="00AD3C47">
            <w:pPr>
              <w:pStyle w:val="ECCTabletext"/>
              <w:keepNext/>
              <w:keepLines/>
            </w:pPr>
            <w:r w:rsidRPr="00A9053C">
              <w:t>75 m</w:t>
            </w:r>
          </w:p>
        </w:tc>
      </w:tr>
      <w:tr w:rsidR="00984220" w:rsidRPr="00A9053C" w:rsidTr="0014171C">
        <w:tc>
          <w:tcPr>
            <w:tcW w:w="5260" w:type="dxa"/>
          </w:tcPr>
          <w:p w:rsidR="00984220" w:rsidRPr="00A9053C" w:rsidRDefault="00984220" w:rsidP="00AD3C47">
            <w:pPr>
              <w:pStyle w:val="ECCTabletext"/>
              <w:keepNext/>
              <w:keepLines/>
            </w:pPr>
            <w:r w:rsidRPr="00A9053C">
              <w:t>Maximum antenna height for installations on board ships</w:t>
            </w:r>
          </w:p>
        </w:tc>
        <w:tc>
          <w:tcPr>
            <w:tcW w:w="2907" w:type="dxa"/>
            <w:gridSpan w:val="2"/>
          </w:tcPr>
          <w:p w:rsidR="00984220" w:rsidRPr="00A9053C" w:rsidRDefault="00984220" w:rsidP="00AD3C47">
            <w:pPr>
              <w:pStyle w:val="ECCTabletext"/>
              <w:keepNext/>
              <w:keepLines/>
            </w:pPr>
            <w:r w:rsidRPr="00A9053C">
              <w:t>25 m</w:t>
            </w:r>
          </w:p>
        </w:tc>
      </w:tr>
    </w:tbl>
    <w:p w:rsidR="00EB5F06" w:rsidRPr="00A9053C" w:rsidRDefault="00EB5F06" w:rsidP="00243FC1">
      <w:pPr>
        <w:pStyle w:val="ECCTablenote"/>
      </w:pPr>
      <w:r w:rsidRPr="00A9053C">
        <w:t>Note 1: According</w:t>
      </w:r>
      <w:r w:rsidR="001D7702" w:rsidRPr="00A9053C">
        <w:t xml:space="preserve"> to</w:t>
      </w:r>
      <w:r w:rsidRPr="00A9053C">
        <w:t xml:space="preserve"> </w:t>
      </w:r>
      <w:r w:rsidRPr="00A9053C">
        <w:rPr>
          <w:rStyle w:val="ECCParagraph"/>
          <w:sz w:val="16"/>
        </w:rPr>
        <w:t xml:space="preserve">ETSI </w:t>
      </w:r>
      <w:r w:rsidR="00583CE4">
        <w:rPr>
          <w:rStyle w:val="ECCParagraph"/>
          <w:sz w:val="16"/>
        </w:rPr>
        <w:t xml:space="preserve">TR 103 109 </w:t>
      </w:r>
      <w:r w:rsidR="00583CE4">
        <w:rPr>
          <w:rStyle w:val="ECCParagraph"/>
          <w:sz w:val="16"/>
        </w:rPr>
        <w:fldChar w:fldCharType="begin"/>
      </w:r>
      <w:r w:rsidR="00583CE4">
        <w:rPr>
          <w:rStyle w:val="ECCParagraph"/>
          <w:sz w:val="16"/>
        </w:rPr>
        <w:instrText xml:space="preserve"> REF _Ref459283329 \r \h </w:instrText>
      </w:r>
      <w:r w:rsidR="00583CE4">
        <w:rPr>
          <w:rStyle w:val="ECCParagraph"/>
          <w:sz w:val="16"/>
        </w:rPr>
      </w:r>
      <w:r w:rsidR="00583CE4">
        <w:rPr>
          <w:rStyle w:val="ECCParagraph"/>
          <w:sz w:val="16"/>
        </w:rPr>
        <w:fldChar w:fldCharType="separate"/>
      </w:r>
      <w:r w:rsidR="00A0576A">
        <w:rPr>
          <w:rStyle w:val="ECCParagraph"/>
          <w:sz w:val="16"/>
        </w:rPr>
        <w:t>[1]</w:t>
      </w:r>
      <w:r w:rsidR="00583CE4">
        <w:rPr>
          <w:rStyle w:val="ECCParagraph"/>
          <w:sz w:val="16"/>
        </w:rPr>
        <w:fldChar w:fldCharType="end"/>
      </w:r>
      <w:r w:rsidRPr="00A9053C">
        <w:t xml:space="preserve"> MBR equipment </w:t>
      </w:r>
      <w:r w:rsidR="001D7702" w:rsidRPr="00A9053C">
        <w:t xml:space="preserve">may </w:t>
      </w:r>
      <w:r w:rsidRPr="00A9053C">
        <w:t>operate with vertical or left-hand circular polarisation (LHCP). However MBR with vertical polarisation signal was not considered in this report.</w:t>
      </w:r>
    </w:p>
    <w:p w:rsidR="00B35B30" w:rsidRPr="00A9053C" w:rsidRDefault="00B35B30" w:rsidP="00B35B30">
      <w:r w:rsidRPr="00A9053C">
        <w:t>The radiated power density spectrum mask is shown in</w:t>
      </w:r>
      <w:r w:rsidR="00FC1F58" w:rsidRPr="00A9053C">
        <w:t xml:space="preserve"> </w:t>
      </w:r>
      <w:r w:rsidR="00FC1F58" w:rsidRPr="00A9053C">
        <w:fldChar w:fldCharType="begin"/>
      </w:r>
      <w:r w:rsidR="00FC1F58" w:rsidRPr="00A9053C">
        <w:instrText xml:space="preserve"> REF _Ref459284702 \h </w:instrText>
      </w:r>
      <w:r w:rsidR="00FC1F58" w:rsidRPr="00A9053C">
        <w:fldChar w:fldCharType="separate"/>
      </w:r>
      <w:r w:rsidR="00A0576A" w:rsidRPr="00A9053C">
        <w:rPr>
          <w:rStyle w:val="ECCParagraph"/>
        </w:rPr>
        <w:t xml:space="preserve">Figure </w:t>
      </w:r>
      <w:r w:rsidR="00A0576A">
        <w:rPr>
          <w:noProof/>
        </w:rPr>
        <w:t>6</w:t>
      </w:r>
      <w:r w:rsidR="00FC1F58" w:rsidRPr="00A9053C">
        <w:fldChar w:fldCharType="end"/>
      </w:r>
      <w:r w:rsidR="00FC1F58" w:rsidRPr="00A9053C">
        <w:t>.</w:t>
      </w:r>
    </w:p>
    <w:p w:rsidR="00AD3C47" w:rsidRPr="00A9053C" w:rsidRDefault="0025611A" w:rsidP="007D7DF3">
      <w:pPr>
        <w:pStyle w:val="Caption"/>
        <w:rPr>
          <w:rStyle w:val="ECCParagraph"/>
          <w:rFonts w:eastAsia="Calibri"/>
        </w:rPr>
      </w:pPr>
      <w:r w:rsidRPr="00A9053C">
        <w:rPr>
          <w:noProof/>
          <w:lang w:eastAsia="da-DK"/>
        </w:rPr>
        <w:drawing>
          <wp:inline distT="0" distB="0" distL="0" distR="0" wp14:anchorId="7E93A8E9" wp14:editId="01C3FFD0">
            <wp:extent cx="5961905" cy="3352381"/>
            <wp:effectExtent l="0" t="0" r="127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61905" cy="3352381"/>
                    </a:xfrm>
                    <a:prstGeom prst="rect">
                      <a:avLst/>
                    </a:prstGeom>
                  </pic:spPr>
                </pic:pic>
              </a:graphicData>
            </a:graphic>
          </wp:inline>
        </w:drawing>
      </w:r>
      <w:bookmarkStart w:id="46" w:name="_Ref416869144"/>
    </w:p>
    <w:p w:rsidR="00B35B30" w:rsidRPr="00A9053C" w:rsidRDefault="00B35B30" w:rsidP="007D7DF3">
      <w:pPr>
        <w:pStyle w:val="Caption"/>
        <w:rPr>
          <w:rStyle w:val="ECCParagraph"/>
          <w:rFonts w:eastAsia="Calibri"/>
        </w:rPr>
      </w:pPr>
      <w:bookmarkStart w:id="47" w:name="_Ref459284702"/>
      <w:r w:rsidRPr="00A9053C">
        <w:rPr>
          <w:rStyle w:val="ECCParagraph"/>
          <w:rFonts w:eastAsia="Calibri"/>
        </w:rPr>
        <w:t xml:space="preserve">Figure </w:t>
      </w:r>
      <w:bookmarkEnd w:id="46"/>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6</w:t>
      </w:r>
      <w:r w:rsidR="009109F4" w:rsidRPr="00A9053C">
        <w:rPr>
          <w:lang w:val="en-GB"/>
        </w:rPr>
        <w:fldChar w:fldCharType="end"/>
      </w:r>
      <w:bookmarkEnd w:id="47"/>
      <w:r w:rsidRPr="00A9053C">
        <w:rPr>
          <w:rStyle w:val="ECCParagraph"/>
          <w:rFonts w:eastAsia="Calibri"/>
        </w:rPr>
        <w:t xml:space="preserve">: </w:t>
      </w:r>
      <w:r w:rsidR="007D7DF3" w:rsidRPr="00A9053C">
        <w:rPr>
          <w:rStyle w:val="ECCParagraph"/>
          <w:rFonts w:eastAsia="Calibri"/>
        </w:rPr>
        <w:t>MBR radiated power density mask</w:t>
      </w:r>
    </w:p>
    <w:p w:rsidR="00A7667C" w:rsidRPr="00A9053C" w:rsidRDefault="006F6F29" w:rsidP="00BE5D5A">
      <w:pPr>
        <w:pStyle w:val="Heading1"/>
        <w:rPr>
          <w:lang w:val="en-GB"/>
        </w:rPr>
      </w:pPr>
      <w:bookmarkStart w:id="48" w:name="_Toc416874172"/>
      <w:bookmarkStart w:id="49" w:name="_Toc473201255"/>
      <w:r w:rsidRPr="00A9053C">
        <w:rPr>
          <w:lang w:val="en-GB"/>
        </w:rPr>
        <w:lastRenderedPageBreak/>
        <w:t>Off-shore</w:t>
      </w:r>
      <w:r w:rsidR="00A7667C" w:rsidRPr="00A9053C">
        <w:rPr>
          <w:lang w:val="en-GB"/>
        </w:rPr>
        <w:t xml:space="preserve"> operation scenarios</w:t>
      </w:r>
      <w:bookmarkEnd w:id="48"/>
      <w:bookmarkEnd w:id="49"/>
    </w:p>
    <w:p w:rsidR="006F6F29" w:rsidRPr="00A9053C" w:rsidRDefault="006F6F29" w:rsidP="00D61DC8">
      <w:pPr>
        <w:pStyle w:val="Heading2"/>
      </w:pPr>
      <w:bookmarkStart w:id="50" w:name="_Toc473201256"/>
      <w:r w:rsidRPr="00A9053C">
        <w:t>General off-shore scenarios</w:t>
      </w:r>
      <w:bookmarkEnd w:id="50"/>
    </w:p>
    <w:p w:rsidR="00720E5D" w:rsidRPr="00A9053C" w:rsidRDefault="00720E5D" w:rsidP="00720E5D">
      <w:r w:rsidRPr="00A9053C">
        <w:t>Offshore operations may require ships to operate in a stationary position (specifically when using dynamic positioning) or at very low speed.</w:t>
      </w:r>
    </w:p>
    <w:p w:rsidR="00720E5D" w:rsidRPr="00A9053C" w:rsidRDefault="002E01EB" w:rsidP="00720E5D">
      <w:r w:rsidRPr="00A9053C">
        <w:t xml:space="preserve">When a ship </w:t>
      </w:r>
      <w:r w:rsidR="00764A5C" w:rsidRPr="00A9053C">
        <w:t xml:space="preserve">is </w:t>
      </w:r>
      <w:r w:rsidRPr="00A9053C">
        <w:t>cruising towards (or backwards) a fixed installation with constant heading it might be pointing towards the GSO for few minutes.</w:t>
      </w:r>
      <w:r w:rsidR="00243FC1" w:rsidRPr="00A9053C">
        <w:t xml:space="preserve"> </w:t>
      </w:r>
      <w:r w:rsidR="00720E5D" w:rsidRPr="00A9053C">
        <w:t>The figure below show</w:t>
      </w:r>
      <w:r w:rsidR="001D7702" w:rsidRPr="00A9053C">
        <w:t>s</w:t>
      </w:r>
      <w:r w:rsidR="00720E5D" w:rsidRPr="00A9053C">
        <w:t xml:space="preserve"> </w:t>
      </w:r>
      <w:r w:rsidR="001D7702" w:rsidRPr="00A9053C">
        <w:t xml:space="preserve">an </w:t>
      </w:r>
      <w:r w:rsidR="00720E5D" w:rsidRPr="00A9053C">
        <w:t>example of such scenarios:</w:t>
      </w:r>
    </w:p>
    <w:p w:rsidR="00720E5D" w:rsidRPr="00A9053C" w:rsidRDefault="00720E5D" w:rsidP="0025611A">
      <w:pPr>
        <w:pStyle w:val="ECCFiguregraphcentered"/>
        <w:rPr>
          <w:lang w:val="en-GB"/>
        </w:rPr>
      </w:pPr>
      <w:r w:rsidRPr="00A9053C">
        <w:rPr>
          <w:lang w:val="da-DK" w:eastAsia="da-DK"/>
        </w:rPr>
        <w:drawing>
          <wp:inline distT="0" distB="0" distL="0" distR="0" wp14:anchorId="57398A21" wp14:editId="5574FD57">
            <wp:extent cx="4763135" cy="3225800"/>
            <wp:effectExtent l="0" t="0" r="0" b="0"/>
            <wp:docPr id="50"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3225800"/>
                    </a:xfrm>
                    <a:prstGeom prst="rect">
                      <a:avLst/>
                    </a:prstGeom>
                    <a:noFill/>
                    <a:ln>
                      <a:noFill/>
                    </a:ln>
                  </pic:spPr>
                </pic:pic>
              </a:graphicData>
            </a:graphic>
          </wp:inline>
        </w:drawing>
      </w:r>
    </w:p>
    <w:p w:rsidR="00720E5D" w:rsidRPr="00A9053C" w:rsidRDefault="00720E5D" w:rsidP="0025611A">
      <w:pPr>
        <w:pStyle w:val="Caption"/>
        <w:rPr>
          <w:lang w:val="en-GB"/>
        </w:rPr>
      </w:pPr>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7</w:t>
      </w:r>
      <w:r w:rsidRPr="00A9053C">
        <w:rPr>
          <w:lang w:val="en-GB"/>
        </w:rPr>
        <w:fldChar w:fldCharType="end"/>
      </w:r>
      <w:r w:rsidRPr="00A9053C">
        <w:rPr>
          <w:lang w:val="en-GB"/>
        </w:rPr>
        <w:t>: Schematic scenari</w:t>
      </w:r>
      <w:r w:rsidR="0025611A" w:rsidRPr="00A9053C">
        <w:rPr>
          <w:lang w:val="en-GB"/>
        </w:rPr>
        <w:t>o for supply to fixed platforms</w:t>
      </w:r>
    </w:p>
    <w:p w:rsidR="006F6F29" w:rsidRPr="00A9053C" w:rsidRDefault="002B039C" w:rsidP="00D61DC8">
      <w:pPr>
        <w:pStyle w:val="Heading2"/>
      </w:pPr>
      <w:bookmarkStart w:id="51" w:name="_Toc473201257"/>
      <w:r w:rsidRPr="00A9053C">
        <w:t>MBR</w:t>
      </w:r>
      <w:r w:rsidR="006F6F29" w:rsidRPr="00A9053C">
        <w:t xml:space="preserve"> off-shore scenarios</w:t>
      </w:r>
      <w:bookmarkEnd w:id="51"/>
    </w:p>
    <w:p w:rsidR="00A7667C" w:rsidRPr="00A9053C" w:rsidRDefault="00A7667C" w:rsidP="00D61DC8">
      <w:pPr>
        <w:pStyle w:val="Heading3"/>
      </w:pPr>
      <w:bookmarkStart w:id="52" w:name="_Toc416874173"/>
      <w:bookmarkStart w:id="53" w:name="_Toc473201258"/>
      <w:r w:rsidRPr="00A9053C">
        <w:t>General</w:t>
      </w:r>
      <w:bookmarkEnd w:id="52"/>
      <w:bookmarkEnd w:id="53"/>
    </w:p>
    <w:p w:rsidR="00A7667C" w:rsidRPr="00A9053C" w:rsidRDefault="00A7667C" w:rsidP="00A7667C">
      <w:r w:rsidRPr="00A9053C">
        <w:t>MBR applications comprise operations of several moving elements where the MBR is the communications link providing real time information to the stations.</w:t>
      </w:r>
    </w:p>
    <w:p w:rsidR="00A7667C" w:rsidRPr="00A9053C" w:rsidRDefault="00A7667C" w:rsidP="00A7667C">
      <w:r w:rsidRPr="00A9053C">
        <w:t>MBR is normally installed on ships, platforms and other offshore installations.</w:t>
      </w:r>
    </w:p>
    <w:p w:rsidR="00A7667C" w:rsidRPr="00A9053C" w:rsidRDefault="00A7667C" w:rsidP="00A7667C">
      <w:r w:rsidRPr="00A9053C">
        <w:t>Typical MBR applications can be:</w:t>
      </w:r>
    </w:p>
    <w:p w:rsidR="00A7667C" w:rsidRPr="00A9053C" w:rsidRDefault="00A7667C" w:rsidP="0020285B">
      <w:pPr>
        <w:pStyle w:val="ECCBulletsLv1"/>
      </w:pPr>
      <w:r w:rsidRPr="00A9053C">
        <w:t xml:space="preserve">Coordinated offshore operations. </w:t>
      </w:r>
      <w:r w:rsidR="0025611A" w:rsidRPr="00A9053C">
        <w:fldChar w:fldCharType="begin"/>
      </w:r>
      <w:r w:rsidR="0025611A" w:rsidRPr="00A9053C">
        <w:instrText xml:space="preserve"> REF _Ref459276815 \h </w:instrText>
      </w:r>
      <w:r w:rsidR="0020285B" w:rsidRPr="00A9053C">
        <w:instrText xml:space="preserve"> \* MERGEFORMAT </w:instrText>
      </w:r>
      <w:r w:rsidR="0025611A" w:rsidRPr="00A9053C">
        <w:fldChar w:fldCharType="separate"/>
      </w:r>
      <w:r w:rsidR="00A0576A" w:rsidRPr="00A9053C">
        <w:t xml:space="preserve">Figure </w:t>
      </w:r>
      <w:r w:rsidR="00A0576A">
        <w:rPr>
          <w:noProof/>
        </w:rPr>
        <w:t>8</w:t>
      </w:r>
      <w:r w:rsidR="0025611A" w:rsidRPr="00A9053C">
        <w:fldChar w:fldCharType="end"/>
      </w:r>
      <w:r w:rsidR="00243FC1" w:rsidRPr="00A9053C">
        <w:t>;</w:t>
      </w:r>
    </w:p>
    <w:p w:rsidR="00A7667C" w:rsidRPr="00A9053C" w:rsidRDefault="00A7667C" w:rsidP="00A7667C">
      <w:pPr>
        <w:pStyle w:val="ECCBulletsLv1"/>
        <w:rPr>
          <w:rStyle w:val="ECCParagraph"/>
        </w:rPr>
      </w:pPr>
      <w:r w:rsidRPr="00A9053C">
        <w:t>Offshore exploration, drilling operations.</w:t>
      </w:r>
      <w:r w:rsidR="00045BB3">
        <w:t xml:space="preserve"> </w:t>
      </w:r>
      <w:r w:rsidR="00045BB3">
        <w:fldChar w:fldCharType="begin"/>
      </w:r>
      <w:r w:rsidR="00045BB3">
        <w:instrText xml:space="preserve"> REF _Ref473099642 \h </w:instrText>
      </w:r>
      <w:r w:rsidR="00045BB3">
        <w:fldChar w:fldCharType="separate"/>
      </w:r>
      <w:r w:rsidR="00A0576A" w:rsidRPr="00A9053C">
        <w:t xml:space="preserve">Figure </w:t>
      </w:r>
      <w:r w:rsidR="00A0576A">
        <w:rPr>
          <w:noProof/>
        </w:rPr>
        <w:t>9</w:t>
      </w:r>
      <w:r w:rsidR="00045BB3">
        <w:fldChar w:fldCharType="end"/>
      </w:r>
      <w:r w:rsidR="00D72058" w:rsidRPr="00A9053C">
        <w:rPr>
          <w:rStyle w:val="ECCParagraph"/>
        </w:rPr>
        <w:t>;</w:t>
      </w:r>
    </w:p>
    <w:p w:rsidR="00A7667C" w:rsidRPr="00A9053C" w:rsidRDefault="00A7667C" w:rsidP="0020285B">
      <w:pPr>
        <w:pStyle w:val="ECCBulletsLv1"/>
        <w:rPr>
          <w:rStyle w:val="ECCParagraph"/>
        </w:rPr>
      </w:pPr>
      <w:r w:rsidRPr="00A9053C">
        <w:rPr>
          <w:rStyle w:val="ECCParagraph"/>
        </w:rPr>
        <w:t xml:space="preserve">Offshore exploration, seismic operations. </w:t>
      </w:r>
      <w:r w:rsidR="006C07D0" w:rsidRPr="00A9053C">
        <w:rPr>
          <w:rStyle w:val="ECCParagraph"/>
        </w:rPr>
        <w:fldChar w:fldCharType="begin"/>
      </w:r>
      <w:r w:rsidR="006C07D0" w:rsidRPr="00A9053C">
        <w:rPr>
          <w:rStyle w:val="ECCParagraph"/>
        </w:rPr>
        <w:instrText xml:space="preserve"> REF _Ref459277035 \h </w:instrText>
      </w:r>
      <w:r w:rsidR="00243FC1" w:rsidRPr="00A9053C">
        <w:rPr>
          <w:rStyle w:val="ECCParagraph"/>
        </w:rPr>
        <w:instrText xml:space="preserve"> \* MERGEFORMAT </w:instrText>
      </w:r>
      <w:r w:rsidR="006C07D0" w:rsidRPr="00A9053C">
        <w:rPr>
          <w:rStyle w:val="ECCParagraph"/>
        </w:rPr>
      </w:r>
      <w:r w:rsidR="006C07D0" w:rsidRPr="00A9053C">
        <w:rPr>
          <w:rStyle w:val="ECCParagraph"/>
        </w:rPr>
        <w:fldChar w:fldCharType="separate"/>
      </w:r>
      <w:r w:rsidR="00A0576A" w:rsidRPr="00A0576A">
        <w:rPr>
          <w:rStyle w:val="ECCParagraph"/>
        </w:rPr>
        <w:t>Figure 11</w:t>
      </w:r>
      <w:r w:rsidR="006C07D0" w:rsidRPr="00A9053C">
        <w:rPr>
          <w:rStyle w:val="ECCParagraph"/>
        </w:rPr>
        <w:fldChar w:fldCharType="end"/>
      </w:r>
      <w:r w:rsidR="00243FC1" w:rsidRPr="00A9053C">
        <w:rPr>
          <w:rStyle w:val="ECCParagraph"/>
        </w:rPr>
        <w:t>;</w:t>
      </w:r>
    </w:p>
    <w:p w:rsidR="00A7667C" w:rsidRPr="00A9053C" w:rsidRDefault="00A7667C" w:rsidP="0020285B">
      <w:pPr>
        <w:pStyle w:val="ECCBulletsLv1"/>
        <w:rPr>
          <w:rStyle w:val="ECCParagraph"/>
        </w:rPr>
      </w:pPr>
      <w:r w:rsidRPr="00A9053C">
        <w:rPr>
          <w:rStyle w:val="ECCParagraph"/>
        </w:rPr>
        <w:t xml:space="preserve">Mapping of </w:t>
      </w:r>
      <w:r w:rsidR="00583CE4">
        <w:rPr>
          <w:rStyle w:val="ECCParagraph"/>
        </w:rPr>
        <w:t xml:space="preserve">the </w:t>
      </w:r>
      <w:r w:rsidRPr="00A9053C">
        <w:rPr>
          <w:rStyle w:val="ECCParagraph"/>
        </w:rPr>
        <w:t xml:space="preserve">seabed, hydrographic operations. </w:t>
      </w:r>
      <w:r w:rsidR="006C07D0" w:rsidRPr="00A9053C">
        <w:rPr>
          <w:rStyle w:val="ECCParagraph"/>
        </w:rPr>
        <w:fldChar w:fldCharType="begin"/>
      </w:r>
      <w:r w:rsidR="006C07D0" w:rsidRPr="00A9053C">
        <w:rPr>
          <w:rStyle w:val="ECCParagraph"/>
        </w:rPr>
        <w:instrText xml:space="preserve"> REF _Ref459277147 \h </w:instrText>
      </w:r>
      <w:r w:rsidR="00243FC1" w:rsidRPr="00A9053C">
        <w:rPr>
          <w:rStyle w:val="ECCParagraph"/>
        </w:rPr>
        <w:instrText xml:space="preserve"> \* MERGEFORMAT </w:instrText>
      </w:r>
      <w:r w:rsidR="006C07D0" w:rsidRPr="00A9053C">
        <w:rPr>
          <w:rStyle w:val="ECCParagraph"/>
        </w:rPr>
      </w:r>
      <w:r w:rsidR="006C07D0" w:rsidRPr="00A9053C">
        <w:rPr>
          <w:rStyle w:val="ECCParagraph"/>
        </w:rPr>
        <w:fldChar w:fldCharType="separate"/>
      </w:r>
      <w:r w:rsidR="00A0576A" w:rsidRPr="00A0576A">
        <w:rPr>
          <w:rStyle w:val="ECCParagraph"/>
        </w:rPr>
        <w:t>Figure 13</w:t>
      </w:r>
      <w:r w:rsidR="006C07D0" w:rsidRPr="00A9053C">
        <w:rPr>
          <w:rStyle w:val="ECCParagraph"/>
        </w:rPr>
        <w:fldChar w:fldCharType="end"/>
      </w:r>
      <w:r w:rsidR="00243FC1" w:rsidRPr="00A9053C">
        <w:rPr>
          <w:rStyle w:val="ECCParagraph"/>
        </w:rPr>
        <w:t>.</w:t>
      </w:r>
    </w:p>
    <w:p w:rsidR="00A7667C" w:rsidRPr="00A9053C" w:rsidRDefault="00A7667C" w:rsidP="0020285B">
      <w:pPr>
        <w:pStyle w:val="Heading4"/>
        <w:keepNext/>
      </w:pPr>
      <w:bookmarkStart w:id="54" w:name="_Toc416874174"/>
      <w:bookmarkStart w:id="55" w:name="_Toc473201259"/>
      <w:r w:rsidRPr="00A9053C">
        <w:lastRenderedPageBreak/>
        <w:t>Coordinated offshore operations / Off</w:t>
      </w:r>
      <w:r w:rsidR="00243FC1" w:rsidRPr="00A9053C">
        <w:t>-</w:t>
      </w:r>
      <w:r w:rsidRPr="00A9053C">
        <w:t>shore exploration, drilling operations</w:t>
      </w:r>
      <w:bookmarkEnd w:id="54"/>
      <w:bookmarkEnd w:id="55"/>
    </w:p>
    <w:p w:rsidR="00A7667C" w:rsidRPr="00A9053C" w:rsidRDefault="00A7667C" w:rsidP="00A7667C">
      <w:r w:rsidRPr="00A9053C">
        <w:t>Operations where several vessels are working in a coordinated operations and operational awareness is crucial for safety and efficient conduct of the operation.</w:t>
      </w:r>
    </w:p>
    <w:p w:rsidR="00A7667C" w:rsidRPr="00A9053C" w:rsidRDefault="00A7667C" w:rsidP="00A7667C">
      <w:r w:rsidRPr="00A9053C">
        <w:rPr>
          <w:noProof/>
          <w:lang w:val="da-DK" w:eastAsia="da-DK"/>
        </w:rPr>
        <w:drawing>
          <wp:inline distT="0" distB="0" distL="0" distR="0" wp14:anchorId="0427CBED" wp14:editId="05C6E3FF">
            <wp:extent cx="5766435" cy="3235325"/>
            <wp:effectExtent l="0" t="0" r="5715" b="3175"/>
            <wp:docPr id="28"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6435" cy="3235325"/>
                    </a:xfrm>
                    <a:prstGeom prst="rect">
                      <a:avLst/>
                    </a:prstGeom>
                    <a:noFill/>
                    <a:ln>
                      <a:noFill/>
                    </a:ln>
                  </pic:spPr>
                </pic:pic>
              </a:graphicData>
            </a:graphic>
          </wp:inline>
        </w:drawing>
      </w:r>
    </w:p>
    <w:p w:rsidR="00A7667C" w:rsidRPr="00A9053C" w:rsidRDefault="00A7667C" w:rsidP="0014171C">
      <w:pPr>
        <w:pStyle w:val="Caption"/>
        <w:rPr>
          <w:lang w:val="en-GB"/>
        </w:rPr>
      </w:pPr>
      <w:bookmarkStart w:id="56" w:name="_Ref416869433"/>
      <w:bookmarkStart w:id="57" w:name="_Ref459276815"/>
      <w:r w:rsidRPr="00A9053C">
        <w:rPr>
          <w:lang w:val="en-GB"/>
        </w:rPr>
        <w:t xml:space="preserve">Figure </w:t>
      </w:r>
      <w:bookmarkEnd w:id="56"/>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8</w:t>
      </w:r>
      <w:r w:rsidR="009109F4" w:rsidRPr="00A9053C">
        <w:rPr>
          <w:lang w:val="en-GB"/>
        </w:rPr>
        <w:fldChar w:fldCharType="end"/>
      </w:r>
      <w:bookmarkEnd w:id="57"/>
      <w:r w:rsidRPr="00A9053C">
        <w:rPr>
          <w:lang w:val="en-GB"/>
        </w:rPr>
        <w:t>: Coordinated simultaneous operations</w:t>
      </w:r>
    </w:p>
    <w:p w:rsidR="007D7DF3" w:rsidRPr="00A9053C" w:rsidRDefault="00A7667C" w:rsidP="00A7667C">
      <w:r w:rsidRPr="00A9053C">
        <w:t>During coordinated off-shore operations like exploration and drilling, the platform is stationary and communicates with the surrounding ships by MBR. The surrounding ships may be continuously moving or circling round the platform, normally within the 500 m safety zone of the platform. Even when the ship is anchored, it still move</w:t>
      </w:r>
      <w:r w:rsidR="00FC1F58" w:rsidRPr="00A9053C">
        <w:t xml:space="preserve">s around the fixed position, cf. in </w:t>
      </w:r>
      <w:r w:rsidR="00FC1F58" w:rsidRPr="00A9053C">
        <w:fldChar w:fldCharType="begin"/>
      </w:r>
      <w:r w:rsidR="00FC1F58" w:rsidRPr="00A9053C">
        <w:instrText xml:space="preserve"> REF _Ref462836446 \h </w:instrText>
      </w:r>
      <w:r w:rsidR="00FC1F58" w:rsidRPr="00A9053C">
        <w:fldChar w:fldCharType="separate"/>
      </w:r>
      <w:r w:rsidR="00A0576A" w:rsidRPr="00A9053C">
        <w:t xml:space="preserve">Figure </w:t>
      </w:r>
      <w:r w:rsidR="00A0576A">
        <w:rPr>
          <w:noProof/>
        </w:rPr>
        <w:t>10</w:t>
      </w:r>
      <w:r w:rsidR="00FC1F58" w:rsidRPr="00A9053C">
        <w:fldChar w:fldCharType="end"/>
      </w:r>
      <w:r w:rsidR="00FC1F58" w:rsidRPr="00A9053C">
        <w:t xml:space="preserve">. </w:t>
      </w:r>
      <w:r w:rsidRPr="00A9053C">
        <w:t>The MBR communication link is kept uninterrupted by the movements of the ship including movements due to waves, heave, etc. due to the electronical lock and phase steering of the transmitting and receiving beams, but the transmitting beam direction including the azimuth angle, may continuously change.</w:t>
      </w:r>
    </w:p>
    <w:p w:rsidR="00243FC1" w:rsidRPr="00A9053C" w:rsidRDefault="00A7667C" w:rsidP="00243FC1">
      <w:pPr>
        <w:pStyle w:val="ECCFiguregraphcentered"/>
        <w:rPr>
          <w:lang w:val="en-GB"/>
        </w:rPr>
      </w:pPr>
      <w:r w:rsidRPr="00A9053C">
        <w:rPr>
          <w:lang w:val="da-DK" w:eastAsia="da-DK"/>
        </w:rPr>
        <w:drawing>
          <wp:inline distT="0" distB="0" distL="0" distR="0" wp14:anchorId="3A255726" wp14:editId="458D1868">
            <wp:extent cx="2685415" cy="1178560"/>
            <wp:effectExtent l="0" t="0" r="635" b="2540"/>
            <wp:docPr id="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5415" cy="1178560"/>
                    </a:xfrm>
                    <a:prstGeom prst="rect">
                      <a:avLst/>
                    </a:prstGeom>
                    <a:noFill/>
                    <a:ln>
                      <a:noFill/>
                    </a:ln>
                  </pic:spPr>
                </pic:pic>
              </a:graphicData>
            </a:graphic>
          </wp:inline>
        </w:drawing>
      </w:r>
      <w:bookmarkStart w:id="58" w:name="_Ref459277129"/>
    </w:p>
    <w:p w:rsidR="00A7667C" w:rsidRPr="00A9053C" w:rsidRDefault="00A7667C" w:rsidP="00243FC1">
      <w:pPr>
        <w:pStyle w:val="Caption"/>
        <w:rPr>
          <w:lang w:val="en-GB"/>
        </w:rPr>
      </w:pPr>
      <w:bookmarkStart w:id="59" w:name="_Ref473099642"/>
      <w:r w:rsidRPr="00A9053C">
        <w:rPr>
          <w:lang w:val="en-GB"/>
        </w:rPr>
        <w:t xml:space="preserve">Figure </w:t>
      </w:r>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9</w:t>
      </w:r>
      <w:r w:rsidR="009109F4" w:rsidRPr="00A9053C">
        <w:rPr>
          <w:lang w:val="en-GB"/>
        </w:rPr>
        <w:fldChar w:fldCharType="end"/>
      </w:r>
      <w:bookmarkEnd w:id="58"/>
      <w:bookmarkEnd w:id="59"/>
      <w:r w:rsidRPr="00A9053C">
        <w:rPr>
          <w:lang w:val="en-GB"/>
        </w:rPr>
        <w:t>: Principle MBR link between a ship and a platform</w:t>
      </w:r>
    </w:p>
    <w:p w:rsidR="00243FC1" w:rsidRPr="00A9053C" w:rsidRDefault="00A7667C" w:rsidP="00A7667C">
      <w:pPr>
        <w:rPr>
          <w:rStyle w:val="ECCParagraph"/>
        </w:rPr>
      </w:pPr>
      <w:r w:rsidRPr="00A9053C">
        <w:rPr>
          <w:rStyle w:val="ECCParagraph"/>
        </w:rPr>
        <w:t>For an anchored ship, shows the average movement of the ship</w:t>
      </w:r>
      <w:r w:rsidR="00A34E08" w:rsidRPr="00A9053C">
        <w:rPr>
          <w:rStyle w:val="ECCParagraph"/>
          <w:vertAlign w:val="superscript"/>
        </w:rPr>
        <w:footnoteReference w:id="2"/>
      </w:r>
      <w:r w:rsidR="00A34E08" w:rsidRPr="00A9053C">
        <w:rPr>
          <w:rStyle w:val="ECCParagraph"/>
        </w:rPr>
        <w:t>.</w:t>
      </w:r>
      <w:r w:rsidRPr="00A9053C">
        <w:rPr>
          <w:rStyle w:val="ECCParagraph"/>
        </w:rPr>
        <w:t xml:space="preserve"> The time between the individual position updates is approximately 3 minutes</w:t>
      </w:r>
      <w:r w:rsidR="004E1A83" w:rsidRPr="00A9053C">
        <w:rPr>
          <w:rStyle w:val="ECCParagraph"/>
        </w:rPr>
        <w:t>.</w:t>
      </w:r>
    </w:p>
    <w:p w:rsidR="00A7667C" w:rsidRPr="00A9053C" w:rsidRDefault="00A7667C" w:rsidP="00A7667C">
      <w:r w:rsidRPr="00A9053C">
        <w:t xml:space="preserve">During moving of platforms, ships are engaged in some sort of </w:t>
      </w:r>
      <w:r w:rsidR="00243FC1" w:rsidRPr="00A9053C">
        <w:t xml:space="preserve">pull operation. </w:t>
      </w:r>
      <w:r w:rsidRPr="00A9053C">
        <w:t xml:space="preserve">The speed of the towed platform is generally between 2 and 5 knots. </w:t>
      </w:r>
    </w:p>
    <w:p w:rsidR="00A7667C" w:rsidRPr="00A9053C" w:rsidRDefault="000E22BB" w:rsidP="007D7DF3">
      <w:pPr>
        <w:pStyle w:val="ECCFiguregraphcentered"/>
        <w:rPr>
          <w:lang w:val="en-GB"/>
        </w:rPr>
      </w:pPr>
      <w:r w:rsidRPr="00A9053C">
        <w:rPr>
          <w:lang w:val="da-DK" w:eastAsia="da-DK"/>
        </w:rPr>
        <w:lastRenderedPageBreak/>
        <w:drawing>
          <wp:inline distT="0" distB="0" distL="0" distR="0" wp14:anchorId="50EE322F" wp14:editId="5D081E32">
            <wp:extent cx="3132000" cy="2647968"/>
            <wp:effectExtent l="0" t="0" r="0" b="0"/>
            <wp:docPr id="24" name="Рисунок 24" descr="F:\-=Data=-\ECC\WG SE+++\SE19\M74-September 2016\TEMP\mbr\Fig.10 Rev - Moving of platfo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ata=-\ECC\WG SE+++\SE19\M74-September 2016\TEMP\mbr\Fig.10 Rev - Moving of platforms.BMP"/>
                    <pic:cNvPicPr>
                      <a:picLocks noChangeAspect="1" noChangeArrowheads="1"/>
                    </pic:cNvPicPr>
                  </pic:nvPicPr>
                  <pic:blipFill rotWithShape="1">
                    <a:blip r:embed="rId27">
                      <a:extLst>
                        <a:ext uri="{28A0092B-C50C-407E-A947-70E740481C1C}">
                          <a14:useLocalDpi xmlns:a14="http://schemas.microsoft.com/office/drawing/2010/main" val="0"/>
                        </a:ext>
                      </a:extLst>
                    </a:blip>
                    <a:srcRect l="4043" t="7429" r="7007" b="6192"/>
                    <a:stretch/>
                  </pic:blipFill>
                  <pic:spPr bwMode="auto">
                    <a:xfrm>
                      <a:off x="0" y="0"/>
                      <a:ext cx="3132000" cy="2647968"/>
                    </a:xfrm>
                    <a:prstGeom prst="rect">
                      <a:avLst/>
                    </a:prstGeom>
                    <a:noFill/>
                    <a:ln>
                      <a:noFill/>
                    </a:ln>
                    <a:extLst>
                      <a:ext uri="{53640926-AAD7-44D8-BBD7-CCE9431645EC}">
                        <a14:shadowObscured xmlns:a14="http://schemas.microsoft.com/office/drawing/2010/main"/>
                      </a:ext>
                    </a:extLst>
                  </pic:spPr>
                </pic:pic>
              </a:graphicData>
            </a:graphic>
          </wp:inline>
        </w:drawing>
      </w:r>
    </w:p>
    <w:p w:rsidR="00A7667C" w:rsidRPr="00A9053C" w:rsidRDefault="00A7667C" w:rsidP="007D7DF3">
      <w:pPr>
        <w:pStyle w:val="Caption"/>
        <w:rPr>
          <w:lang w:val="en-GB"/>
        </w:rPr>
      </w:pPr>
      <w:bookmarkStart w:id="60" w:name="_Ref462836446"/>
      <w:r w:rsidRPr="00A9053C">
        <w:rPr>
          <w:lang w:val="en-GB"/>
        </w:rPr>
        <w:t xml:space="preserve">Figure </w:t>
      </w:r>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10</w:t>
      </w:r>
      <w:r w:rsidR="009109F4" w:rsidRPr="00A9053C">
        <w:rPr>
          <w:lang w:val="en-GB"/>
        </w:rPr>
        <w:fldChar w:fldCharType="end"/>
      </w:r>
      <w:bookmarkEnd w:id="60"/>
      <w:r w:rsidRPr="00A9053C">
        <w:rPr>
          <w:lang w:val="en-GB"/>
        </w:rPr>
        <w:t>: Principle sketch for moving of platforms</w:t>
      </w:r>
    </w:p>
    <w:p w:rsidR="00A7667C" w:rsidRPr="00A9053C" w:rsidRDefault="00A7667C" w:rsidP="00D61DC8">
      <w:pPr>
        <w:pStyle w:val="Heading4"/>
      </w:pPr>
      <w:bookmarkStart w:id="61" w:name="_Toc416874175"/>
      <w:bookmarkStart w:id="62" w:name="_Toc473201260"/>
      <w:r w:rsidRPr="00A9053C">
        <w:t>Off-shore exploration, seismic operations</w:t>
      </w:r>
      <w:bookmarkEnd w:id="61"/>
      <w:bookmarkEnd w:id="62"/>
    </w:p>
    <w:p w:rsidR="00A7667C" w:rsidRPr="00A9053C" w:rsidRDefault="00A7667C" w:rsidP="00A7667C">
      <w:r w:rsidRPr="00A9053C">
        <w:t>Seismic operations consist of one or multiple vessels towing seismic cables with a large geographic extent. The operation usually consist</w:t>
      </w:r>
      <w:r w:rsidR="00764A5C" w:rsidRPr="00A9053C">
        <w:t>s</w:t>
      </w:r>
      <w:r w:rsidRPr="00A9053C">
        <w:t xml:space="preserve"> of multiple vessels supporting the operation. Communication is crucial both for safety and for efficient seismic operations.</w:t>
      </w:r>
      <w:r w:rsidRPr="00A9053C" w:rsidDel="0009564A">
        <w:t xml:space="preserve"> </w:t>
      </w:r>
    </w:p>
    <w:p w:rsidR="00A7667C" w:rsidRPr="00A9053C" w:rsidRDefault="00A7667C" w:rsidP="00583CE4">
      <w:pPr>
        <w:pStyle w:val="ECCFiguregraphcentered"/>
      </w:pPr>
      <w:r w:rsidRPr="00A9053C">
        <w:rPr>
          <w:lang w:val="da-DK" w:eastAsia="da-DK"/>
        </w:rPr>
        <w:drawing>
          <wp:inline distT="0" distB="0" distL="0" distR="0" wp14:anchorId="1B7B5E4D" wp14:editId="66DD664B">
            <wp:extent cx="5766435" cy="3235325"/>
            <wp:effectExtent l="0" t="0" r="5715" b="3175"/>
            <wp:docPr id="32"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6435" cy="3235325"/>
                    </a:xfrm>
                    <a:prstGeom prst="rect">
                      <a:avLst/>
                    </a:prstGeom>
                    <a:noFill/>
                    <a:ln>
                      <a:noFill/>
                    </a:ln>
                  </pic:spPr>
                </pic:pic>
              </a:graphicData>
            </a:graphic>
          </wp:inline>
        </w:drawing>
      </w:r>
    </w:p>
    <w:p w:rsidR="00A7667C" w:rsidRPr="00A9053C" w:rsidRDefault="00A7667C" w:rsidP="007D7DF3">
      <w:pPr>
        <w:pStyle w:val="Caption"/>
        <w:rPr>
          <w:lang w:val="en-GB"/>
        </w:rPr>
      </w:pPr>
      <w:bookmarkStart w:id="63" w:name="_Ref416869622"/>
      <w:bookmarkStart w:id="64" w:name="_Ref459277035"/>
      <w:r w:rsidRPr="00A9053C">
        <w:rPr>
          <w:lang w:val="en-GB"/>
        </w:rPr>
        <w:t>Figure</w:t>
      </w:r>
      <w:bookmarkEnd w:id="63"/>
      <w:r w:rsidR="009109F4" w:rsidRPr="00A9053C">
        <w:rPr>
          <w:lang w:val="en-GB"/>
        </w:rPr>
        <w:t xml:space="preserve"> </w:t>
      </w:r>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11</w:t>
      </w:r>
      <w:r w:rsidR="009109F4" w:rsidRPr="00A9053C">
        <w:rPr>
          <w:lang w:val="en-GB"/>
        </w:rPr>
        <w:fldChar w:fldCharType="end"/>
      </w:r>
      <w:bookmarkEnd w:id="64"/>
      <w:r w:rsidRPr="00A9053C">
        <w:rPr>
          <w:lang w:val="en-GB"/>
        </w:rPr>
        <w:t>: Seismic operations</w:t>
      </w:r>
    </w:p>
    <w:p w:rsidR="00A7667C" w:rsidRPr="00A9053C" w:rsidRDefault="00A7667C" w:rsidP="00A7667C">
      <w:r w:rsidRPr="00A9053C">
        <w:t>During seismic opera</w:t>
      </w:r>
      <w:r w:rsidR="00243FC1" w:rsidRPr="00A9053C">
        <w:t xml:space="preserve">tions, all vessels are moving. </w:t>
      </w:r>
      <w:r w:rsidRPr="00A9053C">
        <w:t xml:space="preserve">The speed of the main seismic vessel is generally 4 knots. </w:t>
      </w:r>
      <w:r w:rsidR="00AD3C47" w:rsidRPr="00A9053C">
        <w:fldChar w:fldCharType="begin"/>
      </w:r>
      <w:r w:rsidR="00AD3C47" w:rsidRPr="00A9053C">
        <w:instrText xml:space="preserve"> REF _Ref459284776 \h </w:instrText>
      </w:r>
      <w:r w:rsidR="00AD3C47" w:rsidRPr="00A9053C">
        <w:fldChar w:fldCharType="separate"/>
      </w:r>
      <w:r w:rsidR="00A0576A" w:rsidRPr="00A9053C">
        <w:t xml:space="preserve">Figure </w:t>
      </w:r>
      <w:r w:rsidR="00A0576A">
        <w:rPr>
          <w:noProof/>
        </w:rPr>
        <w:t>12</w:t>
      </w:r>
      <w:r w:rsidR="00AD3C47" w:rsidRPr="00A9053C">
        <w:fldChar w:fldCharType="end"/>
      </w:r>
      <w:r w:rsidR="00AD3C47" w:rsidRPr="00A9053C">
        <w:t xml:space="preserve"> </w:t>
      </w:r>
      <w:r w:rsidRPr="00A9053C">
        <w:t>shows a general principle scenario for a seismic operation.</w:t>
      </w:r>
    </w:p>
    <w:p w:rsidR="00A7667C" w:rsidRPr="00A9053C" w:rsidRDefault="00A7667C" w:rsidP="00764A5C">
      <w:r w:rsidRPr="00A9053C">
        <w:t>The greatest length a seismic cable may have is 12 km, but these are very seldom used. A seismic operation is therefore always within 12 km.</w:t>
      </w:r>
    </w:p>
    <w:p w:rsidR="00A7667C" w:rsidRPr="00A9053C" w:rsidRDefault="00A7667C" w:rsidP="009109F4">
      <w:pPr>
        <w:pStyle w:val="ECCFiguregraphcentered"/>
        <w:rPr>
          <w:lang w:val="en-GB"/>
        </w:rPr>
      </w:pPr>
      <w:r w:rsidRPr="00A9053C">
        <w:rPr>
          <w:lang w:val="da-DK" w:eastAsia="da-DK"/>
        </w:rPr>
        <w:lastRenderedPageBreak/>
        <w:drawing>
          <wp:inline distT="0" distB="0" distL="0" distR="0" wp14:anchorId="56AA3F89" wp14:editId="5C544103">
            <wp:extent cx="2883535" cy="2720340"/>
            <wp:effectExtent l="0" t="0" r="0" b="381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3535" cy="2720340"/>
                    </a:xfrm>
                    <a:prstGeom prst="rect">
                      <a:avLst/>
                    </a:prstGeom>
                    <a:noFill/>
                    <a:ln>
                      <a:noFill/>
                    </a:ln>
                  </pic:spPr>
                </pic:pic>
              </a:graphicData>
            </a:graphic>
          </wp:inline>
        </w:drawing>
      </w:r>
    </w:p>
    <w:p w:rsidR="00A7667C" w:rsidRPr="00A9053C" w:rsidRDefault="00A7667C" w:rsidP="00BE5D5A">
      <w:pPr>
        <w:pStyle w:val="Caption"/>
        <w:rPr>
          <w:lang w:val="en-GB"/>
        </w:rPr>
      </w:pPr>
      <w:bookmarkStart w:id="65" w:name="_Ref459284776"/>
      <w:r w:rsidRPr="00A9053C">
        <w:rPr>
          <w:lang w:val="en-GB"/>
        </w:rPr>
        <w:t xml:space="preserve">Figure </w:t>
      </w:r>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12</w:t>
      </w:r>
      <w:r w:rsidR="009109F4" w:rsidRPr="00A9053C">
        <w:rPr>
          <w:lang w:val="en-GB"/>
        </w:rPr>
        <w:fldChar w:fldCharType="end"/>
      </w:r>
      <w:bookmarkEnd w:id="65"/>
      <w:r w:rsidRPr="00A9053C">
        <w:rPr>
          <w:lang w:val="en-GB"/>
        </w:rPr>
        <w:t xml:space="preserve">: Principle </w:t>
      </w:r>
      <w:r w:rsidR="00BE5D5A" w:rsidRPr="00A9053C">
        <w:rPr>
          <w:lang w:val="en-GB"/>
        </w:rPr>
        <w:t>scenario for seismic operations</w:t>
      </w:r>
    </w:p>
    <w:p w:rsidR="00A7667C" w:rsidRPr="00A9053C" w:rsidRDefault="00A7667C" w:rsidP="00D61DC8">
      <w:pPr>
        <w:pStyle w:val="Heading4"/>
      </w:pPr>
      <w:bookmarkStart w:id="66" w:name="_Toc416874176"/>
      <w:bookmarkStart w:id="67" w:name="_Toc473201261"/>
      <w:r w:rsidRPr="00A9053C">
        <w:t>Mapping of seabed, hydrographic operations</w:t>
      </w:r>
      <w:bookmarkEnd w:id="66"/>
      <w:bookmarkEnd w:id="67"/>
    </w:p>
    <w:p w:rsidR="00A7667C" w:rsidRPr="00A9053C" w:rsidRDefault="00A7667C" w:rsidP="00A7667C">
      <w:r w:rsidRPr="00A9053C">
        <w:t>Mapping of seabed can consist of a mother vessel with one or multiple smaller vessels conducting hydrographic measurements. Control and data transfer to the mother vessel is possible by using MBR.</w:t>
      </w:r>
    </w:p>
    <w:p w:rsidR="00A7667C" w:rsidRPr="00A9053C" w:rsidRDefault="00A7667C" w:rsidP="0075197E">
      <w:pPr>
        <w:pStyle w:val="ECCFiguregraphcentered"/>
        <w:rPr>
          <w:lang w:val="en-GB"/>
        </w:rPr>
      </w:pPr>
      <w:r w:rsidRPr="00A9053C">
        <w:rPr>
          <w:lang w:val="da-DK" w:eastAsia="da-DK"/>
        </w:rPr>
        <w:drawing>
          <wp:inline distT="0" distB="0" distL="0" distR="0" wp14:anchorId="274EEC8E" wp14:editId="19D5BC9C">
            <wp:extent cx="5760720" cy="3235325"/>
            <wp:effectExtent l="0" t="0" r="0" b="3175"/>
            <wp:docPr id="34"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inline>
        </w:drawing>
      </w:r>
    </w:p>
    <w:p w:rsidR="00A7667C" w:rsidRPr="00A9053C" w:rsidRDefault="00A7667C" w:rsidP="0014171C">
      <w:pPr>
        <w:pStyle w:val="Caption"/>
        <w:rPr>
          <w:lang w:val="en-GB"/>
        </w:rPr>
      </w:pPr>
      <w:bookmarkStart w:id="68" w:name="_Ref416869631"/>
      <w:bookmarkStart w:id="69" w:name="_Ref459277147"/>
      <w:r w:rsidRPr="00A9053C">
        <w:rPr>
          <w:lang w:val="en-GB"/>
        </w:rPr>
        <w:t xml:space="preserve">Figure </w:t>
      </w:r>
      <w:bookmarkEnd w:id="68"/>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13</w:t>
      </w:r>
      <w:r w:rsidR="009109F4" w:rsidRPr="00A9053C">
        <w:rPr>
          <w:lang w:val="en-GB"/>
        </w:rPr>
        <w:fldChar w:fldCharType="end"/>
      </w:r>
      <w:bookmarkEnd w:id="69"/>
      <w:r w:rsidRPr="00A9053C">
        <w:rPr>
          <w:lang w:val="en-GB"/>
        </w:rPr>
        <w:t>: Sea bed mapping</w:t>
      </w:r>
    </w:p>
    <w:p w:rsidR="00A7667C" w:rsidRPr="00A9053C" w:rsidRDefault="00A7667C" w:rsidP="00764A5C">
      <w:r w:rsidRPr="00A9053C">
        <w:t xml:space="preserve">During mapping </w:t>
      </w:r>
      <w:r w:rsidR="00764A5C" w:rsidRPr="00A9053C">
        <w:t xml:space="preserve">of </w:t>
      </w:r>
      <w:r w:rsidRPr="00A9053C">
        <w:t>sea bed, the normal distance between the elements are 7 km.  Since mapping is going to cover every km</w:t>
      </w:r>
      <w:r w:rsidRPr="00A9053C">
        <w:rPr>
          <w:rStyle w:val="ECCHLsuperscript"/>
        </w:rPr>
        <w:t>2</w:t>
      </w:r>
      <w:r w:rsidRPr="00A9053C">
        <w:t xml:space="preserve"> within the operation, sea bed mapping may not cover greater areas than 10 km between the units.</w:t>
      </w:r>
    </w:p>
    <w:p w:rsidR="00A7667C" w:rsidRPr="00A9053C" w:rsidRDefault="00A7667C" w:rsidP="00FC1F58">
      <w:pPr>
        <w:pStyle w:val="Heading4"/>
        <w:keepNext/>
      </w:pPr>
      <w:bookmarkStart w:id="70" w:name="_Toc473201262"/>
      <w:proofErr w:type="gramStart"/>
      <w:r w:rsidRPr="00A9053C">
        <w:lastRenderedPageBreak/>
        <w:t>Coast-guard activities (Inspections, anti-pollution, distress</w:t>
      </w:r>
      <w:r w:rsidR="00764A5C" w:rsidRPr="00A9053C">
        <w:t>,</w:t>
      </w:r>
      <w:r w:rsidRPr="00A9053C">
        <w:t xml:space="preserve"> etc</w:t>
      </w:r>
      <w:r w:rsidR="006B001C" w:rsidRPr="00A9053C">
        <w:t>.</w:t>
      </w:r>
      <w:r w:rsidRPr="00A9053C">
        <w:t>)</w:t>
      </w:r>
      <w:bookmarkEnd w:id="70"/>
      <w:proofErr w:type="gramEnd"/>
    </w:p>
    <w:p w:rsidR="00A7667C" w:rsidRPr="00A9053C" w:rsidRDefault="00A7667C" w:rsidP="00FC1F58">
      <w:pPr>
        <w:keepNext/>
      </w:pPr>
      <w:r w:rsidRPr="00A9053C">
        <w:t>Vessel to vessel communication is an important aspect in coast-guard activities, and with MBR it is possible to transfer reliable sensor data and video from vessel to vessel.</w:t>
      </w:r>
      <w:r w:rsidRPr="00A9053C" w:rsidDel="00E84B0A">
        <w:t xml:space="preserve"> </w:t>
      </w:r>
    </w:p>
    <w:p w:rsidR="00A7667C" w:rsidRPr="00A9053C" w:rsidRDefault="00A7667C" w:rsidP="00A7667C">
      <w:r w:rsidRPr="00A9053C">
        <w:t xml:space="preserve">During these operations, all vessels are moving independently and the direction of an MBR link may have any azimuth direction in the </w:t>
      </w:r>
      <w:r w:rsidR="006B001C" w:rsidRPr="00A9053C">
        <w:t xml:space="preserve">horizontal </w:t>
      </w:r>
      <w:r w:rsidRPr="00A9053C">
        <w:t>plane.</w:t>
      </w:r>
    </w:p>
    <w:p w:rsidR="00D61DC8" w:rsidRPr="00A9053C" w:rsidRDefault="00C511D6" w:rsidP="00D61DC8">
      <w:pPr>
        <w:pStyle w:val="Heading2"/>
      </w:pPr>
      <w:bookmarkStart w:id="71" w:name="_Toc416874177"/>
      <w:bookmarkStart w:id="72" w:name="_Toc473201263"/>
      <w:r w:rsidRPr="00A9053C">
        <w:t>MBR installations</w:t>
      </w:r>
      <w:bookmarkEnd w:id="71"/>
      <w:bookmarkEnd w:id="72"/>
    </w:p>
    <w:p w:rsidR="00C511D6" w:rsidRPr="00A9053C" w:rsidRDefault="00C511D6" w:rsidP="00D61DC8">
      <w:pPr>
        <w:pStyle w:val="Heading3"/>
      </w:pPr>
      <w:bookmarkStart w:id="73" w:name="_Toc459282517"/>
      <w:bookmarkStart w:id="74" w:name="_Toc459286138"/>
      <w:bookmarkStart w:id="75" w:name="_Toc459295527"/>
      <w:bookmarkStart w:id="76" w:name="_Toc459307255"/>
      <w:bookmarkStart w:id="77" w:name="_Toc416874178"/>
      <w:bookmarkStart w:id="78" w:name="_Toc473201264"/>
      <w:bookmarkEnd w:id="73"/>
      <w:bookmarkEnd w:id="74"/>
      <w:bookmarkEnd w:id="75"/>
      <w:bookmarkEnd w:id="76"/>
      <w:r w:rsidRPr="00A9053C">
        <w:t>General</w:t>
      </w:r>
      <w:bookmarkEnd w:id="77"/>
      <w:bookmarkEnd w:id="78"/>
    </w:p>
    <w:p w:rsidR="00C511D6" w:rsidRPr="00A9053C" w:rsidRDefault="00C511D6" w:rsidP="00C511D6">
      <w:r w:rsidRPr="00A9053C">
        <w:t>The radio and antenna part of the MBR is generally mounted as high as possible above sea level and so that the radiation operating area is not obstructed.</w:t>
      </w:r>
    </w:p>
    <w:p w:rsidR="00C511D6" w:rsidRPr="00A9053C" w:rsidRDefault="00C511D6" w:rsidP="00D61DC8">
      <w:pPr>
        <w:pStyle w:val="Heading3"/>
      </w:pPr>
      <w:bookmarkStart w:id="79" w:name="_Toc416874179"/>
      <w:bookmarkStart w:id="80" w:name="_Toc473201265"/>
      <w:r w:rsidRPr="00A9053C">
        <w:t>Installation on ships</w:t>
      </w:r>
      <w:bookmarkEnd w:id="79"/>
      <w:bookmarkEnd w:id="80"/>
    </w:p>
    <w:p w:rsidR="00C511D6" w:rsidRPr="00A9053C" w:rsidRDefault="00C511D6" w:rsidP="00C511D6">
      <w:r w:rsidRPr="00A9053C">
        <w:t>On ships, the MBR is generally installed at heights below 25 metr</w:t>
      </w:r>
      <w:r w:rsidR="00BB624C" w:rsidRPr="00A9053C">
        <w:t>e</w:t>
      </w:r>
      <w:r w:rsidRPr="00A9053C">
        <w:t>s.</w:t>
      </w:r>
    </w:p>
    <w:p w:rsidR="00C511D6" w:rsidRPr="00A9053C" w:rsidRDefault="00C511D6" w:rsidP="0075197E">
      <w:pPr>
        <w:pStyle w:val="ECCFiguregraphcentered"/>
        <w:rPr>
          <w:lang w:val="en-GB"/>
        </w:rPr>
      </w:pPr>
      <w:r w:rsidRPr="00A9053C">
        <w:rPr>
          <w:lang w:val="da-DK" w:eastAsia="da-DK"/>
        </w:rPr>
        <w:drawing>
          <wp:inline distT="0" distB="0" distL="0" distR="0" wp14:anchorId="37B168EA" wp14:editId="2C12B459">
            <wp:extent cx="2009775" cy="2723515"/>
            <wp:effectExtent l="0" t="0" r="9525" b="635"/>
            <wp:docPr id="35"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2723515"/>
                    </a:xfrm>
                    <a:prstGeom prst="rect">
                      <a:avLst/>
                    </a:prstGeom>
                    <a:noFill/>
                    <a:ln>
                      <a:noFill/>
                    </a:ln>
                  </pic:spPr>
                </pic:pic>
              </a:graphicData>
            </a:graphic>
          </wp:inline>
        </w:drawing>
      </w:r>
      <w:r w:rsidRPr="00A9053C">
        <w:rPr>
          <w:lang w:val="da-DK" w:eastAsia="da-DK"/>
        </w:rPr>
        <w:drawing>
          <wp:inline distT="0" distB="0" distL="0" distR="0" wp14:anchorId="649D7DEA" wp14:editId="08F47412">
            <wp:extent cx="3637915" cy="2723515"/>
            <wp:effectExtent l="0" t="0" r="635" b="635"/>
            <wp:docPr id="36"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7915" cy="2723515"/>
                    </a:xfrm>
                    <a:prstGeom prst="rect">
                      <a:avLst/>
                    </a:prstGeom>
                    <a:noFill/>
                    <a:ln>
                      <a:noFill/>
                    </a:ln>
                  </pic:spPr>
                </pic:pic>
              </a:graphicData>
            </a:graphic>
          </wp:inline>
        </w:drawing>
      </w:r>
    </w:p>
    <w:p w:rsidR="00C511D6" w:rsidRPr="00A9053C" w:rsidRDefault="00C511D6" w:rsidP="0014171C">
      <w:pPr>
        <w:pStyle w:val="Caption"/>
        <w:rPr>
          <w:lang w:val="en-GB"/>
        </w:rPr>
      </w:pPr>
      <w:r w:rsidRPr="00A9053C">
        <w:rPr>
          <w:lang w:val="en-GB"/>
        </w:rPr>
        <w:t xml:space="preserve">Figure </w:t>
      </w:r>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14</w:t>
      </w:r>
      <w:r w:rsidR="009109F4" w:rsidRPr="00A9053C">
        <w:rPr>
          <w:lang w:val="en-GB"/>
        </w:rPr>
        <w:fldChar w:fldCharType="end"/>
      </w:r>
      <w:r w:rsidRPr="00A9053C">
        <w:rPr>
          <w:lang w:val="en-GB"/>
        </w:rPr>
        <w:t>: Example of MBR installations on board ships</w:t>
      </w:r>
    </w:p>
    <w:p w:rsidR="00C511D6" w:rsidRPr="00A9053C" w:rsidRDefault="00C511D6" w:rsidP="00D61DC8">
      <w:pPr>
        <w:pStyle w:val="Heading3"/>
      </w:pPr>
      <w:bookmarkStart w:id="81" w:name="_Toc416874180"/>
      <w:bookmarkStart w:id="82" w:name="_Toc473201266"/>
      <w:r w:rsidRPr="00A9053C">
        <w:t>Installations on oilrigs/platforms</w:t>
      </w:r>
      <w:bookmarkEnd w:id="81"/>
      <w:bookmarkEnd w:id="82"/>
    </w:p>
    <w:p w:rsidR="00C511D6" w:rsidRPr="00A9053C" w:rsidRDefault="00C511D6" w:rsidP="00C511D6">
      <w:r w:rsidRPr="00A9053C">
        <w:t>On platforms, the maximum height of MBR installations is approximately 75 metr</w:t>
      </w:r>
      <w:r w:rsidR="00BB624C" w:rsidRPr="00A9053C">
        <w:t>e</w:t>
      </w:r>
      <w:r w:rsidRPr="00A9053C">
        <w:t>s.</w:t>
      </w:r>
    </w:p>
    <w:p w:rsidR="00C511D6" w:rsidRPr="00A9053C" w:rsidRDefault="00C511D6" w:rsidP="00D61DC8">
      <w:pPr>
        <w:pStyle w:val="Heading3"/>
      </w:pPr>
      <w:bookmarkStart w:id="83" w:name="_Toc473201267"/>
      <w:proofErr w:type="gramStart"/>
      <w:r w:rsidRPr="00A9053C">
        <w:t xml:space="preserve">MBR transmitting </w:t>
      </w:r>
      <w:r w:rsidR="006D5643" w:rsidRPr="00A9053C">
        <w:t>e</w:t>
      </w:r>
      <w:r w:rsidR="002B32BD" w:rsidRPr="00A9053C">
        <w:t>.</w:t>
      </w:r>
      <w:r w:rsidR="006D5643" w:rsidRPr="00A9053C">
        <w:t>i</w:t>
      </w:r>
      <w:r w:rsidR="002B32BD" w:rsidRPr="00A9053C">
        <w:t>.</w:t>
      </w:r>
      <w:r w:rsidR="006D5643" w:rsidRPr="00A9053C">
        <w:t>r</w:t>
      </w:r>
      <w:r w:rsidR="002B32BD" w:rsidRPr="00A9053C">
        <w:t>.</w:t>
      </w:r>
      <w:r w:rsidR="00F9014D" w:rsidRPr="00A9053C">
        <w:t>p</w:t>
      </w:r>
      <w:r w:rsidR="002B32BD" w:rsidRPr="00A9053C">
        <w:t>.</w:t>
      </w:r>
      <w:bookmarkEnd w:id="83"/>
      <w:proofErr w:type="gramEnd"/>
    </w:p>
    <w:p w:rsidR="00C511D6" w:rsidRPr="00A9053C" w:rsidRDefault="00C511D6" w:rsidP="00C511D6">
      <w:r w:rsidRPr="00A9053C">
        <w:t xml:space="preserve">The MBR system optimises the link budget under different conditions and uses power control to regulate the output </w:t>
      </w:r>
      <w:proofErr w:type="spellStart"/>
      <w:r w:rsidR="00F9014D" w:rsidRPr="00A9053C">
        <w:t>e.i.r.p</w:t>
      </w:r>
      <w:proofErr w:type="spellEnd"/>
      <w:r w:rsidR="00F9014D" w:rsidRPr="00A9053C">
        <w:t>.</w:t>
      </w:r>
      <w:r w:rsidR="00243FC1" w:rsidRPr="00A9053C">
        <w:t xml:space="preserve"> </w:t>
      </w:r>
      <w:r w:rsidRPr="00A9053C">
        <w:t xml:space="preserve">to the minimum necessary for the communications. In an established link, each transmitted package contains information on the transmitted </w:t>
      </w:r>
      <w:proofErr w:type="spellStart"/>
      <w:r w:rsidR="00F9014D" w:rsidRPr="00A9053C">
        <w:t>e.i.r.p</w:t>
      </w:r>
      <w:proofErr w:type="spellEnd"/>
      <w:r w:rsidR="00F9014D" w:rsidRPr="00A9053C">
        <w:t>.</w:t>
      </w:r>
      <w:r w:rsidRPr="00A9053C">
        <w:t xml:space="preserve"> level. The receiver measures the received signal strength, calculates the quality of the link and indicates suitable power reduction.  The output power may be reduced up to 25 </w:t>
      </w:r>
      <w:proofErr w:type="spellStart"/>
      <w:r w:rsidRPr="00A9053C">
        <w:t>dB.</w:t>
      </w:r>
      <w:proofErr w:type="spellEnd"/>
    </w:p>
    <w:p w:rsidR="00C511D6" w:rsidRPr="00A9053C" w:rsidRDefault="0025611A" w:rsidP="00C511D6">
      <w:r w:rsidRPr="00A9053C">
        <w:fldChar w:fldCharType="begin"/>
      </w:r>
      <w:r w:rsidRPr="00A9053C">
        <w:instrText xml:space="preserve"> REF _Ref454809594 \h </w:instrText>
      </w:r>
      <w:r w:rsidRPr="00A9053C">
        <w:fldChar w:fldCharType="separate"/>
      </w:r>
      <w:r w:rsidR="00A0576A" w:rsidRPr="00A9053C">
        <w:t xml:space="preserve">Figure </w:t>
      </w:r>
      <w:r w:rsidR="00A0576A">
        <w:rPr>
          <w:noProof/>
        </w:rPr>
        <w:t>15</w:t>
      </w:r>
      <w:r w:rsidRPr="00A9053C">
        <w:fldChar w:fldCharType="end"/>
      </w:r>
      <w:r w:rsidRPr="00A9053C">
        <w:t xml:space="preserve"> </w:t>
      </w:r>
      <w:r w:rsidR="00C511D6" w:rsidRPr="00A9053C">
        <w:t xml:space="preserve">indicates a theoretical estimate of MBR </w:t>
      </w:r>
      <w:proofErr w:type="spellStart"/>
      <w:r w:rsidR="00C511D6" w:rsidRPr="00A9053C">
        <w:t>e.i.r.p</w:t>
      </w:r>
      <w:proofErr w:type="spellEnd"/>
      <w:r w:rsidR="00C511D6" w:rsidRPr="00A9053C">
        <w:t>. versus distance between transmitter and receiver.</w:t>
      </w:r>
    </w:p>
    <w:p w:rsidR="00C511D6" w:rsidRPr="00A9053C" w:rsidRDefault="00C511D6" w:rsidP="00C511D6"/>
    <w:p w:rsidR="00C511D6" w:rsidRPr="00A9053C" w:rsidRDefault="00C511D6" w:rsidP="00C511D6">
      <w:r w:rsidRPr="00A9053C">
        <w:rPr>
          <w:noProof/>
          <w:lang w:val="da-DK" w:eastAsia="da-DK"/>
        </w:rPr>
        <w:drawing>
          <wp:inline distT="0" distB="0" distL="0" distR="0" wp14:anchorId="251585E5" wp14:editId="45BE743D">
            <wp:extent cx="6120765" cy="3776980"/>
            <wp:effectExtent l="0" t="0" r="0" b="0"/>
            <wp:docPr id="3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776980"/>
                    </a:xfrm>
                    <a:prstGeom prst="rect">
                      <a:avLst/>
                    </a:prstGeom>
                    <a:noFill/>
                    <a:ln>
                      <a:noFill/>
                    </a:ln>
                  </pic:spPr>
                </pic:pic>
              </a:graphicData>
            </a:graphic>
          </wp:inline>
        </w:drawing>
      </w:r>
    </w:p>
    <w:p w:rsidR="00C511D6" w:rsidRPr="00A9053C" w:rsidRDefault="00C511D6" w:rsidP="0014171C">
      <w:pPr>
        <w:pStyle w:val="Caption"/>
        <w:rPr>
          <w:lang w:val="en-GB"/>
        </w:rPr>
      </w:pPr>
      <w:bookmarkStart w:id="84" w:name="_Ref454809594"/>
      <w:r w:rsidRPr="00A9053C">
        <w:rPr>
          <w:lang w:val="en-GB"/>
        </w:rPr>
        <w:t>Fig</w:t>
      </w:r>
      <w:r w:rsidR="006A4F7F" w:rsidRPr="00A9053C">
        <w:rPr>
          <w:lang w:val="en-GB"/>
        </w:rPr>
        <w:t xml:space="preserve">ure </w:t>
      </w:r>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15</w:t>
      </w:r>
      <w:r w:rsidR="009109F4" w:rsidRPr="00A9053C">
        <w:rPr>
          <w:lang w:val="en-GB"/>
        </w:rPr>
        <w:fldChar w:fldCharType="end"/>
      </w:r>
      <w:bookmarkEnd w:id="84"/>
      <w:r w:rsidRPr="00A9053C">
        <w:rPr>
          <w:lang w:val="en-GB"/>
        </w:rPr>
        <w:t xml:space="preserve">: Estimated </w:t>
      </w:r>
      <w:proofErr w:type="spellStart"/>
      <w:proofErr w:type="gramStart"/>
      <w:r w:rsidRPr="00A9053C">
        <w:rPr>
          <w:lang w:val="en-GB"/>
        </w:rPr>
        <w:t>Tx</w:t>
      </w:r>
      <w:proofErr w:type="spellEnd"/>
      <w:proofErr w:type="gramEnd"/>
      <w:r w:rsidRPr="00A9053C">
        <w:rPr>
          <w:lang w:val="en-GB"/>
        </w:rPr>
        <w:t xml:space="preserve"> </w:t>
      </w:r>
      <w:proofErr w:type="spellStart"/>
      <w:r w:rsidR="00F9014D" w:rsidRPr="00A9053C">
        <w:rPr>
          <w:lang w:val="en-GB"/>
        </w:rPr>
        <w:t>e.i.r.p</w:t>
      </w:r>
      <w:proofErr w:type="spellEnd"/>
      <w:r w:rsidR="00F9014D" w:rsidRPr="00A9053C">
        <w:rPr>
          <w:lang w:val="en-GB"/>
        </w:rPr>
        <w:t xml:space="preserve">. </w:t>
      </w:r>
      <w:r w:rsidRPr="00A9053C">
        <w:rPr>
          <w:lang w:val="en-GB"/>
        </w:rPr>
        <w:t xml:space="preserve">vs. distance between </w:t>
      </w:r>
      <w:proofErr w:type="spellStart"/>
      <w:r w:rsidRPr="00A9053C">
        <w:rPr>
          <w:lang w:val="en-GB"/>
        </w:rPr>
        <w:t>Tx</w:t>
      </w:r>
      <w:proofErr w:type="spellEnd"/>
      <w:r w:rsidRPr="00A9053C">
        <w:rPr>
          <w:lang w:val="en-GB"/>
        </w:rPr>
        <w:t xml:space="preserve"> and Rx</w:t>
      </w:r>
    </w:p>
    <w:p w:rsidR="005B30EB" w:rsidRPr="00A9053C" w:rsidRDefault="005B30EB" w:rsidP="005B30EB">
      <w:r w:rsidRPr="00A9053C">
        <w:t>During coordinated act</w:t>
      </w:r>
      <w:r w:rsidR="00764A5C" w:rsidRPr="00A9053C">
        <w:t>i</w:t>
      </w:r>
      <w:r w:rsidRPr="00A9053C">
        <w:t xml:space="preserve">vities, the transmitting power adjusts to the lowest usable level, cf. </w:t>
      </w:r>
      <w:r w:rsidR="00BB624C" w:rsidRPr="00A9053C">
        <w:fldChar w:fldCharType="begin"/>
      </w:r>
      <w:r w:rsidR="00BB624C" w:rsidRPr="00A9053C">
        <w:instrText xml:space="preserve"> REF _Ref454809594 \h </w:instrText>
      </w:r>
      <w:r w:rsidR="00BB624C" w:rsidRPr="00A9053C">
        <w:fldChar w:fldCharType="separate"/>
      </w:r>
      <w:r w:rsidR="00A0576A" w:rsidRPr="00A9053C">
        <w:t xml:space="preserve">Figure </w:t>
      </w:r>
      <w:r w:rsidR="00A0576A">
        <w:rPr>
          <w:noProof/>
        </w:rPr>
        <w:t>15</w:t>
      </w:r>
      <w:r w:rsidR="00BB624C" w:rsidRPr="00A9053C">
        <w:fldChar w:fldCharType="end"/>
      </w:r>
      <w:r w:rsidRPr="00A9053C">
        <w:t>, mainly dependant on the link distance and the link quality. For scenarios within the line of sight, it is therefore a high probability that the MBR is operating at a power level at least 10 dB below the maximum.</w:t>
      </w:r>
    </w:p>
    <w:p w:rsidR="00C511D6" w:rsidRPr="00A9053C" w:rsidRDefault="00C511D6" w:rsidP="00BE5D5A">
      <w:pPr>
        <w:pStyle w:val="Heading1"/>
        <w:rPr>
          <w:lang w:val="en-GB"/>
        </w:rPr>
      </w:pPr>
      <w:bookmarkStart w:id="85" w:name="_Toc405975913"/>
      <w:bookmarkStart w:id="86" w:name="_Toc416874188"/>
      <w:bookmarkStart w:id="87" w:name="_Toc473201268"/>
      <w:r w:rsidRPr="00A9053C">
        <w:rPr>
          <w:lang w:val="en-GB"/>
        </w:rPr>
        <w:lastRenderedPageBreak/>
        <w:t>Compatibility, sharing and interference scenarios</w:t>
      </w:r>
      <w:bookmarkEnd w:id="85"/>
      <w:bookmarkEnd w:id="86"/>
      <w:bookmarkEnd w:id="87"/>
    </w:p>
    <w:p w:rsidR="00C511D6" w:rsidRPr="00A9053C" w:rsidRDefault="00C511D6" w:rsidP="0075197E">
      <w:pPr>
        <w:pStyle w:val="ECCFiguregraphcentered"/>
        <w:rPr>
          <w:lang w:val="en-GB"/>
        </w:rPr>
      </w:pPr>
      <w:r w:rsidRPr="00A9053C">
        <w:rPr>
          <w:lang w:val="da-DK" w:eastAsia="da-DK"/>
        </w:rPr>
        <w:drawing>
          <wp:inline distT="0" distB="0" distL="0" distR="0" wp14:anchorId="367E1E07" wp14:editId="1F52D287">
            <wp:extent cx="5760720" cy="3927475"/>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ring-int.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3927475"/>
                    </a:xfrm>
                    <a:prstGeom prst="rect">
                      <a:avLst/>
                    </a:prstGeom>
                  </pic:spPr>
                </pic:pic>
              </a:graphicData>
            </a:graphic>
          </wp:inline>
        </w:drawing>
      </w:r>
    </w:p>
    <w:p w:rsidR="00C511D6" w:rsidRPr="00A9053C" w:rsidRDefault="00C511D6" w:rsidP="00C511D6">
      <w:pPr>
        <w:pStyle w:val="Caption"/>
        <w:rPr>
          <w:lang w:val="en-GB"/>
        </w:rPr>
      </w:pPr>
      <w:r w:rsidRPr="00A9053C">
        <w:rPr>
          <w:lang w:val="en-GB"/>
        </w:rPr>
        <w:t xml:space="preserve">Figure </w:t>
      </w:r>
      <w:r w:rsidR="009109F4" w:rsidRPr="00A9053C">
        <w:rPr>
          <w:lang w:val="en-GB"/>
        </w:rPr>
        <w:fldChar w:fldCharType="begin"/>
      </w:r>
      <w:r w:rsidR="009109F4" w:rsidRPr="00A9053C">
        <w:rPr>
          <w:lang w:val="en-GB"/>
        </w:rPr>
        <w:instrText xml:space="preserve"> SEQ Figure \* ARABIC </w:instrText>
      </w:r>
      <w:r w:rsidR="009109F4" w:rsidRPr="00A9053C">
        <w:rPr>
          <w:lang w:val="en-GB"/>
        </w:rPr>
        <w:fldChar w:fldCharType="separate"/>
      </w:r>
      <w:r w:rsidR="00A0576A">
        <w:rPr>
          <w:noProof/>
          <w:lang w:val="en-GB"/>
        </w:rPr>
        <w:t>16</w:t>
      </w:r>
      <w:r w:rsidR="009109F4" w:rsidRPr="00A9053C">
        <w:rPr>
          <w:lang w:val="en-GB"/>
        </w:rPr>
        <w:fldChar w:fldCharType="end"/>
      </w:r>
      <w:r w:rsidRPr="00A9053C">
        <w:rPr>
          <w:lang w:val="en-GB"/>
        </w:rPr>
        <w:t>: Interference scenario</w:t>
      </w:r>
    </w:p>
    <w:p w:rsidR="00C511D6" w:rsidRPr="00A9053C" w:rsidRDefault="00C511D6" w:rsidP="00C511D6">
      <w:r w:rsidRPr="00A9053C">
        <w:t>During MBR operations, the transmitters and receivers ar</w:t>
      </w:r>
      <w:r w:rsidR="00243FC1" w:rsidRPr="00A9053C">
        <w:t xml:space="preserve">e generally constantly moving. </w:t>
      </w:r>
      <w:r w:rsidRPr="00A9053C">
        <w:t>Although the antenna</w:t>
      </w:r>
      <w:r w:rsidR="00AD3C47" w:rsidRPr="00A9053C">
        <w:t>s</w:t>
      </w:r>
      <w:r w:rsidRPr="00A9053C">
        <w:t xml:space="preserve"> have highly directive radiation and are electronically locked to each other, during an operation they may point in any dir</w:t>
      </w:r>
      <w:r w:rsidR="00243FC1" w:rsidRPr="00A9053C">
        <w:t>ection in the horizontal plane.</w:t>
      </w:r>
      <w:r w:rsidRPr="00A9053C">
        <w:t xml:space="preserve"> Therefore, during interference calculations, maximum </w:t>
      </w:r>
      <w:proofErr w:type="spellStart"/>
      <w:r w:rsidRPr="00A9053C">
        <w:t>e.i.r.p</w:t>
      </w:r>
      <w:proofErr w:type="spellEnd"/>
      <w:r w:rsidRPr="00A9053C">
        <w:t>. and receiver sensitivity are used, but the pointing direction may vary with short time constants.</w:t>
      </w:r>
    </w:p>
    <w:p w:rsidR="00C511D6" w:rsidRPr="00A9053C" w:rsidRDefault="00C511D6" w:rsidP="00C511D6">
      <w:r w:rsidRPr="00A9053C">
        <w:t>Further, almost all coordinated off-shore operations take place within distances shorter than 15 km, with 40 km and 50 km as the maximum for ship-ship and platform-ship, respectively. For operations within 15 km separation distance, the MBR transmitting power is reduced 15-20 dB below maximum output power, though dependent on the radio</w:t>
      </w:r>
      <w:r w:rsidR="00FC1F58" w:rsidRPr="00A9053C">
        <w:t xml:space="preserve"> </w:t>
      </w:r>
      <w:r w:rsidRPr="00A9053C">
        <w:t>technical propagation conditions.</w:t>
      </w:r>
    </w:p>
    <w:p w:rsidR="00C511D6" w:rsidRPr="00A9053C" w:rsidRDefault="00C511D6" w:rsidP="00C511D6">
      <w:r w:rsidRPr="00A9053C">
        <w:t xml:space="preserve">The MBR antennas consist of 60 separate antenna elements, each individually electronically controlled. By phasing of the individual elements, the antenna radiation pattern can be controlled, creating nulls in directions which should not be illuminated with high </w:t>
      </w:r>
      <w:proofErr w:type="spellStart"/>
      <w:r w:rsidRPr="00A9053C">
        <w:t>e.i.r.p</w:t>
      </w:r>
      <w:proofErr w:type="spellEnd"/>
      <w:r w:rsidRPr="00A9053C">
        <w:t>. and suppressing interfering signals from specific directions.</w:t>
      </w:r>
    </w:p>
    <w:p w:rsidR="00425225" w:rsidRPr="00A9053C" w:rsidRDefault="00425225" w:rsidP="00425225">
      <w:r w:rsidRPr="00A9053C">
        <w:t>For systems with directional antennas, maximum mutual interf</w:t>
      </w:r>
      <w:r w:rsidR="0076625A" w:rsidRPr="00A9053C">
        <w:t>erence occurs only when</w:t>
      </w:r>
      <w:r w:rsidRPr="00A9053C">
        <w:t xml:space="preserve"> </w:t>
      </w:r>
      <w:r w:rsidR="009A7329">
        <w:t xml:space="preserve">the </w:t>
      </w:r>
      <w:r w:rsidRPr="00A9053C">
        <w:t xml:space="preserve">MBR </w:t>
      </w:r>
      <w:r w:rsidR="0076625A" w:rsidRPr="00A9053C">
        <w:t>station and</w:t>
      </w:r>
      <w:r w:rsidRPr="00A9053C">
        <w:t xml:space="preserve"> other radio communication system </w:t>
      </w:r>
      <w:r w:rsidR="0076625A" w:rsidRPr="00A9053C">
        <w:t xml:space="preserve">station antennas </w:t>
      </w:r>
      <w:r w:rsidRPr="00A9053C">
        <w:t xml:space="preserve">are </w:t>
      </w:r>
      <w:r w:rsidR="0076625A" w:rsidRPr="00A9053C">
        <w:t>aligned to each other</w:t>
      </w:r>
      <w:r w:rsidRPr="00A9053C">
        <w:t>.</w:t>
      </w:r>
      <w:r w:rsidR="0076625A" w:rsidRPr="00A9053C">
        <w:t xml:space="preserve"> In all other situations when </w:t>
      </w:r>
      <w:r w:rsidR="009A7329">
        <w:t xml:space="preserve">the </w:t>
      </w:r>
      <w:r w:rsidR="0076625A" w:rsidRPr="00A9053C">
        <w:t>MBR and radio systems antennas are not pointing to each other there will be additional antenna discrimination.</w:t>
      </w:r>
    </w:p>
    <w:p w:rsidR="00187B03" w:rsidRPr="00A9053C" w:rsidRDefault="00187B03" w:rsidP="00D61DC8">
      <w:pPr>
        <w:pStyle w:val="Heading2"/>
      </w:pPr>
      <w:bookmarkStart w:id="88" w:name="_Toc416874189"/>
      <w:bookmarkStart w:id="89" w:name="_Toc473201269"/>
      <w:r w:rsidRPr="00A9053C">
        <w:lastRenderedPageBreak/>
        <w:t>Compatibility between MBR and BFWA</w:t>
      </w:r>
      <w:bookmarkEnd w:id="88"/>
      <w:bookmarkEnd w:id="89"/>
    </w:p>
    <w:p w:rsidR="00187B03" w:rsidRPr="00A9053C" w:rsidRDefault="00187B03" w:rsidP="00D61DC8">
      <w:pPr>
        <w:pStyle w:val="Heading3"/>
      </w:pPr>
      <w:bookmarkStart w:id="90" w:name="_Toc416874190"/>
      <w:bookmarkStart w:id="91" w:name="_Toc473201270"/>
      <w:r w:rsidRPr="00A9053C">
        <w:t>General</w:t>
      </w:r>
      <w:bookmarkEnd w:id="90"/>
      <w:bookmarkEnd w:id="91"/>
    </w:p>
    <w:p w:rsidR="00187B03" w:rsidRPr="00A9053C" w:rsidRDefault="00187B03">
      <w:r w:rsidRPr="00A9053C">
        <w:t>According to ECC/REC</w:t>
      </w:r>
      <w:proofErr w:type="gramStart"/>
      <w:r w:rsidR="009A7329">
        <w:t>/</w:t>
      </w:r>
      <w:r w:rsidRPr="00A9053C">
        <w:t>(</w:t>
      </w:r>
      <w:proofErr w:type="gramEnd"/>
      <w:r w:rsidRPr="00A9053C">
        <w:t>06)04</w:t>
      </w:r>
      <w:r w:rsidR="00AD3C47" w:rsidRPr="00A9053C">
        <w:t xml:space="preserve"> </w:t>
      </w:r>
      <w:r w:rsidR="00AD3C47" w:rsidRPr="00A9053C">
        <w:fldChar w:fldCharType="begin"/>
      </w:r>
      <w:r w:rsidR="00AD3C47" w:rsidRPr="00A9053C">
        <w:instrText xml:space="preserve"> REF _Ref459283983 \r \h </w:instrText>
      </w:r>
      <w:r w:rsidR="00AD3C47" w:rsidRPr="00A9053C">
        <w:fldChar w:fldCharType="separate"/>
      </w:r>
      <w:r w:rsidR="00A0576A">
        <w:t>[2]</w:t>
      </w:r>
      <w:r w:rsidR="00AD3C47" w:rsidRPr="00A9053C">
        <w:fldChar w:fldCharType="end"/>
      </w:r>
      <w:r w:rsidRPr="00A9053C">
        <w:t>, Broadband Fixed Wireless Access (BFWA) systems are broadband radio communication systems, which can be deployed either inside or outside buildings, usually covering a geographically defined area.</w:t>
      </w:r>
    </w:p>
    <w:p w:rsidR="00187B03" w:rsidRPr="00A9053C" w:rsidRDefault="00187B03" w:rsidP="00243FC1">
      <w:pPr>
        <w:rPr>
          <w:rStyle w:val="ECCParagraph"/>
        </w:rPr>
      </w:pPr>
      <w:r w:rsidRPr="00A9053C">
        <w:t>BFWA systems enable a variety of architectures, including combinations of access as well as interconnection to some extent. BFWA architectures, which have been considered within ECC Report 68</w:t>
      </w:r>
      <w:r w:rsidR="00AD3C47" w:rsidRPr="00A9053C">
        <w:t xml:space="preserve"> </w:t>
      </w:r>
      <w:r w:rsidR="00AD3C47" w:rsidRPr="00A9053C">
        <w:fldChar w:fldCharType="begin"/>
      </w:r>
      <w:r w:rsidR="00AD3C47" w:rsidRPr="00A9053C">
        <w:instrText xml:space="preserve"> REF _Ref459284894 \r \h </w:instrText>
      </w:r>
      <w:r w:rsidR="00AD3C47" w:rsidRPr="00A9053C">
        <w:fldChar w:fldCharType="separate"/>
      </w:r>
      <w:r w:rsidR="00A0576A">
        <w:t>[7]</w:t>
      </w:r>
      <w:r w:rsidR="00AD3C47" w:rsidRPr="00A9053C">
        <w:fldChar w:fldCharType="end"/>
      </w:r>
      <w:r w:rsidRPr="00A9053C">
        <w:t xml:space="preserve">, are </w:t>
      </w:r>
      <w:r w:rsidR="00D52A28" w:rsidRPr="00A9053C">
        <w:t>p</w:t>
      </w:r>
      <w:r w:rsidRPr="00A9053C">
        <w:t>oint-to-</w:t>
      </w:r>
      <w:r w:rsidR="00D52A28" w:rsidRPr="00A9053C">
        <w:t>m</w:t>
      </w:r>
      <w:r w:rsidRPr="00A9053C">
        <w:t xml:space="preserve">ultipoint (P-MP), </w:t>
      </w:r>
      <w:r w:rsidR="00D52A28" w:rsidRPr="00A9053C">
        <w:t>p</w:t>
      </w:r>
      <w:r w:rsidRPr="00A9053C">
        <w:t>oint-to-</w:t>
      </w:r>
      <w:r w:rsidR="00D52A28" w:rsidRPr="00A9053C">
        <w:t>p</w:t>
      </w:r>
      <w:r w:rsidRPr="00A9053C">
        <w:t xml:space="preserve">oint (P-P), </w:t>
      </w:r>
      <w:r w:rsidR="00D52A28" w:rsidRPr="00A9053C">
        <w:t>m</w:t>
      </w:r>
      <w:r w:rsidRPr="00A9053C">
        <w:t xml:space="preserve">esh (Multipoint-to-Multipoint, directional or omnidirectional) and </w:t>
      </w:r>
      <w:r w:rsidR="00D52A28" w:rsidRPr="00A9053C">
        <w:t>a</w:t>
      </w:r>
      <w:r w:rsidRPr="00A9053C">
        <w:t>ny</w:t>
      </w:r>
      <w:r w:rsidR="00D52A28" w:rsidRPr="00A9053C">
        <w:t xml:space="preserve"> </w:t>
      </w:r>
      <w:r w:rsidRPr="00A9053C">
        <w:t>point-to-</w:t>
      </w:r>
      <w:r w:rsidR="00D52A28" w:rsidRPr="00A9053C">
        <w:t>m</w:t>
      </w:r>
      <w:r w:rsidRPr="00A9053C">
        <w:t xml:space="preserve">ultipoint (AP-MP, hybrid of </w:t>
      </w:r>
      <w:r w:rsidR="00D52A28" w:rsidRPr="00A9053C">
        <w:rPr>
          <w:rStyle w:val="ECCParagraph"/>
        </w:rPr>
        <w:t>m</w:t>
      </w:r>
      <w:r w:rsidRPr="00A9053C">
        <w:rPr>
          <w:rStyle w:val="ECCParagraph"/>
        </w:rPr>
        <w:t>esh and P-MP).</w:t>
      </w:r>
    </w:p>
    <w:p w:rsidR="0075197E" w:rsidRPr="00A9053C" w:rsidRDefault="008A30A6" w:rsidP="00243FC1">
      <w:pPr>
        <w:rPr>
          <w:rStyle w:val="ECCParagraph"/>
        </w:rPr>
      </w:pPr>
      <w:r w:rsidRPr="00A9053C">
        <w:rPr>
          <w:rStyle w:val="ECCParagraph"/>
        </w:rPr>
        <w:t xml:space="preserve">According to ECC/REC(06)04 </w:t>
      </w:r>
      <w:r w:rsidR="00187B03" w:rsidRPr="00A9053C">
        <w:rPr>
          <w:rStyle w:val="ECCParagraph"/>
        </w:rPr>
        <w:t>BFWA systems operate in the band 5725</w:t>
      </w:r>
      <w:r w:rsidR="00FC1F58" w:rsidRPr="00A9053C">
        <w:rPr>
          <w:rStyle w:val="ECCParagraph"/>
        </w:rPr>
        <w:t>-</w:t>
      </w:r>
      <w:r w:rsidR="00187B03" w:rsidRPr="00A9053C">
        <w:rPr>
          <w:rStyle w:val="ECCParagraph"/>
        </w:rPr>
        <w:t>5875 MHz and uses efficient DFS mechanism (Dynamic Frequency Selection)</w:t>
      </w:r>
      <w:r w:rsidR="00F75565" w:rsidRPr="00A9053C">
        <w:rPr>
          <w:rStyle w:val="ECCParagraph"/>
        </w:rPr>
        <w:t xml:space="preserve"> to protect </w:t>
      </w:r>
      <w:r w:rsidR="00243FC1" w:rsidRPr="00A9053C">
        <w:rPr>
          <w:rStyle w:val="ECCParagraph"/>
        </w:rPr>
        <w:t xml:space="preserve">radiolocation service </w:t>
      </w:r>
      <w:r w:rsidR="00F75565" w:rsidRPr="00A9053C">
        <w:rPr>
          <w:rStyle w:val="ECCParagraph"/>
        </w:rPr>
        <w:t>RLS</w:t>
      </w:r>
      <w:r w:rsidR="00187B03" w:rsidRPr="00A9053C">
        <w:rPr>
          <w:rStyle w:val="ECCParagraph"/>
        </w:rPr>
        <w:t xml:space="preserve"> as well as Transmit Power Control (TPC)</w:t>
      </w:r>
      <w:r w:rsidR="00F52C27" w:rsidRPr="00A9053C">
        <w:rPr>
          <w:rStyle w:val="ECCParagraph"/>
        </w:rPr>
        <w:t xml:space="preserve"> </w:t>
      </w:r>
      <w:r w:rsidR="00F75565" w:rsidRPr="00A9053C">
        <w:rPr>
          <w:rStyle w:val="ECCParagraph"/>
        </w:rPr>
        <w:t xml:space="preserve">to protect FSS </w:t>
      </w:r>
      <w:r w:rsidR="00F52C27" w:rsidRPr="00A9053C">
        <w:rPr>
          <w:rStyle w:val="ECCParagraph"/>
        </w:rPr>
        <w:t>with at least 12 dB dynamic</w:t>
      </w:r>
      <w:r w:rsidR="009A7329">
        <w:rPr>
          <w:rStyle w:val="ECCParagraph"/>
        </w:rPr>
        <w:t xml:space="preserve"> range with an average of -</w:t>
      </w:r>
      <w:r w:rsidR="00F52C27" w:rsidRPr="00A9053C">
        <w:rPr>
          <w:rStyle w:val="ECCParagraph"/>
        </w:rPr>
        <w:t>5dB</w:t>
      </w:r>
      <w:r w:rsidR="00187B03" w:rsidRPr="00A9053C">
        <w:rPr>
          <w:rStyle w:val="ECCParagraph"/>
        </w:rPr>
        <w:t xml:space="preserve">. </w:t>
      </w:r>
      <w:r w:rsidR="009B4743" w:rsidRPr="00A9053C">
        <w:rPr>
          <w:rStyle w:val="ECCParagraph"/>
        </w:rPr>
        <w:t xml:space="preserve">BFWA networks may have up 7 channels with 20 MHz bandwidth. </w:t>
      </w:r>
      <w:r w:rsidR="00187B03" w:rsidRPr="00A9053C">
        <w:rPr>
          <w:rStyle w:val="ECCParagraph"/>
        </w:rPr>
        <w:t xml:space="preserve">MBR </w:t>
      </w:r>
      <w:r w:rsidRPr="00A9053C">
        <w:rPr>
          <w:rStyle w:val="ECCParagraph"/>
        </w:rPr>
        <w:t>may operate on</w:t>
      </w:r>
      <w:r w:rsidR="00187B03" w:rsidRPr="00A9053C">
        <w:rPr>
          <w:rStyle w:val="ECCParagraph"/>
        </w:rPr>
        <w:t xml:space="preserve"> 2 channels and only the lowest shares the same frequency band as BFWA. </w:t>
      </w:r>
      <w:r w:rsidRPr="00A9053C">
        <w:rPr>
          <w:rStyle w:val="ECCParagraph"/>
        </w:rPr>
        <w:t xml:space="preserve">However in ECC Report 173 </w:t>
      </w:r>
      <w:r w:rsidR="00AD3C47" w:rsidRPr="00A9053C">
        <w:rPr>
          <w:rStyle w:val="ECCParagraph"/>
        </w:rPr>
        <w:fldChar w:fldCharType="begin"/>
      </w:r>
      <w:r w:rsidR="00AD3C47" w:rsidRPr="00A9053C">
        <w:rPr>
          <w:rStyle w:val="ECCParagraph"/>
        </w:rPr>
        <w:instrText xml:space="preserve"> REF _Ref459284021 \r \h </w:instrText>
      </w:r>
      <w:r w:rsidR="00243FC1" w:rsidRPr="00A9053C">
        <w:rPr>
          <w:rStyle w:val="ECCParagraph"/>
        </w:rPr>
        <w:instrText xml:space="preserve"> \* MERGEFORMAT </w:instrText>
      </w:r>
      <w:r w:rsidR="00AD3C47" w:rsidRPr="00A9053C">
        <w:rPr>
          <w:rStyle w:val="ECCParagraph"/>
        </w:rPr>
      </w:r>
      <w:r w:rsidR="00AD3C47" w:rsidRPr="00A9053C">
        <w:rPr>
          <w:rStyle w:val="ECCParagraph"/>
        </w:rPr>
        <w:fldChar w:fldCharType="separate"/>
      </w:r>
      <w:r w:rsidR="00A0576A">
        <w:rPr>
          <w:rStyle w:val="ECCParagraph"/>
        </w:rPr>
        <w:t>[3]</w:t>
      </w:r>
      <w:r w:rsidR="00AD3C47" w:rsidRPr="00A9053C">
        <w:rPr>
          <w:rStyle w:val="ECCParagraph"/>
        </w:rPr>
        <w:fldChar w:fldCharType="end"/>
      </w:r>
      <w:r w:rsidR="00AD3C47" w:rsidRPr="00A9053C">
        <w:rPr>
          <w:rStyle w:val="ECCParagraph"/>
        </w:rPr>
        <w:t xml:space="preserve"> </w:t>
      </w:r>
      <w:r w:rsidR="009A7329">
        <w:rPr>
          <w:rStyle w:val="ECCParagraph"/>
        </w:rPr>
        <w:t>it is</w:t>
      </w:r>
      <w:r w:rsidRPr="00A9053C">
        <w:rPr>
          <w:rStyle w:val="ECCParagraph"/>
        </w:rPr>
        <w:t xml:space="preserve"> identified that there is some use of BFWA systems in the band 585</w:t>
      </w:r>
      <w:r w:rsidR="00243FC1" w:rsidRPr="00A9053C">
        <w:rPr>
          <w:rStyle w:val="ECCParagraph"/>
        </w:rPr>
        <w:t xml:space="preserve">0-5950 MHz, mostly for P-MP. </w:t>
      </w:r>
      <w:r w:rsidR="00D52A28" w:rsidRPr="00A9053C">
        <w:rPr>
          <w:rStyle w:val="ECCParagraph"/>
        </w:rPr>
        <w:t>Therefore</w:t>
      </w:r>
      <w:r w:rsidRPr="00A9053C">
        <w:rPr>
          <w:rStyle w:val="ECCParagraph"/>
        </w:rPr>
        <w:t xml:space="preserve"> it's necessary to consider the protection of BFWA systems with regard to both </w:t>
      </w:r>
      <w:r w:rsidR="00D52A28" w:rsidRPr="00A9053C">
        <w:rPr>
          <w:rStyle w:val="ECCParagraph"/>
        </w:rPr>
        <w:t>channels</w:t>
      </w:r>
      <w:r w:rsidR="00243FC1" w:rsidRPr="00A9053C">
        <w:rPr>
          <w:rStyle w:val="ECCParagraph"/>
        </w:rPr>
        <w:t xml:space="preserve"> of the MBR system in </w:t>
      </w:r>
      <w:r w:rsidR="009A7329">
        <w:rPr>
          <w:rStyle w:val="ECCParagraph"/>
        </w:rPr>
        <w:br/>
      </w:r>
      <w:r w:rsidR="00243FC1" w:rsidRPr="00A9053C">
        <w:rPr>
          <w:rStyle w:val="ECCParagraph"/>
        </w:rPr>
        <w:t>5852-</w:t>
      </w:r>
      <w:r w:rsidRPr="00A9053C">
        <w:rPr>
          <w:rStyle w:val="ECCParagraph"/>
        </w:rPr>
        <w:t>5872</w:t>
      </w:r>
      <w:r w:rsidR="00243FC1" w:rsidRPr="00A9053C">
        <w:rPr>
          <w:rStyle w:val="ECCParagraph"/>
        </w:rPr>
        <w:t> </w:t>
      </w:r>
      <w:r w:rsidRPr="00A9053C">
        <w:rPr>
          <w:rStyle w:val="ECCParagraph"/>
        </w:rPr>
        <w:t>M</w:t>
      </w:r>
      <w:r w:rsidR="00243FC1" w:rsidRPr="00A9053C">
        <w:rPr>
          <w:rStyle w:val="ECCParagraph"/>
        </w:rPr>
        <w:t>Hz and 5880-</w:t>
      </w:r>
      <w:r w:rsidR="0075197E" w:rsidRPr="00A9053C">
        <w:rPr>
          <w:rStyle w:val="ECCParagraph"/>
        </w:rPr>
        <w:t>5900 MHz bands.</w:t>
      </w:r>
    </w:p>
    <w:p w:rsidR="00187B03" w:rsidRPr="00A9053C" w:rsidRDefault="00187B03" w:rsidP="0075197E">
      <w:pPr>
        <w:pStyle w:val="ECCFiguregraphcentered"/>
        <w:rPr>
          <w:lang w:val="en-GB"/>
        </w:rPr>
      </w:pPr>
      <w:r w:rsidRPr="00A9053C">
        <w:rPr>
          <w:lang w:val="en-GB"/>
        </w:rPr>
        <w:object w:dxaOrig="11467" w:dyaOrig="9365" w14:anchorId="2C71EEF6">
          <v:shape id="_x0000_i1026" type="#_x0000_t75" style="width:182.35pt;height:149.85pt" o:ole="">
            <v:imagedata r:id="rId35" o:title=""/>
          </v:shape>
          <o:OLEObject Type="Embed" ProgID="Photoshop.Image.4" ShapeID="_x0000_i1026" DrawAspect="Content" ObjectID="_1546943265" r:id="rId36"/>
        </w:object>
      </w:r>
    </w:p>
    <w:p w:rsidR="00187B03" w:rsidRPr="00A9053C" w:rsidRDefault="00187B03" w:rsidP="00187B03">
      <w:pPr>
        <w:pStyle w:val="Caption"/>
        <w:rPr>
          <w:lang w:val="en-GB"/>
        </w:rPr>
      </w:pPr>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17</w:t>
      </w:r>
      <w:r w:rsidRPr="00A9053C">
        <w:rPr>
          <w:lang w:val="en-GB"/>
        </w:rPr>
        <w:fldChar w:fldCharType="end"/>
      </w:r>
      <w:r w:rsidRPr="00A9053C">
        <w:rPr>
          <w:lang w:val="en-GB"/>
        </w:rPr>
        <w:t>: Typical P-MP deployment scenario</w:t>
      </w:r>
    </w:p>
    <w:p w:rsidR="00187B03" w:rsidRPr="00A9053C" w:rsidRDefault="00187B03" w:rsidP="00187B03">
      <w:r w:rsidRPr="00A9053C">
        <w:t>Point-to-Multipoint networks are typically characterised by user terminal stations being connected</w:t>
      </w:r>
      <w:r w:rsidR="00243FC1" w:rsidRPr="00A9053C">
        <w:t xml:space="preserve"> directly to a central station.</w:t>
      </w:r>
      <w:r w:rsidRPr="00A9053C">
        <w:t xml:space="preserve"> Central stations can provide either </w:t>
      </w:r>
      <w:proofErr w:type="spellStart"/>
      <w:r w:rsidRPr="00A9053C">
        <w:t>omni</w:t>
      </w:r>
      <w:proofErr w:type="spellEnd"/>
      <w:r w:rsidRPr="00A9053C">
        <w:t xml:space="preserve">-directional coverage or </w:t>
      </w:r>
      <w:proofErr w:type="spellStart"/>
      <w:r w:rsidRPr="00A9053C">
        <w:t>sectorised</w:t>
      </w:r>
      <w:proofErr w:type="spellEnd"/>
      <w:r w:rsidRPr="00A9053C">
        <w:t xml:space="preserve"> coverage. It is assumed that all the remote stations communicate with the central station only during the</w:t>
      </w:r>
      <w:r w:rsidR="00243FC1" w:rsidRPr="00A9053C">
        <w:t xml:space="preserve"> assigned time slot (in case of</w:t>
      </w:r>
      <w:r w:rsidRPr="00A9053C">
        <w:t xml:space="preserve"> TDMA). This means that, within a cell, only one station is transmitting at any instant in time irrespective of the number of radios per cell.</w:t>
      </w:r>
    </w:p>
    <w:p w:rsidR="00187B03" w:rsidRPr="00A9053C" w:rsidRDefault="00187B03" w:rsidP="00187B03">
      <w:pPr>
        <w:pStyle w:val="ECCFiguregraphcentered"/>
        <w:rPr>
          <w:lang w:val="en-GB"/>
        </w:rPr>
      </w:pPr>
      <w:r w:rsidRPr="00A9053C">
        <w:rPr>
          <w:lang w:val="da-DK" w:eastAsia="da-DK"/>
        </w:rPr>
        <w:drawing>
          <wp:inline distT="0" distB="0" distL="0" distR="0" wp14:anchorId="476352AB" wp14:editId="48674ADA">
            <wp:extent cx="2934697" cy="1446263"/>
            <wp:effectExtent l="0" t="0" r="0" b="190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1046" cy="1454320"/>
                    </a:xfrm>
                    <a:prstGeom prst="rect">
                      <a:avLst/>
                    </a:prstGeom>
                    <a:noFill/>
                    <a:ln>
                      <a:noFill/>
                    </a:ln>
                  </pic:spPr>
                </pic:pic>
              </a:graphicData>
            </a:graphic>
          </wp:inline>
        </w:drawing>
      </w:r>
    </w:p>
    <w:p w:rsidR="00187B03" w:rsidRPr="00A9053C" w:rsidRDefault="00187B03" w:rsidP="00187B03">
      <w:pPr>
        <w:pStyle w:val="Caption"/>
        <w:rPr>
          <w:lang w:val="en-GB"/>
        </w:rPr>
      </w:pPr>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18</w:t>
      </w:r>
      <w:r w:rsidRPr="00A9053C">
        <w:rPr>
          <w:lang w:val="en-GB"/>
        </w:rPr>
        <w:fldChar w:fldCharType="end"/>
      </w:r>
      <w:r w:rsidRPr="00A9053C">
        <w:rPr>
          <w:lang w:val="en-GB"/>
        </w:rPr>
        <w:t>: Mesh network example</w:t>
      </w:r>
    </w:p>
    <w:p w:rsidR="00187B03" w:rsidRPr="00A9053C" w:rsidRDefault="00187B03" w:rsidP="00187B03">
      <w:r w:rsidRPr="00A9053C">
        <w:t>In mesh networks, nodes are typically located at customers</w:t>
      </w:r>
      <w:r w:rsidR="00AD3C47" w:rsidRPr="00A9053C">
        <w:t>’</w:t>
      </w:r>
      <w:r w:rsidRPr="00A9053C">
        <w:t xml:space="preserve"> premises and provide both the customer traffic and act as repeaters forwarding traffic to other nodes in the network.</w:t>
      </w:r>
    </w:p>
    <w:p w:rsidR="00187B03" w:rsidRPr="00A9053C" w:rsidRDefault="00187B03" w:rsidP="00D61DC8">
      <w:pPr>
        <w:pStyle w:val="Heading3"/>
      </w:pPr>
      <w:bookmarkStart w:id="92" w:name="_Toc416874191"/>
      <w:bookmarkStart w:id="93" w:name="_Toc473201271"/>
      <w:r w:rsidRPr="00A9053C">
        <w:lastRenderedPageBreak/>
        <w:t>Technical characteristics of BFWA</w:t>
      </w:r>
      <w:bookmarkEnd w:id="92"/>
      <w:bookmarkEnd w:id="93"/>
    </w:p>
    <w:p w:rsidR="008A30A6" w:rsidRPr="00A9053C" w:rsidRDefault="008A30A6" w:rsidP="00124D6E">
      <w:r w:rsidRPr="00A9053C">
        <w:t>Fo</w:t>
      </w:r>
      <w:r w:rsidR="00AA2B0C" w:rsidRPr="00A9053C">
        <w:t>r BFWA, the system parameters as</w:t>
      </w:r>
      <w:r w:rsidRPr="00A9053C">
        <w:t xml:space="preserve"> </w:t>
      </w:r>
      <w:r w:rsidR="00124D6E" w:rsidRPr="00A9053C">
        <w:t>derived</w:t>
      </w:r>
      <w:r w:rsidRPr="00A9053C">
        <w:t xml:space="preserve"> </w:t>
      </w:r>
      <w:r w:rsidR="00124D6E" w:rsidRPr="00A9053C">
        <w:t>from</w:t>
      </w:r>
      <w:r w:rsidRPr="00A9053C">
        <w:t xml:space="preserve"> ECC Report 68</w:t>
      </w:r>
      <w:r w:rsidR="00AD3C47" w:rsidRPr="00A9053C">
        <w:t xml:space="preserve"> </w:t>
      </w:r>
      <w:r w:rsidR="00AD3C47" w:rsidRPr="00A9053C">
        <w:fldChar w:fldCharType="begin"/>
      </w:r>
      <w:r w:rsidR="00AD3C47" w:rsidRPr="00A9053C">
        <w:instrText xml:space="preserve"> REF _Ref459284894 \r \h </w:instrText>
      </w:r>
      <w:r w:rsidR="00AD3C47" w:rsidRPr="00A9053C">
        <w:fldChar w:fldCharType="separate"/>
      </w:r>
      <w:r w:rsidR="00A0576A">
        <w:t>[7]</w:t>
      </w:r>
      <w:r w:rsidR="00AD3C47" w:rsidRPr="00A9053C">
        <w:fldChar w:fldCharType="end"/>
      </w:r>
      <w:r w:rsidR="00D52A28" w:rsidRPr="00A9053C">
        <w:t>, ECC Report 109</w:t>
      </w:r>
      <w:r w:rsidR="00AD3C47" w:rsidRPr="00A9053C">
        <w:t xml:space="preserve"> </w:t>
      </w:r>
      <w:r w:rsidR="00AD3C47" w:rsidRPr="00A9053C">
        <w:fldChar w:fldCharType="begin"/>
      </w:r>
      <w:r w:rsidR="00AD3C47" w:rsidRPr="00A9053C">
        <w:instrText xml:space="preserve"> REF _Ref459285034 \r \h </w:instrText>
      </w:r>
      <w:r w:rsidR="00AD3C47" w:rsidRPr="00A9053C">
        <w:fldChar w:fldCharType="separate"/>
      </w:r>
      <w:r w:rsidR="00A0576A">
        <w:t>[8]</w:t>
      </w:r>
      <w:r w:rsidR="00AD3C47" w:rsidRPr="00A9053C">
        <w:fldChar w:fldCharType="end"/>
      </w:r>
      <w:r w:rsidRPr="00A9053C">
        <w:t xml:space="preserve"> and ETSI TR 102 079</w:t>
      </w:r>
      <w:r w:rsidR="00AA2B0C" w:rsidRPr="00A9053C">
        <w:t xml:space="preserve"> (System </w:t>
      </w:r>
      <w:r w:rsidRPr="00A9053C">
        <w:t xml:space="preserve">Reference document for BFWA (HIPERLAN) </w:t>
      </w:r>
      <w:r w:rsidR="00AD3C47" w:rsidRPr="00A9053C">
        <w:fldChar w:fldCharType="begin"/>
      </w:r>
      <w:r w:rsidR="00AD3C47" w:rsidRPr="00A9053C">
        <w:instrText xml:space="preserve"> REF _Ref459285040 \r \h </w:instrText>
      </w:r>
      <w:r w:rsidR="00AD3C47" w:rsidRPr="00A9053C">
        <w:fldChar w:fldCharType="separate"/>
      </w:r>
      <w:r w:rsidR="00A0576A">
        <w:t>[9]</w:t>
      </w:r>
      <w:r w:rsidR="00AD3C47" w:rsidRPr="00A9053C">
        <w:fldChar w:fldCharType="end"/>
      </w:r>
      <w:r w:rsidR="00AD3C47" w:rsidRPr="00A9053C">
        <w:t xml:space="preserve"> </w:t>
      </w:r>
      <w:r w:rsidRPr="00A9053C">
        <w:t>in the 5.8</w:t>
      </w:r>
      <w:r w:rsidR="00AA2B0C" w:rsidRPr="00A9053C">
        <w:t xml:space="preserve"> GHz band have been used</w:t>
      </w:r>
      <w:r w:rsidR="00243FC1" w:rsidRPr="00A9053C">
        <w:t>.</w:t>
      </w:r>
      <w:r w:rsidR="00022222" w:rsidRPr="00A9053C">
        <w:t xml:space="preserve"> </w:t>
      </w:r>
      <w:r w:rsidR="00AD3C47" w:rsidRPr="00A9053C">
        <w:fldChar w:fldCharType="begin"/>
      </w:r>
      <w:r w:rsidR="00AD3C47" w:rsidRPr="00A9053C">
        <w:instrText xml:space="preserve"> REF _Ref459285055 \h </w:instrText>
      </w:r>
      <w:r w:rsidR="00AD3C47" w:rsidRPr="00A9053C">
        <w:fldChar w:fldCharType="separate"/>
      </w:r>
      <w:r w:rsidR="00A0576A" w:rsidRPr="00A9053C">
        <w:t xml:space="preserve">Table </w:t>
      </w:r>
      <w:r w:rsidR="00A0576A">
        <w:rPr>
          <w:noProof/>
        </w:rPr>
        <w:t>5</w:t>
      </w:r>
      <w:r w:rsidR="00AD3C47" w:rsidRPr="00A9053C">
        <w:fldChar w:fldCharType="end"/>
      </w:r>
      <w:r w:rsidR="00AD3C47" w:rsidRPr="00A9053C">
        <w:t xml:space="preserve"> </w:t>
      </w:r>
      <w:r w:rsidR="00022222" w:rsidRPr="00A9053C">
        <w:t>contains the technical parameters of a BFWA P-MP system. Ground height above mean sea level and antenna height a</w:t>
      </w:r>
      <w:r w:rsidR="00124D6E" w:rsidRPr="00A9053C">
        <w:t>b</w:t>
      </w:r>
      <w:r w:rsidR="00022222" w:rsidRPr="00A9053C">
        <w:t xml:space="preserve">ove mean sea level were taken from assumptions made in </w:t>
      </w:r>
      <w:r w:rsidR="0020285B" w:rsidRPr="00A9053C">
        <w:t xml:space="preserve">Recommendation </w:t>
      </w:r>
      <w:r w:rsidR="00022222" w:rsidRPr="00A9053C">
        <w:t>ITU-R SF.1650</w:t>
      </w:r>
      <w:r w:rsidR="00AD3C47" w:rsidRPr="00A9053C">
        <w:t xml:space="preserve"> </w:t>
      </w:r>
      <w:r w:rsidR="00AD3C47" w:rsidRPr="00A9053C">
        <w:fldChar w:fldCharType="begin"/>
      </w:r>
      <w:r w:rsidR="00AD3C47" w:rsidRPr="00A9053C">
        <w:instrText xml:space="preserve"> REF _Ref459285080 \r \h </w:instrText>
      </w:r>
      <w:r w:rsidR="00AD3C47" w:rsidRPr="00A9053C">
        <w:fldChar w:fldCharType="separate"/>
      </w:r>
      <w:r w:rsidR="00A0576A">
        <w:t>[10]</w:t>
      </w:r>
      <w:r w:rsidR="00AD3C47" w:rsidRPr="00A9053C">
        <w:fldChar w:fldCharType="end"/>
      </w:r>
      <w:r w:rsidR="006B001C" w:rsidRPr="00A9053C">
        <w:t>.</w:t>
      </w:r>
    </w:p>
    <w:p w:rsidR="00187B03" w:rsidRPr="00A9053C" w:rsidRDefault="00187B03" w:rsidP="00187B03">
      <w:pPr>
        <w:pStyle w:val="Caption"/>
        <w:rPr>
          <w:lang w:val="en-GB"/>
        </w:rPr>
      </w:pPr>
      <w:bookmarkStart w:id="94" w:name="_Ref459285055"/>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5</w:t>
      </w:r>
      <w:r w:rsidRPr="00A9053C">
        <w:rPr>
          <w:lang w:val="en-GB"/>
        </w:rPr>
        <w:fldChar w:fldCharType="end"/>
      </w:r>
      <w:bookmarkEnd w:id="94"/>
      <w:r w:rsidRPr="00A9053C">
        <w:rPr>
          <w:lang w:val="en-GB"/>
        </w:rPr>
        <w:t>: Technical parameters for BFWA transmitters and receivers</w:t>
      </w:r>
    </w:p>
    <w:tbl>
      <w:tblPr>
        <w:tblStyle w:val="ECCTable-redheader"/>
        <w:tblW w:w="8770" w:type="dxa"/>
        <w:tblInd w:w="0" w:type="dxa"/>
        <w:tblLayout w:type="fixed"/>
        <w:tblLook w:val="01E0" w:firstRow="1" w:lastRow="1" w:firstColumn="1" w:lastColumn="1" w:noHBand="0" w:noVBand="0"/>
      </w:tblPr>
      <w:tblGrid>
        <w:gridCol w:w="5793"/>
        <w:gridCol w:w="2977"/>
      </w:tblGrid>
      <w:tr w:rsidR="00B236A0" w:rsidRPr="00A9053C" w:rsidTr="00B236A0">
        <w:trPr>
          <w:cnfStyle w:val="100000000000" w:firstRow="1" w:lastRow="0" w:firstColumn="0" w:lastColumn="0" w:oddVBand="0" w:evenVBand="0" w:oddHBand="0" w:evenHBand="0" w:firstRowFirstColumn="0" w:firstRowLastColumn="0" w:lastRowFirstColumn="0" w:lastRowLastColumn="0"/>
          <w:trHeight w:val="80"/>
        </w:trPr>
        <w:tc>
          <w:tcPr>
            <w:tcW w:w="5793" w:type="dxa"/>
            <w:hideMark/>
          </w:tcPr>
          <w:p w:rsidR="00B236A0" w:rsidRPr="00A9053C" w:rsidRDefault="00B236A0" w:rsidP="00FC1F58">
            <w:pPr>
              <w:pStyle w:val="ECCTableHeaderwhitefont"/>
            </w:pPr>
            <w:r w:rsidRPr="00A9053C">
              <w:t>Parameters \ Device</w:t>
            </w:r>
          </w:p>
        </w:tc>
        <w:tc>
          <w:tcPr>
            <w:tcW w:w="2977" w:type="dxa"/>
            <w:hideMark/>
          </w:tcPr>
          <w:p w:rsidR="00B236A0" w:rsidRPr="00A9053C" w:rsidRDefault="00B236A0" w:rsidP="00FC1F58">
            <w:pPr>
              <w:pStyle w:val="ECCTableHeaderwhitefont"/>
            </w:pPr>
            <w:r w:rsidRPr="00A9053C">
              <w:t>P-MP</w:t>
            </w:r>
          </w:p>
        </w:tc>
      </w:tr>
      <w:tr w:rsidR="00B236A0" w:rsidRPr="00A9053C" w:rsidTr="00B236A0">
        <w:trPr>
          <w:trHeight w:val="80"/>
        </w:trPr>
        <w:tc>
          <w:tcPr>
            <w:tcW w:w="5793" w:type="dxa"/>
          </w:tcPr>
          <w:p w:rsidR="00B236A0" w:rsidRPr="00A9053C" w:rsidRDefault="00B236A0" w:rsidP="00B236A0">
            <w:pPr>
              <w:pStyle w:val="ECCTabletext"/>
            </w:pPr>
            <w:r w:rsidRPr="00A9053C">
              <w:t>Topology</w:t>
            </w:r>
          </w:p>
        </w:tc>
        <w:tc>
          <w:tcPr>
            <w:tcW w:w="2977" w:type="dxa"/>
          </w:tcPr>
          <w:p w:rsidR="00B236A0" w:rsidRPr="00A9053C" w:rsidRDefault="00B236A0" w:rsidP="00B236A0">
            <w:pPr>
              <w:pStyle w:val="ECCTabletext"/>
            </w:pPr>
            <w:r w:rsidRPr="00A9053C">
              <w:t>Sectored Central Station (CS)</w:t>
            </w:r>
          </w:p>
          <w:p w:rsidR="00B236A0" w:rsidRPr="00A9053C" w:rsidRDefault="00B236A0" w:rsidP="00B236A0">
            <w:pPr>
              <w:pStyle w:val="ECCTabletext"/>
            </w:pPr>
            <w:r w:rsidRPr="00A9053C">
              <w:t>Terminal Stations (TS)</w:t>
            </w:r>
          </w:p>
        </w:tc>
      </w:tr>
      <w:tr w:rsidR="00B236A0" w:rsidRPr="00A9053C" w:rsidTr="00B236A0">
        <w:trPr>
          <w:trHeight w:val="80"/>
        </w:trPr>
        <w:tc>
          <w:tcPr>
            <w:tcW w:w="5793" w:type="dxa"/>
          </w:tcPr>
          <w:p w:rsidR="00B236A0" w:rsidRPr="00A9053C" w:rsidRDefault="00B236A0" w:rsidP="00B236A0">
            <w:pPr>
              <w:pStyle w:val="ECCTabletext"/>
            </w:pPr>
            <w:r w:rsidRPr="00A9053C">
              <w:t>Antenna</w:t>
            </w:r>
          </w:p>
        </w:tc>
        <w:tc>
          <w:tcPr>
            <w:tcW w:w="2977" w:type="dxa"/>
          </w:tcPr>
          <w:p w:rsidR="00B236A0" w:rsidRPr="00A9053C" w:rsidRDefault="00B236A0" w:rsidP="00B236A0">
            <w:pPr>
              <w:pStyle w:val="ECCTabletext"/>
            </w:pPr>
            <w:r w:rsidRPr="00A9053C">
              <w:t xml:space="preserve">Omnidirectional or </w:t>
            </w:r>
            <w:proofErr w:type="spellStart"/>
            <w:r w:rsidRPr="00A9053C">
              <w:t>sectorised</w:t>
            </w:r>
            <w:proofErr w:type="spellEnd"/>
          </w:p>
        </w:tc>
      </w:tr>
      <w:tr w:rsidR="00B236A0" w:rsidRPr="00A9053C" w:rsidTr="00B236A0">
        <w:trPr>
          <w:trHeight w:val="80"/>
        </w:trPr>
        <w:tc>
          <w:tcPr>
            <w:tcW w:w="5793" w:type="dxa"/>
          </w:tcPr>
          <w:p w:rsidR="00B236A0" w:rsidRPr="00A9053C" w:rsidRDefault="00B236A0" w:rsidP="00B236A0">
            <w:pPr>
              <w:pStyle w:val="ECCTabletext"/>
            </w:pPr>
            <w:r w:rsidRPr="00A9053C">
              <w:t>Polarisation</w:t>
            </w:r>
          </w:p>
        </w:tc>
        <w:tc>
          <w:tcPr>
            <w:tcW w:w="2977" w:type="dxa"/>
          </w:tcPr>
          <w:p w:rsidR="00B236A0" w:rsidRPr="00A9053C" w:rsidRDefault="00B236A0" w:rsidP="00B236A0">
            <w:pPr>
              <w:pStyle w:val="ECCTabletext"/>
            </w:pPr>
            <w:r w:rsidRPr="00A9053C">
              <w:t>Vertical and Horizontal</w:t>
            </w:r>
          </w:p>
        </w:tc>
      </w:tr>
      <w:tr w:rsidR="00B236A0" w:rsidRPr="00A9053C" w:rsidTr="00B236A0">
        <w:trPr>
          <w:trHeight w:val="80"/>
        </w:trPr>
        <w:tc>
          <w:tcPr>
            <w:tcW w:w="5793" w:type="dxa"/>
          </w:tcPr>
          <w:p w:rsidR="00B236A0" w:rsidRPr="00A9053C" w:rsidRDefault="00B236A0" w:rsidP="00B236A0">
            <w:pPr>
              <w:pStyle w:val="ECCTabletext"/>
            </w:pPr>
            <w:r w:rsidRPr="00A9053C">
              <w:t>Duplex/access scheme</w:t>
            </w:r>
          </w:p>
        </w:tc>
        <w:tc>
          <w:tcPr>
            <w:tcW w:w="2977" w:type="dxa"/>
          </w:tcPr>
          <w:p w:rsidR="00B236A0" w:rsidRPr="00A9053C" w:rsidRDefault="00B236A0" w:rsidP="00B236A0">
            <w:pPr>
              <w:pStyle w:val="ECCTabletext"/>
            </w:pPr>
            <w:r w:rsidRPr="00A9053C">
              <w:t>TDD/TDMA</w:t>
            </w:r>
          </w:p>
        </w:tc>
      </w:tr>
      <w:tr w:rsidR="00B236A0" w:rsidRPr="00A9053C" w:rsidTr="00B236A0">
        <w:tc>
          <w:tcPr>
            <w:tcW w:w="5793" w:type="dxa"/>
            <w:hideMark/>
          </w:tcPr>
          <w:p w:rsidR="00B236A0" w:rsidRPr="00A9053C" w:rsidRDefault="00B236A0" w:rsidP="00B236A0">
            <w:pPr>
              <w:pStyle w:val="ECCTabletext"/>
            </w:pPr>
            <w:proofErr w:type="spellStart"/>
            <w:r w:rsidRPr="00A9053C">
              <w:t>e.i.r.p</w:t>
            </w:r>
            <w:proofErr w:type="spellEnd"/>
            <w:r w:rsidRPr="00A9053C">
              <w:t>.</w:t>
            </w:r>
          </w:p>
        </w:tc>
        <w:tc>
          <w:tcPr>
            <w:tcW w:w="2977" w:type="dxa"/>
            <w:hideMark/>
          </w:tcPr>
          <w:p w:rsidR="00B236A0" w:rsidRPr="00A9053C" w:rsidRDefault="00B236A0" w:rsidP="00B236A0">
            <w:pPr>
              <w:pStyle w:val="ECCTabletext"/>
            </w:pPr>
            <w:r w:rsidRPr="00A9053C">
              <w:t xml:space="preserve">36 </w:t>
            </w:r>
            <w:proofErr w:type="spellStart"/>
            <w:r w:rsidRPr="00A9053C">
              <w:t>dBm</w:t>
            </w:r>
            <w:proofErr w:type="spellEnd"/>
          </w:p>
        </w:tc>
      </w:tr>
      <w:tr w:rsidR="00B236A0" w:rsidRPr="00A9053C" w:rsidTr="00B236A0">
        <w:tc>
          <w:tcPr>
            <w:tcW w:w="5793" w:type="dxa"/>
            <w:hideMark/>
          </w:tcPr>
          <w:p w:rsidR="00B236A0" w:rsidRPr="00A9053C" w:rsidRDefault="00B236A0" w:rsidP="00B236A0">
            <w:pPr>
              <w:pStyle w:val="ECCTabletext"/>
            </w:pPr>
            <w:r w:rsidRPr="00A9053C">
              <w:t>Channel Bandwidth</w:t>
            </w:r>
          </w:p>
        </w:tc>
        <w:tc>
          <w:tcPr>
            <w:tcW w:w="2977" w:type="dxa"/>
            <w:hideMark/>
          </w:tcPr>
          <w:p w:rsidR="00B236A0" w:rsidRPr="00A9053C" w:rsidRDefault="00B236A0" w:rsidP="00B236A0">
            <w:pPr>
              <w:pStyle w:val="ECCTabletext"/>
            </w:pPr>
            <w:r w:rsidRPr="00A9053C">
              <w:t>20 MHz</w:t>
            </w:r>
          </w:p>
        </w:tc>
      </w:tr>
      <w:tr w:rsidR="00B236A0" w:rsidRPr="00A9053C" w:rsidTr="00B236A0">
        <w:tc>
          <w:tcPr>
            <w:tcW w:w="5793" w:type="dxa"/>
          </w:tcPr>
          <w:p w:rsidR="00B236A0" w:rsidRPr="00A9053C" w:rsidRDefault="00B236A0" w:rsidP="00B236A0">
            <w:pPr>
              <w:pStyle w:val="ECCTabletext"/>
            </w:pPr>
            <w:r w:rsidRPr="00A9053C">
              <w:t xml:space="preserve">Power density spectral </w:t>
            </w:r>
            <w:proofErr w:type="spellStart"/>
            <w:r w:rsidRPr="00A9053C">
              <w:t>e.i.r.p</w:t>
            </w:r>
            <w:proofErr w:type="spellEnd"/>
            <w:r w:rsidRPr="00A9053C">
              <w:t>.</w:t>
            </w:r>
          </w:p>
        </w:tc>
        <w:tc>
          <w:tcPr>
            <w:tcW w:w="2977" w:type="dxa"/>
          </w:tcPr>
          <w:p w:rsidR="00B236A0" w:rsidRPr="00A9053C" w:rsidRDefault="00B236A0" w:rsidP="00B236A0">
            <w:pPr>
              <w:pStyle w:val="ECCTabletext"/>
            </w:pPr>
            <w:r w:rsidRPr="00A9053C">
              <w:t xml:space="preserve">23 </w:t>
            </w:r>
            <w:proofErr w:type="spellStart"/>
            <w:r w:rsidRPr="00A9053C">
              <w:t>dBm</w:t>
            </w:r>
            <w:proofErr w:type="spellEnd"/>
            <w:r w:rsidRPr="00A9053C">
              <w:t>/MHz</w:t>
            </w:r>
          </w:p>
        </w:tc>
      </w:tr>
      <w:tr w:rsidR="00B236A0" w:rsidRPr="00A9053C" w:rsidTr="00B236A0">
        <w:tc>
          <w:tcPr>
            <w:tcW w:w="5793" w:type="dxa"/>
            <w:hideMark/>
          </w:tcPr>
          <w:p w:rsidR="00B236A0" w:rsidRPr="00A9053C" w:rsidRDefault="00B236A0" w:rsidP="00B236A0">
            <w:pPr>
              <w:pStyle w:val="ECCTabletext"/>
            </w:pPr>
            <w:r w:rsidRPr="00A9053C">
              <w:t>Antenna Gain</w:t>
            </w:r>
          </w:p>
        </w:tc>
        <w:tc>
          <w:tcPr>
            <w:tcW w:w="2977" w:type="dxa"/>
            <w:hideMark/>
          </w:tcPr>
          <w:p w:rsidR="00B236A0" w:rsidRPr="00A9053C" w:rsidRDefault="00B236A0" w:rsidP="00B236A0">
            <w:pPr>
              <w:pStyle w:val="ECCTabletext"/>
            </w:pPr>
            <w:r w:rsidRPr="00A9053C">
              <w:t xml:space="preserve">17 </w:t>
            </w:r>
            <w:proofErr w:type="spellStart"/>
            <w:r w:rsidRPr="00A9053C">
              <w:t>dBi</w:t>
            </w:r>
            <w:proofErr w:type="spellEnd"/>
          </w:p>
        </w:tc>
      </w:tr>
      <w:tr w:rsidR="00B236A0" w:rsidRPr="00A9053C" w:rsidTr="00B236A0">
        <w:tc>
          <w:tcPr>
            <w:tcW w:w="5793" w:type="dxa"/>
          </w:tcPr>
          <w:p w:rsidR="00B236A0" w:rsidRPr="00A9053C" w:rsidRDefault="00B236A0" w:rsidP="00B236A0">
            <w:pPr>
              <w:pStyle w:val="ECCTabletext"/>
            </w:pPr>
            <w:r w:rsidRPr="00A9053C">
              <w:t>Antenna pattern CS</w:t>
            </w:r>
          </w:p>
        </w:tc>
        <w:tc>
          <w:tcPr>
            <w:tcW w:w="2977" w:type="dxa"/>
          </w:tcPr>
          <w:p w:rsidR="00B236A0" w:rsidRPr="00A9053C" w:rsidDel="00022222" w:rsidRDefault="00B236A0" w:rsidP="00EE68B4">
            <w:pPr>
              <w:pStyle w:val="ECCTabletext"/>
            </w:pPr>
            <w:r w:rsidRPr="00A9053C">
              <w:t xml:space="preserve">See </w:t>
            </w:r>
            <w:r w:rsidR="00EE68B4" w:rsidRPr="00A9053C">
              <w:fldChar w:fldCharType="begin"/>
            </w:r>
            <w:r w:rsidR="00EE68B4" w:rsidRPr="00A9053C">
              <w:instrText xml:space="preserve"> REF _Ref366152545 \h </w:instrText>
            </w:r>
            <w:r w:rsidR="00EE68B4" w:rsidRPr="00A9053C">
              <w:fldChar w:fldCharType="separate"/>
            </w:r>
            <w:r w:rsidR="00A0576A" w:rsidRPr="00A9053C">
              <w:t xml:space="preserve">Figure </w:t>
            </w:r>
            <w:r w:rsidR="00A0576A">
              <w:rPr>
                <w:noProof/>
              </w:rPr>
              <w:t>19</w:t>
            </w:r>
            <w:r w:rsidR="00EE68B4" w:rsidRPr="00A9053C">
              <w:fldChar w:fldCharType="end"/>
            </w:r>
          </w:p>
        </w:tc>
      </w:tr>
      <w:tr w:rsidR="00B236A0" w:rsidRPr="00A9053C" w:rsidTr="00B236A0">
        <w:tc>
          <w:tcPr>
            <w:tcW w:w="5793" w:type="dxa"/>
          </w:tcPr>
          <w:p w:rsidR="00B236A0" w:rsidRPr="00A9053C" w:rsidRDefault="00B236A0" w:rsidP="00B236A0">
            <w:pPr>
              <w:pStyle w:val="ECCTabletext"/>
            </w:pPr>
            <w:r w:rsidRPr="00A9053C">
              <w:t>Antenna pattern TS</w:t>
            </w:r>
          </w:p>
        </w:tc>
        <w:tc>
          <w:tcPr>
            <w:tcW w:w="2977" w:type="dxa"/>
          </w:tcPr>
          <w:p w:rsidR="00B236A0" w:rsidRPr="00A9053C" w:rsidRDefault="00B236A0" w:rsidP="00EE68B4">
            <w:pPr>
              <w:pStyle w:val="ECCTabletext"/>
            </w:pPr>
            <w:r w:rsidRPr="00A9053C">
              <w:t xml:space="preserve">See </w:t>
            </w:r>
            <w:r w:rsidR="00EE68B4" w:rsidRPr="00A9053C">
              <w:fldChar w:fldCharType="begin"/>
            </w:r>
            <w:r w:rsidR="00EE68B4" w:rsidRPr="00A9053C">
              <w:instrText xml:space="preserve"> REF _Ref366152551 \h </w:instrText>
            </w:r>
            <w:r w:rsidR="00EE68B4" w:rsidRPr="00A9053C">
              <w:fldChar w:fldCharType="separate"/>
            </w:r>
            <w:r w:rsidR="00A0576A" w:rsidRPr="00A9053C">
              <w:t xml:space="preserve">Figure </w:t>
            </w:r>
            <w:r w:rsidR="00A0576A">
              <w:rPr>
                <w:noProof/>
              </w:rPr>
              <w:t>20</w:t>
            </w:r>
            <w:r w:rsidR="00EE68B4" w:rsidRPr="00A9053C">
              <w:fldChar w:fldCharType="end"/>
            </w:r>
          </w:p>
        </w:tc>
      </w:tr>
      <w:tr w:rsidR="00B236A0" w:rsidRPr="00A9053C" w:rsidTr="00B236A0">
        <w:tc>
          <w:tcPr>
            <w:tcW w:w="5793" w:type="dxa"/>
          </w:tcPr>
          <w:p w:rsidR="00B236A0" w:rsidRPr="00A9053C" w:rsidRDefault="00B236A0" w:rsidP="00B236A0">
            <w:pPr>
              <w:pStyle w:val="ECCTabletext"/>
            </w:pPr>
            <w:r w:rsidRPr="00A9053C">
              <w:t>Receiver sensitivity (16 QAM)</w:t>
            </w:r>
          </w:p>
        </w:tc>
        <w:tc>
          <w:tcPr>
            <w:tcW w:w="2977" w:type="dxa"/>
          </w:tcPr>
          <w:p w:rsidR="00B236A0" w:rsidRPr="00A9053C" w:rsidRDefault="009A7329" w:rsidP="00B236A0">
            <w:pPr>
              <w:pStyle w:val="ECCTabletext"/>
            </w:pPr>
            <w:r>
              <w:t>-</w:t>
            </w:r>
            <w:r w:rsidR="00B236A0" w:rsidRPr="00A9053C">
              <w:t xml:space="preserve">74 </w:t>
            </w:r>
            <w:proofErr w:type="spellStart"/>
            <w:r w:rsidR="00B236A0" w:rsidRPr="00A9053C">
              <w:t>dBm</w:t>
            </w:r>
            <w:proofErr w:type="spellEnd"/>
            <w:r w:rsidR="00B236A0" w:rsidRPr="00A9053C">
              <w:t xml:space="preserve"> (in 20 MHz BW)</w:t>
            </w:r>
          </w:p>
        </w:tc>
      </w:tr>
      <w:tr w:rsidR="00B236A0" w:rsidRPr="00A9053C" w:rsidTr="00B236A0">
        <w:tc>
          <w:tcPr>
            <w:tcW w:w="5793" w:type="dxa"/>
          </w:tcPr>
          <w:p w:rsidR="00B236A0" w:rsidRPr="00A9053C" w:rsidRDefault="00B236A0" w:rsidP="00B236A0">
            <w:pPr>
              <w:pStyle w:val="ECCTabletext"/>
            </w:pPr>
            <w:r w:rsidRPr="00A9053C">
              <w:t>Receiver sensitivity (64 QAM)</w:t>
            </w:r>
          </w:p>
        </w:tc>
        <w:tc>
          <w:tcPr>
            <w:tcW w:w="2977" w:type="dxa"/>
          </w:tcPr>
          <w:p w:rsidR="00B236A0" w:rsidRPr="00A9053C" w:rsidRDefault="009A7329" w:rsidP="00B236A0">
            <w:pPr>
              <w:pStyle w:val="ECCTabletext"/>
            </w:pPr>
            <w:r>
              <w:t>-</w:t>
            </w:r>
            <w:r w:rsidR="00B236A0" w:rsidRPr="00A9053C">
              <w:t xml:space="preserve">68 </w:t>
            </w:r>
            <w:proofErr w:type="spellStart"/>
            <w:r w:rsidR="00B236A0" w:rsidRPr="00A9053C">
              <w:t>dBm</w:t>
            </w:r>
            <w:proofErr w:type="spellEnd"/>
            <w:r w:rsidR="00B236A0" w:rsidRPr="00A9053C">
              <w:t xml:space="preserve"> (in 20 MHz BW)</w:t>
            </w:r>
          </w:p>
        </w:tc>
      </w:tr>
      <w:tr w:rsidR="00B236A0" w:rsidRPr="00A9053C" w:rsidTr="00B236A0">
        <w:tc>
          <w:tcPr>
            <w:tcW w:w="5793" w:type="dxa"/>
          </w:tcPr>
          <w:p w:rsidR="00B236A0" w:rsidRPr="00A9053C" w:rsidRDefault="00B236A0" w:rsidP="00B236A0">
            <w:pPr>
              <w:pStyle w:val="ECCTabletext"/>
            </w:pPr>
            <w:r w:rsidRPr="00A9053C">
              <w:t>Interference protection ratio C/I (16 QAM) (dB @ 3 % PER)</w:t>
            </w:r>
          </w:p>
        </w:tc>
        <w:tc>
          <w:tcPr>
            <w:tcW w:w="2977" w:type="dxa"/>
          </w:tcPr>
          <w:p w:rsidR="00B236A0" w:rsidRPr="00A9053C" w:rsidRDefault="00B236A0" w:rsidP="00B236A0">
            <w:pPr>
              <w:pStyle w:val="ECCTabletext"/>
            </w:pPr>
            <w:r w:rsidRPr="00A9053C">
              <w:t>20</w:t>
            </w:r>
          </w:p>
        </w:tc>
      </w:tr>
      <w:tr w:rsidR="00B236A0" w:rsidRPr="00A9053C" w:rsidTr="00B236A0">
        <w:tc>
          <w:tcPr>
            <w:tcW w:w="5793" w:type="dxa"/>
          </w:tcPr>
          <w:p w:rsidR="00B236A0" w:rsidRPr="00A9053C" w:rsidRDefault="00B236A0" w:rsidP="00B236A0">
            <w:pPr>
              <w:pStyle w:val="ECCTabletext"/>
            </w:pPr>
            <w:r w:rsidRPr="00A9053C">
              <w:t>Interference protection ratio C/I (64 QAM) (dB @ 3 % PER)</w:t>
            </w:r>
          </w:p>
        </w:tc>
        <w:tc>
          <w:tcPr>
            <w:tcW w:w="2977" w:type="dxa"/>
          </w:tcPr>
          <w:p w:rsidR="00B236A0" w:rsidRPr="00A9053C" w:rsidRDefault="00B236A0" w:rsidP="00B236A0">
            <w:pPr>
              <w:pStyle w:val="ECCTabletext"/>
            </w:pPr>
            <w:r w:rsidRPr="00A9053C">
              <w:t>30</w:t>
            </w:r>
          </w:p>
        </w:tc>
      </w:tr>
      <w:tr w:rsidR="00B236A0" w:rsidRPr="00A9053C" w:rsidTr="00B236A0">
        <w:tc>
          <w:tcPr>
            <w:tcW w:w="5793" w:type="dxa"/>
          </w:tcPr>
          <w:p w:rsidR="00B236A0" w:rsidRPr="00A9053C" w:rsidDel="00DB28E2" w:rsidRDefault="00B236A0" w:rsidP="00B236A0">
            <w:pPr>
              <w:pStyle w:val="ECCTabletext"/>
            </w:pPr>
            <w:r w:rsidRPr="00A9053C">
              <w:t>Interference protection level (16 QAM system)</w:t>
            </w:r>
          </w:p>
        </w:tc>
        <w:tc>
          <w:tcPr>
            <w:tcW w:w="2977" w:type="dxa"/>
          </w:tcPr>
          <w:p w:rsidR="00B236A0" w:rsidRPr="00A9053C" w:rsidDel="00DB28E2" w:rsidRDefault="009A7329" w:rsidP="00B236A0">
            <w:pPr>
              <w:pStyle w:val="ECCTabletext"/>
            </w:pPr>
            <w:r>
              <w:t>-</w:t>
            </w:r>
            <w:r w:rsidR="00B236A0" w:rsidRPr="00A9053C">
              <w:t xml:space="preserve">107 </w:t>
            </w:r>
            <w:proofErr w:type="spellStart"/>
            <w:r w:rsidR="00B236A0" w:rsidRPr="00A9053C">
              <w:t>dBm</w:t>
            </w:r>
            <w:proofErr w:type="spellEnd"/>
            <w:r w:rsidR="00B236A0" w:rsidRPr="00A9053C">
              <w:t>/MHz</w:t>
            </w:r>
          </w:p>
        </w:tc>
      </w:tr>
      <w:tr w:rsidR="00B236A0" w:rsidRPr="00A9053C" w:rsidTr="00B236A0">
        <w:tc>
          <w:tcPr>
            <w:tcW w:w="5793" w:type="dxa"/>
          </w:tcPr>
          <w:p w:rsidR="00B236A0" w:rsidRPr="00A9053C" w:rsidRDefault="00B236A0" w:rsidP="00B236A0">
            <w:pPr>
              <w:pStyle w:val="ECCTabletext"/>
            </w:pPr>
            <w:r w:rsidRPr="00A9053C">
              <w:t>Interference protection level (64 QAM system)</w:t>
            </w:r>
          </w:p>
        </w:tc>
        <w:tc>
          <w:tcPr>
            <w:tcW w:w="2977" w:type="dxa"/>
          </w:tcPr>
          <w:p w:rsidR="00B236A0" w:rsidRPr="00A9053C" w:rsidRDefault="009A7329" w:rsidP="00B236A0">
            <w:pPr>
              <w:pStyle w:val="ECCTabletext"/>
            </w:pPr>
            <w:r>
              <w:t>-</w:t>
            </w:r>
            <w:r w:rsidR="00B236A0" w:rsidRPr="00A9053C">
              <w:t xml:space="preserve">111 </w:t>
            </w:r>
            <w:proofErr w:type="spellStart"/>
            <w:r w:rsidR="00B236A0" w:rsidRPr="00A9053C">
              <w:t>dBm</w:t>
            </w:r>
            <w:proofErr w:type="spellEnd"/>
            <w:r w:rsidR="00B236A0" w:rsidRPr="00A9053C">
              <w:t>/MHz</w:t>
            </w:r>
          </w:p>
        </w:tc>
      </w:tr>
      <w:tr w:rsidR="00B236A0" w:rsidRPr="00A9053C" w:rsidTr="00B236A0">
        <w:tc>
          <w:tcPr>
            <w:tcW w:w="5793" w:type="dxa"/>
          </w:tcPr>
          <w:p w:rsidR="00B236A0" w:rsidRPr="00A9053C" w:rsidRDefault="00B236A0" w:rsidP="00B236A0">
            <w:pPr>
              <w:pStyle w:val="ECCTabletext"/>
            </w:pPr>
            <w:r w:rsidRPr="00A9053C">
              <w:t>Ground height above mean sea level</w:t>
            </w:r>
          </w:p>
        </w:tc>
        <w:tc>
          <w:tcPr>
            <w:tcW w:w="2977" w:type="dxa"/>
          </w:tcPr>
          <w:p w:rsidR="00B236A0" w:rsidRPr="00A9053C" w:rsidRDefault="00B236A0" w:rsidP="00B236A0">
            <w:pPr>
              <w:pStyle w:val="ECCTabletext"/>
            </w:pPr>
            <w:r w:rsidRPr="00A9053C">
              <w:t>50 m</w:t>
            </w:r>
          </w:p>
        </w:tc>
      </w:tr>
      <w:tr w:rsidR="00B236A0" w:rsidRPr="00A9053C" w:rsidTr="00B236A0">
        <w:tc>
          <w:tcPr>
            <w:tcW w:w="5793" w:type="dxa"/>
          </w:tcPr>
          <w:p w:rsidR="00B236A0" w:rsidRPr="00A9053C" w:rsidRDefault="00B236A0" w:rsidP="00B236A0">
            <w:pPr>
              <w:pStyle w:val="ECCTabletext"/>
            </w:pPr>
            <w:r w:rsidRPr="00A9053C">
              <w:t>Antenna height above mean sea level</w:t>
            </w:r>
          </w:p>
        </w:tc>
        <w:tc>
          <w:tcPr>
            <w:tcW w:w="2977" w:type="dxa"/>
          </w:tcPr>
          <w:p w:rsidR="00B236A0" w:rsidRPr="00A9053C" w:rsidRDefault="00B236A0" w:rsidP="00B236A0">
            <w:pPr>
              <w:pStyle w:val="ECCTabletext"/>
            </w:pPr>
            <w:r w:rsidRPr="00A9053C">
              <w:t>120 m</w:t>
            </w:r>
          </w:p>
        </w:tc>
      </w:tr>
    </w:tbl>
    <w:p w:rsidR="00B94B72" w:rsidRPr="00A9053C" w:rsidRDefault="00B94B72" w:rsidP="00B94B72">
      <w:pPr>
        <w:pStyle w:val="ECCFiguregraphcentered"/>
        <w:rPr>
          <w:lang w:val="en-GB"/>
        </w:rPr>
      </w:pPr>
      <w:bookmarkStart w:id="95" w:name="_Ref165710148"/>
      <w:r w:rsidRPr="00A9053C">
        <w:rPr>
          <w:lang w:val="da-DK" w:eastAsia="da-DK"/>
        </w:rPr>
        <w:lastRenderedPageBreak/>
        <w:drawing>
          <wp:inline distT="0" distB="0" distL="0" distR="0" wp14:anchorId="3DAF7A24" wp14:editId="0FED94F7">
            <wp:extent cx="5088279" cy="3134264"/>
            <wp:effectExtent l="0" t="0" r="0" b="0"/>
            <wp:docPr id="7"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94B72" w:rsidRPr="00A9053C" w:rsidRDefault="00B94B72" w:rsidP="00B94B72">
      <w:pPr>
        <w:pStyle w:val="Caption"/>
        <w:rPr>
          <w:lang w:val="en-GB"/>
        </w:rPr>
      </w:pPr>
      <w:bookmarkStart w:id="96" w:name="_Ref366152545"/>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19</w:t>
      </w:r>
      <w:r w:rsidRPr="00A9053C">
        <w:rPr>
          <w:lang w:val="en-GB"/>
        </w:rPr>
        <w:fldChar w:fldCharType="end"/>
      </w:r>
      <w:bookmarkEnd w:id="96"/>
      <w:r w:rsidRPr="00A9053C">
        <w:rPr>
          <w:lang w:val="en-GB"/>
        </w:rPr>
        <w:t>: Typical P-MP Central station antenna pattern</w:t>
      </w:r>
    </w:p>
    <w:p w:rsidR="00B94B72" w:rsidRPr="00A9053C" w:rsidRDefault="00B94B72" w:rsidP="00B94B72"/>
    <w:p w:rsidR="00B94B72" w:rsidRPr="00A9053C" w:rsidRDefault="00B94B72" w:rsidP="00B94B72">
      <w:pPr>
        <w:pStyle w:val="ECCFiguregraphcentered"/>
        <w:rPr>
          <w:lang w:val="en-GB"/>
        </w:rPr>
      </w:pPr>
      <w:r w:rsidRPr="00A9053C">
        <w:rPr>
          <w:lang w:val="da-DK" w:eastAsia="da-DK"/>
        </w:rPr>
        <w:drawing>
          <wp:inline distT="0" distB="0" distL="0" distR="0" wp14:anchorId="28789210" wp14:editId="34882A7B">
            <wp:extent cx="5278755" cy="3236595"/>
            <wp:effectExtent l="0" t="0" r="0" b="1905"/>
            <wp:docPr id="2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39"/>
                    <a:stretch>
                      <a:fillRect/>
                    </a:stretch>
                  </pic:blipFill>
                  <pic:spPr>
                    <a:xfrm>
                      <a:off x="0" y="0"/>
                      <a:ext cx="5278755" cy="3236595"/>
                    </a:xfrm>
                    <a:prstGeom prst="rect">
                      <a:avLst/>
                    </a:prstGeom>
                  </pic:spPr>
                </pic:pic>
              </a:graphicData>
            </a:graphic>
          </wp:inline>
        </w:drawing>
      </w:r>
    </w:p>
    <w:p w:rsidR="00B94B72" w:rsidRPr="00A9053C" w:rsidRDefault="00B94B72" w:rsidP="00B94B72">
      <w:pPr>
        <w:pStyle w:val="Caption"/>
        <w:rPr>
          <w:lang w:val="en-GB"/>
        </w:rPr>
      </w:pPr>
      <w:bookmarkStart w:id="97" w:name="_Ref366152551"/>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20</w:t>
      </w:r>
      <w:r w:rsidRPr="00A9053C">
        <w:rPr>
          <w:lang w:val="en-GB"/>
        </w:rPr>
        <w:fldChar w:fldCharType="end"/>
      </w:r>
      <w:bookmarkEnd w:id="97"/>
      <w:r w:rsidRPr="00A9053C">
        <w:rPr>
          <w:lang w:val="en-GB"/>
        </w:rPr>
        <w:t>: Terminal Station Elevation pattern (20 degree beam width)</w:t>
      </w:r>
    </w:p>
    <w:p w:rsidR="00187B03" w:rsidRPr="00A9053C" w:rsidRDefault="00187B03" w:rsidP="00FC1F58">
      <w:pPr>
        <w:pStyle w:val="Heading3"/>
      </w:pPr>
      <w:bookmarkStart w:id="98" w:name="_Toc416874192"/>
      <w:bookmarkStart w:id="99" w:name="_Toc473201272"/>
      <w:bookmarkEnd w:id="95"/>
      <w:r w:rsidRPr="00A9053C">
        <w:lastRenderedPageBreak/>
        <w:t>Interference from MBR to BFWA</w:t>
      </w:r>
      <w:bookmarkEnd w:id="98"/>
      <w:bookmarkEnd w:id="99"/>
    </w:p>
    <w:p w:rsidR="00187B03" w:rsidRPr="00A9053C" w:rsidRDefault="00187B03" w:rsidP="00FC1F58">
      <w:pPr>
        <w:pStyle w:val="Heading4"/>
        <w:keepNext/>
      </w:pPr>
      <w:bookmarkStart w:id="100" w:name="_Toc416874194"/>
      <w:bookmarkStart w:id="101" w:name="_Toc473201273"/>
      <w:r w:rsidRPr="00A9053C">
        <w:t>Methodology</w:t>
      </w:r>
      <w:bookmarkEnd w:id="100"/>
      <w:bookmarkEnd w:id="101"/>
    </w:p>
    <w:p w:rsidR="00F263F9" w:rsidRPr="00A9053C" w:rsidRDefault="00F263F9" w:rsidP="00FC1F58">
      <w:pPr>
        <w:keepNext/>
      </w:pPr>
      <w:r w:rsidRPr="00A9053C">
        <w:t>The protection distance is calculated based in the minimum permissible transmission loss:</w:t>
      </w:r>
    </w:p>
    <w:p w:rsidR="00F263F9" w:rsidRPr="00A9053C" w:rsidRDefault="00F263F9" w:rsidP="00FC1F58">
      <w:pPr>
        <w:pStyle w:val="ECCFiguregraphcentered"/>
        <w:jc w:val="left"/>
        <w:rPr>
          <w:rStyle w:val="ECCHLbold"/>
          <w:lang w:val="en-GB"/>
        </w:rPr>
      </w:pPr>
      <w:r w:rsidRPr="00A9053C">
        <w:rPr>
          <w:rStyle w:val="ECCHLbold"/>
          <w:rFonts w:eastAsia="Calibri"/>
          <w:lang w:val="en-GB"/>
        </w:rPr>
        <w:t xml:space="preserve">The minimum required path loss (dB) = Tx power (dBm/MHz) + Tx antenna gain (dBi) + Rx antenna gain (dBi) – </w:t>
      </w:r>
      <w:r w:rsidRPr="00A9053C">
        <w:rPr>
          <w:rStyle w:val="ECCHLbold"/>
          <w:lang w:val="en-GB"/>
        </w:rPr>
        <w:t xml:space="preserve">Interference protection level </w:t>
      </w:r>
      <w:r w:rsidRPr="00A9053C">
        <w:rPr>
          <w:rStyle w:val="ECCHLbold"/>
          <w:rFonts w:eastAsia="Calibri"/>
          <w:lang w:val="en-GB"/>
        </w:rPr>
        <w:t>(dBm/MHz)</w:t>
      </w:r>
    </w:p>
    <w:p w:rsidR="00F263F9" w:rsidRPr="00A9053C" w:rsidRDefault="00F263F9" w:rsidP="00F263F9">
      <w:r w:rsidRPr="00A9053C">
        <w:t>The minimum required distance to protect BFWA receivers is calculated based on propagation model in Recommendation ITU</w:t>
      </w:r>
      <w:r w:rsidR="009A7329">
        <w:t>-</w:t>
      </w:r>
      <w:r w:rsidRPr="00A9053C">
        <w:t>R P.452</w:t>
      </w:r>
      <w:r w:rsidR="00A87B4F" w:rsidRPr="00A9053C">
        <w:t xml:space="preserve"> </w:t>
      </w:r>
      <w:r w:rsidR="00A87B4F" w:rsidRPr="00A9053C">
        <w:fldChar w:fldCharType="begin"/>
      </w:r>
      <w:r w:rsidR="00A87B4F" w:rsidRPr="00A9053C">
        <w:instrText xml:space="preserve"> REF _Ref459285505 \r \h </w:instrText>
      </w:r>
      <w:r w:rsidR="00A87B4F" w:rsidRPr="00A9053C">
        <w:fldChar w:fldCharType="separate"/>
      </w:r>
      <w:r w:rsidR="00A0576A">
        <w:t>[11]</w:t>
      </w:r>
      <w:r w:rsidR="00A87B4F" w:rsidRPr="00A9053C">
        <w:fldChar w:fldCharType="end"/>
      </w:r>
      <w:r w:rsidRPr="00A9053C">
        <w:t xml:space="preserve"> for main lobe coupling scenarios proposed below:</w:t>
      </w:r>
    </w:p>
    <w:p w:rsidR="00F263F9" w:rsidRPr="00A9053C" w:rsidRDefault="00F263F9" w:rsidP="00FC1F58">
      <w:pPr>
        <w:pStyle w:val="ECCBulletsLv1"/>
      </w:pPr>
      <w:r w:rsidRPr="00A9053C">
        <w:t>MBR transmitter on sea platform vs. BF</w:t>
      </w:r>
      <w:r w:rsidR="00E80188" w:rsidRPr="00A9053C">
        <w:t>W</w:t>
      </w:r>
      <w:r w:rsidRPr="00A9053C">
        <w:t xml:space="preserve">A receiver </w:t>
      </w:r>
      <w:r w:rsidR="00A84F88" w:rsidRPr="00A9053C">
        <w:t>on off-shore platform</w:t>
      </w:r>
      <w:r w:rsidRPr="00A9053C">
        <w:t>;</w:t>
      </w:r>
    </w:p>
    <w:p w:rsidR="00F263F9" w:rsidRPr="00A9053C" w:rsidRDefault="00F263F9" w:rsidP="00FC1F58">
      <w:pPr>
        <w:pStyle w:val="ECCBulletsLv1"/>
      </w:pPr>
      <w:r w:rsidRPr="00A9053C">
        <w:t>MBR transmitter on sea platform vs. BF</w:t>
      </w:r>
      <w:r w:rsidR="00E80188" w:rsidRPr="00A9053C">
        <w:t>W</w:t>
      </w:r>
      <w:r w:rsidRPr="00A9053C">
        <w:t>A receiver at 0 km from the coast;</w:t>
      </w:r>
    </w:p>
    <w:p w:rsidR="00F263F9" w:rsidRPr="00A9053C" w:rsidRDefault="00F263F9" w:rsidP="00FC1F58">
      <w:pPr>
        <w:pStyle w:val="ECCBulletsLv1"/>
      </w:pPr>
      <w:r w:rsidRPr="00A9053C">
        <w:t>MBR transmitter on sea platform vs. BF</w:t>
      </w:r>
      <w:r w:rsidR="00E80188" w:rsidRPr="00A9053C">
        <w:t>W</w:t>
      </w:r>
      <w:r w:rsidRPr="00A9053C">
        <w:t>A receiver at 25 km from the coast.</w:t>
      </w:r>
    </w:p>
    <w:p w:rsidR="00F263F9" w:rsidRPr="00A9053C" w:rsidRDefault="00F263F9" w:rsidP="008E0D1C">
      <w:pPr>
        <w:rPr>
          <w:rStyle w:val="ECCParagraph"/>
        </w:rPr>
      </w:pPr>
      <w:r w:rsidRPr="00A9053C">
        <w:rPr>
          <w:rStyle w:val="ECCParagraph"/>
        </w:rPr>
        <w:t>For the calculations the BFWA antenna height is taken as 120 m above mean sea level. Although this is representative of most cases, in some countries fixed links can be located on mountains with higher altitudes.</w:t>
      </w:r>
    </w:p>
    <w:p w:rsidR="00187B03" w:rsidRPr="00A9053C" w:rsidRDefault="00187B03" w:rsidP="00D61DC8">
      <w:pPr>
        <w:pStyle w:val="Heading4"/>
      </w:pPr>
      <w:bookmarkStart w:id="102" w:name="_Toc416874195"/>
      <w:bookmarkStart w:id="103" w:name="_Toc473201274"/>
      <w:r w:rsidRPr="00A9053C">
        <w:t>Calculations</w:t>
      </w:r>
      <w:bookmarkEnd w:id="102"/>
      <w:bookmarkEnd w:id="103"/>
    </w:p>
    <w:p w:rsidR="00F263F9" w:rsidRPr="00A9053C" w:rsidRDefault="00A040A1" w:rsidP="00F263F9">
      <w:r w:rsidRPr="00A9053C">
        <w:t xml:space="preserve">The calculations are done for MBR located on sea platform for two </w:t>
      </w:r>
      <w:proofErr w:type="spellStart"/>
      <w:r w:rsidR="002B32BD" w:rsidRPr="00A9053C">
        <w:t>e.i.r.p</w:t>
      </w:r>
      <w:proofErr w:type="spellEnd"/>
      <w:r w:rsidR="002B32BD" w:rsidRPr="00A9053C">
        <w:t>.</w:t>
      </w:r>
      <w:r w:rsidRPr="00A9053C">
        <w:t xml:space="preserve"> values (32 </w:t>
      </w:r>
      <w:proofErr w:type="spellStart"/>
      <w:r w:rsidRPr="00A9053C">
        <w:t>dBW</w:t>
      </w:r>
      <w:proofErr w:type="spellEnd"/>
      <w:r w:rsidRPr="00A9053C">
        <w:t xml:space="preserve"> and 25 </w:t>
      </w:r>
      <w:proofErr w:type="spellStart"/>
      <w:r w:rsidRPr="00A9053C">
        <w:t>dBW</w:t>
      </w:r>
      <w:proofErr w:type="spellEnd"/>
      <w:r w:rsidRPr="00A9053C">
        <w:t xml:space="preserve">). </w:t>
      </w:r>
      <w:r w:rsidR="00F263F9" w:rsidRPr="00A9053C">
        <w:t>Results of calculation of protection distance for frequency 5.8 GHz using Recommendation ITU</w:t>
      </w:r>
      <w:r w:rsidR="009A7329">
        <w:t>-</w:t>
      </w:r>
      <w:r w:rsidR="00F263F9" w:rsidRPr="00A9053C">
        <w:t>R P.452, latitude = 55° (ΔN = 45), time percentage p</w:t>
      </w:r>
      <w:r w:rsidR="00D15006" w:rsidRPr="00A9053C">
        <w:t xml:space="preserve"> = 20% are presented in </w:t>
      </w:r>
      <w:r w:rsidR="00471D38" w:rsidRPr="00A9053C">
        <w:fldChar w:fldCharType="begin"/>
      </w:r>
      <w:r w:rsidR="00471D38" w:rsidRPr="00A9053C">
        <w:instrText xml:space="preserve"> REF _Ref460852832 \h </w:instrText>
      </w:r>
      <w:r w:rsidR="00471D38" w:rsidRPr="00A9053C">
        <w:fldChar w:fldCharType="separate"/>
      </w:r>
      <w:r w:rsidR="00A0576A" w:rsidRPr="00A9053C">
        <w:t xml:space="preserve">Table </w:t>
      </w:r>
      <w:r w:rsidR="00A0576A">
        <w:rPr>
          <w:noProof/>
        </w:rPr>
        <w:t>6</w:t>
      </w:r>
      <w:r w:rsidR="00471D38" w:rsidRPr="00A9053C">
        <w:fldChar w:fldCharType="end"/>
      </w:r>
      <w:r w:rsidR="00F54FC2" w:rsidRPr="00A9053C">
        <w:t xml:space="preserve"> and</w:t>
      </w:r>
      <w:r w:rsidR="00471D38" w:rsidRPr="00A9053C">
        <w:t xml:space="preserve"> </w:t>
      </w:r>
      <w:r w:rsidR="00471D38" w:rsidRPr="00A9053C">
        <w:fldChar w:fldCharType="begin"/>
      </w:r>
      <w:r w:rsidR="00471D38" w:rsidRPr="00A9053C">
        <w:instrText xml:space="preserve"> REF _Ref460852859 \h </w:instrText>
      </w:r>
      <w:r w:rsidR="00471D38" w:rsidRPr="00A9053C">
        <w:fldChar w:fldCharType="separate"/>
      </w:r>
      <w:r w:rsidR="00A0576A" w:rsidRPr="00A9053C">
        <w:t xml:space="preserve">Table </w:t>
      </w:r>
      <w:r w:rsidR="00A0576A">
        <w:rPr>
          <w:noProof/>
        </w:rPr>
        <w:t>7</w:t>
      </w:r>
      <w:r w:rsidR="00471D38" w:rsidRPr="00A9053C">
        <w:fldChar w:fldCharType="end"/>
      </w:r>
      <w:r w:rsidR="00F54FC2" w:rsidRPr="00A9053C">
        <w:t>.</w:t>
      </w:r>
      <w:r w:rsidR="00F263F9" w:rsidRPr="00A9053C">
        <w:t xml:space="preserve"> Clutter losses were not taken into account.</w:t>
      </w:r>
    </w:p>
    <w:p w:rsidR="00F263F9" w:rsidRPr="00A9053C" w:rsidRDefault="00F263F9" w:rsidP="00F263F9">
      <w:pPr>
        <w:pStyle w:val="Caption"/>
        <w:rPr>
          <w:lang w:val="en-GB"/>
        </w:rPr>
      </w:pPr>
      <w:bookmarkStart w:id="104" w:name="_Ref460852832"/>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6</w:t>
      </w:r>
      <w:r w:rsidRPr="00A9053C">
        <w:rPr>
          <w:lang w:val="en-GB"/>
        </w:rPr>
        <w:fldChar w:fldCharType="end"/>
      </w:r>
      <w:bookmarkEnd w:id="104"/>
      <w:r w:rsidRPr="00A9053C">
        <w:rPr>
          <w:lang w:val="en-GB"/>
        </w:rPr>
        <w:t>: Required separation distances (BFWA victim)</w:t>
      </w:r>
      <w:r w:rsidR="00B217D3" w:rsidRPr="00A9053C">
        <w:rPr>
          <w:lang w:val="en-GB"/>
        </w:rPr>
        <w:t xml:space="preserve"> (MBR Maximum </w:t>
      </w:r>
      <w:proofErr w:type="spellStart"/>
      <w:r w:rsidR="002B32BD" w:rsidRPr="00A9053C">
        <w:rPr>
          <w:lang w:val="en-GB"/>
        </w:rPr>
        <w:t>e.i.r.p</w:t>
      </w:r>
      <w:proofErr w:type="spellEnd"/>
      <w:proofErr w:type="gramStart"/>
      <w:r w:rsidR="002B32BD" w:rsidRPr="00A9053C">
        <w:rPr>
          <w:lang w:val="en-GB"/>
        </w:rPr>
        <w:t>.</w:t>
      </w:r>
      <w:r w:rsidR="00B217D3" w:rsidRPr="00A9053C">
        <w:rPr>
          <w:lang w:val="en-GB"/>
        </w:rPr>
        <w:t>=</w:t>
      </w:r>
      <w:proofErr w:type="gramEnd"/>
      <w:r w:rsidR="00B217D3" w:rsidRPr="00A9053C">
        <w:rPr>
          <w:lang w:val="en-GB"/>
        </w:rPr>
        <w:t xml:space="preserve">32 </w:t>
      </w:r>
      <w:proofErr w:type="spellStart"/>
      <w:r w:rsidR="00B217D3" w:rsidRPr="00A9053C">
        <w:rPr>
          <w:lang w:val="en-GB"/>
        </w:rPr>
        <w:t>dBW</w:t>
      </w:r>
      <w:proofErr w:type="spellEnd"/>
      <w:r w:rsidR="00B217D3" w:rsidRPr="00A9053C">
        <w:rPr>
          <w:lang w:val="en-GB"/>
        </w:rPr>
        <w:t>)</w:t>
      </w:r>
    </w:p>
    <w:tbl>
      <w:tblPr>
        <w:tblStyle w:val="ECCTable-redheader"/>
        <w:tblW w:w="4283" w:type="pct"/>
        <w:tblInd w:w="0" w:type="dxa"/>
        <w:tblLook w:val="01E0" w:firstRow="1" w:lastRow="1" w:firstColumn="1" w:lastColumn="1" w:noHBand="0" w:noVBand="0"/>
      </w:tblPr>
      <w:tblGrid>
        <w:gridCol w:w="3938"/>
        <w:gridCol w:w="2095"/>
        <w:gridCol w:w="2409"/>
      </w:tblGrid>
      <w:tr w:rsidR="00F263F9" w:rsidRPr="00A9053C" w:rsidTr="00A9053C">
        <w:trPr>
          <w:cnfStyle w:val="100000000000" w:firstRow="1" w:lastRow="0" w:firstColumn="0" w:lastColumn="0" w:oddVBand="0" w:evenVBand="0" w:oddHBand="0" w:evenHBand="0" w:firstRowFirstColumn="0" w:firstRowLastColumn="0" w:lastRowFirstColumn="0" w:lastRowLastColumn="0"/>
          <w:trHeight w:val="80"/>
        </w:trPr>
        <w:tc>
          <w:tcPr>
            <w:tcW w:w="2332" w:type="pct"/>
          </w:tcPr>
          <w:p w:rsidR="00F263F9" w:rsidRPr="00A9053C" w:rsidRDefault="00F263F9" w:rsidP="00FC1F58">
            <w:pPr>
              <w:pStyle w:val="ECCTableHeaderwhitefont"/>
            </w:pPr>
            <w:r w:rsidRPr="00A9053C">
              <w:t>Parameter</w:t>
            </w:r>
          </w:p>
        </w:tc>
        <w:tc>
          <w:tcPr>
            <w:tcW w:w="1241" w:type="pct"/>
            <w:vAlign w:val="top"/>
          </w:tcPr>
          <w:p w:rsidR="00F263F9" w:rsidRPr="00A9053C" w:rsidRDefault="00F263F9" w:rsidP="00FC1F58">
            <w:pPr>
              <w:pStyle w:val="ECCTableHeaderwhitefont"/>
            </w:pPr>
            <w:r w:rsidRPr="00A9053C">
              <w:t>BFWA (16-QAM)</w:t>
            </w:r>
          </w:p>
        </w:tc>
        <w:tc>
          <w:tcPr>
            <w:tcW w:w="1427" w:type="pct"/>
            <w:vAlign w:val="top"/>
          </w:tcPr>
          <w:p w:rsidR="00F263F9" w:rsidRPr="00A9053C" w:rsidRDefault="00F263F9" w:rsidP="00FC1F58">
            <w:pPr>
              <w:pStyle w:val="ECCTableHeaderwhitefont"/>
            </w:pPr>
            <w:r w:rsidRPr="00A9053C">
              <w:t>BFWA (64-QAM)</w:t>
            </w:r>
          </w:p>
        </w:tc>
      </w:tr>
      <w:tr w:rsidR="00F263F9" w:rsidRPr="00A9053C" w:rsidTr="00A9053C">
        <w:trPr>
          <w:trHeight w:val="80"/>
        </w:trPr>
        <w:tc>
          <w:tcPr>
            <w:tcW w:w="2332" w:type="pct"/>
            <w:vAlign w:val="top"/>
          </w:tcPr>
          <w:p w:rsidR="00F263F9" w:rsidRPr="00A9053C" w:rsidRDefault="00F263F9" w:rsidP="00FC1F58">
            <w:pPr>
              <w:pStyle w:val="ECCTabletext"/>
              <w:jc w:val="left"/>
            </w:pPr>
            <w:r w:rsidRPr="00A9053C">
              <w:t>The minimum required path loss (dB)</w:t>
            </w:r>
          </w:p>
        </w:tc>
        <w:tc>
          <w:tcPr>
            <w:tcW w:w="1241" w:type="pct"/>
          </w:tcPr>
          <w:p w:rsidR="00F263F9" w:rsidRPr="00A9053C" w:rsidRDefault="00B1459B" w:rsidP="00FC1F58">
            <w:pPr>
              <w:pStyle w:val="ECCTabletext"/>
              <w:jc w:val="left"/>
              <w:rPr>
                <w:rFonts w:ascii="Cambria" w:hAnsi="Cambria"/>
              </w:rPr>
            </w:pPr>
            <w:r w:rsidRPr="00A9053C">
              <w:t>156</w:t>
            </w:r>
          </w:p>
        </w:tc>
        <w:tc>
          <w:tcPr>
            <w:tcW w:w="1427" w:type="pct"/>
          </w:tcPr>
          <w:p w:rsidR="00F263F9" w:rsidRPr="00A9053C" w:rsidRDefault="00B1459B" w:rsidP="00FC1F58">
            <w:pPr>
              <w:pStyle w:val="ECCTabletext"/>
              <w:jc w:val="left"/>
            </w:pPr>
            <w:r w:rsidRPr="00A9053C">
              <w:t>160</w:t>
            </w:r>
          </w:p>
        </w:tc>
      </w:tr>
      <w:tr w:rsidR="00F263F9" w:rsidRPr="00A9053C" w:rsidTr="00A9053C">
        <w:tc>
          <w:tcPr>
            <w:tcW w:w="2332" w:type="pct"/>
            <w:vAlign w:val="top"/>
          </w:tcPr>
          <w:p w:rsidR="00F263F9" w:rsidRPr="00A9053C" w:rsidRDefault="00F263F9" w:rsidP="00FC1F58">
            <w:pPr>
              <w:pStyle w:val="ECCTabletext"/>
              <w:jc w:val="left"/>
            </w:pPr>
            <w:r w:rsidRPr="00A9053C">
              <w:t>Required distance on the sea (km)</w:t>
            </w:r>
          </w:p>
        </w:tc>
        <w:tc>
          <w:tcPr>
            <w:tcW w:w="1241" w:type="pct"/>
          </w:tcPr>
          <w:p w:rsidR="00F263F9" w:rsidRPr="00A9053C" w:rsidRDefault="00E80188" w:rsidP="00FC1F58">
            <w:pPr>
              <w:pStyle w:val="ECCTabletext"/>
              <w:jc w:val="left"/>
            </w:pPr>
            <w:r w:rsidRPr="00A9053C">
              <w:t>99</w:t>
            </w:r>
            <w:r w:rsidR="006B001C" w:rsidRPr="00A9053C">
              <w:t>.</w:t>
            </w:r>
            <w:r w:rsidRPr="00A9053C">
              <w:t>5</w:t>
            </w:r>
          </w:p>
        </w:tc>
        <w:tc>
          <w:tcPr>
            <w:tcW w:w="1427" w:type="pct"/>
          </w:tcPr>
          <w:p w:rsidR="00F263F9" w:rsidRPr="00A9053C" w:rsidRDefault="00E80188" w:rsidP="00FC1F58">
            <w:pPr>
              <w:pStyle w:val="ECCTabletext"/>
              <w:jc w:val="left"/>
            </w:pPr>
            <w:r w:rsidRPr="00A9053C">
              <w:t>103</w:t>
            </w:r>
            <w:r w:rsidR="006B001C" w:rsidRPr="00A9053C">
              <w:t>.</w:t>
            </w:r>
            <w:r w:rsidRPr="00A9053C">
              <w:t>5</w:t>
            </w:r>
          </w:p>
        </w:tc>
      </w:tr>
      <w:tr w:rsidR="00F263F9" w:rsidRPr="00A9053C" w:rsidTr="00A9053C">
        <w:tc>
          <w:tcPr>
            <w:tcW w:w="2332" w:type="pct"/>
            <w:vAlign w:val="top"/>
          </w:tcPr>
          <w:p w:rsidR="00F263F9" w:rsidRPr="00A9053C" w:rsidRDefault="00F263F9" w:rsidP="00FC1F58">
            <w:pPr>
              <w:pStyle w:val="ECCTabletext"/>
              <w:jc w:val="left"/>
            </w:pPr>
            <w:r w:rsidRPr="00A9053C">
              <w:t>Required distance when B</w:t>
            </w:r>
            <w:r w:rsidR="00E80188" w:rsidRPr="00A9053C">
              <w:t>F</w:t>
            </w:r>
            <w:r w:rsidRPr="00A9053C">
              <w:t>WA at 0 km from the coast (km)</w:t>
            </w:r>
          </w:p>
        </w:tc>
        <w:tc>
          <w:tcPr>
            <w:tcW w:w="1241" w:type="pct"/>
          </w:tcPr>
          <w:p w:rsidR="00F263F9" w:rsidRPr="00A9053C" w:rsidRDefault="00F263F9" w:rsidP="00FC1F58">
            <w:pPr>
              <w:pStyle w:val="ECCTabletext"/>
              <w:jc w:val="left"/>
            </w:pPr>
            <w:r w:rsidRPr="00A9053C">
              <w:t>1</w:t>
            </w:r>
            <w:r w:rsidR="008E74A1" w:rsidRPr="00A9053C">
              <w:t>14</w:t>
            </w:r>
          </w:p>
        </w:tc>
        <w:tc>
          <w:tcPr>
            <w:tcW w:w="1427" w:type="pct"/>
          </w:tcPr>
          <w:p w:rsidR="00F263F9" w:rsidRPr="00A9053C" w:rsidRDefault="00E80188" w:rsidP="00FC1F58">
            <w:pPr>
              <w:pStyle w:val="ECCTabletext"/>
              <w:jc w:val="left"/>
            </w:pPr>
            <w:r w:rsidRPr="00A9053C">
              <w:t>118</w:t>
            </w:r>
          </w:p>
        </w:tc>
      </w:tr>
      <w:tr w:rsidR="00F263F9" w:rsidRPr="00A9053C" w:rsidTr="00A9053C">
        <w:tc>
          <w:tcPr>
            <w:tcW w:w="2332" w:type="pct"/>
            <w:vAlign w:val="top"/>
          </w:tcPr>
          <w:p w:rsidR="00F263F9" w:rsidRPr="00A9053C" w:rsidRDefault="00F263F9" w:rsidP="00FC1F58">
            <w:pPr>
              <w:pStyle w:val="ECCTabletext"/>
              <w:jc w:val="left"/>
            </w:pPr>
            <w:r w:rsidRPr="00A9053C">
              <w:t>Required distance when B</w:t>
            </w:r>
            <w:r w:rsidR="00E80188" w:rsidRPr="00A9053C">
              <w:t>F</w:t>
            </w:r>
            <w:r w:rsidRPr="00A9053C">
              <w:t>WA at 25 km from the coast (km)</w:t>
            </w:r>
            <w:r w:rsidR="00045BB3">
              <w:t xml:space="preserve"> (Note 1)</w:t>
            </w:r>
          </w:p>
        </w:tc>
        <w:tc>
          <w:tcPr>
            <w:tcW w:w="1241" w:type="pct"/>
          </w:tcPr>
          <w:p w:rsidR="00F263F9" w:rsidRPr="00A9053C" w:rsidRDefault="00DE7D26" w:rsidP="00FC1F58">
            <w:pPr>
              <w:pStyle w:val="ECCTabletext"/>
              <w:jc w:val="left"/>
            </w:pPr>
            <w:r w:rsidRPr="00A9053C">
              <w:t>75</w:t>
            </w:r>
          </w:p>
        </w:tc>
        <w:tc>
          <w:tcPr>
            <w:tcW w:w="1427" w:type="pct"/>
          </w:tcPr>
          <w:p w:rsidR="00F263F9" w:rsidRPr="00A9053C" w:rsidRDefault="00232E80" w:rsidP="00FC1F58">
            <w:pPr>
              <w:pStyle w:val="ECCTabletext"/>
              <w:jc w:val="left"/>
            </w:pPr>
            <w:r w:rsidRPr="00A9053C">
              <w:t>82.5</w:t>
            </w:r>
          </w:p>
        </w:tc>
      </w:tr>
    </w:tbl>
    <w:p w:rsidR="00F263F9" w:rsidRPr="00A9053C" w:rsidRDefault="00F263F9" w:rsidP="00F263F9">
      <w:pPr>
        <w:pStyle w:val="ECCTablenote"/>
      </w:pPr>
    </w:p>
    <w:p w:rsidR="00F263F9" w:rsidRPr="00A9053C" w:rsidRDefault="00F263F9" w:rsidP="00F263F9">
      <w:pPr>
        <w:pStyle w:val="ECCTablenote"/>
      </w:pPr>
      <w:r w:rsidRPr="00A9053C">
        <w:t>NOTE</w:t>
      </w:r>
      <w:r w:rsidR="00FC1F58" w:rsidRPr="00A9053C">
        <w:t xml:space="preserve"> </w:t>
      </w:r>
      <w:r w:rsidRPr="00A9053C">
        <w:t>1: The required distance when BWFA at 25 km from the coast (km) = 25 (km) + required distance from the coast line (km).</w:t>
      </w:r>
    </w:p>
    <w:p w:rsidR="00B217D3" w:rsidRPr="00A9053C" w:rsidRDefault="00B217D3" w:rsidP="00B217D3">
      <w:pPr>
        <w:pStyle w:val="Caption"/>
        <w:rPr>
          <w:lang w:val="en-GB"/>
        </w:rPr>
      </w:pPr>
      <w:bookmarkStart w:id="105" w:name="_Ref460852859"/>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7</w:t>
      </w:r>
      <w:r w:rsidRPr="00A9053C">
        <w:rPr>
          <w:lang w:val="en-GB"/>
        </w:rPr>
        <w:fldChar w:fldCharType="end"/>
      </w:r>
      <w:bookmarkEnd w:id="105"/>
      <w:r w:rsidRPr="00A9053C">
        <w:rPr>
          <w:lang w:val="en-GB"/>
        </w:rPr>
        <w:t xml:space="preserve">: Required separation distances (BFWA victim) taking into account MBR power reduction (MBR </w:t>
      </w:r>
      <w:proofErr w:type="spellStart"/>
      <w:r w:rsidR="002B32BD" w:rsidRPr="00A9053C">
        <w:rPr>
          <w:lang w:val="en-GB"/>
        </w:rPr>
        <w:t>e.i.r.p</w:t>
      </w:r>
      <w:proofErr w:type="spellEnd"/>
      <w:proofErr w:type="gramStart"/>
      <w:r w:rsidR="002B32BD" w:rsidRPr="00A9053C">
        <w:rPr>
          <w:lang w:val="en-GB"/>
        </w:rPr>
        <w:t>.</w:t>
      </w:r>
      <w:r w:rsidRPr="00A9053C">
        <w:rPr>
          <w:lang w:val="en-GB"/>
        </w:rPr>
        <w:t>=</w:t>
      </w:r>
      <w:proofErr w:type="gramEnd"/>
      <w:r w:rsidRPr="00A9053C">
        <w:rPr>
          <w:lang w:val="en-GB"/>
        </w:rPr>
        <w:t xml:space="preserve">25 </w:t>
      </w:r>
      <w:proofErr w:type="spellStart"/>
      <w:r w:rsidRPr="00A9053C">
        <w:rPr>
          <w:lang w:val="en-GB"/>
        </w:rPr>
        <w:t>dBW</w:t>
      </w:r>
      <w:proofErr w:type="spellEnd"/>
      <w:r w:rsidRPr="00A9053C">
        <w:rPr>
          <w:lang w:val="en-GB"/>
        </w:rPr>
        <w:t>)</w:t>
      </w:r>
    </w:p>
    <w:tbl>
      <w:tblPr>
        <w:tblStyle w:val="ECCTable-redheader"/>
        <w:tblW w:w="4282" w:type="pct"/>
        <w:tblInd w:w="196" w:type="dxa"/>
        <w:tblLook w:val="01E0" w:firstRow="1" w:lastRow="1" w:firstColumn="1" w:lastColumn="1" w:noHBand="0" w:noVBand="0"/>
      </w:tblPr>
      <w:tblGrid>
        <w:gridCol w:w="3936"/>
        <w:gridCol w:w="2129"/>
        <w:gridCol w:w="2375"/>
      </w:tblGrid>
      <w:tr w:rsidR="00A9053C" w:rsidRPr="00A9053C" w:rsidTr="00A9053C">
        <w:trPr>
          <w:cnfStyle w:val="100000000000" w:firstRow="1" w:lastRow="0" w:firstColumn="0" w:lastColumn="0" w:oddVBand="0" w:evenVBand="0" w:oddHBand="0" w:evenHBand="0" w:firstRowFirstColumn="0" w:firstRowLastColumn="0" w:lastRowFirstColumn="0" w:lastRowLastColumn="0"/>
          <w:trHeight w:val="80"/>
        </w:trPr>
        <w:tc>
          <w:tcPr>
            <w:tcW w:w="2332" w:type="pct"/>
          </w:tcPr>
          <w:p w:rsidR="00B217D3" w:rsidRPr="00A9053C" w:rsidRDefault="00B217D3" w:rsidP="00B217D3">
            <w:pPr>
              <w:pStyle w:val="ECCTableHeaderwhitefont"/>
            </w:pPr>
            <w:r w:rsidRPr="00A9053C">
              <w:t>Parameter</w:t>
            </w:r>
          </w:p>
        </w:tc>
        <w:tc>
          <w:tcPr>
            <w:tcW w:w="1261" w:type="pct"/>
            <w:vAlign w:val="top"/>
          </w:tcPr>
          <w:p w:rsidR="00B217D3" w:rsidRPr="00A9053C" w:rsidRDefault="00B217D3" w:rsidP="00B217D3">
            <w:pPr>
              <w:pStyle w:val="ECCTableHeaderwhitefont"/>
            </w:pPr>
            <w:r w:rsidRPr="00A9053C">
              <w:t>BFWA (16-QAM)</w:t>
            </w:r>
          </w:p>
        </w:tc>
        <w:tc>
          <w:tcPr>
            <w:tcW w:w="1407" w:type="pct"/>
            <w:vAlign w:val="top"/>
          </w:tcPr>
          <w:p w:rsidR="00B217D3" w:rsidRPr="00A9053C" w:rsidRDefault="00B217D3" w:rsidP="00B217D3">
            <w:pPr>
              <w:pStyle w:val="ECCTableHeaderwhitefont"/>
            </w:pPr>
            <w:r w:rsidRPr="00A9053C">
              <w:t>BFWA (64-QAM)</w:t>
            </w:r>
          </w:p>
        </w:tc>
      </w:tr>
      <w:tr w:rsidR="00A9053C" w:rsidRPr="00A9053C" w:rsidTr="00A9053C">
        <w:trPr>
          <w:trHeight w:val="80"/>
        </w:trPr>
        <w:tc>
          <w:tcPr>
            <w:tcW w:w="2332" w:type="pct"/>
            <w:vAlign w:val="top"/>
          </w:tcPr>
          <w:p w:rsidR="00B217D3" w:rsidRPr="00A9053C" w:rsidRDefault="00B217D3" w:rsidP="00FC1F58">
            <w:pPr>
              <w:pStyle w:val="ECCTabletext"/>
              <w:jc w:val="left"/>
            </w:pPr>
            <w:r w:rsidRPr="00A9053C">
              <w:t>The minimum required path loss (dB)</w:t>
            </w:r>
          </w:p>
        </w:tc>
        <w:tc>
          <w:tcPr>
            <w:tcW w:w="1261" w:type="pct"/>
          </w:tcPr>
          <w:p w:rsidR="00B217D3" w:rsidRPr="00A9053C" w:rsidRDefault="00B1459B" w:rsidP="00FC1F58">
            <w:pPr>
              <w:pStyle w:val="ECCTabletext"/>
              <w:jc w:val="left"/>
            </w:pPr>
            <w:r w:rsidRPr="00A9053C">
              <w:t>149</w:t>
            </w:r>
          </w:p>
        </w:tc>
        <w:tc>
          <w:tcPr>
            <w:tcW w:w="1407" w:type="pct"/>
          </w:tcPr>
          <w:p w:rsidR="00B217D3" w:rsidRPr="00A9053C" w:rsidRDefault="00B1459B" w:rsidP="00FC1F58">
            <w:pPr>
              <w:pStyle w:val="ECCTabletext"/>
              <w:jc w:val="left"/>
            </w:pPr>
            <w:r w:rsidRPr="00A9053C">
              <w:t>153</w:t>
            </w:r>
          </w:p>
        </w:tc>
      </w:tr>
      <w:tr w:rsidR="00A9053C" w:rsidRPr="00A9053C" w:rsidTr="00A9053C">
        <w:tc>
          <w:tcPr>
            <w:tcW w:w="2332" w:type="pct"/>
            <w:vAlign w:val="top"/>
          </w:tcPr>
          <w:p w:rsidR="00B217D3" w:rsidRPr="00A9053C" w:rsidRDefault="00B217D3" w:rsidP="00FC1F58">
            <w:pPr>
              <w:pStyle w:val="ECCTabletext"/>
              <w:jc w:val="left"/>
            </w:pPr>
            <w:r w:rsidRPr="00A9053C">
              <w:t>Required distance on the sea (km)</w:t>
            </w:r>
          </w:p>
        </w:tc>
        <w:tc>
          <w:tcPr>
            <w:tcW w:w="1261" w:type="pct"/>
          </w:tcPr>
          <w:p w:rsidR="00B217D3" w:rsidRPr="00A9053C" w:rsidRDefault="007B613C" w:rsidP="00FC1F58">
            <w:pPr>
              <w:pStyle w:val="ECCTabletext"/>
              <w:jc w:val="left"/>
            </w:pPr>
            <w:r w:rsidRPr="00A9053C">
              <w:t>92.5</w:t>
            </w:r>
          </w:p>
        </w:tc>
        <w:tc>
          <w:tcPr>
            <w:tcW w:w="1407" w:type="pct"/>
          </w:tcPr>
          <w:p w:rsidR="00B217D3" w:rsidRPr="00A9053C" w:rsidRDefault="007B613C" w:rsidP="00FC1F58">
            <w:pPr>
              <w:pStyle w:val="ECCTabletext"/>
              <w:jc w:val="left"/>
            </w:pPr>
            <w:r w:rsidRPr="00A9053C">
              <w:t>96</w:t>
            </w:r>
          </w:p>
        </w:tc>
      </w:tr>
      <w:tr w:rsidR="00A9053C" w:rsidRPr="00A9053C" w:rsidTr="00A9053C">
        <w:tc>
          <w:tcPr>
            <w:tcW w:w="2332" w:type="pct"/>
            <w:vAlign w:val="top"/>
          </w:tcPr>
          <w:p w:rsidR="00B217D3" w:rsidRPr="00A9053C" w:rsidRDefault="00B217D3" w:rsidP="00FC1F58">
            <w:pPr>
              <w:pStyle w:val="ECCTabletext"/>
              <w:jc w:val="left"/>
            </w:pPr>
            <w:r w:rsidRPr="00A9053C">
              <w:t>Required distance when BF</w:t>
            </w:r>
            <w:r w:rsidR="00E80188" w:rsidRPr="00A9053C">
              <w:t>W</w:t>
            </w:r>
            <w:r w:rsidRPr="00A9053C">
              <w:t>A at 0 km from the coast (km)</w:t>
            </w:r>
          </w:p>
        </w:tc>
        <w:tc>
          <w:tcPr>
            <w:tcW w:w="1261" w:type="pct"/>
          </w:tcPr>
          <w:p w:rsidR="00B217D3" w:rsidRPr="00A9053C" w:rsidRDefault="008E74A1" w:rsidP="00FC1F58">
            <w:pPr>
              <w:pStyle w:val="ECCTabletext"/>
              <w:jc w:val="left"/>
            </w:pPr>
            <w:r w:rsidRPr="00A9053C">
              <w:t>108</w:t>
            </w:r>
          </w:p>
        </w:tc>
        <w:tc>
          <w:tcPr>
            <w:tcW w:w="1407" w:type="pct"/>
          </w:tcPr>
          <w:p w:rsidR="00B217D3" w:rsidRPr="00A9053C" w:rsidRDefault="00BD0FE1" w:rsidP="00FC1F58">
            <w:pPr>
              <w:pStyle w:val="ECCTabletext"/>
              <w:jc w:val="left"/>
            </w:pPr>
            <w:r w:rsidRPr="00A9053C">
              <w:t>112</w:t>
            </w:r>
          </w:p>
        </w:tc>
      </w:tr>
      <w:tr w:rsidR="00A9053C" w:rsidRPr="00A9053C" w:rsidTr="00A9053C">
        <w:tc>
          <w:tcPr>
            <w:tcW w:w="2332" w:type="pct"/>
            <w:vAlign w:val="top"/>
          </w:tcPr>
          <w:p w:rsidR="00B217D3" w:rsidRPr="00A9053C" w:rsidRDefault="00B217D3" w:rsidP="00FC1F58">
            <w:pPr>
              <w:pStyle w:val="ECCTabletext"/>
              <w:jc w:val="left"/>
            </w:pPr>
            <w:r w:rsidRPr="00A9053C">
              <w:t>Required distance when BF</w:t>
            </w:r>
            <w:r w:rsidR="00E80188" w:rsidRPr="00A9053C">
              <w:t>W</w:t>
            </w:r>
            <w:r w:rsidRPr="00A9053C">
              <w:t>A at 25 km from the coast (km)</w:t>
            </w:r>
            <w:r w:rsidR="00045BB3">
              <w:t xml:space="preserve"> (Note 1)</w:t>
            </w:r>
          </w:p>
        </w:tc>
        <w:tc>
          <w:tcPr>
            <w:tcW w:w="1261" w:type="pct"/>
          </w:tcPr>
          <w:p w:rsidR="00B217D3" w:rsidRPr="00A9053C" w:rsidRDefault="001B26C6" w:rsidP="00FC1F58">
            <w:pPr>
              <w:pStyle w:val="ECCTabletext"/>
              <w:jc w:val="left"/>
            </w:pPr>
            <w:r w:rsidRPr="00A9053C">
              <w:t>57.5</w:t>
            </w:r>
          </w:p>
        </w:tc>
        <w:tc>
          <w:tcPr>
            <w:tcW w:w="1407" w:type="pct"/>
          </w:tcPr>
          <w:p w:rsidR="00B217D3" w:rsidRPr="00A9053C" w:rsidRDefault="001B26C6" w:rsidP="00FC1F58">
            <w:pPr>
              <w:pStyle w:val="ECCTabletext"/>
              <w:jc w:val="left"/>
            </w:pPr>
            <w:r w:rsidRPr="00A9053C">
              <w:t>62.5</w:t>
            </w:r>
          </w:p>
        </w:tc>
      </w:tr>
    </w:tbl>
    <w:p w:rsidR="00B217D3" w:rsidRPr="00A9053C" w:rsidRDefault="00B217D3" w:rsidP="00B217D3">
      <w:pPr>
        <w:pStyle w:val="ECCTablenote"/>
      </w:pPr>
    </w:p>
    <w:p w:rsidR="00B217D3" w:rsidRPr="00A9053C" w:rsidRDefault="00B217D3" w:rsidP="00B217D3">
      <w:pPr>
        <w:pStyle w:val="ECCTablenote"/>
        <w:rPr>
          <w:rFonts w:eastAsia="Calibri"/>
        </w:rPr>
      </w:pPr>
      <w:r w:rsidRPr="00A9053C">
        <w:t>NOTE</w:t>
      </w:r>
      <w:r w:rsidR="00FC1F58" w:rsidRPr="00A9053C">
        <w:t xml:space="preserve"> </w:t>
      </w:r>
      <w:r w:rsidRPr="00A9053C">
        <w:t>1: The required distance when BWFA at 25 km from the coast (km) = 25 (km) + required distance from the coast line (km).</w:t>
      </w:r>
    </w:p>
    <w:p w:rsidR="00B217D3" w:rsidRPr="00A9053C" w:rsidRDefault="00B217D3" w:rsidP="004369F7"/>
    <w:p w:rsidR="00187B03" w:rsidRPr="00A9053C" w:rsidRDefault="00187B03" w:rsidP="00D61DC8">
      <w:pPr>
        <w:pStyle w:val="Heading3"/>
      </w:pPr>
      <w:bookmarkStart w:id="106" w:name="_Toc416874196"/>
      <w:bookmarkStart w:id="107" w:name="_Toc473201275"/>
      <w:r w:rsidRPr="00A9053C">
        <w:lastRenderedPageBreak/>
        <w:t>Interference from BFWA to MBR</w:t>
      </w:r>
      <w:bookmarkEnd w:id="106"/>
      <w:bookmarkEnd w:id="107"/>
    </w:p>
    <w:p w:rsidR="00187B03" w:rsidRPr="00A9053C" w:rsidRDefault="00187B03" w:rsidP="00D61DC8">
      <w:pPr>
        <w:pStyle w:val="Heading4"/>
      </w:pPr>
      <w:bookmarkStart w:id="108" w:name="_Toc416874198"/>
      <w:bookmarkStart w:id="109" w:name="_Toc473201276"/>
      <w:r w:rsidRPr="00A9053C">
        <w:t>Methodology</w:t>
      </w:r>
      <w:bookmarkEnd w:id="108"/>
      <w:bookmarkEnd w:id="109"/>
    </w:p>
    <w:p w:rsidR="00F263F9" w:rsidRPr="00A9053C" w:rsidRDefault="00F263F9" w:rsidP="00F263F9">
      <w:bookmarkStart w:id="110" w:name="_Toc416874199"/>
      <w:r w:rsidRPr="00A9053C">
        <w:t>The protection distance is calculated based in the minimum permissible transmission loss:</w:t>
      </w:r>
    </w:p>
    <w:p w:rsidR="00F263F9" w:rsidRPr="00697DED" w:rsidRDefault="00F263F9" w:rsidP="002F348A">
      <w:pPr>
        <w:pStyle w:val="ECCFiguregraphcentered"/>
        <w:jc w:val="left"/>
        <w:rPr>
          <w:rStyle w:val="ECCHLbold"/>
          <w:b w:val="0"/>
          <w:lang w:val="en-GB"/>
        </w:rPr>
      </w:pPr>
      <w:r w:rsidRPr="00697DED">
        <w:rPr>
          <w:rStyle w:val="ECCHLbold"/>
          <w:rFonts w:eastAsia="Calibri"/>
          <w:b w:val="0"/>
          <w:lang w:val="en-GB"/>
        </w:rPr>
        <w:t xml:space="preserve">The minimum required path loss (dB) = Tx power (dBm/MHz) + Tx antenna gain (dBi) + Rx antenna gain (dBi) – </w:t>
      </w:r>
      <w:r w:rsidRPr="00697DED">
        <w:rPr>
          <w:rStyle w:val="ECCHLbold"/>
          <w:b w:val="0"/>
          <w:lang w:val="en-GB"/>
        </w:rPr>
        <w:t xml:space="preserve">Interference protection level </w:t>
      </w:r>
      <w:r w:rsidRPr="00697DED">
        <w:rPr>
          <w:rStyle w:val="ECCHLbold"/>
          <w:rFonts w:eastAsia="Calibri"/>
          <w:b w:val="0"/>
          <w:lang w:val="en-GB"/>
        </w:rPr>
        <w:t>(dBm/MHz)</w:t>
      </w:r>
    </w:p>
    <w:p w:rsidR="00F263F9" w:rsidRPr="00A9053C" w:rsidRDefault="00F263F9" w:rsidP="00F263F9">
      <w:r w:rsidRPr="00A9053C">
        <w:t>The minimum required distance to protect MBR receivers is calculated based on prop</w:t>
      </w:r>
      <w:r w:rsidR="0020285B" w:rsidRPr="00A9053C">
        <w:t>agation model in Recommendation</w:t>
      </w:r>
      <w:r w:rsidRPr="00A9053C">
        <w:t xml:space="preserve"> ITU</w:t>
      </w:r>
      <w:r w:rsidR="00697DED">
        <w:t>-</w:t>
      </w:r>
      <w:r w:rsidRPr="00A9053C">
        <w:t>R P.452</w:t>
      </w:r>
      <w:r w:rsidR="0020285B" w:rsidRPr="00A9053C">
        <w:t xml:space="preserve"> </w:t>
      </w:r>
      <w:r w:rsidR="0020285B" w:rsidRPr="00A9053C">
        <w:fldChar w:fldCharType="begin"/>
      </w:r>
      <w:r w:rsidR="0020285B" w:rsidRPr="00A9053C">
        <w:instrText xml:space="preserve"> REF _Ref462841006 \n \h </w:instrText>
      </w:r>
      <w:r w:rsidR="0020285B" w:rsidRPr="00A9053C">
        <w:fldChar w:fldCharType="separate"/>
      </w:r>
      <w:r w:rsidR="00A0576A">
        <w:t>[11]</w:t>
      </w:r>
      <w:r w:rsidR="0020285B" w:rsidRPr="00A9053C">
        <w:fldChar w:fldCharType="end"/>
      </w:r>
      <w:r w:rsidRPr="00A9053C">
        <w:t xml:space="preserve"> for main lobe coupling scenarios proposed below:</w:t>
      </w:r>
    </w:p>
    <w:p w:rsidR="00F263F9" w:rsidRPr="00A9053C" w:rsidRDefault="00F263F9" w:rsidP="00FC1F58">
      <w:pPr>
        <w:pStyle w:val="ECCBulletsLv1"/>
      </w:pPr>
      <w:r w:rsidRPr="00A9053C">
        <w:t>BF</w:t>
      </w:r>
      <w:r w:rsidR="00E80188" w:rsidRPr="00A9053C">
        <w:t>W</w:t>
      </w:r>
      <w:r w:rsidRPr="00A9053C">
        <w:t xml:space="preserve">A transmitter </w:t>
      </w:r>
      <w:r w:rsidR="00A84F88" w:rsidRPr="00A9053C">
        <w:t xml:space="preserve">on </w:t>
      </w:r>
      <w:r w:rsidRPr="00A9053C">
        <w:t xml:space="preserve">off-shore </w:t>
      </w:r>
      <w:r w:rsidR="00A84F88" w:rsidRPr="00A9053C">
        <w:t xml:space="preserve">platform </w:t>
      </w:r>
      <w:r w:rsidRPr="00A9053C">
        <w:t>vs. MBR receiver;</w:t>
      </w:r>
    </w:p>
    <w:p w:rsidR="00F263F9" w:rsidRPr="00A9053C" w:rsidRDefault="00F263F9" w:rsidP="00FC1F58">
      <w:pPr>
        <w:pStyle w:val="ECCBulletsLv1"/>
      </w:pPr>
      <w:r w:rsidRPr="00A9053C">
        <w:t>BF</w:t>
      </w:r>
      <w:r w:rsidR="00E80188" w:rsidRPr="00A9053C">
        <w:t>W</w:t>
      </w:r>
      <w:r w:rsidRPr="00A9053C">
        <w:t>A transmitter at 0 km from the coast vs. MBR receiver;</w:t>
      </w:r>
    </w:p>
    <w:p w:rsidR="00F263F9" w:rsidRPr="00A9053C" w:rsidRDefault="00F263F9" w:rsidP="00FC1F58">
      <w:pPr>
        <w:pStyle w:val="ECCBulletsLv1"/>
      </w:pPr>
      <w:r w:rsidRPr="00A9053C">
        <w:t>BF</w:t>
      </w:r>
      <w:r w:rsidR="00E80188" w:rsidRPr="00A9053C">
        <w:t>W</w:t>
      </w:r>
      <w:r w:rsidRPr="00A9053C">
        <w:t>A transmitter at 25 km from the coast vs. MBR receiver.</w:t>
      </w:r>
    </w:p>
    <w:p w:rsidR="00F263F9" w:rsidRPr="00A9053C" w:rsidRDefault="00F263F9" w:rsidP="00F263F9">
      <w:r w:rsidRPr="00A9053C">
        <w:t>For the calculations the BFWA antenna height is taken as 120 m above mean sea level. Although this is representative of most cases, in some countries fixed links can be located on mountains with higher altitudes.</w:t>
      </w:r>
    </w:p>
    <w:p w:rsidR="00187B03" w:rsidRPr="00A9053C" w:rsidRDefault="00187B03" w:rsidP="00D61DC8">
      <w:pPr>
        <w:pStyle w:val="Heading4"/>
      </w:pPr>
      <w:bookmarkStart w:id="111" w:name="_Toc473201277"/>
      <w:r w:rsidRPr="00A9053C">
        <w:t>Calculations</w:t>
      </w:r>
      <w:bookmarkEnd w:id="110"/>
      <w:bookmarkEnd w:id="111"/>
    </w:p>
    <w:p w:rsidR="006A0068" w:rsidRPr="00A9053C" w:rsidRDefault="006A0068" w:rsidP="006A0068">
      <w:r w:rsidRPr="00A9053C">
        <w:t xml:space="preserve">Results of calculation of protection distance for frequency 5.8 GHz using Recommendation </w:t>
      </w:r>
      <w:r w:rsidR="00471D38" w:rsidRPr="00A9053C">
        <w:t>ITU</w:t>
      </w:r>
      <w:r w:rsidR="00697DED">
        <w:t>-</w:t>
      </w:r>
      <w:r w:rsidR="00471D38" w:rsidRPr="00A9053C">
        <w:t xml:space="preserve">R P.452, latitude = 55° (ΔN </w:t>
      </w:r>
      <w:r w:rsidRPr="00A9053C">
        <w:t>= 45), time percentage p = 20% are presented in</w:t>
      </w:r>
      <w:r w:rsidR="00003914" w:rsidRPr="00A9053C">
        <w:t xml:space="preserve"> </w:t>
      </w:r>
      <w:r w:rsidR="00003914" w:rsidRPr="00A9053C">
        <w:fldChar w:fldCharType="begin"/>
      </w:r>
      <w:r w:rsidR="00003914" w:rsidRPr="00A9053C">
        <w:instrText xml:space="preserve"> REF _Ref459286074 \h </w:instrText>
      </w:r>
      <w:r w:rsidR="00003914" w:rsidRPr="00A9053C">
        <w:fldChar w:fldCharType="separate"/>
      </w:r>
      <w:r w:rsidR="00A0576A" w:rsidRPr="00A9053C">
        <w:t xml:space="preserve">Table </w:t>
      </w:r>
      <w:r w:rsidR="00A0576A">
        <w:rPr>
          <w:noProof/>
        </w:rPr>
        <w:t>8</w:t>
      </w:r>
      <w:r w:rsidR="00003914" w:rsidRPr="00A9053C">
        <w:fldChar w:fldCharType="end"/>
      </w:r>
      <w:r w:rsidRPr="00A9053C">
        <w:t xml:space="preserve">. Clutter losses </w:t>
      </w:r>
      <w:r w:rsidR="001747D5" w:rsidRPr="00A9053C">
        <w:t xml:space="preserve">and polarisation loss </w:t>
      </w:r>
      <w:r w:rsidRPr="00A9053C">
        <w:t>were not taken into account.</w:t>
      </w:r>
    </w:p>
    <w:p w:rsidR="006A0068" w:rsidRPr="00A9053C" w:rsidRDefault="006A0068" w:rsidP="006A0068">
      <w:pPr>
        <w:pStyle w:val="Caption"/>
        <w:rPr>
          <w:lang w:val="en-GB"/>
        </w:rPr>
      </w:pPr>
      <w:bookmarkStart w:id="112" w:name="_Ref459286074"/>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8</w:t>
      </w:r>
      <w:r w:rsidRPr="00A9053C">
        <w:rPr>
          <w:lang w:val="en-GB"/>
        </w:rPr>
        <w:fldChar w:fldCharType="end"/>
      </w:r>
      <w:bookmarkEnd w:id="112"/>
      <w:r w:rsidRPr="00A9053C">
        <w:rPr>
          <w:lang w:val="en-GB"/>
        </w:rPr>
        <w:t>: Required separation distances (MBR victim</w:t>
      </w:r>
      <w:r w:rsidR="001747D5" w:rsidRPr="00A9053C">
        <w:rPr>
          <w:lang w:val="en-GB"/>
        </w:rPr>
        <w:t>, C/I = 10 dB</w:t>
      </w:r>
      <w:r w:rsidRPr="00A9053C">
        <w:rPr>
          <w:lang w:val="en-GB"/>
        </w:rPr>
        <w:t>)</w:t>
      </w:r>
    </w:p>
    <w:tbl>
      <w:tblPr>
        <w:tblStyle w:val="ECCTable-redheader"/>
        <w:tblW w:w="4342" w:type="pct"/>
        <w:tblInd w:w="0" w:type="dxa"/>
        <w:tblLook w:val="01E0" w:firstRow="1" w:lastRow="1" w:firstColumn="1" w:lastColumn="1" w:noHBand="0" w:noVBand="0"/>
      </w:tblPr>
      <w:tblGrid>
        <w:gridCol w:w="3996"/>
        <w:gridCol w:w="2268"/>
        <w:gridCol w:w="2294"/>
      </w:tblGrid>
      <w:tr w:rsidR="006A0068" w:rsidRPr="00A9053C" w:rsidTr="00A9053C">
        <w:trPr>
          <w:cnfStyle w:val="100000000000" w:firstRow="1" w:lastRow="0" w:firstColumn="0" w:lastColumn="0" w:oddVBand="0" w:evenVBand="0" w:oddHBand="0" w:evenHBand="0" w:firstRowFirstColumn="0" w:firstRowLastColumn="0" w:lastRowFirstColumn="0" w:lastRowLastColumn="0"/>
          <w:trHeight w:val="80"/>
        </w:trPr>
        <w:tc>
          <w:tcPr>
            <w:tcW w:w="2335" w:type="pct"/>
          </w:tcPr>
          <w:p w:rsidR="006A0068" w:rsidRPr="00A9053C" w:rsidRDefault="006A0068" w:rsidP="00B236A0">
            <w:pPr>
              <w:pStyle w:val="ECCTableHeaderwhitefont"/>
            </w:pPr>
            <w:r w:rsidRPr="00A9053C">
              <w:t>Parameter</w:t>
            </w:r>
          </w:p>
        </w:tc>
        <w:tc>
          <w:tcPr>
            <w:tcW w:w="1325" w:type="pct"/>
            <w:vAlign w:val="top"/>
          </w:tcPr>
          <w:p w:rsidR="006A0068" w:rsidRPr="00A9053C" w:rsidRDefault="006A0068" w:rsidP="00B236A0">
            <w:pPr>
              <w:pStyle w:val="ECCTableHeaderwhitefont"/>
            </w:pPr>
            <w:r w:rsidRPr="00A9053C">
              <w:t>MBR on ships</w:t>
            </w:r>
          </w:p>
        </w:tc>
        <w:tc>
          <w:tcPr>
            <w:tcW w:w="1340" w:type="pct"/>
            <w:vAlign w:val="top"/>
          </w:tcPr>
          <w:p w:rsidR="006A0068" w:rsidRPr="00A9053C" w:rsidRDefault="006A0068" w:rsidP="00B236A0">
            <w:pPr>
              <w:pStyle w:val="ECCTableHeaderwhitefont"/>
            </w:pPr>
            <w:r w:rsidRPr="00A9053C">
              <w:t>MBR on platforms</w:t>
            </w:r>
          </w:p>
        </w:tc>
      </w:tr>
      <w:tr w:rsidR="006A0068" w:rsidRPr="00A9053C" w:rsidTr="00A9053C">
        <w:trPr>
          <w:trHeight w:val="80"/>
        </w:trPr>
        <w:tc>
          <w:tcPr>
            <w:tcW w:w="2335" w:type="pct"/>
            <w:vAlign w:val="top"/>
          </w:tcPr>
          <w:p w:rsidR="006A0068" w:rsidRPr="00A9053C" w:rsidRDefault="006A0068" w:rsidP="00045BB3">
            <w:pPr>
              <w:pStyle w:val="ECCTabletext"/>
              <w:jc w:val="left"/>
            </w:pPr>
            <w:r w:rsidRPr="00A9053C">
              <w:t>The minimum required path loss (dB)</w:t>
            </w:r>
          </w:p>
        </w:tc>
        <w:tc>
          <w:tcPr>
            <w:tcW w:w="1325" w:type="pct"/>
          </w:tcPr>
          <w:p w:rsidR="006A0068" w:rsidRPr="00A9053C" w:rsidRDefault="00B1459B" w:rsidP="00045BB3">
            <w:pPr>
              <w:pStyle w:val="ECCTabletext"/>
              <w:jc w:val="left"/>
            </w:pPr>
            <w:r w:rsidRPr="00A9053C">
              <w:t>153</w:t>
            </w:r>
          </w:p>
        </w:tc>
        <w:tc>
          <w:tcPr>
            <w:tcW w:w="1340" w:type="pct"/>
          </w:tcPr>
          <w:p w:rsidR="006A0068" w:rsidRPr="00A9053C" w:rsidRDefault="00B1459B" w:rsidP="004369F7">
            <w:pPr>
              <w:pStyle w:val="ECCTabletext"/>
              <w:rPr>
                <w:rFonts w:ascii="Cambria" w:hAnsi="Cambria"/>
              </w:rPr>
            </w:pPr>
            <w:r w:rsidRPr="00A9053C">
              <w:t>153</w:t>
            </w:r>
          </w:p>
        </w:tc>
      </w:tr>
      <w:tr w:rsidR="006A0068" w:rsidRPr="00A9053C" w:rsidTr="00A9053C">
        <w:tc>
          <w:tcPr>
            <w:tcW w:w="2335" w:type="pct"/>
            <w:vAlign w:val="top"/>
          </w:tcPr>
          <w:p w:rsidR="006A0068" w:rsidRPr="00A9053C" w:rsidRDefault="006A0068" w:rsidP="00045BB3">
            <w:pPr>
              <w:pStyle w:val="ECCTabletext"/>
              <w:jc w:val="left"/>
            </w:pPr>
            <w:r w:rsidRPr="00A9053C">
              <w:t>Required distance on the sea (km)</w:t>
            </w:r>
          </w:p>
        </w:tc>
        <w:tc>
          <w:tcPr>
            <w:tcW w:w="1325" w:type="pct"/>
          </w:tcPr>
          <w:p w:rsidR="006A0068" w:rsidRPr="00A9053C" w:rsidRDefault="003B10F5" w:rsidP="00045BB3">
            <w:pPr>
              <w:pStyle w:val="ECCTabletext"/>
              <w:jc w:val="left"/>
            </w:pPr>
            <w:r w:rsidRPr="00A9053C">
              <w:t>75.5</w:t>
            </w:r>
          </w:p>
        </w:tc>
        <w:tc>
          <w:tcPr>
            <w:tcW w:w="1340" w:type="pct"/>
          </w:tcPr>
          <w:p w:rsidR="006A0068" w:rsidRPr="00A9053C" w:rsidRDefault="003B10F5" w:rsidP="00B236A0">
            <w:pPr>
              <w:pStyle w:val="ECCTabletext"/>
            </w:pPr>
            <w:r w:rsidRPr="00A9053C">
              <w:t>96.5</w:t>
            </w:r>
          </w:p>
        </w:tc>
      </w:tr>
      <w:tr w:rsidR="006A0068" w:rsidRPr="00A9053C" w:rsidTr="00A9053C">
        <w:trPr>
          <w:trHeight w:val="21"/>
        </w:trPr>
        <w:tc>
          <w:tcPr>
            <w:tcW w:w="2335" w:type="pct"/>
            <w:vAlign w:val="top"/>
          </w:tcPr>
          <w:p w:rsidR="006A0068" w:rsidRPr="00A9053C" w:rsidRDefault="006A0068" w:rsidP="00045BB3">
            <w:pPr>
              <w:pStyle w:val="ECCTabletext"/>
              <w:jc w:val="left"/>
            </w:pPr>
            <w:r w:rsidRPr="00A9053C">
              <w:t>Required distance when BF</w:t>
            </w:r>
            <w:r w:rsidR="00E80188" w:rsidRPr="00A9053C">
              <w:t>W</w:t>
            </w:r>
            <w:r w:rsidRPr="00A9053C">
              <w:t>A at 0 km from the coast (km)</w:t>
            </w:r>
          </w:p>
        </w:tc>
        <w:tc>
          <w:tcPr>
            <w:tcW w:w="1325" w:type="pct"/>
          </w:tcPr>
          <w:p w:rsidR="006A0068" w:rsidRPr="00A9053C" w:rsidRDefault="00B52168" w:rsidP="00045BB3">
            <w:pPr>
              <w:pStyle w:val="ECCTabletext"/>
              <w:jc w:val="left"/>
            </w:pPr>
            <w:r w:rsidRPr="00A9053C">
              <w:t>90</w:t>
            </w:r>
          </w:p>
        </w:tc>
        <w:tc>
          <w:tcPr>
            <w:tcW w:w="1340" w:type="pct"/>
          </w:tcPr>
          <w:p w:rsidR="006A0068" w:rsidRPr="00A9053C" w:rsidRDefault="00B52168" w:rsidP="00B236A0">
            <w:pPr>
              <w:pStyle w:val="ECCTabletext"/>
            </w:pPr>
            <w:r w:rsidRPr="00A9053C">
              <w:t>11</w:t>
            </w:r>
            <w:r w:rsidR="00894270" w:rsidRPr="00A9053C">
              <w:t>2</w:t>
            </w:r>
          </w:p>
        </w:tc>
      </w:tr>
      <w:tr w:rsidR="006A0068" w:rsidRPr="00A9053C" w:rsidTr="00A9053C">
        <w:tc>
          <w:tcPr>
            <w:tcW w:w="2335" w:type="pct"/>
            <w:vAlign w:val="top"/>
          </w:tcPr>
          <w:p w:rsidR="006A0068" w:rsidRPr="00A9053C" w:rsidRDefault="006A0068" w:rsidP="00045BB3">
            <w:pPr>
              <w:pStyle w:val="ECCTabletext"/>
              <w:jc w:val="left"/>
            </w:pPr>
            <w:r w:rsidRPr="00A9053C">
              <w:t>Required distance when BF</w:t>
            </w:r>
            <w:r w:rsidR="00E80188" w:rsidRPr="00A9053C">
              <w:t>W</w:t>
            </w:r>
            <w:r w:rsidRPr="00A9053C">
              <w:t>A at 25 km from the coast (km)</w:t>
            </w:r>
            <w:r w:rsidR="00045BB3">
              <w:t xml:space="preserve"> (Note 1)</w:t>
            </w:r>
          </w:p>
        </w:tc>
        <w:tc>
          <w:tcPr>
            <w:tcW w:w="1325" w:type="pct"/>
          </w:tcPr>
          <w:p w:rsidR="006A0068" w:rsidRPr="00A9053C" w:rsidRDefault="006A0068" w:rsidP="00045BB3">
            <w:pPr>
              <w:pStyle w:val="ECCTabletext"/>
              <w:jc w:val="left"/>
            </w:pPr>
            <w:r w:rsidRPr="00A9053C">
              <w:t>25</w:t>
            </w:r>
          </w:p>
        </w:tc>
        <w:tc>
          <w:tcPr>
            <w:tcW w:w="1340" w:type="pct"/>
          </w:tcPr>
          <w:p w:rsidR="006A0068" w:rsidRPr="00A9053C" w:rsidRDefault="000A279A" w:rsidP="00B236A0">
            <w:pPr>
              <w:pStyle w:val="ECCTabletext"/>
            </w:pPr>
            <w:r w:rsidRPr="00A9053C">
              <w:t>62.5</w:t>
            </w:r>
          </w:p>
        </w:tc>
      </w:tr>
    </w:tbl>
    <w:p w:rsidR="006A0068" w:rsidRPr="00A9053C" w:rsidRDefault="006A0068" w:rsidP="006A0068">
      <w:pPr>
        <w:pStyle w:val="ECCTablenote"/>
      </w:pPr>
    </w:p>
    <w:p w:rsidR="006A0068" w:rsidRPr="00A9053C" w:rsidRDefault="006A0068" w:rsidP="006A0068">
      <w:pPr>
        <w:pStyle w:val="ECCTablenote"/>
      </w:pPr>
      <w:r w:rsidRPr="00A9053C">
        <w:t>NOTE1: The required distance when BWFA at 25 km from the coast (km) = 25 (km) + required distance from the coast line (km).</w:t>
      </w:r>
    </w:p>
    <w:p w:rsidR="00187B03" w:rsidRPr="00A9053C" w:rsidRDefault="00187B03" w:rsidP="00D61DC8">
      <w:pPr>
        <w:pStyle w:val="Heading3"/>
      </w:pPr>
      <w:bookmarkStart w:id="113" w:name="_Toc416874200"/>
      <w:bookmarkStart w:id="114" w:name="_Toc473201278"/>
      <w:r w:rsidRPr="00A9053C">
        <w:t>Conclusions</w:t>
      </w:r>
      <w:bookmarkEnd w:id="113"/>
      <w:bookmarkEnd w:id="114"/>
    </w:p>
    <w:p w:rsidR="00E465B9" w:rsidRPr="00A9053C" w:rsidRDefault="004B61B9" w:rsidP="00187B03">
      <w:r w:rsidRPr="00A9053C">
        <w:t xml:space="preserve">The MBR antennas may point in any direction in the </w:t>
      </w:r>
      <w:r w:rsidR="00A87B4F" w:rsidRPr="00A9053C">
        <w:t xml:space="preserve">horizontal </w:t>
      </w:r>
      <w:r w:rsidR="00471D38" w:rsidRPr="00A9053C">
        <w:t xml:space="preserve">plane. </w:t>
      </w:r>
      <w:r w:rsidRPr="00A9053C">
        <w:t xml:space="preserve">The </w:t>
      </w:r>
      <w:r w:rsidR="00697DED">
        <w:t>-</w:t>
      </w:r>
      <w:r w:rsidRPr="00A9053C">
        <w:t>3 dB beam width is 10°. It is therefore only 10/360 = 2</w:t>
      </w:r>
      <w:r w:rsidR="00BB624C" w:rsidRPr="00A9053C">
        <w:t>.</w:t>
      </w:r>
      <w:r w:rsidRPr="00A9053C">
        <w:t xml:space="preserve">8% probability that the MBR transmitting main lobe is pointing in a specific direction. For a </w:t>
      </w:r>
      <w:proofErr w:type="spellStart"/>
      <w:r w:rsidRPr="00A9053C">
        <w:t>sectorised</w:t>
      </w:r>
      <w:proofErr w:type="spellEnd"/>
      <w:r w:rsidRPr="00A9053C">
        <w:t xml:space="preserve"> BFWA antenna, the beam width may be around 20°. M</w:t>
      </w:r>
      <w:r w:rsidR="005B30EB" w:rsidRPr="00A9053C">
        <w:t>aximum m</w:t>
      </w:r>
      <w:r w:rsidRPr="00A9053C">
        <w:t>utual interference will occur when both the transmitter and the receiver are within each other’s beams.</w:t>
      </w:r>
    </w:p>
    <w:p w:rsidR="005B33A3" w:rsidRPr="00A9053C" w:rsidRDefault="005B33A3" w:rsidP="005B33A3">
      <w:pPr>
        <w:rPr>
          <w:rStyle w:val="ECCParagraph"/>
        </w:rPr>
      </w:pPr>
      <w:bookmarkStart w:id="115" w:name="_Toc416874201"/>
      <w:r w:rsidRPr="00A9053C">
        <w:t xml:space="preserve">Considering MBR Maximum </w:t>
      </w:r>
      <w:proofErr w:type="spellStart"/>
      <w:r w:rsidR="002B32BD" w:rsidRPr="00A9053C">
        <w:t>e.i.r.p</w:t>
      </w:r>
      <w:proofErr w:type="spellEnd"/>
      <w:proofErr w:type="gramStart"/>
      <w:r w:rsidR="002B32BD" w:rsidRPr="00A9053C">
        <w:t>.</w:t>
      </w:r>
      <w:r w:rsidRPr="00A9053C">
        <w:t>=</w:t>
      </w:r>
      <w:proofErr w:type="gramEnd"/>
      <w:r w:rsidRPr="00A9053C">
        <w:t xml:space="preserve">32 </w:t>
      </w:r>
      <w:proofErr w:type="spellStart"/>
      <w:r w:rsidRPr="00A9053C">
        <w:t>dBW</w:t>
      </w:r>
      <w:proofErr w:type="spellEnd"/>
      <w:r w:rsidRPr="00A9053C">
        <w:t xml:space="preserve">, MBR transmitters will not exceed the </w:t>
      </w:r>
      <w:r w:rsidRPr="00A9053C">
        <w:rPr>
          <w:rStyle w:val="ECCParagraph"/>
        </w:rPr>
        <w:t>interference criterion for BFWA receivers at distances above 118 km when BFWA is placed at the coastline. In the case when BFWA is used on off-shore platform MBR transmitters will not exceed the interference criterion for BFWA receivers at distances above 103.5 km.</w:t>
      </w:r>
    </w:p>
    <w:p w:rsidR="005B33A3" w:rsidRPr="00A9053C" w:rsidRDefault="005B33A3" w:rsidP="005B33A3">
      <w:pPr>
        <w:rPr>
          <w:rStyle w:val="ECCParagraph"/>
        </w:rPr>
      </w:pPr>
      <w:r w:rsidRPr="00A9053C">
        <w:t xml:space="preserve">Considering MBR Maximum </w:t>
      </w:r>
      <w:proofErr w:type="spellStart"/>
      <w:r w:rsidR="002B32BD" w:rsidRPr="00A9053C">
        <w:t>e.i.r.p</w:t>
      </w:r>
      <w:proofErr w:type="spellEnd"/>
      <w:proofErr w:type="gramStart"/>
      <w:r w:rsidR="002B32BD" w:rsidRPr="00A9053C">
        <w:t>.</w:t>
      </w:r>
      <w:r w:rsidRPr="00A9053C">
        <w:t>=</w:t>
      </w:r>
      <w:proofErr w:type="gramEnd"/>
      <w:r w:rsidRPr="00A9053C">
        <w:t xml:space="preserve">25 </w:t>
      </w:r>
      <w:proofErr w:type="spellStart"/>
      <w:r w:rsidRPr="00A9053C">
        <w:t>dBW</w:t>
      </w:r>
      <w:proofErr w:type="spellEnd"/>
      <w:r w:rsidRPr="00A9053C">
        <w:t xml:space="preserve">, MBR transmitters will not exceed the </w:t>
      </w:r>
      <w:r w:rsidRPr="00A9053C">
        <w:rPr>
          <w:rStyle w:val="ECCParagraph"/>
        </w:rPr>
        <w:t>interference criterion for BFWA receivers at distances above 112 km when BFWA is placed at the coastline. In the case when BFWA is used on off-shore platform MBR transmitters will not exceed the interference criterion for BFWA receivers at distances above 96 km.</w:t>
      </w:r>
    </w:p>
    <w:p w:rsidR="005B33A3" w:rsidRPr="00A9053C" w:rsidRDefault="005B33A3" w:rsidP="005B33A3">
      <w:pPr>
        <w:rPr>
          <w:rStyle w:val="ECCParagraph"/>
        </w:rPr>
      </w:pPr>
      <w:r w:rsidRPr="00A9053C">
        <w:rPr>
          <w:rStyle w:val="ECCParagraph"/>
        </w:rPr>
        <w:lastRenderedPageBreak/>
        <w:t>BFWA transmitters will not exceed the interference criteria for MBR receivers at distances above 112 km. In the case when BFWA is used on off-shore platform BFWA transmitters will not exceed the interference criterion for MBR receiver at distance above 96.5 km.</w:t>
      </w:r>
    </w:p>
    <w:p w:rsidR="00187B03" w:rsidRPr="00A9053C" w:rsidRDefault="00187B03" w:rsidP="00D61DC8">
      <w:pPr>
        <w:pStyle w:val="Heading2"/>
      </w:pPr>
      <w:bookmarkStart w:id="116" w:name="_Toc473201279"/>
      <w:r w:rsidRPr="00A9053C">
        <w:t>Compatibility between MBR and FSS systems</w:t>
      </w:r>
      <w:bookmarkEnd w:id="115"/>
      <w:bookmarkEnd w:id="116"/>
    </w:p>
    <w:p w:rsidR="00187B03" w:rsidRPr="00A9053C" w:rsidRDefault="00187B03" w:rsidP="00D61DC8">
      <w:pPr>
        <w:pStyle w:val="Heading3"/>
      </w:pPr>
      <w:bookmarkStart w:id="117" w:name="_Toc416874202"/>
      <w:bookmarkStart w:id="118" w:name="_Toc473201280"/>
      <w:r w:rsidRPr="00A9053C">
        <w:t>General</w:t>
      </w:r>
      <w:bookmarkEnd w:id="117"/>
      <w:bookmarkEnd w:id="118"/>
    </w:p>
    <w:p w:rsidR="00187B03" w:rsidRPr="00A9053C" w:rsidRDefault="007E278A" w:rsidP="00187B03">
      <w:r w:rsidRPr="00A9053C">
        <w:t xml:space="preserve">C-band </w:t>
      </w:r>
      <w:r w:rsidR="00187B03" w:rsidRPr="00A9053C">
        <w:t xml:space="preserve">Fixed Satellite Service (FSS) </w:t>
      </w:r>
      <w:r w:rsidRPr="00A9053C">
        <w:t xml:space="preserve">may </w:t>
      </w:r>
      <w:r w:rsidR="00187B03" w:rsidRPr="00A9053C">
        <w:t xml:space="preserve">use the band 5725-7075 MHz </w:t>
      </w:r>
      <w:r w:rsidRPr="00A9053C">
        <w:t>for Earth-to-space deployments (uplink) and the band 3400-4200 MHz for space-to-Earth deployments (downlink).</w:t>
      </w:r>
      <w:r w:rsidR="00187B03" w:rsidRPr="00A9053C">
        <w:t xml:space="preserve"> In these frequency bands, the satellite beams </w:t>
      </w:r>
      <w:r w:rsidR="00F70EB7" w:rsidRPr="00A9053C">
        <w:t xml:space="preserve">may </w:t>
      </w:r>
      <w:r w:rsidR="00187B03" w:rsidRPr="00A9053C">
        <w:t xml:space="preserve">cover large areas of the Earth (using global, hemispherical, zoned or regional beams). </w:t>
      </w:r>
      <w:r w:rsidR="0017613E" w:rsidRPr="00A9053C">
        <w:t xml:space="preserve">In the band 5925-6425 MHz earth stations located on board vessels may communicate with space stations of the FSS. </w:t>
      </w:r>
    </w:p>
    <w:p w:rsidR="00F70EB7" w:rsidRPr="00A9053C" w:rsidRDefault="00187B03" w:rsidP="00D61DC8">
      <w:r w:rsidRPr="00A9053C">
        <w:t>FSS includes both GSO and n-GSO satellite systems.</w:t>
      </w:r>
      <w:bookmarkStart w:id="119" w:name="_Toc416874203"/>
    </w:p>
    <w:p w:rsidR="00657D37" w:rsidRPr="00A9053C" w:rsidRDefault="00187B03" w:rsidP="00D61DC8">
      <w:pPr>
        <w:pStyle w:val="Heading3"/>
      </w:pPr>
      <w:bookmarkStart w:id="120" w:name="_Toc473201281"/>
      <w:r w:rsidRPr="00A9053C">
        <w:t>Compatibility between MBR and n-GSO satellite systems</w:t>
      </w:r>
      <w:bookmarkEnd w:id="119"/>
      <w:bookmarkEnd w:id="120"/>
    </w:p>
    <w:p w:rsidR="00657D37" w:rsidRPr="00A9053C" w:rsidRDefault="00657D37" w:rsidP="00657D37">
      <w:r w:rsidRPr="00A9053C">
        <w:t xml:space="preserve">There </w:t>
      </w:r>
      <w:proofErr w:type="gramStart"/>
      <w:r w:rsidRPr="00A9053C">
        <w:t>are</w:t>
      </w:r>
      <w:proofErr w:type="gramEnd"/>
      <w:r w:rsidRPr="00A9053C">
        <w:t xml:space="preserve"> no operational n-GSO FSS system notified to ITU in t</w:t>
      </w:r>
      <w:r w:rsidR="00FC1F58" w:rsidRPr="00A9053C">
        <w:t>he frequency band 5827-</w:t>
      </w:r>
      <w:r w:rsidR="00B075E2" w:rsidRPr="00A9053C">
        <w:t xml:space="preserve">5925 </w:t>
      </w:r>
      <w:proofErr w:type="spellStart"/>
      <w:r w:rsidR="00B075E2" w:rsidRPr="00A9053C">
        <w:t>MHz.</w:t>
      </w:r>
      <w:proofErr w:type="spellEnd"/>
    </w:p>
    <w:p w:rsidR="00187B03" w:rsidRPr="00A9053C" w:rsidRDefault="00187B03" w:rsidP="00187B03">
      <w:r w:rsidRPr="00A9053C">
        <w:t>Compatibility studies with n-GSO systems are therefore not considered necessary.</w:t>
      </w:r>
    </w:p>
    <w:p w:rsidR="00187B03" w:rsidRPr="00A9053C" w:rsidRDefault="00187B03" w:rsidP="00D61DC8">
      <w:pPr>
        <w:pStyle w:val="Heading3"/>
      </w:pPr>
      <w:bookmarkStart w:id="121" w:name="_Toc416874204"/>
      <w:bookmarkStart w:id="122" w:name="_Ref459297154"/>
      <w:bookmarkStart w:id="123" w:name="_Toc473201282"/>
      <w:r w:rsidRPr="00A9053C">
        <w:t>Compatibility between MBR and GSO FSS systems</w:t>
      </w:r>
      <w:bookmarkEnd w:id="121"/>
      <w:bookmarkEnd w:id="122"/>
      <w:bookmarkEnd w:id="123"/>
    </w:p>
    <w:p w:rsidR="00187B03" w:rsidRPr="00A9053C" w:rsidRDefault="00187B03" w:rsidP="00D61DC8">
      <w:pPr>
        <w:pStyle w:val="Heading4"/>
      </w:pPr>
      <w:bookmarkStart w:id="124" w:name="_Toc416874205"/>
      <w:bookmarkStart w:id="125" w:name="_Toc473201283"/>
      <w:r w:rsidRPr="00A9053C">
        <w:t>Interference from FSS earth stations to MBR</w:t>
      </w:r>
      <w:bookmarkEnd w:id="124"/>
      <w:bookmarkEnd w:id="125"/>
    </w:p>
    <w:p w:rsidR="00187B03" w:rsidRPr="00A9053C" w:rsidRDefault="00187B03" w:rsidP="00187B03">
      <w:r w:rsidRPr="00A9053C">
        <w:t>C-band satellite networks have downlink (space-Earth) in the band 3400-4200 MHz and uplink</w:t>
      </w:r>
      <w:r w:rsidR="00B075E2" w:rsidRPr="00A9053C">
        <w:t xml:space="preserve"> (Earth-space) in the band 5725-</w:t>
      </w:r>
      <w:r w:rsidRPr="00A9053C">
        <w:t xml:space="preserve">7075 </w:t>
      </w:r>
      <w:proofErr w:type="spellStart"/>
      <w:r w:rsidRPr="00A9053C">
        <w:t>MHz</w:t>
      </w:r>
      <w:r w:rsidR="00AF3A0D" w:rsidRPr="00A9053C">
        <w:t>.</w:t>
      </w:r>
      <w:proofErr w:type="spellEnd"/>
    </w:p>
    <w:p w:rsidR="0004226B" w:rsidRPr="00A9053C" w:rsidRDefault="0004226B" w:rsidP="00187B03">
      <w:r w:rsidRPr="00A9053C">
        <w:t>C-band earth stations in the FSS may be located on shore and on fixed platforms</w:t>
      </w:r>
      <w:r w:rsidR="003B7414" w:rsidRPr="00A9053C">
        <w:t>.</w:t>
      </w:r>
    </w:p>
    <w:p w:rsidR="00187B03" w:rsidRPr="00A9053C" w:rsidRDefault="00187B03" w:rsidP="00187B03">
      <w:pPr>
        <w:rPr>
          <w:rStyle w:val="ECCHLbold"/>
        </w:rPr>
      </w:pPr>
      <w:r w:rsidRPr="00A9053C">
        <w:rPr>
          <w:rStyle w:val="ECCHLbold"/>
        </w:rPr>
        <w:t>Technical characteristics of FSS GSO earth station transmitter</w:t>
      </w:r>
    </w:p>
    <w:p w:rsidR="00CF32FF" w:rsidRPr="00A9053C" w:rsidRDefault="00CF32FF" w:rsidP="00CF32FF">
      <w:r w:rsidRPr="00A9053C">
        <w:t>C-band (3.625-4.2 GHz space</w:t>
      </w:r>
      <w:r w:rsidR="00F54FC2" w:rsidRPr="00A9053C">
        <w:t>-</w:t>
      </w:r>
      <w:r w:rsidRPr="00A9053C">
        <w:t>to</w:t>
      </w:r>
      <w:r w:rsidR="00F54FC2" w:rsidRPr="00A9053C">
        <w:t>-</w:t>
      </w:r>
      <w:r w:rsidRPr="00A9053C">
        <w:t>Earth direction and 5.850-6.725 GHz Earth</w:t>
      </w:r>
      <w:r w:rsidR="00F54FC2" w:rsidRPr="00A9053C">
        <w:t>-</w:t>
      </w:r>
      <w:r w:rsidRPr="00A9053C">
        <w:t>to</w:t>
      </w:r>
      <w:r w:rsidR="00F54FC2" w:rsidRPr="00A9053C">
        <w:t>-</w:t>
      </w:r>
      <w:r w:rsidRPr="00A9053C">
        <w:t>space direction) is currently used mainly for regional and intercontinental connections for various services such as public commuted network, audio-visual transport services or multimedia services, which require a high quality of services.</w:t>
      </w:r>
    </w:p>
    <w:p w:rsidR="00CF32FF" w:rsidRPr="00A9053C" w:rsidRDefault="00CF32FF" w:rsidP="00CF32FF">
      <w:r w:rsidRPr="00A9053C">
        <w:t>As far as Europe is concerned, the majority of transmitting FSS earth stations are “large” gateways in rural environment (medium-size to large antennas used to provide international connectivity with other countries or territories), even if there is also “small” gateways in rural and sub-urban environment (small to medium</w:t>
      </w:r>
      <w:r w:rsidR="00697DED">
        <w:t xml:space="preserve"> </w:t>
      </w:r>
      <w:r w:rsidRPr="00A9053C">
        <w:t>size antennas often used to connect remote areas to the Internet backbone and other telecommunications network</w:t>
      </w:r>
      <w:r w:rsidR="00697DED">
        <w:t>s). VSAT networks in rural, sub</w:t>
      </w:r>
      <w:r w:rsidRPr="00A9053C">
        <w:t>urban and even urban areas (e.g. corporate network) represent very few deployments in Europe.</w:t>
      </w:r>
    </w:p>
    <w:p w:rsidR="00CF32FF" w:rsidRPr="00A9053C" w:rsidRDefault="00CF32FF" w:rsidP="00CF32FF">
      <w:r w:rsidRPr="00A9053C">
        <w:t xml:space="preserve">FSS parameters considered in this study covers the various deployment that can be found in Europe. </w:t>
      </w:r>
      <w:r w:rsidR="007A4561" w:rsidRPr="00A9053C">
        <w:t xml:space="preserve">2 </w:t>
      </w:r>
      <w:r w:rsidRPr="00A9053C">
        <w:t>representative earth station antenna diameters are considered: 4.6</w:t>
      </w:r>
      <w:r w:rsidR="007A4561" w:rsidRPr="00A9053C">
        <w:t xml:space="preserve"> </w:t>
      </w:r>
      <w:r w:rsidRPr="00A9053C">
        <w:t>and 32.5 m. Two types of elevation angle have been chosen, one representing a quite extreme case of 10°, where the earth station is pointing at satellite</w:t>
      </w:r>
      <w:r w:rsidR="00F75565" w:rsidRPr="00A9053C">
        <w:t xml:space="preserve"> with low elevation angle</w:t>
      </w:r>
      <w:r w:rsidRPr="00A9053C">
        <w:t>, and the other representing a common one for Europe at 33°, where the earth station is pointing towards a satellite up to Europe.</w:t>
      </w:r>
    </w:p>
    <w:p w:rsidR="00187B03" w:rsidRPr="00A9053C" w:rsidRDefault="00187B03" w:rsidP="00187B03">
      <w:r w:rsidRPr="00A9053C">
        <w:t xml:space="preserve">Parameters for FSS earth stations </w:t>
      </w:r>
      <w:r w:rsidR="00B57C1D" w:rsidRPr="00A9053C">
        <w:t xml:space="preserve">as given </w:t>
      </w:r>
      <w:r w:rsidR="00B57C1D" w:rsidRPr="00A9053C">
        <w:rPr>
          <w:rStyle w:val="ECCParagraph"/>
        </w:rPr>
        <w:t>in ECC Report 101</w:t>
      </w:r>
      <w:r w:rsidR="009C2896" w:rsidRPr="00A9053C">
        <w:rPr>
          <w:rStyle w:val="ECCParagraph"/>
        </w:rPr>
        <w:t xml:space="preserve"> </w:t>
      </w:r>
      <w:r w:rsidR="009C2896" w:rsidRPr="00A9053C">
        <w:rPr>
          <w:rStyle w:val="ECCParagraph"/>
        </w:rPr>
        <w:fldChar w:fldCharType="begin"/>
      </w:r>
      <w:r w:rsidR="009C2896" w:rsidRPr="00A9053C">
        <w:rPr>
          <w:rStyle w:val="ECCParagraph"/>
        </w:rPr>
        <w:instrText xml:space="preserve"> REF _Ref459285712 \r \h </w:instrText>
      </w:r>
      <w:r w:rsidR="009C2896" w:rsidRPr="00A9053C">
        <w:rPr>
          <w:rStyle w:val="ECCParagraph"/>
        </w:rPr>
      </w:r>
      <w:r w:rsidR="009C2896" w:rsidRPr="00A9053C">
        <w:rPr>
          <w:rStyle w:val="ECCParagraph"/>
        </w:rPr>
        <w:fldChar w:fldCharType="separate"/>
      </w:r>
      <w:r w:rsidR="00A0576A">
        <w:rPr>
          <w:rStyle w:val="ECCParagraph"/>
        </w:rPr>
        <w:t>[12]</w:t>
      </w:r>
      <w:r w:rsidR="009C2896" w:rsidRPr="00A9053C">
        <w:rPr>
          <w:rStyle w:val="ECCParagraph"/>
        </w:rPr>
        <w:fldChar w:fldCharType="end"/>
      </w:r>
      <w:r w:rsidR="009C2896" w:rsidRPr="00A9053C">
        <w:rPr>
          <w:rStyle w:val="ECCParagraph"/>
        </w:rPr>
        <w:t xml:space="preserve"> </w:t>
      </w:r>
      <w:r w:rsidRPr="00A9053C">
        <w:rPr>
          <w:rStyle w:val="ECCParagraph"/>
        </w:rPr>
        <w:t>are</w:t>
      </w:r>
      <w:r w:rsidRPr="00A9053C">
        <w:t xml:space="preserve"> shown in </w:t>
      </w:r>
      <w:r w:rsidR="009C2896" w:rsidRPr="00A9053C">
        <w:fldChar w:fldCharType="begin"/>
      </w:r>
      <w:r w:rsidR="009C2896" w:rsidRPr="00A9053C">
        <w:instrText xml:space="preserve"> REF _Ref459285731 \h </w:instrText>
      </w:r>
      <w:r w:rsidR="009C2896" w:rsidRPr="00A9053C">
        <w:fldChar w:fldCharType="separate"/>
      </w:r>
      <w:r w:rsidR="00A0576A" w:rsidRPr="00A9053C">
        <w:t xml:space="preserve">Table </w:t>
      </w:r>
      <w:r w:rsidR="00A0576A">
        <w:rPr>
          <w:noProof/>
        </w:rPr>
        <w:t>9</w:t>
      </w:r>
      <w:r w:rsidR="009C2896" w:rsidRPr="00A9053C">
        <w:fldChar w:fldCharType="end"/>
      </w:r>
      <w:r w:rsidRPr="00A9053C">
        <w:t>.</w:t>
      </w:r>
    </w:p>
    <w:p w:rsidR="00187B03" w:rsidRPr="00A9053C" w:rsidRDefault="00187B03" w:rsidP="009C2896">
      <w:pPr>
        <w:pStyle w:val="Caption"/>
        <w:keepNext/>
        <w:rPr>
          <w:lang w:val="en-GB"/>
        </w:rPr>
      </w:pPr>
      <w:bookmarkStart w:id="126" w:name="_Ref459285731"/>
      <w:r w:rsidRPr="00A9053C">
        <w:rPr>
          <w:lang w:val="en-GB"/>
        </w:rPr>
        <w:lastRenderedPageBreak/>
        <w:t xml:space="preserve">Table </w:t>
      </w:r>
      <w:r w:rsidR="000B2B38" w:rsidRPr="00A9053C">
        <w:rPr>
          <w:lang w:val="en-GB"/>
        </w:rPr>
        <w:fldChar w:fldCharType="begin"/>
      </w:r>
      <w:r w:rsidR="000B2B38" w:rsidRPr="00A9053C">
        <w:rPr>
          <w:lang w:val="en-GB"/>
        </w:rPr>
        <w:instrText xml:space="preserve"> SEQ Table \* ARABIC </w:instrText>
      </w:r>
      <w:r w:rsidR="000B2B38" w:rsidRPr="00A9053C">
        <w:rPr>
          <w:lang w:val="en-GB"/>
        </w:rPr>
        <w:fldChar w:fldCharType="separate"/>
      </w:r>
      <w:r w:rsidR="00A0576A">
        <w:rPr>
          <w:noProof/>
          <w:lang w:val="en-GB"/>
        </w:rPr>
        <w:t>9</w:t>
      </w:r>
      <w:r w:rsidR="000B2B38" w:rsidRPr="00A9053C">
        <w:rPr>
          <w:lang w:val="en-GB"/>
        </w:rPr>
        <w:fldChar w:fldCharType="end"/>
      </w:r>
      <w:bookmarkEnd w:id="126"/>
      <w:r w:rsidRPr="00A9053C">
        <w:rPr>
          <w:lang w:val="en-GB"/>
        </w:rPr>
        <w:t xml:space="preserve">: Assumed </w:t>
      </w:r>
      <w:r w:rsidR="006979EF" w:rsidRPr="00A9053C">
        <w:rPr>
          <w:lang w:val="en-GB"/>
        </w:rPr>
        <w:t xml:space="preserve">ES </w:t>
      </w:r>
      <w:r w:rsidR="000B2B38" w:rsidRPr="00A9053C">
        <w:rPr>
          <w:lang w:val="en-GB"/>
        </w:rPr>
        <w:t>FSS parameters</w:t>
      </w:r>
    </w:p>
    <w:tbl>
      <w:tblPr>
        <w:tblStyle w:val="ECCTable-redheader"/>
        <w:tblW w:w="0" w:type="auto"/>
        <w:tblInd w:w="0" w:type="dxa"/>
        <w:tblLayout w:type="fixed"/>
        <w:tblLook w:val="01E0" w:firstRow="1" w:lastRow="1" w:firstColumn="1" w:lastColumn="1" w:noHBand="0" w:noVBand="0"/>
      </w:tblPr>
      <w:tblGrid>
        <w:gridCol w:w="2693"/>
        <w:gridCol w:w="850"/>
        <w:gridCol w:w="851"/>
        <w:gridCol w:w="850"/>
        <w:gridCol w:w="822"/>
        <w:gridCol w:w="12"/>
      </w:tblGrid>
      <w:tr w:rsidR="00B57C1D" w:rsidRPr="00A9053C" w:rsidTr="00330BDD">
        <w:trPr>
          <w:gridAfter w:val="1"/>
          <w:cnfStyle w:val="100000000000" w:firstRow="1" w:lastRow="0" w:firstColumn="0" w:lastColumn="0" w:oddVBand="0" w:evenVBand="0" w:oddHBand="0" w:evenHBand="0" w:firstRowFirstColumn="0" w:firstRowLastColumn="0" w:lastRowFirstColumn="0" w:lastRowLastColumn="0"/>
          <w:wAfter w:w="12" w:type="dxa"/>
        </w:trPr>
        <w:tc>
          <w:tcPr>
            <w:tcW w:w="2693" w:type="dxa"/>
          </w:tcPr>
          <w:p w:rsidR="00B57C1D" w:rsidRPr="00A9053C" w:rsidRDefault="00B57C1D" w:rsidP="009C2896">
            <w:pPr>
              <w:pStyle w:val="ECCTableHeaderwhitefont"/>
              <w:keepNext/>
              <w:keepLines/>
            </w:pPr>
            <w:r w:rsidRPr="00A9053C">
              <w:t>Earth Station</w:t>
            </w:r>
          </w:p>
        </w:tc>
        <w:tc>
          <w:tcPr>
            <w:tcW w:w="850" w:type="dxa"/>
          </w:tcPr>
          <w:p w:rsidR="00B57C1D" w:rsidRPr="00A9053C" w:rsidRDefault="00B57C1D" w:rsidP="009C2896">
            <w:pPr>
              <w:pStyle w:val="ECCTableHeaderwhitefont"/>
              <w:keepNext/>
              <w:keepLines/>
            </w:pPr>
            <w:r w:rsidRPr="00A9053C">
              <w:t>ST1</w:t>
            </w:r>
          </w:p>
        </w:tc>
        <w:tc>
          <w:tcPr>
            <w:tcW w:w="851" w:type="dxa"/>
          </w:tcPr>
          <w:p w:rsidR="00B57C1D" w:rsidRPr="00A9053C" w:rsidRDefault="00B57C1D" w:rsidP="009C2896">
            <w:pPr>
              <w:pStyle w:val="ECCTableHeaderwhitefont"/>
              <w:keepNext/>
              <w:keepLines/>
            </w:pPr>
            <w:r w:rsidRPr="00A9053C">
              <w:t>ST2</w:t>
            </w:r>
          </w:p>
        </w:tc>
        <w:tc>
          <w:tcPr>
            <w:tcW w:w="850" w:type="dxa"/>
          </w:tcPr>
          <w:p w:rsidR="00B57C1D" w:rsidRPr="00A9053C" w:rsidRDefault="00B57C1D" w:rsidP="009C2896">
            <w:pPr>
              <w:pStyle w:val="ECCTableHeaderwhitefont"/>
              <w:keepNext/>
              <w:keepLines/>
            </w:pPr>
            <w:r w:rsidRPr="00A9053C">
              <w:t>ST3</w:t>
            </w:r>
          </w:p>
        </w:tc>
        <w:tc>
          <w:tcPr>
            <w:tcW w:w="822" w:type="dxa"/>
          </w:tcPr>
          <w:p w:rsidR="00B57C1D" w:rsidRPr="00A9053C" w:rsidRDefault="00B57C1D" w:rsidP="009C2896">
            <w:pPr>
              <w:pStyle w:val="ECCTableHeaderwhitefont"/>
              <w:keepNext/>
              <w:keepLines/>
            </w:pPr>
            <w:r w:rsidRPr="00A9053C">
              <w:t>ST4</w:t>
            </w:r>
          </w:p>
        </w:tc>
      </w:tr>
      <w:tr w:rsidR="00B57C1D" w:rsidRPr="00A9053C" w:rsidTr="00330BDD">
        <w:trPr>
          <w:gridAfter w:val="1"/>
          <w:wAfter w:w="12" w:type="dxa"/>
        </w:trPr>
        <w:tc>
          <w:tcPr>
            <w:tcW w:w="2693" w:type="dxa"/>
          </w:tcPr>
          <w:p w:rsidR="00B57C1D" w:rsidRPr="00A9053C" w:rsidRDefault="00B57C1D" w:rsidP="009C2896">
            <w:pPr>
              <w:pStyle w:val="ECCTabletext"/>
              <w:keepNext/>
              <w:keepLines/>
            </w:pPr>
            <w:r w:rsidRPr="00A9053C">
              <w:t>Elevation (</w:t>
            </w:r>
            <w:proofErr w:type="spellStart"/>
            <w:r w:rsidRPr="00A9053C">
              <w:t>deg</w:t>
            </w:r>
            <w:proofErr w:type="spellEnd"/>
            <w:r w:rsidRPr="00A9053C">
              <w:t>)</w:t>
            </w:r>
          </w:p>
        </w:tc>
        <w:tc>
          <w:tcPr>
            <w:tcW w:w="850" w:type="dxa"/>
          </w:tcPr>
          <w:p w:rsidR="00B57C1D" w:rsidRPr="00A9053C" w:rsidRDefault="00B57C1D" w:rsidP="009C2896">
            <w:pPr>
              <w:pStyle w:val="ECCTabletext"/>
              <w:keepNext/>
              <w:keepLines/>
            </w:pPr>
            <w:r w:rsidRPr="00A9053C">
              <w:t>10</w:t>
            </w:r>
          </w:p>
        </w:tc>
        <w:tc>
          <w:tcPr>
            <w:tcW w:w="851" w:type="dxa"/>
          </w:tcPr>
          <w:p w:rsidR="00B57C1D" w:rsidRPr="00A9053C" w:rsidRDefault="00B57C1D" w:rsidP="009C2896">
            <w:pPr>
              <w:pStyle w:val="ECCTabletext"/>
              <w:keepNext/>
              <w:keepLines/>
            </w:pPr>
            <w:r w:rsidRPr="00A9053C">
              <w:t>10</w:t>
            </w:r>
          </w:p>
        </w:tc>
        <w:tc>
          <w:tcPr>
            <w:tcW w:w="850" w:type="dxa"/>
          </w:tcPr>
          <w:p w:rsidR="00B57C1D" w:rsidRPr="00A9053C" w:rsidRDefault="00B57C1D" w:rsidP="009C2896">
            <w:pPr>
              <w:pStyle w:val="ECCTabletext"/>
              <w:keepNext/>
              <w:keepLines/>
            </w:pPr>
            <w:r w:rsidRPr="00A9053C">
              <w:t>33</w:t>
            </w:r>
          </w:p>
        </w:tc>
        <w:tc>
          <w:tcPr>
            <w:tcW w:w="822" w:type="dxa"/>
          </w:tcPr>
          <w:p w:rsidR="00B57C1D" w:rsidRPr="00A9053C" w:rsidRDefault="00B57C1D" w:rsidP="009C2896">
            <w:pPr>
              <w:pStyle w:val="ECCTabletext"/>
              <w:keepNext/>
              <w:keepLines/>
            </w:pPr>
            <w:r w:rsidRPr="00A9053C">
              <w:t>33</w:t>
            </w:r>
          </w:p>
        </w:tc>
      </w:tr>
      <w:tr w:rsidR="00B57C1D" w:rsidRPr="00A9053C" w:rsidTr="00D15006">
        <w:trPr>
          <w:gridAfter w:val="1"/>
          <w:wAfter w:w="12" w:type="dxa"/>
        </w:trPr>
        <w:tc>
          <w:tcPr>
            <w:tcW w:w="2693" w:type="dxa"/>
          </w:tcPr>
          <w:p w:rsidR="00B57C1D" w:rsidRPr="00A9053C" w:rsidRDefault="00B57C1D" w:rsidP="009C2896">
            <w:pPr>
              <w:pStyle w:val="ECCTabletext"/>
              <w:keepNext/>
              <w:keepLines/>
            </w:pPr>
            <w:r w:rsidRPr="00A9053C">
              <w:t>Antenna Diameter (m)</w:t>
            </w:r>
          </w:p>
        </w:tc>
        <w:tc>
          <w:tcPr>
            <w:tcW w:w="850" w:type="dxa"/>
          </w:tcPr>
          <w:p w:rsidR="00B57C1D" w:rsidRPr="00A9053C" w:rsidRDefault="00B57C1D" w:rsidP="009C2896">
            <w:pPr>
              <w:pStyle w:val="ECCTabletext"/>
              <w:keepNext/>
              <w:keepLines/>
            </w:pPr>
            <w:r w:rsidRPr="00A9053C">
              <w:t>4.6</w:t>
            </w:r>
          </w:p>
        </w:tc>
        <w:tc>
          <w:tcPr>
            <w:tcW w:w="851" w:type="dxa"/>
          </w:tcPr>
          <w:p w:rsidR="00B57C1D" w:rsidRPr="00A9053C" w:rsidRDefault="00B57C1D" w:rsidP="009C2896">
            <w:pPr>
              <w:pStyle w:val="ECCTabletext"/>
              <w:keepNext/>
              <w:keepLines/>
            </w:pPr>
            <w:r w:rsidRPr="00A9053C">
              <w:t>32.5</w:t>
            </w:r>
          </w:p>
        </w:tc>
        <w:tc>
          <w:tcPr>
            <w:tcW w:w="850" w:type="dxa"/>
          </w:tcPr>
          <w:p w:rsidR="00B57C1D" w:rsidRPr="00A9053C" w:rsidRDefault="00B57C1D" w:rsidP="009C2896">
            <w:pPr>
              <w:pStyle w:val="ECCTabletext"/>
              <w:keepNext/>
              <w:keepLines/>
            </w:pPr>
            <w:r w:rsidRPr="00A9053C">
              <w:t>4.6</w:t>
            </w:r>
          </w:p>
        </w:tc>
        <w:tc>
          <w:tcPr>
            <w:tcW w:w="822" w:type="dxa"/>
          </w:tcPr>
          <w:p w:rsidR="00B57C1D" w:rsidRPr="00A9053C" w:rsidRDefault="00B57C1D" w:rsidP="009C2896">
            <w:pPr>
              <w:pStyle w:val="ECCTabletext"/>
              <w:keepNext/>
              <w:keepLines/>
            </w:pPr>
            <w:r w:rsidRPr="00A9053C">
              <w:t>32.5</w:t>
            </w:r>
          </w:p>
        </w:tc>
      </w:tr>
      <w:tr w:rsidR="00B57C1D" w:rsidRPr="00A9053C" w:rsidTr="00D15006">
        <w:trPr>
          <w:gridAfter w:val="1"/>
          <w:wAfter w:w="12" w:type="dxa"/>
        </w:trPr>
        <w:tc>
          <w:tcPr>
            <w:tcW w:w="2693" w:type="dxa"/>
          </w:tcPr>
          <w:p w:rsidR="00B57C1D" w:rsidRPr="00A9053C" w:rsidRDefault="00B57C1D" w:rsidP="009C2896">
            <w:pPr>
              <w:pStyle w:val="ECCTabletext"/>
              <w:keepNext/>
              <w:keepLines/>
            </w:pPr>
            <w:r w:rsidRPr="00A9053C">
              <w:t>Power (</w:t>
            </w:r>
            <w:proofErr w:type="spellStart"/>
            <w:r w:rsidRPr="00A9053C">
              <w:t>dBW</w:t>
            </w:r>
            <w:proofErr w:type="spellEnd"/>
            <w:r w:rsidRPr="00A9053C">
              <w:t>/MHz)</w:t>
            </w:r>
          </w:p>
        </w:tc>
        <w:tc>
          <w:tcPr>
            <w:tcW w:w="850" w:type="dxa"/>
          </w:tcPr>
          <w:p w:rsidR="00B57C1D" w:rsidRPr="00A9053C" w:rsidRDefault="00B57C1D" w:rsidP="009C2896">
            <w:pPr>
              <w:pStyle w:val="ECCTabletext"/>
              <w:keepNext/>
              <w:keepLines/>
            </w:pPr>
            <w:r w:rsidRPr="00A9053C">
              <w:t>21.3</w:t>
            </w:r>
          </w:p>
        </w:tc>
        <w:tc>
          <w:tcPr>
            <w:tcW w:w="851" w:type="dxa"/>
          </w:tcPr>
          <w:p w:rsidR="00B57C1D" w:rsidRPr="00A9053C" w:rsidRDefault="00B57C1D" w:rsidP="009C2896">
            <w:pPr>
              <w:pStyle w:val="ECCTabletext"/>
              <w:keepNext/>
              <w:keepLines/>
            </w:pPr>
            <w:r w:rsidRPr="00A9053C">
              <w:t>2.0</w:t>
            </w:r>
          </w:p>
        </w:tc>
        <w:tc>
          <w:tcPr>
            <w:tcW w:w="850" w:type="dxa"/>
          </w:tcPr>
          <w:p w:rsidR="00B57C1D" w:rsidRPr="00A9053C" w:rsidRDefault="00B57C1D" w:rsidP="009C2896">
            <w:pPr>
              <w:pStyle w:val="ECCTabletext"/>
              <w:keepNext/>
              <w:keepLines/>
            </w:pPr>
            <w:r w:rsidRPr="00A9053C">
              <w:t>21.3</w:t>
            </w:r>
          </w:p>
        </w:tc>
        <w:tc>
          <w:tcPr>
            <w:tcW w:w="822" w:type="dxa"/>
          </w:tcPr>
          <w:p w:rsidR="00B57C1D" w:rsidRPr="00A9053C" w:rsidRDefault="00B57C1D" w:rsidP="009C2896">
            <w:pPr>
              <w:pStyle w:val="ECCTabletext"/>
              <w:keepNext/>
              <w:keepLines/>
            </w:pPr>
            <w:r w:rsidRPr="00A9053C">
              <w:t>2.0</w:t>
            </w:r>
          </w:p>
        </w:tc>
      </w:tr>
      <w:tr w:rsidR="00B57C1D" w:rsidRPr="00A9053C" w:rsidTr="00D15006">
        <w:trPr>
          <w:gridAfter w:val="1"/>
          <w:wAfter w:w="12" w:type="dxa"/>
        </w:trPr>
        <w:tc>
          <w:tcPr>
            <w:tcW w:w="2693" w:type="dxa"/>
          </w:tcPr>
          <w:p w:rsidR="00B57C1D" w:rsidRPr="00A9053C" w:rsidRDefault="00B57C1D" w:rsidP="009C2896">
            <w:pPr>
              <w:pStyle w:val="ECCTabletext"/>
              <w:keepNext/>
              <w:keepLines/>
            </w:pPr>
            <w:r w:rsidRPr="00A9053C">
              <w:t>Power (</w:t>
            </w:r>
            <w:proofErr w:type="spellStart"/>
            <w:r w:rsidRPr="00A9053C">
              <w:t>dBW</w:t>
            </w:r>
            <w:proofErr w:type="spellEnd"/>
            <w:r w:rsidRPr="00A9053C">
              <w:t>/Hz)</w:t>
            </w:r>
          </w:p>
        </w:tc>
        <w:tc>
          <w:tcPr>
            <w:tcW w:w="850" w:type="dxa"/>
          </w:tcPr>
          <w:p w:rsidR="00B57C1D" w:rsidRPr="00A9053C" w:rsidRDefault="00B57C1D" w:rsidP="009C2896">
            <w:pPr>
              <w:pStyle w:val="ECCTabletext"/>
              <w:keepNext/>
              <w:keepLines/>
            </w:pPr>
            <w:r w:rsidRPr="00A9053C">
              <w:t>-38.7</w:t>
            </w:r>
          </w:p>
        </w:tc>
        <w:tc>
          <w:tcPr>
            <w:tcW w:w="851" w:type="dxa"/>
          </w:tcPr>
          <w:p w:rsidR="00B57C1D" w:rsidRPr="00A9053C" w:rsidRDefault="00B57C1D" w:rsidP="009C2896">
            <w:pPr>
              <w:pStyle w:val="ECCTabletext"/>
              <w:keepNext/>
              <w:keepLines/>
            </w:pPr>
            <w:r w:rsidRPr="00A9053C">
              <w:t>-58.0</w:t>
            </w:r>
          </w:p>
        </w:tc>
        <w:tc>
          <w:tcPr>
            <w:tcW w:w="850" w:type="dxa"/>
          </w:tcPr>
          <w:p w:rsidR="00B57C1D" w:rsidRPr="00A9053C" w:rsidRDefault="00B57C1D" w:rsidP="009C2896">
            <w:pPr>
              <w:pStyle w:val="ECCTabletext"/>
              <w:keepNext/>
              <w:keepLines/>
            </w:pPr>
            <w:r w:rsidRPr="00A9053C">
              <w:t>-38.7</w:t>
            </w:r>
          </w:p>
        </w:tc>
        <w:tc>
          <w:tcPr>
            <w:tcW w:w="822" w:type="dxa"/>
          </w:tcPr>
          <w:p w:rsidR="00B57C1D" w:rsidRPr="00A9053C" w:rsidRDefault="00B57C1D" w:rsidP="009C2896">
            <w:pPr>
              <w:pStyle w:val="ECCTabletext"/>
              <w:keepNext/>
              <w:keepLines/>
            </w:pPr>
            <w:r w:rsidRPr="00A9053C">
              <w:t>-58.0</w:t>
            </w:r>
          </w:p>
        </w:tc>
      </w:tr>
      <w:tr w:rsidR="00B57C1D" w:rsidRPr="00A9053C" w:rsidTr="00D15006">
        <w:trPr>
          <w:gridAfter w:val="1"/>
          <w:wAfter w:w="12" w:type="dxa"/>
        </w:trPr>
        <w:tc>
          <w:tcPr>
            <w:tcW w:w="2693" w:type="dxa"/>
          </w:tcPr>
          <w:p w:rsidR="00B57C1D" w:rsidRPr="00A9053C" w:rsidRDefault="00B57C1D" w:rsidP="009C2896">
            <w:pPr>
              <w:pStyle w:val="ECCTabletext"/>
              <w:keepNext/>
              <w:keepLines/>
            </w:pPr>
            <w:r w:rsidRPr="00A9053C">
              <w:t>Max antenna gain (</w:t>
            </w:r>
            <w:proofErr w:type="spellStart"/>
            <w:r w:rsidRPr="00A9053C">
              <w:t>dBi</w:t>
            </w:r>
            <w:proofErr w:type="spellEnd"/>
            <w:r w:rsidRPr="00A9053C">
              <w:t>)</w:t>
            </w:r>
          </w:p>
        </w:tc>
        <w:tc>
          <w:tcPr>
            <w:tcW w:w="850" w:type="dxa"/>
          </w:tcPr>
          <w:p w:rsidR="00B57C1D" w:rsidRPr="00A9053C" w:rsidRDefault="00B57C1D" w:rsidP="009C2896">
            <w:pPr>
              <w:pStyle w:val="ECCTabletext"/>
              <w:keepNext/>
              <w:keepLines/>
            </w:pPr>
            <w:r w:rsidRPr="00A9053C">
              <w:t>47.8</w:t>
            </w:r>
          </w:p>
        </w:tc>
        <w:tc>
          <w:tcPr>
            <w:tcW w:w="851" w:type="dxa"/>
          </w:tcPr>
          <w:p w:rsidR="00B57C1D" w:rsidRPr="00A9053C" w:rsidRDefault="00B57C1D" w:rsidP="009C2896">
            <w:pPr>
              <w:pStyle w:val="ECCTabletext"/>
              <w:keepNext/>
              <w:keepLines/>
            </w:pPr>
            <w:r w:rsidRPr="00A9053C">
              <w:t>63</w:t>
            </w:r>
          </w:p>
        </w:tc>
        <w:tc>
          <w:tcPr>
            <w:tcW w:w="850" w:type="dxa"/>
          </w:tcPr>
          <w:p w:rsidR="00B57C1D" w:rsidRPr="00A9053C" w:rsidRDefault="00B57C1D" w:rsidP="009C2896">
            <w:pPr>
              <w:pStyle w:val="ECCTabletext"/>
              <w:keepNext/>
              <w:keepLines/>
            </w:pPr>
            <w:r w:rsidRPr="00A9053C">
              <w:t>47.8</w:t>
            </w:r>
          </w:p>
        </w:tc>
        <w:tc>
          <w:tcPr>
            <w:tcW w:w="822" w:type="dxa"/>
          </w:tcPr>
          <w:p w:rsidR="00B57C1D" w:rsidRPr="00A9053C" w:rsidRDefault="00B57C1D" w:rsidP="009C2896">
            <w:pPr>
              <w:pStyle w:val="ECCTabletext"/>
              <w:keepNext/>
              <w:keepLines/>
            </w:pPr>
            <w:r w:rsidRPr="00A9053C">
              <w:t>63</w:t>
            </w:r>
          </w:p>
        </w:tc>
      </w:tr>
      <w:tr w:rsidR="00B57C1D" w:rsidRPr="00A9053C" w:rsidTr="00D15006">
        <w:trPr>
          <w:gridAfter w:val="1"/>
          <w:wAfter w:w="12" w:type="dxa"/>
        </w:trPr>
        <w:tc>
          <w:tcPr>
            <w:tcW w:w="2693" w:type="dxa"/>
          </w:tcPr>
          <w:p w:rsidR="00B57C1D" w:rsidRPr="00A9053C" w:rsidRDefault="00B57C1D" w:rsidP="009C2896">
            <w:pPr>
              <w:pStyle w:val="ECCTabletext"/>
              <w:keepNext/>
              <w:keepLines/>
            </w:pPr>
            <w:r w:rsidRPr="00A9053C">
              <w:t>Height (m)</w:t>
            </w:r>
          </w:p>
        </w:tc>
        <w:tc>
          <w:tcPr>
            <w:tcW w:w="850" w:type="dxa"/>
          </w:tcPr>
          <w:p w:rsidR="00B57C1D" w:rsidRPr="00A9053C" w:rsidRDefault="00B57C1D" w:rsidP="009C2896">
            <w:pPr>
              <w:pStyle w:val="ECCTabletext"/>
              <w:keepNext/>
              <w:keepLines/>
            </w:pPr>
            <w:r w:rsidRPr="00A9053C">
              <w:t>4.3</w:t>
            </w:r>
          </w:p>
        </w:tc>
        <w:tc>
          <w:tcPr>
            <w:tcW w:w="851" w:type="dxa"/>
          </w:tcPr>
          <w:p w:rsidR="00B57C1D" w:rsidRPr="00A9053C" w:rsidRDefault="00B57C1D" w:rsidP="009C2896">
            <w:pPr>
              <w:pStyle w:val="ECCTabletext"/>
              <w:keepNext/>
              <w:keepLines/>
            </w:pPr>
            <w:r w:rsidRPr="00A9053C">
              <w:t>18.25</w:t>
            </w:r>
          </w:p>
        </w:tc>
        <w:tc>
          <w:tcPr>
            <w:tcW w:w="850" w:type="dxa"/>
          </w:tcPr>
          <w:p w:rsidR="00B57C1D" w:rsidRPr="00A9053C" w:rsidRDefault="00B57C1D" w:rsidP="009C2896">
            <w:pPr>
              <w:pStyle w:val="ECCTabletext"/>
              <w:keepNext/>
              <w:keepLines/>
            </w:pPr>
            <w:r w:rsidRPr="00A9053C">
              <w:t>4.3</w:t>
            </w:r>
          </w:p>
        </w:tc>
        <w:tc>
          <w:tcPr>
            <w:tcW w:w="822" w:type="dxa"/>
          </w:tcPr>
          <w:p w:rsidR="00B57C1D" w:rsidRPr="00A9053C" w:rsidRDefault="00B57C1D" w:rsidP="009C2896">
            <w:pPr>
              <w:pStyle w:val="ECCTabletext"/>
              <w:keepNext/>
              <w:keepLines/>
            </w:pPr>
            <w:r w:rsidRPr="00A9053C">
              <w:t>18.25</w:t>
            </w:r>
          </w:p>
        </w:tc>
      </w:tr>
      <w:tr w:rsidR="00B57C1D" w:rsidRPr="00A9053C" w:rsidTr="00D15006">
        <w:tc>
          <w:tcPr>
            <w:tcW w:w="2693" w:type="dxa"/>
          </w:tcPr>
          <w:p w:rsidR="00B57C1D" w:rsidRPr="00A9053C" w:rsidRDefault="00B57C1D" w:rsidP="009C2896">
            <w:pPr>
              <w:pStyle w:val="ECCTabletext"/>
              <w:keepNext/>
              <w:keepLines/>
            </w:pPr>
            <w:r w:rsidRPr="00A9053C">
              <w:t>Antenna pattern (</w:t>
            </w:r>
            <w:proofErr w:type="spellStart"/>
            <w:r w:rsidRPr="00A9053C">
              <w:t>dBi</w:t>
            </w:r>
            <w:proofErr w:type="spellEnd"/>
            <w:r w:rsidRPr="00A9053C">
              <w:t>)</w:t>
            </w:r>
          </w:p>
        </w:tc>
        <w:tc>
          <w:tcPr>
            <w:tcW w:w="3385" w:type="dxa"/>
            <w:gridSpan w:val="5"/>
          </w:tcPr>
          <w:p w:rsidR="00B57C1D" w:rsidRPr="00A9053C" w:rsidRDefault="00B57C1D" w:rsidP="0020285B">
            <w:pPr>
              <w:pStyle w:val="ECCTabletext"/>
              <w:keepNext/>
              <w:keepLines/>
              <w:jc w:val="left"/>
              <w:rPr>
                <w:rStyle w:val="ECCParagraph"/>
              </w:rPr>
            </w:pPr>
            <w:r w:rsidRPr="00A9053C">
              <w:rPr>
                <w:rStyle w:val="ECCParagraph"/>
              </w:rPr>
              <w:t>Rec</w:t>
            </w:r>
            <w:r w:rsidR="0020285B" w:rsidRPr="00A9053C">
              <w:rPr>
                <w:rStyle w:val="ECCParagraph"/>
              </w:rPr>
              <w:t>ommendation</w:t>
            </w:r>
            <w:r w:rsidRPr="00A9053C">
              <w:rPr>
                <w:rStyle w:val="ECCParagraph"/>
              </w:rPr>
              <w:t xml:space="preserve"> ITU-R </w:t>
            </w:r>
            <w:r w:rsidR="006A4F7F" w:rsidRPr="00A9053C">
              <w:rPr>
                <w:rStyle w:val="ECCParagraph"/>
              </w:rPr>
              <w:t>S.</w:t>
            </w:r>
            <w:r w:rsidRPr="00A9053C">
              <w:rPr>
                <w:rStyle w:val="ECCParagraph"/>
              </w:rPr>
              <w:t>465</w:t>
            </w:r>
            <w:r w:rsidR="009C2896" w:rsidRPr="00A9053C">
              <w:rPr>
                <w:rStyle w:val="ECCParagraph"/>
              </w:rPr>
              <w:t xml:space="preserve"> </w:t>
            </w:r>
            <w:r w:rsidR="009C2896" w:rsidRPr="00A9053C">
              <w:rPr>
                <w:rStyle w:val="ECCParagraph"/>
              </w:rPr>
              <w:fldChar w:fldCharType="begin"/>
            </w:r>
            <w:r w:rsidR="009C2896" w:rsidRPr="00A9053C">
              <w:rPr>
                <w:rStyle w:val="ECCParagraph"/>
              </w:rPr>
              <w:instrText xml:space="preserve"> REF _Ref459285770 \r \h </w:instrText>
            </w:r>
            <w:r w:rsidR="009C2896" w:rsidRPr="00A9053C">
              <w:rPr>
                <w:rStyle w:val="ECCParagraph"/>
              </w:rPr>
            </w:r>
            <w:r w:rsidR="009C2896" w:rsidRPr="00A9053C">
              <w:rPr>
                <w:rStyle w:val="ECCParagraph"/>
              </w:rPr>
              <w:fldChar w:fldCharType="separate"/>
            </w:r>
            <w:r w:rsidR="00A0576A">
              <w:rPr>
                <w:rStyle w:val="ECCParagraph"/>
              </w:rPr>
              <w:t>[13]</w:t>
            </w:r>
            <w:r w:rsidR="009C2896" w:rsidRPr="00A9053C">
              <w:rPr>
                <w:rStyle w:val="ECCParagraph"/>
              </w:rPr>
              <w:fldChar w:fldCharType="end"/>
            </w:r>
          </w:p>
          <w:p w:rsidR="00B57C1D" w:rsidRPr="00A9053C" w:rsidRDefault="00B57C1D" w:rsidP="009C2896">
            <w:pPr>
              <w:pStyle w:val="ECCTabletext"/>
              <w:keepNext/>
              <w:keepLines/>
            </w:pPr>
            <w:r w:rsidRPr="00A9053C">
              <w:rPr>
                <w:rStyle w:val="ECCParagraph"/>
              </w:rPr>
              <w:t>32  – 25l</w:t>
            </w:r>
            <w:r w:rsidR="006A4F7F" w:rsidRPr="00A9053C">
              <w:rPr>
                <w:rStyle w:val="ECCParagraph"/>
              </w:rPr>
              <w:t>o</w:t>
            </w:r>
            <w:r w:rsidRPr="00A9053C">
              <w:rPr>
                <w:rStyle w:val="ECCParagraph"/>
              </w:rPr>
              <w:t>g</w:t>
            </w:r>
            <w:r w:rsidR="006A4F7F" w:rsidRPr="00A9053C">
              <w:rPr>
                <w:rStyle w:val="ECCHLsubscript"/>
              </w:rPr>
              <w:t>10</w:t>
            </w:r>
            <w:r w:rsidRPr="00A9053C">
              <w:rPr>
                <w:rStyle w:val="ECCParagraph"/>
              </w:rPr>
              <w:t>φ</w:t>
            </w:r>
          </w:p>
        </w:tc>
      </w:tr>
    </w:tbl>
    <w:p w:rsidR="00187B03" w:rsidRPr="00A9053C" w:rsidRDefault="00187B03" w:rsidP="00187B03">
      <w:pPr>
        <w:rPr>
          <w:rStyle w:val="ECCHLbold"/>
        </w:rPr>
      </w:pPr>
      <w:r w:rsidRPr="00A9053C">
        <w:rPr>
          <w:rStyle w:val="ECCHLbold"/>
        </w:rPr>
        <w:t>Methodology</w:t>
      </w:r>
    </w:p>
    <w:p w:rsidR="005023E2" w:rsidRPr="00A9053C" w:rsidRDefault="005023E2" w:rsidP="005023E2">
      <w:pPr>
        <w:rPr>
          <w:lang w:eastAsia="fr-FR"/>
        </w:rPr>
      </w:pPr>
      <w:r w:rsidRPr="00A9053C">
        <w:rPr>
          <w:lang w:eastAsia="fr-FR"/>
        </w:rPr>
        <w:t>The C/I criteria and the sensibility enable to determine the maximum allowable interference into MBR as follow</w:t>
      </w:r>
      <w:r w:rsidR="009C2896" w:rsidRPr="00A9053C">
        <w:rPr>
          <w:lang w:eastAsia="fr-FR"/>
        </w:rPr>
        <w:t>s</w:t>
      </w:r>
      <w:r w:rsidRPr="00A9053C">
        <w:rPr>
          <w:lang w:eastAsia="fr-FR"/>
        </w:rPr>
        <w:t>:</w:t>
      </w:r>
    </w:p>
    <w:p w:rsidR="005023E2" w:rsidRPr="00A9053C" w:rsidRDefault="005023E2" w:rsidP="00D72058">
      <w:pPr>
        <w:tabs>
          <w:tab w:val="left" w:pos="9072"/>
        </w:tabs>
        <w:ind w:left="3402"/>
        <w:rPr>
          <w:lang w:eastAsia="fr-FR"/>
        </w:rPr>
      </w:pPr>
      <w:r w:rsidRPr="00A9053C">
        <w:rPr>
          <w:lang w:eastAsia="fr-FR"/>
        </w:rPr>
        <w:object w:dxaOrig="1579" w:dyaOrig="620" w14:anchorId="42FA8793">
          <v:shape id="_x0000_i1027" type="#_x0000_t75" style="width:78.7pt;height:31.45pt" o:ole="">
            <v:imagedata r:id="rId40" o:title=""/>
          </v:shape>
          <o:OLEObject Type="Embed" ProgID="Equation.3" ShapeID="_x0000_i1027" DrawAspect="Content" ObjectID="_1546943266" r:id="rId41"/>
        </w:object>
      </w:r>
      <w:r w:rsidRPr="00A9053C">
        <w:rPr>
          <w:lang w:eastAsia="fr-FR"/>
        </w:rPr>
        <w:tab/>
      </w:r>
      <w:r w:rsidRPr="00A9053C">
        <w:rPr>
          <w:lang w:eastAsia="fr-FR"/>
        </w:rPr>
        <w:tab/>
      </w:r>
      <w:r w:rsidRPr="00A9053C">
        <w:rPr>
          <w:lang w:eastAsia="en-IE"/>
        </w:rPr>
        <w:t>(</w:t>
      </w:r>
      <w:r w:rsidR="009C2896" w:rsidRPr="00A9053C">
        <w:rPr>
          <w:lang w:eastAsia="en-IE"/>
        </w:rPr>
        <w:t>1</w:t>
      </w:r>
      <w:r w:rsidRPr="00A9053C">
        <w:rPr>
          <w:lang w:eastAsia="en-IE"/>
        </w:rPr>
        <w:t>)</w:t>
      </w:r>
    </w:p>
    <w:p w:rsidR="005023E2" w:rsidRPr="00A9053C" w:rsidRDefault="00FC1F58" w:rsidP="00FC1F58">
      <w:pPr>
        <w:spacing w:after="240"/>
        <w:rPr>
          <w:lang w:eastAsia="fr-FR"/>
        </w:rPr>
      </w:pPr>
      <w:proofErr w:type="gramStart"/>
      <w:r w:rsidRPr="00A9053C">
        <w:rPr>
          <w:lang w:eastAsia="fr-FR"/>
        </w:rPr>
        <w:t>where</w:t>
      </w:r>
      <w:proofErr w:type="gramEnd"/>
    </w:p>
    <w:p w:rsidR="005023E2" w:rsidRPr="00A9053C" w:rsidRDefault="005023E2" w:rsidP="00FC1F58">
      <w:pPr>
        <w:spacing w:before="0"/>
        <w:ind w:left="851"/>
        <w:rPr>
          <w:lang w:eastAsia="fr-FR"/>
        </w:rPr>
      </w:pPr>
      <w:proofErr w:type="gramStart"/>
      <w:r w:rsidRPr="00A9053C">
        <w:rPr>
          <w:rStyle w:val="Emphasis"/>
        </w:rPr>
        <w:t>I</w:t>
      </w:r>
      <w:r w:rsidRPr="00A9053C">
        <w:rPr>
          <w:rStyle w:val="ECCHLsubscript"/>
        </w:rPr>
        <w:t>max</w:t>
      </w:r>
      <w:proofErr w:type="gramEnd"/>
      <w:r w:rsidRPr="00A9053C">
        <w:rPr>
          <w:lang w:eastAsia="fr-FR"/>
        </w:rPr>
        <w:t xml:space="preserve"> in </w:t>
      </w:r>
      <w:proofErr w:type="spellStart"/>
      <w:r w:rsidRPr="00A9053C">
        <w:rPr>
          <w:lang w:eastAsia="fr-FR"/>
        </w:rPr>
        <w:t>dBm</w:t>
      </w:r>
      <w:proofErr w:type="spellEnd"/>
      <w:r w:rsidRPr="00A9053C">
        <w:rPr>
          <w:lang w:eastAsia="fr-FR"/>
        </w:rPr>
        <w:t>/MHz</w:t>
      </w:r>
    </w:p>
    <w:p w:rsidR="005023E2" w:rsidRPr="00A9053C" w:rsidRDefault="005023E2" w:rsidP="00FC1F58">
      <w:pPr>
        <w:spacing w:before="0"/>
        <w:ind w:left="851"/>
        <w:rPr>
          <w:lang w:eastAsia="fr-FR"/>
        </w:rPr>
      </w:pPr>
      <w:proofErr w:type="spellStart"/>
      <w:r w:rsidRPr="00A9053C">
        <w:rPr>
          <w:rStyle w:val="Emphasis"/>
        </w:rPr>
        <w:t>C</w:t>
      </w:r>
      <w:r w:rsidRPr="00A9053C">
        <w:rPr>
          <w:rStyle w:val="ECCHLsubscript"/>
        </w:rPr>
        <w:t>min</w:t>
      </w:r>
      <w:proofErr w:type="spellEnd"/>
      <w:r w:rsidRPr="00A9053C">
        <w:rPr>
          <w:lang w:eastAsia="fr-FR"/>
        </w:rPr>
        <w:t xml:space="preserve"> in </w:t>
      </w:r>
      <w:proofErr w:type="spellStart"/>
      <w:r w:rsidRPr="00A9053C">
        <w:rPr>
          <w:lang w:eastAsia="fr-FR"/>
        </w:rPr>
        <w:t>dBm</w:t>
      </w:r>
      <w:proofErr w:type="spellEnd"/>
      <w:r w:rsidRPr="00A9053C">
        <w:rPr>
          <w:lang w:eastAsia="fr-FR"/>
        </w:rPr>
        <w:t xml:space="preserve">/MHz, sensitivity at the output off the antenna, </w:t>
      </w:r>
      <w:proofErr w:type="gramStart"/>
      <w:r w:rsidRPr="00A9053C">
        <w:rPr>
          <w:lang w:eastAsia="fr-FR"/>
        </w:rPr>
        <w:t xml:space="preserve">i.e. -96 </w:t>
      </w:r>
      <w:proofErr w:type="spellStart"/>
      <w:r w:rsidRPr="00A9053C">
        <w:rPr>
          <w:lang w:eastAsia="fr-FR"/>
        </w:rPr>
        <w:t>dBm</w:t>
      </w:r>
      <w:proofErr w:type="spellEnd"/>
      <w:r w:rsidRPr="00A9053C">
        <w:rPr>
          <w:lang w:eastAsia="fr-FR"/>
        </w:rPr>
        <w:t>/MHz</w:t>
      </w:r>
      <w:proofErr w:type="gramEnd"/>
    </w:p>
    <w:p w:rsidR="005023E2" w:rsidRPr="00A9053C" w:rsidRDefault="005023E2" w:rsidP="00FC1F58">
      <w:pPr>
        <w:spacing w:before="0"/>
        <w:ind w:left="851"/>
        <w:rPr>
          <w:lang w:eastAsia="fr-FR"/>
        </w:rPr>
      </w:pPr>
      <w:proofErr w:type="gramStart"/>
      <w:r w:rsidRPr="00A9053C">
        <w:rPr>
          <w:rStyle w:val="Emphasis"/>
        </w:rPr>
        <w:t>C/I</w:t>
      </w:r>
      <w:r w:rsidRPr="00A9053C">
        <w:rPr>
          <w:lang w:eastAsia="fr-FR"/>
        </w:rPr>
        <w:t xml:space="preserve"> in dB, i.e</w:t>
      </w:r>
      <w:r w:rsidRPr="00A9053C">
        <w:t xml:space="preserve">. </w:t>
      </w:r>
      <w:r w:rsidRPr="00A9053C">
        <w:rPr>
          <w:lang w:eastAsia="fr-FR"/>
        </w:rPr>
        <w:t>6 dB</w:t>
      </w:r>
      <w:r w:rsidRPr="00A9053C">
        <w:t xml:space="preserve">/10 </w:t>
      </w:r>
      <w:proofErr w:type="spellStart"/>
      <w:r w:rsidRPr="00A9053C">
        <w:t>dB</w:t>
      </w:r>
      <w:r w:rsidR="008F00DD">
        <w:t>.</w:t>
      </w:r>
      <w:proofErr w:type="spellEnd"/>
      <w:proofErr w:type="gramEnd"/>
    </w:p>
    <w:p w:rsidR="005023E2" w:rsidRPr="00A9053C" w:rsidRDefault="005023E2" w:rsidP="005023E2">
      <w:pPr>
        <w:rPr>
          <w:lang w:eastAsia="fr-FR"/>
        </w:rPr>
      </w:pPr>
      <w:r w:rsidRPr="00A9053C">
        <w:rPr>
          <w:lang w:eastAsia="fr-FR"/>
        </w:rPr>
        <w:t>This value can be compared to the received interference from an FSS transmitting earth station with the following calculation:</w:t>
      </w:r>
    </w:p>
    <w:p w:rsidR="005023E2" w:rsidRPr="00A9053C" w:rsidRDefault="005023E2" w:rsidP="00D72058">
      <w:pPr>
        <w:tabs>
          <w:tab w:val="left" w:pos="9072"/>
        </w:tabs>
        <w:ind w:left="3119"/>
        <w:rPr>
          <w:lang w:eastAsia="fr-FR"/>
        </w:rPr>
      </w:pPr>
      <w:r w:rsidRPr="00A9053C">
        <w:rPr>
          <w:lang w:eastAsia="fr-FR"/>
        </w:rPr>
        <w:object w:dxaOrig="2840" w:dyaOrig="360" w14:anchorId="202FE20E">
          <v:shape id="_x0000_i1028" type="#_x0000_t75" style="width:141.7pt;height:18pt" o:ole="">
            <v:imagedata r:id="rId42" o:title=""/>
          </v:shape>
          <o:OLEObject Type="Embed" ProgID="Equation.3" ShapeID="_x0000_i1028" DrawAspect="Content" ObjectID="_1546943267" r:id="rId43"/>
        </w:object>
      </w:r>
      <w:r w:rsidRPr="00A9053C">
        <w:rPr>
          <w:lang w:eastAsia="fr-FR"/>
        </w:rPr>
        <w:tab/>
      </w:r>
      <w:r w:rsidR="009C2896" w:rsidRPr="00A9053C">
        <w:rPr>
          <w:lang w:eastAsia="fr-FR"/>
        </w:rPr>
        <w:tab/>
      </w:r>
      <w:r w:rsidR="00D72058" w:rsidRPr="00A9053C">
        <w:rPr>
          <w:lang w:eastAsia="en-IE"/>
        </w:rPr>
        <w:t xml:space="preserve"> </w:t>
      </w:r>
      <w:r w:rsidRPr="00A9053C">
        <w:rPr>
          <w:lang w:eastAsia="en-IE"/>
        </w:rPr>
        <w:t>(</w:t>
      </w:r>
      <w:r w:rsidR="009C2896" w:rsidRPr="00A9053C">
        <w:rPr>
          <w:lang w:eastAsia="en-IE"/>
        </w:rPr>
        <w:t>2</w:t>
      </w:r>
      <w:r w:rsidRPr="00A9053C">
        <w:rPr>
          <w:lang w:eastAsia="en-IE"/>
        </w:rPr>
        <w:t>)</w:t>
      </w:r>
    </w:p>
    <w:p w:rsidR="005023E2" w:rsidRPr="00A9053C" w:rsidRDefault="00FC1F58" w:rsidP="00FC1F58">
      <w:pPr>
        <w:spacing w:after="240"/>
        <w:rPr>
          <w:lang w:eastAsia="fr-FR"/>
        </w:rPr>
      </w:pPr>
      <w:proofErr w:type="gramStart"/>
      <w:r w:rsidRPr="00A9053C">
        <w:rPr>
          <w:lang w:eastAsia="fr-FR"/>
        </w:rPr>
        <w:t>where</w:t>
      </w:r>
      <w:proofErr w:type="gramEnd"/>
    </w:p>
    <w:p w:rsidR="005023E2" w:rsidRPr="00A9053C" w:rsidRDefault="005023E2" w:rsidP="00FC1F58">
      <w:pPr>
        <w:spacing w:before="0"/>
        <w:ind w:left="851"/>
        <w:rPr>
          <w:lang w:eastAsia="fr-FR"/>
        </w:rPr>
      </w:pPr>
      <w:r w:rsidRPr="00A9053C">
        <w:rPr>
          <w:rStyle w:val="Emphasis"/>
        </w:rPr>
        <w:t>I</w:t>
      </w:r>
      <w:r w:rsidRPr="00A9053C">
        <w:rPr>
          <w:lang w:eastAsia="fr-FR"/>
        </w:rPr>
        <w:t xml:space="preserve"> in </w:t>
      </w:r>
      <w:proofErr w:type="spellStart"/>
      <w:r w:rsidRPr="00A9053C">
        <w:rPr>
          <w:lang w:eastAsia="fr-FR"/>
        </w:rPr>
        <w:t>dBm</w:t>
      </w:r>
      <w:proofErr w:type="spellEnd"/>
      <w:r w:rsidRPr="00A9053C">
        <w:rPr>
          <w:lang w:eastAsia="fr-FR"/>
        </w:rPr>
        <w:t>/MHz;</w:t>
      </w:r>
    </w:p>
    <w:p w:rsidR="005023E2" w:rsidRPr="00A9053C" w:rsidRDefault="005023E2" w:rsidP="00FC1F58">
      <w:pPr>
        <w:spacing w:before="0"/>
        <w:ind w:left="851"/>
        <w:rPr>
          <w:lang w:eastAsia="fr-FR"/>
        </w:rPr>
      </w:pPr>
      <w:proofErr w:type="spellStart"/>
      <w:r w:rsidRPr="00A9053C">
        <w:rPr>
          <w:rStyle w:val="Emphasis"/>
        </w:rPr>
        <w:t>P</w:t>
      </w:r>
      <w:r w:rsidRPr="00A9053C">
        <w:rPr>
          <w:rStyle w:val="ECCHLsubscript"/>
        </w:rPr>
        <w:t>e</w:t>
      </w:r>
      <w:proofErr w:type="spellEnd"/>
      <w:r w:rsidRPr="00A9053C">
        <w:rPr>
          <w:lang w:eastAsia="fr-FR"/>
        </w:rPr>
        <w:t>: Earth stati</w:t>
      </w:r>
      <w:r w:rsidR="00D72058" w:rsidRPr="00A9053C">
        <w:rPr>
          <w:lang w:eastAsia="fr-FR"/>
        </w:rPr>
        <w:t>on transmitting power (</w:t>
      </w:r>
      <w:proofErr w:type="spellStart"/>
      <w:r w:rsidR="00D72058" w:rsidRPr="00A9053C">
        <w:rPr>
          <w:lang w:eastAsia="fr-FR"/>
        </w:rPr>
        <w:t>dBm</w:t>
      </w:r>
      <w:proofErr w:type="spellEnd"/>
      <w:r w:rsidR="00D72058" w:rsidRPr="00A9053C">
        <w:rPr>
          <w:lang w:eastAsia="fr-FR"/>
        </w:rPr>
        <w:t>/MHz)</w:t>
      </w:r>
    </w:p>
    <w:p w:rsidR="005023E2" w:rsidRPr="00A9053C" w:rsidRDefault="005023E2" w:rsidP="00FC1F58">
      <w:pPr>
        <w:spacing w:before="0"/>
        <w:ind w:left="851"/>
        <w:rPr>
          <w:lang w:eastAsia="fr-FR"/>
        </w:rPr>
      </w:pPr>
      <w:proofErr w:type="gramStart"/>
      <w:r w:rsidRPr="00A9053C">
        <w:rPr>
          <w:rStyle w:val="Emphasis"/>
        </w:rPr>
        <w:t>G</w:t>
      </w:r>
      <w:r w:rsidRPr="00A9053C">
        <w:rPr>
          <w:rStyle w:val="ECCHLsubscript"/>
        </w:rPr>
        <w:t>e</w:t>
      </w:r>
      <w:r w:rsidRPr="00A9053C">
        <w:rPr>
          <w:lang w:eastAsia="fr-FR"/>
        </w:rPr>
        <w:t>(</w:t>
      </w:r>
      <w:proofErr w:type="gramEnd"/>
      <w:r w:rsidRPr="00A9053C">
        <w:rPr>
          <w:rStyle w:val="Emphasis"/>
        </w:rPr>
        <w:t>φ</w:t>
      </w:r>
      <w:r w:rsidRPr="00A9053C">
        <w:rPr>
          <w:lang w:eastAsia="fr-FR"/>
        </w:rPr>
        <w:t>): E</w:t>
      </w:r>
      <w:r w:rsidR="00D72058" w:rsidRPr="00A9053C">
        <w:rPr>
          <w:lang w:eastAsia="fr-FR"/>
        </w:rPr>
        <w:t>arth station antenna gain (</w:t>
      </w:r>
      <w:proofErr w:type="spellStart"/>
      <w:r w:rsidR="00D72058" w:rsidRPr="00A9053C">
        <w:rPr>
          <w:lang w:eastAsia="fr-FR"/>
        </w:rPr>
        <w:t>dBi</w:t>
      </w:r>
      <w:proofErr w:type="spellEnd"/>
      <w:r w:rsidR="00D72058" w:rsidRPr="00A9053C">
        <w:rPr>
          <w:lang w:eastAsia="fr-FR"/>
        </w:rPr>
        <w:t>)</w:t>
      </w:r>
    </w:p>
    <w:p w:rsidR="005023E2" w:rsidRPr="00A9053C" w:rsidRDefault="005023E2" w:rsidP="00FC1F58">
      <w:pPr>
        <w:spacing w:before="0"/>
        <w:ind w:left="851"/>
        <w:rPr>
          <w:lang w:eastAsia="fr-FR"/>
        </w:rPr>
      </w:pPr>
      <w:proofErr w:type="gramStart"/>
      <w:r w:rsidRPr="00A9053C">
        <w:rPr>
          <w:rStyle w:val="Emphasis"/>
        </w:rPr>
        <w:t>G</w:t>
      </w:r>
      <w:r w:rsidRPr="00A9053C">
        <w:rPr>
          <w:rStyle w:val="ECCHLsubscript"/>
        </w:rPr>
        <w:t>r</w:t>
      </w:r>
      <w:r w:rsidRPr="00A9053C">
        <w:rPr>
          <w:lang w:eastAsia="fr-FR"/>
        </w:rPr>
        <w:t>(</w:t>
      </w:r>
      <w:proofErr w:type="gramEnd"/>
      <w:r w:rsidRPr="00A9053C">
        <w:rPr>
          <w:rStyle w:val="Emphasis"/>
        </w:rPr>
        <w:t>σ</w:t>
      </w:r>
      <w:r w:rsidRPr="00A9053C">
        <w:rPr>
          <w:lang w:eastAsia="fr-FR"/>
        </w:rPr>
        <w:t>): MBR antenna gain (</w:t>
      </w:r>
      <w:proofErr w:type="spellStart"/>
      <w:r w:rsidRPr="00A9053C">
        <w:rPr>
          <w:lang w:eastAsia="fr-FR"/>
        </w:rPr>
        <w:t>dBi</w:t>
      </w:r>
      <w:proofErr w:type="spellEnd"/>
      <w:r w:rsidRPr="00A9053C">
        <w:rPr>
          <w:lang w:eastAsia="fr-FR"/>
        </w:rPr>
        <w:t>)</w:t>
      </w:r>
    </w:p>
    <w:p w:rsidR="005023E2" w:rsidRPr="00A9053C" w:rsidRDefault="00B075E2" w:rsidP="00FC1F58">
      <w:pPr>
        <w:spacing w:before="0"/>
        <w:ind w:left="851"/>
        <w:rPr>
          <w:lang w:eastAsia="fr-FR"/>
        </w:rPr>
      </w:pPr>
      <w:proofErr w:type="spellStart"/>
      <w:r w:rsidRPr="00A9053C">
        <w:rPr>
          <w:lang w:eastAsia="fr-FR"/>
        </w:rPr>
        <w:t>Aff</w:t>
      </w:r>
      <w:proofErr w:type="spellEnd"/>
      <w:r w:rsidR="005023E2" w:rsidRPr="00A9053C">
        <w:rPr>
          <w:lang w:eastAsia="fr-FR"/>
        </w:rPr>
        <w:t>: Propagation loss (dB)</w:t>
      </w:r>
      <w:r w:rsidR="008F00DD">
        <w:rPr>
          <w:lang w:eastAsia="fr-FR"/>
        </w:rPr>
        <w:t>.</w:t>
      </w:r>
    </w:p>
    <w:p w:rsidR="006F49AA" w:rsidRPr="00A9053C" w:rsidRDefault="00DA55E3" w:rsidP="006F49AA">
      <w:r w:rsidRPr="00A9053C">
        <w:t>Satellite earth stations operating in the FSS are installed in areas with as little radio noise as possible and shielded by the terrain in all directions except for the small window towards the satellite.</w:t>
      </w:r>
      <w:r w:rsidR="006F49AA" w:rsidRPr="00A9053C">
        <w:t xml:space="preserve"> Indeed this terrain model, which has an important impact on sharing calculation, is too specific to each location for a general model to be prepared.</w:t>
      </w:r>
    </w:p>
    <w:p w:rsidR="006F49AA" w:rsidRPr="00A9053C" w:rsidRDefault="006F49AA" w:rsidP="006F49AA">
      <w:r w:rsidRPr="00A9053C">
        <w:t>In order to be as generic as possible, a rural terrain model has been considered, however, in order to estimate the sensibility of the use of the terrain model, the improvement of the separation distances when an example of real terrain model is taken into account</w:t>
      </w:r>
      <w:r w:rsidR="002F348A" w:rsidRPr="00A9053C">
        <w:t xml:space="preserve"> is provided below under Operational considerations</w:t>
      </w:r>
      <w:r w:rsidRPr="00A9053C">
        <w:t>.</w:t>
      </w:r>
    </w:p>
    <w:p w:rsidR="009C2896" w:rsidRPr="00A9053C" w:rsidRDefault="00BF04DA" w:rsidP="00025A77">
      <w:pPr>
        <w:jc w:val="right"/>
      </w:pPr>
      <w:r w:rsidRPr="00A9053C">
        <w:rPr>
          <w:position w:val="-112"/>
        </w:rPr>
        <w:object w:dxaOrig="9160" w:dyaOrig="2360" w14:anchorId="67FFE9C8">
          <v:shape id="_x0000_i1029" type="#_x0000_t75" style="width:458.9pt;height:120pt" o:ole="" fillcolor="window">
            <v:imagedata r:id="rId44" o:title=""/>
          </v:shape>
          <o:OLEObject Type="Embed" ProgID="Equation.3" ShapeID="_x0000_i1029" DrawAspect="Content" ObjectID="_1546943268" r:id="rId45"/>
        </w:object>
      </w:r>
      <w:r w:rsidR="002F348A" w:rsidRPr="00A9053C">
        <w:t>(3)</w:t>
      </w:r>
    </w:p>
    <w:p w:rsidR="00D61DC8" w:rsidRPr="00A9053C" w:rsidRDefault="00D61DC8" w:rsidP="00DA55E3">
      <w:pPr>
        <w:pStyle w:val="Caption"/>
        <w:rPr>
          <w:lang w:val="en-GB"/>
        </w:rPr>
      </w:pPr>
    </w:p>
    <w:p w:rsidR="00DA55E3" w:rsidRPr="00A9053C" w:rsidRDefault="00DA55E3" w:rsidP="00DA55E3">
      <w:pPr>
        <w:pStyle w:val="Caption"/>
        <w:rPr>
          <w:lang w:val="en-GB"/>
        </w:rPr>
      </w:pPr>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10</w:t>
      </w:r>
      <w:r w:rsidRPr="00A9053C">
        <w:rPr>
          <w:lang w:val="en-GB"/>
        </w:rPr>
        <w:fldChar w:fldCharType="end"/>
      </w:r>
      <w:r w:rsidRPr="00A9053C">
        <w:rPr>
          <w:lang w:val="en-GB"/>
        </w:rPr>
        <w:t xml:space="preserve">: </w:t>
      </w:r>
      <w:r w:rsidR="00C63FA6" w:rsidRPr="00A9053C">
        <w:rPr>
          <w:lang w:val="en-GB"/>
        </w:rPr>
        <w:t xml:space="preserve">Parameters for the propagation model </w:t>
      </w:r>
    </w:p>
    <w:tbl>
      <w:tblPr>
        <w:tblStyle w:val="ECCTable-redheader"/>
        <w:tblW w:w="5699" w:type="dxa"/>
        <w:tblInd w:w="-254" w:type="dxa"/>
        <w:tblLayout w:type="fixed"/>
        <w:tblLook w:val="01E0" w:firstRow="1" w:lastRow="1" w:firstColumn="1" w:lastColumn="1" w:noHBand="0" w:noVBand="0"/>
      </w:tblPr>
      <w:tblGrid>
        <w:gridCol w:w="4763"/>
        <w:gridCol w:w="936"/>
      </w:tblGrid>
      <w:tr w:rsidR="00AD1674" w:rsidRPr="00A9053C" w:rsidTr="00FC1F58">
        <w:trPr>
          <w:cnfStyle w:val="100000000000" w:firstRow="1" w:lastRow="0" w:firstColumn="0" w:lastColumn="0" w:oddVBand="0" w:evenVBand="0" w:oddHBand="0" w:evenHBand="0" w:firstRowFirstColumn="0" w:firstRowLastColumn="0" w:lastRowFirstColumn="0" w:lastRowLastColumn="0"/>
        </w:trPr>
        <w:tc>
          <w:tcPr>
            <w:tcW w:w="4763" w:type="dxa"/>
          </w:tcPr>
          <w:p w:rsidR="00AD1674" w:rsidRPr="00A9053C" w:rsidRDefault="009C2896" w:rsidP="00FC1F58">
            <w:pPr>
              <w:pStyle w:val="ECCTableHeaderwhitefont"/>
            </w:pPr>
            <w:r w:rsidRPr="00A9053C">
              <w:t>Parameter</w:t>
            </w:r>
          </w:p>
        </w:tc>
        <w:tc>
          <w:tcPr>
            <w:tcW w:w="936" w:type="dxa"/>
          </w:tcPr>
          <w:p w:rsidR="00AD1674" w:rsidRPr="00A9053C" w:rsidRDefault="00AD1674" w:rsidP="00FC1F58">
            <w:pPr>
              <w:pStyle w:val="ECCTableHeaderwhitefont"/>
            </w:pPr>
            <w:r w:rsidRPr="00A9053C">
              <w:t>Rural</w:t>
            </w:r>
          </w:p>
        </w:tc>
      </w:tr>
      <w:tr w:rsidR="00D15006" w:rsidRPr="00A9053C" w:rsidTr="00FC1F58">
        <w:tc>
          <w:tcPr>
            <w:tcW w:w="4763" w:type="dxa"/>
            <w:hideMark/>
          </w:tcPr>
          <w:p w:rsidR="00D15006" w:rsidRPr="00A9053C" w:rsidRDefault="00D15006" w:rsidP="00FC1F58">
            <w:pPr>
              <w:pStyle w:val="ECCTabletext"/>
              <w:jc w:val="left"/>
            </w:pPr>
            <w:r w:rsidRPr="00A9053C">
              <w:t>Breakpoint distance d</w:t>
            </w:r>
            <w:r w:rsidRPr="00A9053C">
              <w:rPr>
                <w:rStyle w:val="ECCHLsubscript"/>
              </w:rPr>
              <w:t>0</w:t>
            </w:r>
            <w:r w:rsidRPr="00A9053C">
              <w:t xml:space="preserve"> (m) </w:t>
            </w:r>
          </w:p>
        </w:tc>
        <w:tc>
          <w:tcPr>
            <w:tcW w:w="936" w:type="dxa"/>
            <w:hideMark/>
          </w:tcPr>
          <w:p w:rsidR="00D15006" w:rsidRPr="00A9053C" w:rsidRDefault="00D15006" w:rsidP="00FC1F58">
            <w:pPr>
              <w:pStyle w:val="ECCTabletext"/>
              <w:jc w:val="left"/>
            </w:pPr>
            <w:r w:rsidRPr="00A9053C">
              <w:t>256</w:t>
            </w:r>
          </w:p>
        </w:tc>
      </w:tr>
      <w:tr w:rsidR="00D15006" w:rsidRPr="00A9053C" w:rsidTr="00FC1F58">
        <w:tc>
          <w:tcPr>
            <w:tcW w:w="4763" w:type="dxa"/>
            <w:hideMark/>
          </w:tcPr>
          <w:p w:rsidR="00D15006" w:rsidRPr="00A9053C" w:rsidRDefault="00D15006" w:rsidP="00FC1F58">
            <w:pPr>
              <w:pStyle w:val="ECCTabletext"/>
              <w:jc w:val="left"/>
            </w:pPr>
            <w:proofErr w:type="spellStart"/>
            <w:r w:rsidRPr="00A9053C">
              <w:t>Pathloss</w:t>
            </w:r>
            <w:proofErr w:type="spellEnd"/>
            <w:r w:rsidRPr="00A9053C">
              <w:t xml:space="preserve"> factor n</w:t>
            </w:r>
            <w:r w:rsidRPr="00A9053C">
              <w:rPr>
                <w:rStyle w:val="ECCHLsubscript"/>
              </w:rPr>
              <w:t>0</w:t>
            </w:r>
            <w:r w:rsidRPr="00A9053C">
              <w:t xml:space="preserve"> beyond the first break point</w:t>
            </w:r>
          </w:p>
        </w:tc>
        <w:tc>
          <w:tcPr>
            <w:tcW w:w="936" w:type="dxa"/>
            <w:hideMark/>
          </w:tcPr>
          <w:p w:rsidR="00D15006" w:rsidRPr="00A9053C" w:rsidRDefault="00D15006" w:rsidP="00FC1F58">
            <w:pPr>
              <w:pStyle w:val="ECCTabletext"/>
              <w:jc w:val="left"/>
            </w:pPr>
            <w:r w:rsidRPr="00A9053C">
              <w:t>2.8</w:t>
            </w:r>
          </w:p>
        </w:tc>
      </w:tr>
      <w:tr w:rsidR="00D15006" w:rsidRPr="00A9053C" w:rsidTr="00FC1F58">
        <w:tc>
          <w:tcPr>
            <w:tcW w:w="4763" w:type="dxa"/>
            <w:hideMark/>
          </w:tcPr>
          <w:p w:rsidR="00D15006" w:rsidRPr="00A9053C" w:rsidRDefault="00D15006" w:rsidP="00FC1F58">
            <w:pPr>
              <w:pStyle w:val="ECCTabletext"/>
              <w:jc w:val="left"/>
            </w:pPr>
            <w:r w:rsidRPr="00A9053C">
              <w:t>Breakpoint distance d</w:t>
            </w:r>
            <w:r w:rsidRPr="00A9053C">
              <w:rPr>
                <w:rStyle w:val="ECCHLsubscript"/>
              </w:rPr>
              <w:t>1</w:t>
            </w:r>
            <w:r w:rsidRPr="00A9053C">
              <w:t xml:space="preserve"> (m) </w:t>
            </w:r>
          </w:p>
        </w:tc>
        <w:tc>
          <w:tcPr>
            <w:tcW w:w="936" w:type="dxa"/>
            <w:hideMark/>
          </w:tcPr>
          <w:p w:rsidR="00D15006" w:rsidRPr="00A9053C" w:rsidRDefault="00D15006" w:rsidP="00FC1F58">
            <w:pPr>
              <w:pStyle w:val="ECCTabletext"/>
              <w:jc w:val="left"/>
            </w:pPr>
            <w:r w:rsidRPr="00A9053C">
              <w:t>1024</w:t>
            </w:r>
          </w:p>
        </w:tc>
      </w:tr>
      <w:tr w:rsidR="00D15006" w:rsidRPr="00A9053C" w:rsidTr="00FC1F58">
        <w:tc>
          <w:tcPr>
            <w:tcW w:w="4763" w:type="dxa"/>
            <w:hideMark/>
          </w:tcPr>
          <w:p w:rsidR="00D15006" w:rsidRPr="00A9053C" w:rsidRDefault="00D15006" w:rsidP="00FC1F58">
            <w:pPr>
              <w:pStyle w:val="ECCTabletext"/>
              <w:jc w:val="left"/>
            </w:pPr>
            <w:proofErr w:type="spellStart"/>
            <w:r w:rsidRPr="00A9053C">
              <w:t>Pathloss</w:t>
            </w:r>
            <w:proofErr w:type="spellEnd"/>
            <w:r w:rsidRPr="00A9053C">
              <w:t xml:space="preserve"> factor n</w:t>
            </w:r>
            <w:r w:rsidRPr="00A9053C">
              <w:rPr>
                <w:rStyle w:val="ECCHLsubscript"/>
              </w:rPr>
              <w:t>1</w:t>
            </w:r>
            <w:r w:rsidRPr="00A9053C">
              <w:t xml:space="preserve"> beyond the second breakpoint</w:t>
            </w:r>
          </w:p>
        </w:tc>
        <w:tc>
          <w:tcPr>
            <w:tcW w:w="936" w:type="dxa"/>
            <w:hideMark/>
          </w:tcPr>
          <w:p w:rsidR="00D15006" w:rsidRPr="00A9053C" w:rsidRDefault="00D15006" w:rsidP="00FC1F58">
            <w:pPr>
              <w:pStyle w:val="ECCTabletext"/>
              <w:jc w:val="left"/>
            </w:pPr>
            <w:r w:rsidRPr="00A9053C">
              <w:t>3.3</w:t>
            </w:r>
          </w:p>
        </w:tc>
      </w:tr>
    </w:tbl>
    <w:p w:rsidR="00187B03" w:rsidRPr="00A9053C" w:rsidRDefault="00187B03" w:rsidP="00187B03">
      <w:pPr>
        <w:rPr>
          <w:rStyle w:val="ECCHLbold"/>
        </w:rPr>
      </w:pPr>
      <w:r w:rsidRPr="00A9053C">
        <w:rPr>
          <w:rStyle w:val="ECCHLbold"/>
        </w:rPr>
        <w:t>Calculations</w:t>
      </w:r>
    </w:p>
    <w:p w:rsidR="003B3E6E" w:rsidRPr="00A9053C" w:rsidRDefault="003B3E6E" w:rsidP="003B3E6E">
      <w:r w:rsidRPr="00A9053C">
        <w:t xml:space="preserve">Based on the earth station characteristics in </w:t>
      </w:r>
      <w:r w:rsidR="00B60100" w:rsidRPr="00A9053C">
        <w:fldChar w:fldCharType="begin"/>
      </w:r>
      <w:r w:rsidR="00B60100" w:rsidRPr="00A9053C">
        <w:instrText xml:space="preserve"> REF _Ref459285731 \h </w:instrText>
      </w:r>
      <w:r w:rsidR="00B60100" w:rsidRPr="00A9053C">
        <w:fldChar w:fldCharType="separate"/>
      </w:r>
      <w:r w:rsidR="00A0576A" w:rsidRPr="00A9053C">
        <w:t xml:space="preserve">Table </w:t>
      </w:r>
      <w:r w:rsidR="00A0576A">
        <w:rPr>
          <w:noProof/>
        </w:rPr>
        <w:t>9</w:t>
      </w:r>
      <w:r w:rsidR="00B60100" w:rsidRPr="00A9053C">
        <w:fldChar w:fldCharType="end"/>
      </w:r>
      <w:r w:rsidR="00B60100" w:rsidRPr="00A9053C">
        <w:t xml:space="preserve"> </w:t>
      </w:r>
      <w:r w:rsidRPr="00A9053C">
        <w:t xml:space="preserve">and the methodology </w:t>
      </w:r>
      <w:r w:rsidR="009C2896" w:rsidRPr="00A9053C">
        <w:t>described above</w:t>
      </w:r>
      <w:r w:rsidRPr="00A9053C">
        <w:t xml:space="preserve">, </w:t>
      </w:r>
      <w:r w:rsidR="009C2896" w:rsidRPr="00A9053C">
        <w:fldChar w:fldCharType="begin"/>
      </w:r>
      <w:r w:rsidR="009C2896" w:rsidRPr="00A9053C">
        <w:instrText xml:space="preserve"> REF _Ref459286104 \h </w:instrText>
      </w:r>
      <w:r w:rsidR="002F348A" w:rsidRPr="00A9053C">
        <w:instrText xml:space="preserve"> \* MERGEFORMAT </w:instrText>
      </w:r>
      <w:r w:rsidR="009C2896" w:rsidRPr="00A9053C">
        <w:fldChar w:fldCharType="separate"/>
      </w:r>
      <w:r w:rsidR="00A0576A" w:rsidRPr="00A0576A">
        <w:rPr>
          <w:bCs/>
        </w:rPr>
        <w:t>Table</w:t>
      </w:r>
      <w:r w:rsidR="00A0576A" w:rsidRPr="00A0576A">
        <w:rPr>
          <w:b/>
          <w:bCs/>
        </w:rPr>
        <w:t xml:space="preserve"> </w:t>
      </w:r>
      <w:r w:rsidR="00A0576A">
        <w:rPr>
          <w:noProof/>
        </w:rPr>
        <w:t>11</w:t>
      </w:r>
      <w:r w:rsidR="009C2896" w:rsidRPr="00A9053C">
        <w:fldChar w:fldCharType="end"/>
      </w:r>
      <w:r w:rsidRPr="00A9053C">
        <w:t xml:space="preserve"> indicates calculated antenna gain</w:t>
      </w:r>
      <w:r w:rsidR="00987927" w:rsidRPr="00A9053C">
        <w:t xml:space="preserve"> for </w:t>
      </w:r>
      <w:r w:rsidR="009C2896" w:rsidRPr="00A9053C">
        <w:t>the r</w:t>
      </w:r>
      <w:r w:rsidR="00987927" w:rsidRPr="00A9053C">
        <w:t>ural case</w:t>
      </w:r>
      <w:r w:rsidR="009C2896" w:rsidRPr="00A9053C">
        <w:t>,</w:t>
      </w:r>
      <w:r w:rsidRPr="00A9053C">
        <w:t xml:space="preserve"> </w:t>
      </w:r>
      <w:r w:rsidR="009C2896" w:rsidRPr="00A9053C">
        <w:t xml:space="preserve">necessary </w:t>
      </w:r>
      <w:r w:rsidRPr="00A9053C">
        <w:t>attenuation and protection distances.</w:t>
      </w:r>
    </w:p>
    <w:p w:rsidR="003B3E6E" w:rsidRPr="00A9053C" w:rsidRDefault="00D15006" w:rsidP="009C2896">
      <w:pPr>
        <w:pStyle w:val="Caption"/>
        <w:rPr>
          <w:rStyle w:val="ECCHLbold"/>
          <w:b/>
          <w:bCs/>
          <w:lang w:val="en-GB"/>
        </w:rPr>
      </w:pPr>
      <w:bookmarkStart w:id="127" w:name="_Ref459286104"/>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11</w:t>
      </w:r>
      <w:r w:rsidRPr="00A9053C">
        <w:rPr>
          <w:lang w:val="en-GB"/>
        </w:rPr>
        <w:fldChar w:fldCharType="end"/>
      </w:r>
      <w:bookmarkEnd w:id="127"/>
      <w:r w:rsidRPr="00A9053C">
        <w:rPr>
          <w:lang w:val="en-GB"/>
        </w:rPr>
        <w:t>: Calculated propagation loss and separation distances</w:t>
      </w:r>
    </w:p>
    <w:tbl>
      <w:tblPr>
        <w:tblStyle w:val="ECCTable-redheader"/>
        <w:tblW w:w="0" w:type="auto"/>
        <w:tblInd w:w="779" w:type="dxa"/>
        <w:tblLook w:val="00A0" w:firstRow="1" w:lastRow="0" w:firstColumn="1" w:lastColumn="0" w:noHBand="0" w:noVBand="0"/>
      </w:tblPr>
      <w:tblGrid>
        <w:gridCol w:w="1176"/>
        <w:gridCol w:w="1956"/>
        <w:gridCol w:w="1956"/>
        <w:gridCol w:w="1956"/>
        <w:gridCol w:w="1851"/>
      </w:tblGrid>
      <w:tr w:rsidR="00991F07" w:rsidRPr="00A9053C" w:rsidTr="00045BB3">
        <w:trPr>
          <w:cnfStyle w:val="100000000000" w:firstRow="1" w:lastRow="0" w:firstColumn="0" w:lastColumn="0" w:oddVBand="0" w:evenVBand="0" w:oddHBand="0" w:evenHBand="0" w:firstRowFirstColumn="0" w:firstRowLastColumn="0" w:lastRowFirstColumn="0" w:lastRowLastColumn="0"/>
        </w:trPr>
        <w:tc>
          <w:tcPr>
            <w:tcW w:w="1176" w:type="dxa"/>
          </w:tcPr>
          <w:p w:rsidR="003B3E6E" w:rsidRPr="00A9053C" w:rsidRDefault="003B3E6E" w:rsidP="00D15006">
            <w:pPr>
              <w:pStyle w:val="ECCTableHeaderwhitefont"/>
              <w:rPr>
                <w:b w:val="0"/>
                <w:color w:val="auto"/>
              </w:rPr>
            </w:pPr>
          </w:p>
        </w:tc>
        <w:tc>
          <w:tcPr>
            <w:tcW w:w="1956" w:type="dxa"/>
          </w:tcPr>
          <w:p w:rsidR="00991F07" w:rsidRPr="00A9053C" w:rsidRDefault="00991F07" w:rsidP="00D15006">
            <w:pPr>
              <w:pStyle w:val="ECCTableHeaderwhitefont"/>
              <w:rPr>
                <w:b w:val="0"/>
                <w:color w:val="auto"/>
              </w:rPr>
            </w:pPr>
            <w:proofErr w:type="spellStart"/>
            <w:r w:rsidRPr="00A9053C">
              <w:t>Tx</w:t>
            </w:r>
            <w:proofErr w:type="spellEnd"/>
            <w:r w:rsidRPr="00A9053C">
              <w:t xml:space="preserve"> output power (</w:t>
            </w:r>
            <w:proofErr w:type="spellStart"/>
            <w:r w:rsidRPr="00A9053C">
              <w:t>dBm</w:t>
            </w:r>
            <w:proofErr w:type="spellEnd"/>
            <w:r w:rsidRPr="00A9053C">
              <w:t>/MHz)</w:t>
            </w:r>
          </w:p>
        </w:tc>
        <w:tc>
          <w:tcPr>
            <w:tcW w:w="1956" w:type="dxa"/>
          </w:tcPr>
          <w:p w:rsidR="00991F07" w:rsidRPr="00A9053C" w:rsidRDefault="00991F07" w:rsidP="00D15006">
            <w:pPr>
              <w:pStyle w:val="ECCTableHeaderwhitefont"/>
              <w:rPr>
                <w:b w:val="0"/>
                <w:color w:val="auto"/>
              </w:rPr>
            </w:pPr>
            <w:r w:rsidRPr="00A9053C">
              <w:t>Antenna gain (dB)</w:t>
            </w:r>
          </w:p>
        </w:tc>
        <w:tc>
          <w:tcPr>
            <w:tcW w:w="1956" w:type="dxa"/>
          </w:tcPr>
          <w:p w:rsidR="00991F07" w:rsidRPr="00A9053C" w:rsidRDefault="00991F07" w:rsidP="00D15006">
            <w:pPr>
              <w:pStyle w:val="ECCTableHeaderwhitefont"/>
              <w:rPr>
                <w:b w:val="0"/>
                <w:color w:val="auto"/>
              </w:rPr>
            </w:pPr>
            <w:r w:rsidRPr="00A9053C">
              <w:t>Necessary attenuation (dB)</w:t>
            </w:r>
          </w:p>
        </w:tc>
        <w:tc>
          <w:tcPr>
            <w:tcW w:w="1851" w:type="dxa"/>
          </w:tcPr>
          <w:p w:rsidR="00991F07" w:rsidRPr="00A9053C" w:rsidRDefault="00991F07" w:rsidP="00D15006">
            <w:pPr>
              <w:pStyle w:val="ECCTableHeaderwhitefont"/>
              <w:rPr>
                <w:b w:val="0"/>
                <w:color w:val="auto"/>
              </w:rPr>
            </w:pPr>
            <w:r w:rsidRPr="00A9053C">
              <w:t>Protection distance (km)</w:t>
            </w:r>
          </w:p>
        </w:tc>
      </w:tr>
      <w:tr w:rsidR="00991F07" w:rsidRPr="00A9053C" w:rsidTr="00045BB3">
        <w:tc>
          <w:tcPr>
            <w:tcW w:w="1176" w:type="dxa"/>
          </w:tcPr>
          <w:p w:rsidR="00991F07" w:rsidRPr="00A9053C" w:rsidRDefault="00991F07" w:rsidP="00471D38">
            <w:pPr>
              <w:pStyle w:val="ECCTabletext"/>
            </w:pPr>
            <w:r w:rsidRPr="00A9053C">
              <w:t>ST1</w:t>
            </w:r>
          </w:p>
        </w:tc>
        <w:tc>
          <w:tcPr>
            <w:tcW w:w="1956" w:type="dxa"/>
          </w:tcPr>
          <w:p w:rsidR="00991F07" w:rsidRPr="00A9053C" w:rsidRDefault="00991F07" w:rsidP="00471D38">
            <w:pPr>
              <w:pStyle w:val="ECCTabletext"/>
            </w:pPr>
            <w:r w:rsidRPr="00A9053C">
              <w:t>51</w:t>
            </w:r>
            <w:r w:rsidR="005D33DB" w:rsidRPr="00A9053C">
              <w:t>.</w:t>
            </w:r>
            <w:r w:rsidRPr="00A9053C">
              <w:t>3</w:t>
            </w:r>
          </w:p>
        </w:tc>
        <w:tc>
          <w:tcPr>
            <w:tcW w:w="1956" w:type="dxa"/>
          </w:tcPr>
          <w:p w:rsidR="00991F07" w:rsidRPr="00A9053C" w:rsidRDefault="00991F07" w:rsidP="00471D38">
            <w:pPr>
              <w:pStyle w:val="ECCTabletext"/>
            </w:pPr>
            <w:r w:rsidRPr="00A9053C">
              <w:t>7</w:t>
            </w:r>
          </w:p>
        </w:tc>
        <w:tc>
          <w:tcPr>
            <w:tcW w:w="1956" w:type="dxa"/>
          </w:tcPr>
          <w:p w:rsidR="00991F07" w:rsidRPr="00A9053C" w:rsidRDefault="00991F07" w:rsidP="00471D38">
            <w:pPr>
              <w:pStyle w:val="ECCTabletext"/>
            </w:pPr>
            <w:r w:rsidRPr="00A9053C">
              <w:t>184</w:t>
            </w:r>
          </w:p>
        </w:tc>
        <w:tc>
          <w:tcPr>
            <w:tcW w:w="1851" w:type="dxa"/>
          </w:tcPr>
          <w:p w:rsidR="00991F07" w:rsidRPr="00A9053C" w:rsidRDefault="00991F07" w:rsidP="00471D38">
            <w:pPr>
              <w:pStyle w:val="ECCTabletext"/>
            </w:pPr>
            <w:r w:rsidRPr="00A9053C">
              <w:t>147</w:t>
            </w:r>
          </w:p>
        </w:tc>
      </w:tr>
      <w:tr w:rsidR="00991F07" w:rsidRPr="00A9053C" w:rsidTr="00045BB3">
        <w:tc>
          <w:tcPr>
            <w:tcW w:w="1176" w:type="dxa"/>
          </w:tcPr>
          <w:p w:rsidR="00991F07" w:rsidRPr="00A9053C" w:rsidRDefault="00991F07" w:rsidP="00471D38">
            <w:pPr>
              <w:pStyle w:val="ECCTabletext"/>
            </w:pPr>
            <w:r w:rsidRPr="00A9053C">
              <w:t>ST2</w:t>
            </w:r>
          </w:p>
        </w:tc>
        <w:tc>
          <w:tcPr>
            <w:tcW w:w="1956" w:type="dxa"/>
          </w:tcPr>
          <w:p w:rsidR="00991F07" w:rsidRPr="00A9053C" w:rsidRDefault="00991F07" w:rsidP="00471D38">
            <w:pPr>
              <w:pStyle w:val="ECCTabletext"/>
            </w:pPr>
            <w:r w:rsidRPr="00A9053C">
              <w:t>3</w:t>
            </w:r>
            <w:r w:rsidR="005D33DB" w:rsidRPr="00A9053C">
              <w:t>2</w:t>
            </w:r>
          </w:p>
        </w:tc>
        <w:tc>
          <w:tcPr>
            <w:tcW w:w="1956" w:type="dxa"/>
          </w:tcPr>
          <w:p w:rsidR="00991F07" w:rsidRPr="00A9053C" w:rsidRDefault="00991F07" w:rsidP="00471D38">
            <w:pPr>
              <w:pStyle w:val="ECCTabletext"/>
            </w:pPr>
            <w:r w:rsidRPr="00A9053C">
              <w:t>7</w:t>
            </w:r>
          </w:p>
        </w:tc>
        <w:tc>
          <w:tcPr>
            <w:tcW w:w="1956" w:type="dxa"/>
          </w:tcPr>
          <w:p w:rsidR="00991F07" w:rsidRPr="00A9053C" w:rsidRDefault="00991F07" w:rsidP="00471D38">
            <w:pPr>
              <w:pStyle w:val="ECCTabletext"/>
            </w:pPr>
            <w:r w:rsidRPr="00A9053C">
              <w:t>165</w:t>
            </w:r>
          </w:p>
        </w:tc>
        <w:tc>
          <w:tcPr>
            <w:tcW w:w="1851" w:type="dxa"/>
          </w:tcPr>
          <w:p w:rsidR="00991F07" w:rsidRPr="00A9053C" w:rsidRDefault="00991F07" w:rsidP="00471D38">
            <w:pPr>
              <w:pStyle w:val="ECCTabletext"/>
            </w:pPr>
            <w:r w:rsidRPr="00A9053C">
              <w:t>38</w:t>
            </w:r>
          </w:p>
        </w:tc>
      </w:tr>
      <w:tr w:rsidR="00991F07" w:rsidRPr="00A9053C" w:rsidTr="00045BB3">
        <w:tc>
          <w:tcPr>
            <w:tcW w:w="1176" w:type="dxa"/>
          </w:tcPr>
          <w:p w:rsidR="00991F07" w:rsidRPr="00A9053C" w:rsidRDefault="00991F07" w:rsidP="00471D38">
            <w:pPr>
              <w:pStyle w:val="ECCTabletext"/>
            </w:pPr>
            <w:r w:rsidRPr="00A9053C">
              <w:t>ST3</w:t>
            </w:r>
          </w:p>
        </w:tc>
        <w:tc>
          <w:tcPr>
            <w:tcW w:w="1956" w:type="dxa"/>
          </w:tcPr>
          <w:p w:rsidR="00991F07" w:rsidRPr="00A9053C" w:rsidRDefault="00991F07" w:rsidP="00471D38">
            <w:pPr>
              <w:pStyle w:val="ECCTabletext"/>
            </w:pPr>
            <w:r w:rsidRPr="00A9053C">
              <w:t>51</w:t>
            </w:r>
            <w:r w:rsidR="005D33DB" w:rsidRPr="00A9053C">
              <w:t>.</w:t>
            </w:r>
            <w:r w:rsidRPr="00A9053C">
              <w:t>3</w:t>
            </w:r>
          </w:p>
        </w:tc>
        <w:tc>
          <w:tcPr>
            <w:tcW w:w="1956" w:type="dxa"/>
          </w:tcPr>
          <w:p w:rsidR="00991F07" w:rsidRPr="00A9053C" w:rsidRDefault="00991F07" w:rsidP="00471D38">
            <w:pPr>
              <w:pStyle w:val="ECCTabletext"/>
            </w:pPr>
            <w:r w:rsidRPr="00A9053C">
              <w:t>- 6</w:t>
            </w:r>
          </w:p>
        </w:tc>
        <w:tc>
          <w:tcPr>
            <w:tcW w:w="1956" w:type="dxa"/>
          </w:tcPr>
          <w:p w:rsidR="00991F07" w:rsidRPr="00A9053C" w:rsidRDefault="00991F07" w:rsidP="00471D38">
            <w:pPr>
              <w:pStyle w:val="ECCTabletext"/>
            </w:pPr>
            <w:r w:rsidRPr="00A9053C">
              <w:t>171</w:t>
            </w:r>
          </w:p>
        </w:tc>
        <w:tc>
          <w:tcPr>
            <w:tcW w:w="1851" w:type="dxa"/>
          </w:tcPr>
          <w:p w:rsidR="00991F07" w:rsidRPr="00A9053C" w:rsidRDefault="00991F07" w:rsidP="00471D38">
            <w:pPr>
              <w:pStyle w:val="ECCTabletext"/>
            </w:pPr>
            <w:r w:rsidRPr="00A9053C">
              <w:t>60</w:t>
            </w:r>
          </w:p>
        </w:tc>
      </w:tr>
      <w:tr w:rsidR="00991F07" w:rsidRPr="00A9053C" w:rsidTr="00045BB3">
        <w:tc>
          <w:tcPr>
            <w:tcW w:w="1176" w:type="dxa"/>
          </w:tcPr>
          <w:p w:rsidR="00991F07" w:rsidRPr="00A9053C" w:rsidRDefault="00991F07" w:rsidP="00471D38">
            <w:pPr>
              <w:pStyle w:val="ECCTabletext"/>
            </w:pPr>
            <w:r w:rsidRPr="00A9053C">
              <w:t>ST4</w:t>
            </w:r>
          </w:p>
        </w:tc>
        <w:tc>
          <w:tcPr>
            <w:tcW w:w="1956" w:type="dxa"/>
          </w:tcPr>
          <w:p w:rsidR="00991F07" w:rsidRPr="00A9053C" w:rsidRDefault="00991F07" w:rsidP="00471D38">
            <w:pPr>
              <w:pStyle w:val="ECCTabletext"/>
            </w:pPr>
            <w:r w:rsidRPr="00A9053C">
              <w:t>32</w:t>
            </w:r>
          </w:p>
        </w:tc>
        <w:tc>
          <w:tcPr>
            <w:tcW w:w="1956" w:type="dxa"/>
          </w:tcPr>
          <w:p w:rsidR="00991F07" w:rsidRPr="00A9053C" w:rsidRDefault="00991F07" w:rsidP="00471D38">
            <w:pPr>
              <w:pStyle w:val="ECCTabletext"/>
            </w:pPr>
            <w:r w:rsidRPr="00A9053C">
              <w:t>- 6</w:t>
            </w:r>
          </w:p>
        </w:tc>
        <w:tc>
          <w:tcPr>
            <w:tcW w:w="1956" w:type="dxa"/>
          </w:tcPr>
          <w:p w:rsidR="00991F07" w:rsidRPr="00A9053C" w:rsidRDefault="00991F07" w:rsidP="00471D38">
            <w:pPr>
              <w:pStyle w:val="ECCTabletext"/>
            </w:pPr>
            <w:r w:rsidRPr="00A9053C">
              <w:t>152</w:t>
            </w:r>
          </w:p>
        </w:tc>
        <w:tc>
          <w:tcPr>
            <w:tcW w:w="1851" w:type="dxa"/>
          </w:tcPr>
          <w:p w:rsidR="00991F07" w:rsidRPr="00A9053C" w:rsidRDefault="00991F07" w:rsidP="00471D38">
            <w:pPr>
              <w:pStyle w:val="ECCTabletext"/>
            </w:pPr>
            <w:r w:rsidRPr="00A9053C">
              <w:t>15</w:t>
            </w:r>
          </w:p>
        </w:tc>
      </w:tr>
    </w:tbl>
    <w:p w:rsidR="003B3E6E" w:rsidRPr="00A9053C" w:rsidRDefault="00F54FC2" w:rsidP="00187B03">
      <w:r w:rsidRPr="00A9053C">
        <w:t xml:space="preserve">GSO FSS earth station transmitters will not exceed the interference criteria for MBR receivers at distances above 147 km. </w:t>
      </w:r>
      <w:r w:rsidR="003B3E6E" w:rsidRPr="00A9053C">
        <w:t xml:space="preserve">The calculated </w:t>
      </w:r>
      <w:r w:rsidR="00987927" w:rsidRPr="00A9053C">
        <w:t>protection</w:t>
      </w:r>
      <w:r w:rsidR="003B3E6E" w:rsidRPr="00A9053C">
        <w:t xml:space="preserve"> distances are between the MBR receiver and the earth station. </w:t>
      </w:r>
      <w:r w:rsidR="00A01E4F" w:rsidRPr="00A9053C">
        <w:t>FSS earth stations are not installed along the coastline and t</w:t>
      </w:r>
      <w:r w:rsidR="003B3E6E" w:rsidRPr="00A9053C">
        <w:t xml:space="preserve">he </w:t>
      </w:r>
      <w:r w:rsidR="00A01E4F" w:rsidRPr="00A9053C">
        <w:t xml:space="preserve">protection </w:t>
      </w:r>
      <w:r w:rsidR="003B3E6E" w:rsidRPr="00A9053C">
        <w:t xml:space="preserve">distance from the coast will </w:t>
      </w:r>
      <w:r w:rsidR="00A01E4F" w:rsidRPr="00A9053C">
        <w:t xml:space="preserve">therefore </w:t>
      </w:r>
      <w:r w:rsidR="003B3E6E" w:rsidRPr="00A9053C">
        <w:t>be reduced with the earth station's distance from the coast.</w:t>
      </w:r>
    </w:p>
    <w:p w:rsidR="00156EB5" w:rsidRPr="00A9053C" w:rsidRDefault="00156EB5" w:rsidP="00156EB5">
      <w:pPr>
        <w:rPr>
          <w:rStyle w:val="ECCHLbold"/>
        </w:rPr>
      </w:pPr>
      <w:r w:rsidRPr="00A9053C">
        <w:rPr>
          <w:rStyle w:val="ECCHLbold"/>
        </w:rPr>
        <w:t>Operational considerations</w:t>
      </w:r>
    </w:p>
    <w:p w:rsidR="00156EB5" w:rsidRPr="00A9053C" w:rsidRDefault="00156EB5" w:rsidP="00156EB5">
      <w:r w:rsidRPr="00A9053C">
        <w:t xml:space="preserve">Maximum interference is happening when the earth station is pointing towards the MBR and the MBR receiver is pointing towards </w:t>
      </w:r>
      <w:r w:rsidR="00B60100" w:rsidRPr="00A9053C">
        <w:t xml:space="preserve">the earth station transmitter. </w:t>
      </w:r>
      <w:r w:rsidRPr="00A9053C">
        <w:t xml:space="preserve">This means that maximum interference may occur only when both MBR terminals are within the narrow main lobe of the earth station antenna and pointing towards the earth station. </w:t>
      </w:r>
    </w:p>
    <w:p w:rsidR="005F2507" w:rsidRPr="00A9053C" w:rsidRDefault="00156EB5" w:rsidP="009109F4">
      <w:r w:rsidRPr="00A9053C">
        <w:t>For the</w:t>
      </w:r>
      <w:r w:rsidR="003B3E6E" w:rsidRPr="00A9053C">
        <w:t xml:space="preserve"> earth station antennas</w:t>
      </w:r>
      <w:r w:rsidRPr="00A9053C">
        <w:t xml:space="preserve"> in </w:t>
      </w:r>
      <w:r w:rsidR="003B3E6E" w:rsidRPr="00A9053C">
        <w:t xml:space="preserve">accordance with </w:t>
      </w:r>
      <w:r w:rsidRPr="00A9053C">
        <w:t>Recommendation ITU-R S.465</w:t>
      </w:r>
      <w:r w:rsidR="009C2896" w:rsidRPr="00A9053C">
        <w:t xml:space="preserve"> </w:t>
      </w:r>
      <w:r w:rsidR="009C2896" w:rsidRPr="00A9053C">
        <w:fldChar w:fldCharType="begin"/>
      </w:r>
      <w:r w:rsidR="009C2896" w:rsidRPr="00A9053C">
        <w:instrText xml:space="preserve"> REF _Ref459285770 \r \h </w:instrText>
      </w:r>
      <w:r w:rsidR="009C2896" w:rsidRPr="00A9053C">
        <w:fldChar w:fldCharType="separate"/>
      </w:r>
      <w:r w:rsidR="00A0576A">
        <w:t>[13]</w:t>
      </w:r>
      <w:r w:rsidR="009C2896" w:rsidRPr="00A9053C">
        <w:fldChar w:fldCharType="end"/>
      </w:r>
      <w:r w:rsidRPr="00A9053C">
        <w:t xml:space="preserve"> </w:t>
      </w:r>
      <w:r w:rsidR="003B3E6E" w:rsidRPr="00A9053C">
        <w:t xml:space="preserve">and </w:t>
      </w:r>
      <w:r w:rsidRPr="00A9053C">
        <w:t xml:space="preserve">with elevation angle 10°, the maximum antenna gain for different azimuth angles is indicated in </w:t>
      </w:r>
      <w:r w:rsidR="00BB624C" w:rsidRPr="00A9053C">
        <w:fldChar w:fldCharType="begin"/>
      </w:r>
      <w:r w:rsidR="00BB624C" w:rsidRPr="00A9053C">
        <w:instrText xml:space="preserve"> REF _Ref454809882 \h </w:instrText>
      </w:r>
      <w:r w:rsidR="00BB624C" w:rsidRPr="00A9053C">
        <w:fldChar w:fldCharType="separate"/>
      </w:r>
      <w:r w:rsidR="00A0576A" w:rsidRPr="00A9053C">
        <w:t xml:space="preserve">Figure </w:t>
      </w:r>
      <w:r w:rsidR="00A0576A">
        <w:rPr>
          <w:noProof/>
        </w:rPr>
        <w:t>21</w:t>
      </w:r>
      <w:r w:rsidR="00BB624C" w:rsidRPr="00A9053C">
        <w:fldChar w:fldCharType="end"/>
      </w:r>
      <w:r w:rsidRPr="00A9053C">
        <w:t>.</w:t>
      </w:r>
    </w:p>
    <w:p w:rsidR="009109F4" w:rsidRPr="00A9053C" w:rsidRDefault="009109F4" w:rsidP="009109F4">
      <w:pPr>
        <w:pStyle w:val="ECCFiguregraphcentered"/>
        <w:rPr>
          <w:lang w:val="en-GB"/>
        </w:rPr>
      </w:pPr>
      <w:r w:rsidRPr="00A9053C">
        <w:rPr>
          <w:lang w:val="da-DK" w:eastAsia="da-DK"/>
        </w:rPr>
        <w:lastRenderedPageBreak/>
        <w:drawing>
          <wp:inline distT="0" distB="0" distL="0" distR="0" wp14:anchorId="66D29323" wp14:editId="3763997B">
            <wp:extent cx="2624634" cy="2627630"/>
            <wp:effectExtent l="0" t="0" r="4445" b="127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SS-bl.bmp"/>
                    <pic:cNvPicPr/>
                  </pic:nvPicPr>
                  <pic:blipFill>
                    <a:blip r:embed="rId46">
                      <a:extLst>
                        <a:ext uri="{28A0092B-C50C-407E-A947-70E740481C1C}">
                          <a14:useLocalDpi xmlns:a14="http://schemas.microsoft.com/office/drawing/2010/main" val="0"/>
                        </a:ext>
                      </a:extLst>
                    </a:blip>
                    <a:stretch>
                      <a:fillRect/>
                    </a:stretch>
                  </pic:blipFill>
                  <pic:spPr>
                    <a:xfrm>
                      <a:off x="0" y="0"/>
                      <a:ext cx="2624634" cy="2627630"/>
                    </a:xfrm>
                    <a:prstGeom prst="rect">
                      <a:avLst/>
                    </a:prstGeom>
                  </pic:spPr>
                </pic:pic>
              </a:graphicData>
            </a:graphic>
          </wp:inline>
        </w:drawing>
      </w:r>
    </w:p>
    <w:p w:rsidR="00156EB5" w:rsidRPr="00A9053C" w:rsidRDefault="00156EB5" w:rsidP="00D15006">
      <w:pPr>
        <w:pStyle w:val="Caption"/>
        <w:rPr>
          <w:lang w:val="en-GB"/>
        </w:rPr>
      </w:pPr>
      <w:bookmarkStart w:id="128" w:name="_Ref454809882"/>
      <w:r w:rsidRPr="00A9053C">
        <w:rPr>
          <w:lang w:val="en-GB"/>
        </w:rPr>
        <w:t>Fig</w:t>
      </w:r>
      <w:r w:rsidR="00BB624C" w:rsidRPr="00A9053C">
        <w:rPr>
          <w:lang w:val="en-GB"/>
        </w:rPr>
        <w:t xml:space="preserve">ure </w:t>
      </w:r>
      <w:r w:rsidR="00D15006" w:rsidRPr="00A9053C">
        <w:rPr>
          <w:lang w:val="en-GB"/>
        </w:rPr>
        <w:fldChar w:fldCharType="begin"/>
      </w:r>
      <w:r w:rsidR="00D15006" w:rsidRPr="00A9053C">
        <w:rPr>
          <w:lang w:val="en-GB"/>
        </w:rPr>
        <w:instrText xml:space="preserve"> SEQ Figure \* ARABIC </w:instrText>
      </w:r>
      <w:r w:rsidR="00D15006" w:rsidRPr="00A9053C">
        <w:rPr>
          <w:lang w:val="en-GB"/>
        </w:rPr>
        <w:fldChar w:fldCharType="separate"/>
      </w:r>
      <w:r w:rsidR="00A0576A">
        <w:rPr>
          <w:noProof/>
          <w:lang w:val="en-GB"/>
        </w:rPr>
        <w:t>21</w:t>
      </w:r>
      <w:r w:rsidR="00D15006" w:rsidRPr="00A9053C">
        <w:rPr>
          <w:lang w:val="en-GB"/>
        </w:rPr>
        <w:fldChar w:fldCharType="end"/>
      </w:r>
      <w:bookmarkEnd w:id="128"/>
      <w:r w:rsidRPr="00A9053C">
        <w:rPr>
          <w:lang w:val="en-GB"/>
        </w:rPr>
        <w:t>: Maximum antenna gain in the horizontal plane for 10° antenna elevation angle</w:t>
      </w:r>
    </w:p>
    <w:p w:rsidR="00E079BF" w:rsidRPr="00A9053C" w:rsidRDefault="006F49AA" w:rsidP="00E079BF">
      <w:pPr>
        <w:rPr>
          <w:lang w:eastAsia="fr-FR"/>
        </w:rPr>
      </w:pPr>
      <w:r w:rsidRPr="00A9053C">
        <w:t>In specific coordination cases</w:t>
      </w:r>
      <w:r w:rsidR="00E079BF" w:rsidRPr="00A9053C">
        <w:t xml:space="preserve">, </w:t>
      </w:r>
      <w:bookmarkStart w:id="129" w:name="_Toc159412843"/>
      <w:r w:rsidRPr="00A9053C">
        <w:rPr>
          <w:lang w:eastAsia="de-DE"/>
        </w:rPr>
        <w:t>a real terrain model</w:t>
      </w:r>
      <w:bookmarkEnd w:id="129"/>
      <w:r w:rsidR="00E079BF" w:rsidRPr="00A9053C">
        <w:t xml:space="preserve"> will show the impact on s</w:t>
      </w:r>
      <w:r w:rsidR="00E079BF" w:rsidRPr="00A9053C">
        <w:rPr>
          <w:lang w:eastAsia="de-DE"/>
        </w:rPr>
        <w:t>eparation distances</w:t>
      </w:r>
      <w:r w:rsidR="00E079BF" w:rsidRPr="00A9053C">
        <w:t>,</w:t>
      </w:r>
      <w:r w:rsidR="00E079BF" w:rsidRPr="00A9053C">
        <w:rPr>
          <w:lang w:eastAsia="fr-FR"/>
        </w:rPr>
        <w:t xml:space="preserve"> however, due to the specificity of the location, the results remain as </w:t>
      </w:r>
      <w:r w:rsidR="00E079BF" w:rsidRPr="00A9053C">
        <w:t xml:space="preserve">an </w:t>
      </w:r>
      <w:r w:rsidR="00E079BF" w:rsidRPr="00A9053C">
        <w:rPr>
          <w:lang w:eastAsia="fr-FR"/>
        </w:rPr>
        <w:t>example.</w:t>
      </w:r>
    </w:p>
    <w:p w:rsidR="006F49AA" w:rsidRPr="00A9053C" w:rsidRDefault="006F49AA" w:rsidP="006F49AA">
      <w:pPr>
        <w:rPr>
          <w:lang w:eastAsia="fr-FR"/>
        </w:rPr>
      </w:pPr>
      <w:r w:rsidRPr="00A9053C">
        <w:rPr>
          <w:lang w:eastAsia="fr-FR"/>
        </w:rPr>
        <w:t>The chosen location is the one of a C-Band FSS t</w:t>
      </w:r>
      <w:r w:rsidR="00E079BF" w:rsidRPr="00A9053C">
        <w:rPr>
          <w:lang w:eastAsia="fr-FR"/>
        </w:rPr>
        <w:t xml:space="preserve">eleport in France. </w:t>
      </w:r>
      <w:r w:rsidR="00BB624C" w:rsidRPr="00A9053C">
        <w:rPr>
          <w:lang w:eastAsia="fr-FR"/>
        </w:rPr>
        <w:fldChar w:fldCharType="begin"/>
      </w:r>
      <w:r w:rsidR="00BB624C" w:rsidRPr="00A9053C">
        <w:rPr>
          <w:lang w:eastAsia="fr-FR"/>
        </w:rPr>
        <w:instrText xml:space="preserve"> REF _Ref454809896 \h </w:instrText>
      </w:r>
      <w:r w:rsidR="00BB624C" w:rsidRPr="00A9053C">
        <w:rPr>
          <w:lang w:eastAsia="fr-FR"/>
        </w:rPr>
      </w:r>
      <w:r w:rsidR="00BB624C" w:rsidRPr="00A9053C">
        <w:rPr>
          <w:lang w:eastAsia="fr-FR"/>
        </w:rPr>
        <w:fldChar w:fldCharType="separate"/>
      </w:r>
      <w:r w:rsidR="00A0576A" w:rsidRPr="00A9053C">
        <w:rPr>
          <w:lang w:eastAsia="fr-FR"/>
        </w:rPr>
        <w:t xml:space="preserve">Figure </w:t>
      </w:r>
      <w:r w:rsidR="00A0576A">
        <w:rPr>
          <w:noProof/>
        </w:rPr>
        <w:t>22</w:t>
      </w:r>
      <w:r w:rsidR="00BB624C" w:rsidRPr="00A9053C">
        <w:rPr>
          <w:lang w:eastAsia="fr-FR"/>
        </w:rPr>
        <w:fldChar w:fldCharType="end"/>
      </w:r>
      <w:r w:rsidR="009C2896" w:rsidRPr="00A9053C">
        <w:rPr>
          <w:lang w:eastAsia="fr-FR"/>
        </w:rPr>
        <w:t xml:space="preserve"> </w:t>
      </w:r>
      <w:r w:rsidRPr="00A9053C">
        <w:rPr>
          <w:lang w:eastAsia="fr-FR"/>
        </w:rPr>
        <w:t>shows the representation of the associated terrain model of this location.</w:t>
      </w:r>
    </w:p>
    <w:p w:rsidR="006F49AA" w:rsidRPr="00A9053C" w:rsidRDefault="006F49AA" w:rsidP="009C2896">
      <w:pPr>
        <w:pStyle w:val="ECCFiguregraphcentered"/>
        <w:keepNext/>
        <w:rPr>
          <w:lang w:val="en-GB" w:eastAsia="fr-FR"/>
        </w:rPr>
      </w:pPr>
      <w:r w:rsidRPr="00A9053C">
        <w:rPr>
          <w:lang w:val="da-DK" w:eastAsia="da-DK"/>
        </w:rPr>
        <w:drawing>
          <wp:inline distT="0" distB="0" distL="0" distR="0" wp14:anchorId="0303CF84" wp14:editId="443CA789">
            <wp:extent cx="4213225" cy="2599690"/>
            <wp:effectExtent l="19050" t="19050" r="15875" b="10160"/>
            <wp:docPr id="37" name="Bilde 37" descr="modele de 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le de terrain"/>
                    <pic:cNvPicPr>
                      <a:picLocks noChangeAspect="1" noChangeArrowheads="1"/>
                    </pic:cNvPicPr>
                  </pic:nvPicPr>
                  <pic:blipFill>
                    <a:blip r:embed="rId47" cstate="print">
                      <a:extLst>
                        <a:ext uri="{28A0092B-C50C-407E-A947-70E740481C1C}">
                          <a14:useLocalDpi xmlns:a14="http://schemas.microsoft.com/office/drawing/2010/main" val="0"/>
                        </a:ext>
                      </a:extLst>
                    </a:blip>
                    <a:srcRect t="6325"/>
                    <a:stretch>
                      <a:fillRect/>
                    </a:stretch>
                  </pic:blipFill>
                  <pic:spPr bwMode="auto">
                    <a:xfrm>
                      <a:off x="0" y="0"/>
                      <a:ext cx="4213225" cy="2599690"/>
                    </a:xfrm>
                    <a:prstGeom prst="rect">
                      <a:avLst/>
                    </a:prstGeom>
                    <a:noFill/>
                    <a:ln w="6350" cmpd="sng">
                      <a:solidFill>
                        <a:srgbClr val="000000"/>
                      </a:solidFill>
                      <a:miter lim="800000"/>
                      <a:headEnd/>
                      <a:tailEnd/>
                    </a:ln>
                    <a:effectLst/>
                  </pic:spPr>
                </pic:pic>
              </a:graphicData>
            </a:graphic>
          </wp:inline>
        </w:drawing>
      </w:r>
    </w:p>
    <w:p w:rsidR="006F49AA" w:rsidRPr="00A9053C" w:rsidRDefault="006F49AA" w:rsidP="00D15006">
      <w:pPr>
        <w:pStyle w:val="Caption"/>
        <w:rPr>
          <w:lang w:val="en-GB" w:eastAsia="fr-FR"/>
        </w:rPr>
      </w:pPr>
      <w:bookmarkStart w:id="130" w:name="_Ref454809896"/>
      <w:r w:rsidRPr="00A9053C">
        <w:rPr>
          <w:lang w:val="en-GB" w:eastAsia="fr-FR"/>
        </w:rPr>
        <w:t xml:space="preserve">Figure </w:t>
      </w:r>
      <w:r w:rsidR="00D15006" w:rsidRPr="00A9053C">
        <w:rPr>
          <w:lang w:val="en-GB"/>
        </w:rPr>
        <w:fldChar w:fldCharType="begin"/>
      </w:r>
      <w:r w:rsidR="00D15006" w:rsidRPr="00A9053C">
        <w:rPr>
          <w:lang w:val="en-GB"/>
        </w:rPr>
        <w:instrText xml:space="preserve"> SEQ Figure \* ARABIC </w:instrText>
      </w:r>
      <w:r w:rsidR="00D15006" w:rsidRPr="00A9053C">
        <w:rPr>
          <w:lang w:val="en-GB"/>
        </w:rPr>
        <w:fldChar w:fldCharType="separate"/>
      </w:r>
      <w:r w:rsidR="00A0576A">
        <w:rPr>
          <w:noProof/>
          <w:lang w:val="en-GB"/>
        </w:rPr>
        <w:t>22</w:t>
      </w:r>
      <w:r w:rsidR="00D15006" w:rsidRPr="00A9053C">
        <w:rPr>
          <w:lang w:val="en-GB"/>
        </w:rPr>
        <w:fldChar w:fldCharType="end"/>
      </w:r>
      <w:bookmarkEnd w:id="130"/>
      <w:r w:rsidRPr="00A9053C">
        <w:rPr>
          <w:lang w:val="en-GB" w:eastAsia="fr-FR"/>
        </w:rPr>
        <w:t>: Representation of the used real terrain model</w:t>
      </w:r>
    </w:p>
    <w:p w:rsidR="00187B03" w:rsidRPr="00A9053C" w:rsidRDefault="006A31D0" w:rsidP="009109F4">
      <w:pPr>
        <w:rPr>
          <w:rStyle w:val="ECCParagraph"/>
        </w:rPr>
      </w:pPr>
      <w:r w:rsidRPr="00A9053C">
        <w:rPr>
          <w:rStyle w:val="ECCParagraph"/>
        </w:rPr>
        <w:t xml:space="preserve">Using the real terrain model should reduce the separation distance </w:t>
      </w:r>
      <w:r w:rsidR="00702FD1" w:rsidRPr="00A9053C">
        <w:rPr>
          <w:rStyle w:val="ECCParagraph"/>
        </w:rPr>
        <w:t xml:space="preserve">compare to rural terrain model </w:t>
      </w:r>
      <w:r w:rsidRPr="00A9053C">
        <w:rPr>
          <w:rStyle w:val="ECCParagraph"/>
        </w:rPr>
        <w:t>(see for example</w:t>
      </w:r>
      <w:r w:rsidR="00BB624C" w:rsidRPr="00A9053C">
        <w:rPr>
          <w:rStyle w:val="ECCParagraph"/>
        </w:rPr>
        <w:t xml:space="preserve"> ECC</w:t>
      </w:r>
      <w:r w:rsidR="004B2328" w:rsidRPr="00A9053C">
        <w:rPr>
          <w:rStyle w:val="ECCParagraph"/>
        </w:rPr>
        <w:t xml:space="preserve"> Report 101</w:t>
      </w:r>
      <w:r w:rsidR="00FC1F58" w:rsidRPr="00A9053C">
        <w:rPr>
          <w:rStyle w:val="ECCParagraph"/>
        </w:rPr>
        <w:t xml:space="preserve"> </w:t>
      </w:r>
      <w:r w:rsidR="00FC1F58" w:rsidRPr="00A9053C">
        <w:rPr>
          <w:rStyle w:val="ECCParagraph"/>
        </w:rPr>
        <w:fldChar w:fldCharType="begin"/>
      </w:r>
      <w:r w:rsidR="00FC1F58" w:rsidRPr="00A9053C">
        <w:rPr>
          <w:rStyle w:val="ECCParagraph"/>
        </w:rPr>
        <w:instrText xml:space="preserve"> REF _Ref462837524 \n \h </w:instrText>
      </w:r>
      <w:r w:rsidR="00FC1F58" w:rsidRPr="00A9053C">
        <w:rPr>
          <w:rStyle w:val="ECCParagraph"/>
        </w:rPr>
      </w:r>
      <w:r w:rsidR="00FC1F58" w:rsidRPr="00A9053C">
        <w:rPr>
          <w:rStyle w:val="ECCParagraph"/>
        </w:rPr>
        <w:fldChar w:fldCharType="separate"/>
      </w:r>
      <w:r w:rsidR="00A0576A">
        <w:rPr>
          <w:rStyle w:val="ECCParagraph"/>
        </w:rPr>
        <w:t>[12]</w:t>
      </w:r>
      <w:r w:rsidR="00FC1F58" w:rsidRPr="00A9053C">
        <w:rPr>
          <w:rStyle w:val="ECCParagraph"/>
        </w:rPr>
        <w:fldChar w:fldCharType="end"/>
      </w:r>
      <w:r w:rsidR="004B2328" w:rsidRPr="00A9053C">
        <w:rPr>
          <w:rStyle w:val="ECCParagraph"/>
        </w:rPr>
        <w:t>).</w:t>
      </w:r>
    </w:p>
    <w:p w:rsidR="004B2328" w:rsidRPr="00A9053C" w:rsidRDefault="004B2328" w:rsidP="004B2328">
      <w:pPr>
        <w:rPr>
          <w:rStyle w:val="ECCHLbold"/>
        </w:rPr>
      </w:pPr>
      <w:r w:rsidRPr="00A9053C">
        <w:rPr>
          <w:rStyle w:val="ECCHLbold"/>
        </w:rPr>
        <w:t>Conclusions</w:t>
      </w:r>
    </w:p>
    <w:p w:rsidR="004B2328" w:rsidRPr="00A9053C" w:rsidRDefault="004B2328" w:rsidP="009109F4">
      <w:r w:rsidRPr="00A9053C">
        <w:t xml:space="preserve">GSO FSS earth station transmitters will not exceed the interference criteria for MBR receivers at distances above </w:t>
      </w:r>
      <w:r w:rsidRPr="00A9053C">
        <w:rPr>
          <w:rStyle w:val="ECCParagraph"/>
        </w:rPr>
        <w:t>147 km</w:t>
      </w:r>
      <w:r w:rsidRPr="00A9053C">
        <w:t xml:space="preserve">. </w:t>
      </w:r>
      <w:r w:rsidRPr="00A9053C">
        <w:rPr>
          <w:rStyle w:val="ECCParagraph"/>
        </w:rPr>
        <w:t>Practical earth station installations may</w:t>
      </w:r>
      <w:r w:rsidRPr="00A9053C" w:rsidDel="00BE0165">
        <w:rPr>
          <w:rStyle w:val="ECCParagraph"/>
        </w:rPr>
        <w:t xml:space="preserve"> </w:t>
      </w:r>
      <w:r w:rsidRPr="00A9053C">
        <w:rPr>
          <w:rStyle w:val="ECCParagraph"/>
        </w:rPr>
        <w:t xml:space="preserve">give shorter protection distances taking into account real </w:t>
      </w:r>
      <w:r w:rsidRPr="00A9053C">
        <w:t>terrain model.</w:t>
      </w:r>
    </w:p>
    <w:p w:rsidR="00F12977" w:rsidRPr="00A9053C" w:rsidRDefault="00F12977" w:rsidP="009109F4">
      <w:pPr>
        <w:rPr>
          <w:rStyle w:val="ECCParagraph"/>
        </w:rPr>
      </w:pPr>
    </w:p>
    <w:p w:rsidR="00EE0753" w:rsidRPr="00A9053C" w:rsidRDefault="00EE0753" w:rsidP="00D61DC8">
      <w:pPr>
        <w:pStyle w:val="Heading4"/>
        <w:rPr>
          <w:rStyle w:val="ECCParagraph"/>
        </w:rPr>
      </w:pPr>
      <w:bookmarkStart w:id="131" w:name="_Toc473201284"/>
      <w:r w:rsidRPr="00A9053C">
        <w:rPr>
          <w:rStyle w:val="ECCParagraph"/>
        </w:rPr>
        <w:lastRenderedPageBreak/>
        <w:t xml:space="preserve">Interference from </w:t>
      </w:r>
      <w:r w:rsidR="004369F7" w:rsidRPr="00A9053C">
        <w:rPr>
          <w:rStyle w:val="ECCParagraph"/>
        </w:rPr>
        <w:t>ESV transmitter to MBR receiver</w:t>
      </w:r>
      <w:bookmarkEnd w:id="131"/>
    </w:p>
    <w:p w:rsidR="00EE0753" w:rsidRPr="00A9053C" w:rsidRDefault="00EE0753" w:rsidP="00EE0753">
      <w:pPr>
        <w:rPr>
          <w:rStyle w:val="ECCHLbold"/>
        </w:rPr>
      </w:pPr>
      <w:r w:rsidRPr="00A9053C">
        <w:rPr>
          <w:rStyle w:val="ECCHLbold"/>
        </w:rPr>
        <w:t>Te</w:t>
      </w:r>
      <w:r w:rsidR="004369F7" w:rsidRPr="00A9053C">
        <w:rPr>
          <w:rStyle w:val="ECCHLbold"/>
        </w:rPr>
        <w:t>chnical characteristics for ESV</w:t>
      </w:r>
    </w:p>
    <w:p w:rsidR="00EE0753" w:rsidRPr="00A9053C" w:rsidRDefault="00EE0753" w:rsidP="00EE0753">
      <w:pPr>
        <w:rPr>
          <w:lang w:eastAsia="nb-NO"/>
        </w:rPr>
      </w:pPr>
      <w:r w:rsidRPr="00A9053C">
        <w:rPr>
          <w:lang w:eastAsia="nb-NO"/>
        </w:rPr>
        <w:t xml:space="preserve">ESV operating in the C-band is transmitting in bands above 5925 </w:t>
      </w:r>
      <w:proofErr w:type="spellStart"/>
      <w:r w:rsidRPr="00A9053C">
        <w:rPr>
          <w:lang w:eastAsia="nb-NO"/>
        </w:rPr>
        <w:t>MHz.</w:t>
      </w:r>
      <w:proofErr w:type="spellEnd"/>
    </w:p>
    <w:p w:rsidR="00EE0753" w:rsidRPr="00A9053C" w:rsidRDefault="00EE0753" w:rsidP="00EE0753">
      <w:pPr>
        <w:rPr>
          <w:lang w:eastAsia="nb-NO"/>
        </w:rPr>
      </w:pPr>
      <w:r w:rsidRPr="00A9053C">
        <w:rPr>
          <w:lang w:eastAsia="nb-NO"/>
        </w:rPr>
        <w:t>The maximum transmitter output of the ESV is 16</w:t>
      </w:r>
      <w:r w:rsidR="00BB624C" w:rsidRPr="00A9053C">
        <w:t>.</w:t>
      </w:r>
      <w:r w:rsidRPr="00A9053C">
        <w:rPr>
          <w:lang w:eastAsia="nb-NO"/>
        </w:rPr>
        <w:t xml:space="preserve">7 </w:t>
      </w:r>
      <w:proofErr w:type="spellStart"/>
      <w:r w:rsidRPr="00A9053C">
        <w:rPr>
          <w:lang w:eastAsia="nb-NO"/>
        </w:rPr>
        <w:t>dBW</w:t>
      </w:r>
      <w:proofErr w:type="spellEnd"/>
      <w:r w:rsidRPr="00A9053C">
        <w:rPr>
          <w:lang w:eastAsia="nb-NO"/>
        </w:rPr>
        <w:t xml:space="preserve">, cf. </w:t>
      </w:r>
      <w:r w:rsidR="0020285B" w:rsidRPr="00A9053C">
        <w:rPr>
          <w:lang w:eastAsia="nb-NO"/>
        </w:rPr>
        <w:t xml:space="preserve">Recommendation </w:t>
      </w:r>
      <w:r w:rsidR="009C2896" w:rsidRPr="00A9053C">
        <w:rPr>
          <w:lang w:eastAsia="nb-NO"/>
        </w:rPr>
        <w:t>ITU-R</w:t>
      </w:r>
      <w:r w:rsidRPr="00A9053C">
        <w:rPr>
          <w:lang w:eastAsia="nb-NO"/>
        </w:rPr>
        <w:t xml:space="preserve"> SF.1650 </w:t>
      </w:r>
      <w:r w:rsidR="009C2896" w:rsidRPr="00A9053C">
        <w:rPr>
          <w:lang w:eastAsia="nb-NO"/>
        </w:rPr>
        <w:fldChar w:fldCharType="begin"/>
      </w:r>
      <w:r w:rsidR="009C2896" w:rsidRPr="00A9053C">
        <w:rPr>
          <w:lang w:eastAsia="nb-NO"/>
        </w:rPr>
        <w:instrText xml:space="preserve"> REF _Ref459285080 \r \h </w:instrText>
      </w:r>
      <w:r w:rsidR="009C2896" w:rsidRPr="00A9053C">
        <w:rPr>
          <w:lang w:eastAsia="nb-NO"/>
        </w:rPr>
      </w:r>
      <w:r w:rsidR="009C2896" w:rsidRPr="00A9053C">
        <w:rPr>
          <w:lang w:eastAsia="nb-NO"/>
        </w:rPr>
        <w:fldChar w:fldCharType="separate"/>
      </w:r>
      <w:r w:rsidR="00A0576A">
        <w:rPr>
          <w:lang w:eastAsia="nb-NO"/>
        </w:rPr>
        <w:t>[10]</w:t>
      </w:r>
      <w:r w:rsidR="009C2896" w:rsidRPr="00A9053C">
        <w:rPr>
          <w:lang w:eastAsia="nb-NO"/>
        </w:rPr>
        <w:fldChar w:fldCharType="end"/>
      </w:r>
      <w:r w:rsidR="009C2896" w:rsidRPr="00A9053C">
        <w:rPr>
          <w:lang w:eastAsia="nb-NO"/>
        </w:rPr>
        <w:t xml:space="preserve"> </w:t>
      </w:r>
      <w:r w:rsidRPr="00A9053C">
        <w:rPr>
          <w:lang w:eastAsia="nb-NO"/>
        </w:rPr>
        <w:t xml:space="preserve">and the maximum </w:t>
      </w:r>
      <w:proofErr w:type="spellStart"/>
      <w:r w:rsidRPr="00A9053C">
        <w:rPr>
          <w:lang w:eastAsia="nb-NO"/>
        </w:rPr>
        <w:t>e.i.r.p</w:t>
      </w:r>
      <w:proofErr w:type="spellEnd"/>
      <w:r w:rsidRPr="00A9053C">
        <w:rPr>
          <w:lang w:eastAsia="nb-NO"/>
        </w:rPr>
        <w:t xml:space="preserve">. towards the horizon is 17 </w:t>
      </w:r>
      <w:proofErr w:type="spellStart"/>
      <w:r w:rsidRPr="00A9053C">
        <w:rPr>
          <w:lang w:eastAsia="nb-NO"/>
        </w:rPr>
        <w:t>dB</w:t>
      </w:r>
      <w:r w:rsidR="004369F7" w:rsidRPr="00A9053C">
        <w:rPr>
          <w:lang w:eastAsia="nb-NO"/>
        </w:rPr>
        <w:t>W</w:t>
      </w:r>
      <w:proofErr w:type="spellEnd"/>
      <w:r w:rsidR="004369F7" w:rsidRPr="00A9053C">
        <w:rPr>
          <w:lang w:eastAsia="nb-NO"/>
        </w:rPr>
        <w:t xml:space="preserve">/MHz, cf. </w:t>
      </w:r>
      <w:r w:rsidR="009C2896" w:rsidRPr="00A9053C">
        <w:rPr>
          <w:lang w:eastAsia="nb-NO"/>
        </w:rPr>
        <w:t xml:space="preserve">ITU Radio Regulations </w:t>
      </w:r>
      <w:r w:rsidR="004369F7" w:rsidRPr="00A9053C">
        <w:rPr>
          <w:lang w:eastAsia="nb-NO"/>
        </w:rPr>
        <w:t>Res.902 (WRC-03)</w:t>
      </w:r>
      <w:r w:rsidR="009C2896" w:rsidRPr="00A9053C">
        <w:rPr>
          <w:lang w:eastAsia="nb-NO"/>
        </w:rPr>
        <w:t xml:space="preserve"> </w:t>
      </w:r>
      <w:r w:rsidR="009C2896" w:rsidRPr="00A9053C">
        <w:rPr>
          <w:lang w:eastAsia="nb-NO"/>
        </w:rPr>
        <w:fldChar w:fldCharType="begin"/>
      </w:r>
      <w:r w:rsidR="009C2896" w:rsidRPr="00A9053C">
        <w:rPr>
          <w:lang w:eastAsia="nb-NO"/>
        </w:rPr>
        <w:instrText xml:space="preserve"> REF _Ref459286287 \r \h </w:instrText>
      </w:r>
      <w:r w:rsidR="009C2896" w:rsidRPr="00A9053C">
        <w:rPr>
          <w:lang w:eastAsia="nb-NO"/>
        </w:rPr>
      </w:r>
      <w:r w:rsidR="009C2896" w:rsidRPr="00A9053C">
        <w:rPr>
          <w:lang w:eastAsia="nb-NO"/>
        </w:rPr>
        <w:fldChar w:fldCharType="separate"/>
      </w:r>
      <w:r w:rsidR="00A0576A">
        <w:rPr>
          <w:lang w:eastAsia="nb-NO"/>
        </w:rPr>
        <w:t>[14]</w:t>
      </w:r>
      <w:r w:rsidR="009C2896" w:rsidRPr="00A9053C">
        <w:rPr>
          <w:lang w:eastAsia="nb-NO"/>
        </w:rPr>
        <w:fldChar w:fldCharType="end"/>
      </w:r>
      <w:r w:rsidR="004369F7" w:rsidRPr="00A9053C">
        <w:rPr>
          <w:lang w:eastAsia="nb-NO"/>
        </w:rPr>
        <w:t>.</w:t>
      </w:r>
    </w:p>
    <w:p w:rsidR="00EE0753" w:rsidRPr="00A9053C" w:rsidRDefault="00EE0753" w:rsidP="00EE0753">
      <w:pPr>
        <w:rPr>
          <w:lang w:eastAsia="nb-NO"/>
        </w:rPr>
      </w:pPr>
      <w:r w:rsidRPr="00A9053C">
        <w:rPr>
          <w:lang w:eastAsia="nb-NO"/>
        </w:rPr>
        <w:t>The reference bandwidth of ESV transmissions is 2</w:t>
      </w:r>
      <w:r w:rsidR="00BB624C" w:rsidRPr="00A9053C">
        <w:t>.</w:t>
      </w:r>
      <w:r w:rsidRPr="00A9053C">
        <w:rPr>
          <w:lang w:eastAsia="nb-NO"/>
        </w:rPr>
        <w:t>346 MHz, cf. Res.902 and Rec. SF.1650.</w:t>
      </w:r>
    </w:p>
    <w:p w:rsidR="00EE0753" w:rsidRPr="00A9053C" w:rsidRDefault="00EE0753" w:rsidP="00EE0753">
      <w:pPr>
        <w:rPr>
          <w:lang w:eastAsia="nb-NO"/>
        </w:rPr>
      </w:pPr>
      <w:r w:rsidRPr="00A9053C">
        <w:rPr>
          <w:lang w:eastAsia="nb-NO"/>
        </w:rPr>
        <w:t xml:space="preserve">With minimum antenna diameter of 2.4 m, the </w:t>
      </w:r>
      <w:r w:rsidR="00697DED">
        <w:rPr>
          <w:lang w:eastAsia="nb-NO"/>
        </w:rPr>
        <w:t>-</w:t>
      </w:r>
      <w:r w:rsidRPr="00A9053C">
        <w:rPr>
          <w:lang w:eastAsia="nb-NO"/>
        </w:rPr>
        <w:t>3 dB antenna beam width is less than 1</w:t>
      </w:r>
      <w:r w:rsidR="00BB624C" w:rsidRPr="00A9053C">
        <w:t>.</w:t>
      </w:r>
      <w:r w:rsidRPr="00A9053C">
        <w:rPr>
          <w:lang w:eastAsia="nb-NO"/>
        </w:rPr>
        <w:t xml:space="preserve">4° for C-band </w:t>
      </w:r>
      <w:proofErr w:type="gramStart"/>
      <w:r w:rsidRPr="00A9053C">
        <w:rPr>
          <w:lang w:eastAsia="nb-NO"/>
        </w:rPr>
        <w:t>terminals,</w:t>
      </w:r>
      <w:proofErr w:type="gramEnd"/>
      <w:r w:rsidRPr="00A9053C">
        <w:rPr>
          <w:lang w:eastAsia="nb-NO"/>
        </w:rPr>
        <w:t xml:space="preserve"> cf. </w:t>
      </w:r>
      <w:r w:rsidR="009C2896" w:rsidRPr="00A9053C">
        <w:rPr>
          <w:lang w:eastAsia="nb-NO"/>
        </w:rPr>
        <w:t xml:space="preserve">ITU Radio Regulations </w:t>
      </w:r>
      <w:r w:rsidRPr="00A9053C">
        <w:rPr>
          <w:lang w:eastAsia="nb-NO"/>
        </w:rPr>
        <w:t>Appendix 7, Annex 3</w:t>
      </w:r>
      <w:r w:rsidR="009C2896" w:rsidRPr="00A9053C">
        <w:rPr>
          <w:lang w:eastAsia="nb-NO"/>
        </w:rPr>
        <w:t xml:space="preserve"> </w:t>
      </w:r>
      <w:r w:rsidR="009C2896" w:rsidRPr="00A9053C">
        <w:rPr>
          <w:lang w:eastAsia="nb-NO"/>
        </w:rPr>
        <w:fldChar w:fldCharType="begin"/>
      </w:r>
      <w:r w:rsidR="009C2896" w:rsidRPr="00A9053C">
        <w:rPr>
          <w:lang w:eastAsia="nb-NO"/>
        </w:rPr>
        <w:instrText xml:space="preserve"> REF _Ref459286287 \r \h </w:instrText>
      </w:r>
      <w:r w:rsidR="009C2896" w:rsidRPr="00A9053C">
        <w:rPr>
          <w:lang w:eastAsia="nb-NO"/>
        </w:rPr>
      </w:r>
      <w:r w:rsidR="009C2896" w:rsidRPr="00A9053C">
        <w:rPr>
          <w:lang w:eastAsia="nb-NO"/>
        </w:rPr>
        <w:fldChar w:fldCharType="separate"/>
      </w:r>
      <w:r w:rsidR="00A0576A">
        <w:rPr>
          <w:lang w:eastAsia="nb-NO"/>
        </w:rPr>
        <w:t>[14]</w:t>
      </w:r>
      <w:r w:rsidR="009C2896" w:rsidRPr="00A9053C">
        <w:rPr>
          <w:lang w:eastAsia="nb-NO"/>
        </w:rPr>
        <w:fldChar w:fldCharType="end"/>
      </w:r>
      <w:r w:rsidRPr="00A9053C">
        <w:rPr>
          <w:lang w:eastAsia="nb-NO"/>
        </w:rPr>
        <w:t>.</w:t>
      </w:r>
    </w:p>
    <w:p w:rsidR="00EE0753" w:rsidRPr="00A9053C" w:rsidRDefault="00EE0753" w:rsidP="00EE0753">
      <w:pPr>
        <w:rPr>
          <w:rStyle w:val="ECCHLbold"/>
        </w:rPr>
      </w:pPr>
      <w:r w:rsidRPr="00A9053C">
        <w:rPr>
          <w:rStyle w:val="ECCHLbold"/>
        </w:rPr>
        <w:t>Methodology</w:t>
      </w:r>
    </w:p>
    <w:p w:rsidR="00EE0753" w:rsidRPr="00A9053C" w:rsidRDefault="00EE0753" w:rsidP="00EE0753">
      <w:pPr>
        <w:rPr>
          <w:lang w:eastAsia="nb-NO"/>
        </w:rPr>
      </w:pPr>
      <w:r w:rsidRPr="00A9053C">
        <w:rPr>
          <w:lang w:eastAsia="nb-NO"/>
        </w:rPr>
        <w:t>According to the principles stated in Appendix 3 to the R</w:t>
      </w:r>
      <w:r w:rsidR="009C2896" w:rsidRPr="00A9053C">
        <w:rPr>
          <w:lang w:eastAsia="nb-NO"/>
        </w:rPr>
        <w:t xml:space="preserve">adio </w:t>
      </w:r>
      <w:r w:rsidRPr="00A9053C">
        <w:rPr>
          <w:lang w:eastAsia="nb-NO"/>
        </w:rPr>
        <w:t>R</w:t>
      </w:r>
      <w:r w:rsidR="009C2896" w:rsidRPr="00A9053C">
        <w:rPr>
          <w:lang w:eastAsia="nb-NO"/>
        </w:rPr>
        <w:t>egulations</w:t>
      </w:r>
      <w:r w:rsidRPr="00A9053C">
        <w:rPr>
          <w:lang w:eastAsia="nb-NO"/>
        </w:rPr>
        <w:t xml:space="preserve">, the spurious domain generally consists of frequencies separated from the </w:t>
      </w:r>
      <w:r w:rsidR="00697DED">
        <w:rPr>
          <w:lang w:eastAsia="nb-NO"/>
        </w:rPr>
        <w:t>centre</w:t>
      </w:r>
      <w:r w:rsidRPr="00A9053C">
        <w:rPr>
          <w:lang w:eastAsia="nb-NO"/>
        </w:rPr>
        <w:t xml:space="preserve"> frequency of the emission by 250% or more of the necess</w:t>
      </w:r>
      <w:r w:rsidR="00B60100" w:rsidRPr="00A9053C">
        <w:rPr>
          <w:lang w:eastAsia="nb-NO"/>
        </w:rPr>
        <w:t xml:space="preserve">ary bandwidth of the emission. </w:t>
      </w:r>
      <w:r w:rsidRPr="00A9053C">
        <w:rPr>
          <w:lang w:eastAsia="nb-NO"/>
        </w:rPr>
        <w:t xml:space="preserve">The spurious attenuation for earth stations in the space services shall be less than 43 + 10 </w:t>
      </w:r>
      <w:proofErr w:type="gramStart"/>
      <w:r w:rsidRPr="00A9053C">
        <w:rPr>
          <w:lang w:eastAsia="nb-NO"/>
        </w:rPr>
        <w:t>log</w:t>
      </w:r>
      <w:r w:rsidR="00BB624C" w:rsidRPr="00A9053C">
        <w:rPr>
          <w:rStyle w:val="ECCHLsubscript"/>
        </w:rPr>
        <w:t>10</w:t>
      </w:r>
      <w:r w:rsidRPr="00A9053C">
        <w:rPr>
          <w:lang w:eastAsia="nb-NO"/>
        </w:rPr>
        <w:t>(</w:t>
      </w:r>
      <w:proofErr w:type="gramEnd"/>
      <w:r w:rsidRPr="00A9053C">
        <w:rPr>
          <w:lang w:eastAsia="nb-NO"/>
        </w:rPr>
        <w:t>P) or 60 dB which for ESV are identical.</w:t>
      </w:r>
    </w:p>
    <w:p w:rsidR="00EE0753" w:rsidRPr="00A9053C" w:rsidRDefault="004369F7" w:rsidP="00EE0753">
      <w:pPr>
        <w:rPr>
          <w:rStyle w:val="ECCHLbold"/>
        </w:rPr>
      </w:pPr>
      <w:r w:rsidRPr="00A9053C">
        <w:rPr>
          <w:rStyle w:val="ECCHLbold"/>
        </w:rPr>
        <w:t>Calculations</w:t>
      </w:r>
    </w:p>
    <w:p w:rsidR="00EE0753" w:rsidRPr="00A9053C" w:rsidRDefault="00EE0753" w:rsidP="00EE0753">
      <w:pPr>
        <w:rPr>
          <w:lang w:eastAsia="nb-NO"/>
        </w:rPr>
      </w:pPr>
      <w:r w:rsidRPr="00A9053C">
        <w:rPr>
          <w:lang w:eastAsia="nb-NO"/>
        </w:rPr>
        <w:t>The spurious domain for 2</w:t>
      </w:r>
      <w:r w:rsidR="00BB624C" w:rsidRPr="00A9053C">
        <w:t>.</w:t>
      </w:r>
      <w:r w:rsidRPr="00A9053C">
        <w:rPr>
          <w:lang w:eastAsia="nb-NO"/>
        </w:rPr>
        <w:t>346 MHz bandwidth is ± 5</w:t>
      </w:r>
      <w:r w:rsidR="00BB624C" w:rsidRPr="00A9053C">
        <w:t>.</w:t>
      </w:r>
      <w:r w:rsidRPr="00A9053C">
        <w:rPr>
          <w:lang w:eastAsia="nb-NO"/>
        </w:rPr>
        <w:t xml:space="preserve">9 </w:t>
      </w:r>
      <w:proofErr w:type="spellStart"/>
      <w:r w:rsidRPr="00A9053C">
        <w:rPr>
          <w:lang w:eastAsia="nb-NO"/>
        </w:rPr>
        <w:t>MHz.</w:t>
      </w:r>
      <w:proofErr w:type="spellEnd"/>
      <w:r w:rsidRPr="00A9053C">
        <w:rPr>
          <w:lang w:eastAsia="nb-NO"/>
        </w:rPr>
        <w:t xml:space="preserve"> Both MBR channels are in the spurious domain of the ESV.</w:t>
      </w:r>
    </w:p>
    <w:p w:rsidR="00EE0753" w:rsidRPr="00A9053C" w:rsidRDefault="00EE0753" w:rsidP="00EE0753">
      <w:pPr>
        <w:rPr>
          <w:lang w:eastAsia="nb-NO"/>
        </w:rPr>
      </w:pPr>
      <w:r w:rsidRPr="00A9053C">
        <w:rPr>
          <w:lang w:eastAsia="nb-NO"/>
        </w:rPr>
        <w:t xml:space="preserve">The ESV emissions in the spurious domain is less than 47 </w:t>
      </w:r>
      <w:proofErr w:type="spellStart"/>
      <w:r w:rsidRPr="00A9053C">
        <w:rPr>
          <w:lang w:eastAsia="nb-NO"/>
        </w:rPr>
        <w:t>dBm</w:t>
      </w:r>
      <w:proofErr w:type="spellEnd"/>
      <w:r w:rsidRPr="00A9053C">
        <w:rPr>
          <w:lang w:eastAsia="nb-NO"/>
        </w:rPr>
        <w:t xml:space="preserve">/MHz – 60 dB = -13 </w:t>
      </w:r>
      <w:proofErr w:type="spellStart"/>
      <w:r w:rsidRPr="00A9053C">
        <w:rPr>
          <w:lang w:eastAsia="nb-NO"/>
        </w:rPr>
        <w:t>dBm</w:t>
      </w:r>
      <w:proofErr w:type="spellEnd"/>
      <w:r w:rsidRPr="00A9053C">
        <w:rPr>
          <w:lang w:eastAsia="nb-NO"/>
        </w:rPr>
        <w:t>/</w:t>
      </w:r>
      <w:proofErr w:type="spellStart"/>
      <w:r w:rsidRPr="00A9053C">
        <w:rPr>
          <w:lang w:eastAsia="nb-NO"/>
        </w:rPr>
        <w:t>MHz.</w:t>
      </w:r>
      <w:proofErr w:type="spellEnd"/>
    </w:p>
    <w:p w:rsidR="00994786" w:rsidRPr="00A9053C" w:rsidRDefault="00EE0753" w:rsidP="00994786">
      <w:r w:rsidRPr="00A9053C">
        <w:rPr>
          <w:lang w:eastAsia="nb-NO"/>
        </w:rPr>
        <w:t>The necessary attenuation towards the MBR receiver is</w:t>
      </w:r>
      <w:r w:rsidR="00994786" w:rsidRPr="00A9053C">
        <w:t xml:space="preserve"> </w:t>
      </w:r>
      <w:r w:rsidR="00994786" w:rsidRPr="00697DED">
        <w:rPr>
          <w:rStyle w:val="Emphasis"/>
          <w:i w:val="0"/>
        </w:rPr>
        <w:t>X</w:t>
      </w:r>
      <w:r w:rsidR="00994786" w:rsidRPr="00A9053C">
        <w:t xml:space="preserve"> dB</w:t>
      </w:r>
      <w:r w:rsidRPr="00A9053C">
        <w:rPr>
          <w:lang w:eastAsia="nb-NO"/>
        </w:rPr>
        <w:t>:</w:t>
      </w:r>
      <w:r w:rsidR="00994786" w:rsidRPr="00A9053C" w:rsidDel="00994786">
        <w:rPr>
          <w:lang w:eastAsia="nb-NO"/>
        </w:rPr>
        <w:t xml:space="preserve"> </w:t>
      </w:r>
    </w:p>
    <w:p w:rsidR="00994786" w:rsidRPr="00A9053C" w:rsidRDefault="00994786" w:rsidP="00994786">
      <w:pPr>
        <w:rPr>
          <w:rStyle w:val="ECCParagraph"/>
        </w:rPr>
      </w:pPr>
      <w:r w:rsidRPr="00A9053C">
        <w:rPr>
          <w:rStyle w:val="ECCParagraph"/>
        </w:rPr>
        <w:t xml:space="preserve">- 13 </w:t>
      </w:r>
      <w:proofErr w:type="spellStart"/>
      <w:r w:rsidRPr="00A9053C">
        <w:rPr>
          <w:rStyle w:val="ECCParagraph"/>
        </w:rPr>
        <w:t>dBm</w:t>
      </w:r>
      <w:proofErr w:type="spellEnd"/>
      <w:r w:rsidRPr="00A9053C">
        <w:rPr>
          <w:rStyle w:val="ECCParagraph"/>
        </w:rPr>
        <w:t xml:space="preserve">/MHz - X dB = - </w:t>
      </w:r>
      <w:r w:rsidR="007A4561" w:rsidRPr="00A9053C">
        <w:rPr>
          <w:rStyle w:val="ECCParagraph"/>
        </w:rPr>
        <w:t>1</w:t>
      </w:r>
      <w:r w:rsidR="00666CBC" w:rsidRPr="00A9053C">
        <w:rPr>
          <w:rStyle w:val="ECCParagraph"/>
        </w:rPr>
        <w:t>2</w:t>
      </w:r>
      <w:r w:rsidR="007A4561" w:rsidRPr="00A9053C">
        <w:rPr>
          <w:rStyle w:val="ECCParagraph"/>
        </w:rPr>
        <w:t xml:space="preserve">0 </w:t>
      </w:r>
      <w:proofErr w:type="spellStart"/>
      <w:r w:rsidRPr="00A9053C">
        <w:rPr>
          <w:rStyle w:val="ECCParagraph"/>
        </w:rPr>
        <w:t>dBm</w:t>
      </w:r>
      <w:proofErr w:type="spellEnd"/>
      <w:r w:rsidRPr="00A9053C">
        <w:rPr>
          <w:rStyle w:val="ECCParagraph"/>
        </w:rPr>
        <w:t>/MHz</w:t>
      </w:r>
    </w:p>
    <w:p w:rsidR="00994786" w:rsidRPr="00A9053C" w:rsidRDefault="00994786" w:rsidP="00EE0753">
      <w:pPr>
        <w:rPr>
          <w:rStyle w:val="ECCParagraph"/>
        </w:rPr>
      </w:pPr>
      <w:proofErr w:type="gramStart"/>
      <w:r w:rsidRPr="00A9053C">
        <w:rPr>
          <w:rStyle w:val="ECCParagraph"/>
        </w:rPr>
        <w:t>where</w:t>
      </w:r>
      <w:proofErr w:type="gramEnd"/>
      <w:r w:rsidRPr="00A9053C">
        <w:rPr>
          <w:rStyle w:val="ECCParagraph"/>
        </w:rPr>
        <w:t xml:space="preserve"> - </w:t>
      </w:r>
      <w:r w:rsidR="007A4561" w:rsidRPr="00A9053C">
        <w:rPr>
          <w:rStyle w:val="ECCParagraph"/>
        </w:rPr>
        <w:t xml:space="preserve">120 </w:t>
      </w:r>
      <w:proofErr w:type="spellStart"/>
      <w:r w:rsidRPr="00A9053C">
        <w:rPr>
          <w:rStyle w:val="ECCParagraph"/>
        </w:rPr>
        <w:t>dBm</w:t>
      </w:r>
      <w:proofErr w:type="spellEnd"/>
      <w:r w:rsidRPr="00A9053C">
        <w:rPr>
          <w:rStyle w:val="ECCParagraph"/>
        </w:rPr>
        <w:t>/MHz is the sensitivity level at the antenna input of the MBR</w:t>
      </w:r>
    </w:p>
    <w:p w:rsidR="00994786" w:rsidRPr="00A9053C" w:rsidRDefault="00B60100" w:rsidP="00EE0753">
      <w:pPr>
        <w:rPr>
          <w:rStyle w:val="ECCParagraph"/>
        </w:rPr>
      </w:pPr>
      <w:r w:rsidRPr="00A9053C">
        <w:rPr>
          <w:rStyle w:val="ECCParagraph"/>
        </w:rPr>
        <w:t xml:space="preserve">X = </w:t>
      </w:r>
      <w:proofErr w:type="gramStart"/>
      <w:r w:rsidR="007A4561" w:rsidRPr="00A9053C">
        <w:rPr>
          <w:rStyle w:val="ECCParagraph"/>
        </w:rPr>
        <w:t xml:space="preserve">120  </w:t>
      </w:r>
      <w:r w:rsidRPr="00A9053C">
        <w:rPr>
          <w:rStyle w:val="ECCParagraph"/>
        </w:rPr>
        <w:t>-</w:t>
      </w:r>
      <w:proofErr w:type="gramEnd"/>
      <w:r w:rsidRPr="00A9053C">
        <w:rPr>
          <w:rStyle w:val="ECCParagraph"/>
        </w:rPr>
        <w:t xml:space="preserve"> 13 = </w:t>
      </w:r>
      <w:r w:rsidR="007A4561" w:rsidRPr="00A9053C">
        <w:rPr>
          <w:rStyle w:val="ECCParagraph"/>
        </w:rPr>
        <w:t xml:space="preserve">107 </w:t>
      </w:r>
      <w:r w:rsidR="00994786" w:rsidRPr="00A9053C">
        <w:rPr>
          <w:rStyle w:val="ECCParagraph"/>
        </w:rPr>
        <w:t>[dB]</w:t>
      </w:r>
      <w:r w:rsidR="008F00DD">
        <w:rPr>
          <w:rStyle w:val="ECCParagraph"/>
        </w:rPr>
        <w:t>.</w:t>
      </w:r>
    </w:p>
    <w:p w:rsidR="006C6B82" w:rsidRPr="00A9053C" w:rsidRDefault="00994786" w:rsidP="00EE0753">
      <w:r w:rsidRPr="00A9053C">
        <w:t>Based on Recommendation ITU-R P.452</w:t>
      </w:r>
      <w:r w:rsidR="00E37F9F" w:rsidRPr="00A9053C">
        <w:t xml:space="preserve"> </w:t>
      </w:r>
      <w:r w:rsidR="007A4561" w:rsidRPr="00A9053C">
        <w:fldChar w:fldCharType="begin"/>
      </w:r>
      <w:r w:rsidR="007A4561" w:rsidRPr="00A9053C">
        <w:instrText xml:space="preserve"> REF _Ref462841006 \r \h </w:instrText>
      </w:r>
      <w:r w:rsidR="007A4561" w:rsidRPr="00A9053C">
        <w:fldChar w:fldCharType="separate"/>
      </w:r>
      <w:r w:rsidR="00A0576A">
        <w:t>[11]</w:t>
      </w:r>
      <w:r w:rsidR="007A4561" w:rsidRPr="00A9053C">
        <w:fldChar w:fldCharType="end"/>
      </w:r>
      <w:r w:rsidRPr="00A9053C">
        <w:t xml:space="preserve">, this corresponds to a separation distance of </w:t>
      </w:r>
      <w:r w:rsidR="007A4561" w:rsidRPr="00A9053C">
        <w:t xml:space="preserve">about 1 </w:t>
      </w:r>
      <w:r w:rsidRPr="00A9053C">
        <w:t>km.</w:t>
      </w:r>
    </w:p>
    <w:p w:rsidR="00EE0753" w:rsidRPr="00A9053C" w:rsidRDefault="00EE0753" w:rsidP="00EE0753">
      <w:pPr>
        <w:rPr>
          <w:rStyle w:val="ECCHLbold"/>
        </w:rPr>
      </w:pPr>
      <w:r w:rsidRPr="00A9053C">
        <w:rPr>
          <w:rStyle w:val="ECCHLbold"/>
        </w:rPr>
        <w:t>Conclusions</w:t>
      </w:r>
    </w:p>
    <w:p w:rsidR="00EE0753" w:rsidRPr="00A9053C" w:rsidRDefault="00EE0753" w:rsidP="009109F4">
      <w:pPr>
        <w:rPr>
          <w:rStyle w:val="ECCParagraph"/>
        </w:rPr>
      </w:pPr>
      <w:r w:rsidRPr="00A9053C">
        <w:rPr>
          <w:lang w:eastAsia="nb-NO"/>
        </w:rPr>
        <w:t xml:space="preserve">The MBR receivers are in the spurious domain of ESV transmitters and will not be affected at distances greater than </w:t>
      </w:r>
      <w:r w:rsidR="00E63D7C" w:rsidRPr="00A9053C">
        <w:t>1</w:t>
      </w:r>
      <w:r w:rsidR="00E63D7C" w:rsidRPr="00A9053C">
        <w:rPr>
          <w:lang w:eastAsia="nb-NO"/>
        </w:rPr>
        <w:t xml:space="preserve"> </w:t>
      </w:r>
      <w:r w:rsidRPr="00A9053C">
        <w:rPr>
          <w:lang w:eastAsia="nb-NO"/>
        </w:rPr>
        <w:t>km.</w:t>
      </w:r>
    </w:p>
    <w:p w:rsidR="009109F4" w:rsidRPr="00A9053C" w:rsidRDefault="009109F4" w:rsidP="00D61DC8">
      <w:pPr>
        <w:pStyle w:val="Heading4"/>
        <w:rPr>
          <w:b/>
        </w:rPr>
      </w:pPr>
      <w:bookmarkStart w:id="132" w:name="_Toc416874206"/>
      <w:bookmarkStart w:id="133" w:name="_Toc473201285"/>
      <w:r w:rsidRPr="00A9053C">
        <w:rPr>
          <w:rStyle w:val="ECCParagraph"/>
        </w:rPr>
        <w:t xml:space="preserve">Interference from MBR transmitter to </w:t>
      </w:r>
      <w:r w:rsidR="00D3052E" w:rsidRPr="00A9053C">
        <w:rPr>
          <w:rStyle w:val="ECCParagraph"/>
        </w:rPr>
        <w:t xml:space="preserve">GSO </w:t>
      </w:r>
      <w:r w:rsidRPr="00A9053C">
        <w:rPr>
          <w:rStyle w:val="ECCParagraph"/>
        </w:rPr>
        <w:t>FSS s</w:t>
      </w:r>
      <w:r w:rsidR="00D3052E" w:rsidRPr="00A9053C">
        <w:rPr>
          <w:rStyle w:val="ECCParagraph"/>
        </w:rPr>
        <w:t>pace station</w:t>
      </w:r>
      <w:r w:rsidRPr="00A9053C">
        <w:rPr>
          <w:rStyle w:val="ECCParagraph"/>
        </w:rPr>
        <w:t xml:space="preserve"> receiver</w:t>
      </w:r>
      <w:bookmarkEnd w:id="132"/>
      <w:bookmarkEnd w:id="133"/>
    </w:p>
    <w:p w:rsidR="00187B03" w:rsidRPr="00A9053C" w:rsidRDefault="00187B03" w:rsidP="009109F4">
      <w:pPr>
        <w:rPr>
          <w:rStyle w:val="ECCHLbold"/>
        </w:rPr>
      </w:pPr>
      <w:r w:rsidRPr="00A9053C">
        <w:rPr>
          <w:rStyle w:val="ECCHLbold"/>
        </w:rPr>
        <w:t>General</w:t>
      </w:r>
    </w:p>
    <w:p w:rsidR="00DD6E35" w:rsidRPr="00A9053C" w:rsidRDefault="00DD6E35" w:rsidP="00DD6E35">
      <w:r w:rsidRPr="00A9053C">
        <w:t xml:space="preserve">In accordance with Recommendation ITU-R S.1432-1 </w:t>
      </w:r>
      <w:r w:rsidR="00BB624C" w:rsidRPr="00A9053C">
        <w:t>"</w:t>
      </w:r>
      <w:r w:rsidRPr="00A9053C">
        <w:t>Apportionment of the allowable error performance degradations to fixed-satellite service (FSS) hypothetical reference digital paths arising from time invariant interference for systems operating below 30 GHz</w:t>
      </w:r>
      <w:r w:rsidR="00BB624C" w:rsidRPr="00A9053C">
        <w:t>"</w:t>
      </w:r>
      <w:r w:rsidR="00E37F9F" w:rsidRPr="00A9053C">
        <w:t xml:space="preserve"> </w:t>
      </w:r>
      <w:r w:rsidR="00E37F9F" w:rsidRPr="00A9053C">
        <w:fldChar w:fldCharType="begin"/>
      </w:r>
      <w:r w:rsidR="00E37F9F" w:rsidRPr="00A9053C">
        <w:instrText xml:space="preserve"> REF _Ref459286426 \r \h </w:instrText>
      </w:r>
      <w:r w:rsidR="00E37F9F" w:rsidRPr="00A9053C">
        <w:fldChar w:fldCharType="separate"/>
      </w:r>
      <w:r w:rsidR="00A0576A">
        <w:t>[15]</w:t>
      </w:r>
      <w:r w:rsidR="00E37F9F" w:rsidRPr="00A9053C">
        <w:fldChar w:fldCharType="end"/>
      </w:r>
      <w:r w:rsidR="00BB624C" w:rsidRPr="00A9053C">
        <w:t xml:space="preserve"> </w:t>
      </w:r>
      <w:r w:rsidRPr="00A9053C">
        <w:t>the error performance degradation due to interference at frequencies below 30 GHz should be allotted portions of the aggregate interference budget of 32% or 27% of the clear-sky satellite system noise in the following way:</w:t>
      </w:r>
    </w:p>
    <w:p w:rsidR="00DD6E35" w:rsidRPr="00A9053C" w:rsidRDefault="00DD6E35" w:rsidP="00025A77">
      <w:pPr>
        <w:pStyle w:val="ECCBulletsLv1"/>
      </w:pPr>
      <w:r w:rsidRPr="00A9053C">
        <w:t>25% for other FSS systems for victim systems not practising frequency re-use;</w:t>
      </w:r>
    </w:p>
    <w:p w:rsidR="00DD6E35" w:rsidRPr="00A9053C" w:rsidRDefault="00DD6E35" w:rsidP="00025A77">
      <w:pPr>
        <w:pStyle w:val="ECCBulletsLv1"/>
      </w:pPr>
      <w:bookmarkStart w:id="134" w:name="dsgno"/>
      <w:bookmarkEnd w:id="134"/>
      <w:r w:rsidRPr="00A9053C">
        <w:t>20% for other FSS systems for victim systems practising frequency re-use;</w:t>
      </w:r>
    </w:p>
    <w:p w:rsidR="00DD6E35" w:rsidRPr="00A9053C" w:rsidRDefault="00DD6E35" w:rsidP="00025A77">
      <w:pPr>
        <w:pStyle w:val="ECCBulletsLv1"/>
      </w:pPr>
      <w:r w:rsidRPr="00A9053C">
        <w:t>6% for other systems having co-primary status;</w:t>
      </w:r>
    </w:p>
    <w:p w:rsidR="00DD6E35" w:rsidRPr="00A9053C" w:rsidRDefault="00DD6E35" w:rsidP="00025A77">
      <w:pPr>
        <w:pStyle w:val="ECCBulletsLv1"/>
      </w:pPr>
      <w:r w:rsidRPr="00A9053C">
        <w:t>1% for all other sources of interference,</w:t>
      </w:r>
    </w:p>
    <w:p w:rsidR="00DD6E35" w:rsidRPr="00A9053C" w:rsidRDefault="00DD6E35" w:rsidP="00DD6E35">
      <w:proofErr w:type="gramStart"/>
      <w:r w:rsidRPr="00A9053C">
        <w:lastRenderedPageBreak/>
        <w:t>and</w:t>
      </w:r>
      <w:proofErr w:type="gramEnd"/>
      <w:r w:rsidRPr="00A9053C">
        <w:t xml:space="preserve"> that the sum of all of the interference sources should not cause violation of the error performance objectives (see Recommendations ITU-R S.522</w:t>
      </w:r>
      <w:r w:rsidR="00E37F9F" w:rsidRPr="00A9053C">
        <w:t xml:space="preserve"> </w:t>
      </w:r>
      <w:r w:rsidR="00E37F9F" w:rsidRPr="00A9053C">
        <w:fldChar w:fldCharType="begin"/>
      </w:r>
      <w:r w:rsidR="00E37F9F" w:rsidRPr="00A9053C">
        <w:instrText xml:space="preserve"> REF _Ref459286505 \r \h </w:instrText>
      </w:r>
      <w:r w:rsidR="00E37F9F" w:rsidRPr="00A9053C">
        <w:fldChar w:fldCharType="separate"/>
      </w:r>
      <w:r w:rsidR="00A0576A">
        <w:t>[16]</w:t>
      </w:r>
      <w:r w:rsidR="00E37F9F" w:rsidRPr="00A9053C">
        <w:fldChar w:fldCharType="end"/>
      </w:r>
      <w:r w:rsidRPr="00A9053C">
        <w:t>, ITU-R S.614</w:t>
      </w:r>
      <w:r w:rsidR="00E37F9F" w:rsidRPr="00A9053C">
        <w:t xml:space="preserve"> </w:t>
      </w:r>
      <w:r w:rsidR="00E37F9F" w:rsidRPr="00A9053C">
        <w:fldChar w:fldCharType="begin"/>
      </w:r>
      <w:r w:rsidR="00E37F9F" w:rsidRPr="00A9053C">
        <w:instrText xml:space="preserve"> REF _Ref459286510 \r \h </w:instrText>
      </w:r>
      <w:r w:rsidR="00E37F9F" w:rsidRPr="00A9053C">
        <w:fldChar w:fldCharType="separate"/>
      </w:r>
      <w:r w:rsidR="00A0576A">
        <w:t>[17]</w:t>
      </w:r>
      <w:r w:rsidR="00E37F9F" w:rsidRPr="00A9053C">
        <w:fldChar w:fldCharType="end"/>
      </w:r>
      <w:r w:rsidRPr="00A9053C">
        <w:t>, ITU</w:t>
      </w:r>
      <w:r w:rsidR="00E37F9F" w:rsidRPr="00A9053C">
        <w:t>-</w:t>
      </w:r>
      <w:r w:rsidRPr="00A9053C">
        <w:t>R S.1062</w:t>
      </w:r>
      <w:r w:rsidR="00E37F9F" w:rsidRPr="00A9053C">
        <w:t xml:space="preserve"> </w:t>
      </w:r>
      <w:r w:rsidR="00E37F9F" w:rsidRPr="00A9053C">
        <w:fldChar w:fldCharType="begin"/>
      </w:r>
      <w:r w:rsidR="00E37F9F" w:rsidRPr="00A9053C">
        <w:instrText xml:space="preserve"> REF _Ref459286515 \r \h </w:instrText>
      </w:r>
      <w:r w:rsidR="00E37F9F" w:rsidRPr="00A9053C">
        <w:fldChar w:fldCharType="separate"/>
      </w:r>
      <w:r w:rsidR="00A0576A">
        <w:t>[18]</w:t>
      </w:r>
      <w:r w:rsidR="00E37F9F" w:rsidRPr="00A9053C">
        <w:fldChar w:fldCharType="end"/>
      </w:r>
      <w:r w:rsidRPr="00A9053C">
        <w:t xml:space="preserve"> and ITU-R S.1420</w:t>
      </w:r>
      <w:r w:rsidR="00E37F9F" w:rsidRPr="00A9053C">
        <w:t xml:space="preserve"> </w:t>
      </w:r>
      <w:r w:rsidR="00E37F9F" w:rsidRPr="00A9053C">
        <w:fldChar w:fldCharType="begin"/>
      </w:r>
      <w:r w:rsidR="00E37F9F" w:rsidRPr="00A9053C">
        <w:instrText xml:space="preserve"> REF _Ref459286520 \r \h </w:instrText>
      </w:r>
      <w:r w:rsidR="00E37F9F" w:rsidRPr="00A9053C">
        <w:fldChar w:fldCharType="separate"/>
      </w:r>
      <w:r w:rsidR="00A0576A">
        <w:t>[19]</w:t>
      </w:r>
      <w:r w:rsidR="00E37F9F" w:rsidRPr="00A9053C">
        <w:fldChar w:fldCharType="end"/>
      </w:r>
      <w:r w:rsidRPr="00A9053C">
        <w:t>).</w:t>
      </w:r>
    </w:p>
    <w:p w:rsidR="00DD6E35" w:rsidRPr="00A9053C" w:rsidRDefault="00DD6E35" w:rsidP="00DD6E35">
      <w:r w:rsidRPr="00A9053C">
        <w:t>In the System Ref</w:t>
      </w:r>
      <w:r w:rsidR="0006336F">
        <w:t>erence document (</w:t>
      </w:r>
      <w:proofErr w:type="spellStart"/>
      <w:r w:rsidR="0006336F">
        <w:t>SRdoc</w:t>
      </w:r>
      <w:proofErr w:type="spellEnd"/>
      <w:r w:rsidR="0006336F">
        <w:t>) on MBR (</w:t>
      </w:r>
      <w:r w:rsidRPr="00A9053C">
        <w:t xml:space="preserve">ETSI TR 103 109 </w:t>
      </w:r>
      <w:r w:rsidR="00E37F9F" w:rsidRPr="00A9053C">
        <w:fldChar w:fldCharType="begin"/>
      </w:r>
      <w:r w:rsidR="00E37F9F" w:rsidRPr="00A9053C">
        <w:instrText xml:space="preserve"> REF _Ref459283329 \r \h </w:instrText>
      </w:r>
      <w:r w:rsidR="00E37F9F" w:rsidRPr="00A9053C">
        <w:fldChar w:fldCharType="separate"/>
      </w:r>
      <w:r w:rsidR="00A0576A">
        <w:t>[1]</w:t>
      </w:r>
      <w:r w:rsidR="00E37F9F" w:rsidRPr="00A9053C">
        <w:fldChar w:fldCharType="end"/>
      </w:r>
      <w:r w:rsidR="0006336F">
        <w:t>)</w:t>
      </w:r>
      <w:r w:rsidR="00E37F9F" w:rsidRPr="00A9053C">
        <w:t xml:space="preserve">, </w:t>
      </w:r>
      <w:r w:rsidRPr="00A9053C">
        <w:t xml:space="preserve">it is mentioned that </w:t>
      </w:r>
      <w:r w:rsidR="00BB624C" w:rsidRPr="00A9053C">
        <w:t xml:space="preserve">"… </w:t>
      </w:r>
      <w:r w:rsidRPr="00A9053C">
        <w:t>the preferred regulatory approach would be for this system to operate on a non-interference and unprotected basis within the higher end of the 5 GHz band</w:t>
      </w:r>
      <w:r w:rsidR="00BB624C" w:rsidRPr="00A9053C">
        <w:t xml:space="preserve">", </w:t>
      </w:r>
      <w:r w:rsidR="00E37F9F" w:rsidRPr="00A9053C">
        <w:t xml:space="preserve">which </w:t>
      </w:r>
      <w:r w:rsidRPr="00A9053C">
        <w:t>from the regulatory point of view means that MBR needs be considered as</w:t>
      </w:r>
      <w:r w:rsidR="00E37F9F" w:rsidRPr="00A9053C">
        <w:t xml:space="preserve"> a</w:t>
      </w:r>
      <w:r w:rsidRPr="00A9053C">
        <w:t xml:space="preserve"> secondary service with respect to FSS.</w:t>
      </w:r>
    </w:p>
    <w:p w:rsidR="00DD6E35" w:rsidRPr="00A9053C" w:rsidRDefault="00DD6E35" w:rsidP="00DD6E35">
      <w:r w:rsidRPr="00A9053C">
        <w:t>Therefore, the error performance degradation of FSS due to interference from MBR in the bands under consideration should be estimated based both on the criterion ΔT/T ≤ 6% and ΔT/T ≤ 1% (i.e. interference should not be above 1 or 6% of thermal noise of the FSS system in the clear-sky conditions) for more objective analysis.</w:t>
      </w:r>
    </w:p>
    <w:p w:rsidR="00187B03" w:rsidRPr="00A9053C" w:rsidRDefault="00187B03" w:rsidP="00187B03">
      <w:pPr>
        <w:rPr>
          <w:rStyle w:val="ECCParagraph"/>
        </w:rPr>
      </w:pPr>
      <w:r w:rsidRPr="00A9053C">
        <w:rPr>
          <w:rStyle w:val="ECCParagraph"/>
        </w:rPr>
        <w:t>MBR terminals operating on the frequencies 5862 MHz and 5890 MHz transmit in the uplink band (Earth-space) for C-band satellite networks. There are a large number of geostationary satellites having up</w:t>
      </w:r>
      <w:r w:rsidR="00B60100" w:rsidRPr="00A9053C">
        <w:rPr>
          <w:rStyle w:val="ECCParagraph"/>
        </w:rPr>
        <w:t>link in the frequency band 5852–</w:t>
      </w:r>
      <w:r w:rsidRPr="00A9053C">
        <w:rPr>
          <w:rStyle w:val="ECCParagraph"/>
        </w:rPr>
        <w:t>5900 MHz within the visible GSO arc of the MBR transmitter.</w:t>
      </w:r>
    </w:p>
    <w:p w:rsidR="00BB3443" w:rsidRPr="00A9053C" w:rsidRDefault="004B04A0" w:rsidP="00B60100">
      <w:pPr>
        <w:rPr>
          <w:rStyle w:val="ECCParagraph"/>
        </w:rPr>
      </w:pPr>
      <w:r w:rsidRPr="00A9053C">
        <w:rPr>
          <w:rStyle w:val="ECCParagraph"/>
        </w:rPr>
        <w:t>T</w:t>
      </w:r>
      <w:r w:rsidR="00BB3443" w:rsidRPr="00A9053C">
        <w:rPr>
          <w:rStyle w:val="ECCParagraph"/>
        </w:rPr>
        <w:t xml:space="preserve">he technical threshold/conditions for </w:t>
      </w:r>
      <w:r w:rsidR="00176D9C" w:rsidRPr="00A9053C">
        <w:rPr>
          <w:rStyle w:val="ECCParagraph"/>
        </w:rPr>
        <w:t xml:space="preserve">triggering </w:t>
      </w:r>
      <w:r w:rsidR="00BB3443" w:rsidRPr="00A9053C">
        <w:rPr>
          <w:rStyle w:val="ECCParagraph"/>
        </w:rPr>
        <w:t xml:space="preserve">coordination between GSO </w:t>
      </w:r>
      <w:r w:rsidR="00176D9C" w:rsidRPr="00A9053C">
        <w:rPr>
          <w:rStyle w:val="ECCParagraph"/>
        </w:rPr>
        <w:t>networks</w:t>
      </w:r>
      <w:r w:rsidR="00BB3443" w:rsidRPr="00A9053C">
        <w:rPr>
          <w:rStyle w:val="ECCParagraph"/>
        </w:rPr>
        <w:t xml:space="preserve"> could serve as an interference indicator where emission levels below this threshold may be regarded as tolerable.</w:t>
      </w:r>
    </w:p>
    <w:p w:rsidR="00187B03" w:rsidRPr="00A9053C" w:rsidRDefault="00187B03" w:rsidP="00187B03">
      <w:pPr>
        <w:rPr>
          <w:rStyle w:val="ECCHLbold"/>
        </w:rPr>
      </w:pPr>
      <w:r w:rsidRPr="00A9053C">
        <w:rPr>
          <w:rStyle w:val="ECCHLbold"/>
        </w:rPr>
        <w:t>Technical characteristics for satellite systems</w:t>
      </w:r>
    </w:p>
    <w:p w:rsidR="00187B03" w:rsidRPr="00A9053C" w:rsidRDefault="00187B03" w:rsidP="005D33DB">
      <w:pPr>
        <w:pStyle w:val="Caption"/>
        <w:keepNext/>
        <w:rPr>
          <w:lang w:val="en-GB"/>
        </w:rPr>
      </w:pPr>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12</w:t>
      </w:r>
      <w:r w:rsidRPr="00A9053C">
        <w:rPr>
          <w:lang w:val="en-GB"/>
        </w:rPr>
        <w:fldChar w:fldCharType="end"/>
      </w:r>
      <w:r w:rsidRPr="00A9053C">
        <w:rPr>
          <w:lang w:val="en-GB"/>
        </w:rPr>
        <w:t>: Technical parameters for satellite systems</w:t>
      </w:r>
      <w:r w:rsidR="00F450C0" w:rsidRPr="00A9053C">
        <w:rPr>
          <w:lang w:val="en-GB"/>
        </w:rPr>
        <w:t xml:space="preserve"> used in calculations</w:t>
      </w:r>
    </w:p>
    <w:tbl>
      <w:tblPr>
        <w:tblStyle w:val="ECCTable-redheader"/>
        <w:tblW w:w="0" w:type="auto"/>
        <w:tblInd w:w="0" w:type="dxa"/>
        <w:tblLook w:val="04A0" w:firstRow="1" w:lastRow="0" w:firstColumn="1" w:lastColumn="0" w:noHBand="0" w:noVBand="1"/>
      </w:tblPr>
      <w:tblGrid>
        <w:gridCol w:w="950"/>
        <w:gridCol w:w="1932"/>
        <w:gridCol w:w="1754"/>
        <w:gridCol w:w="2268"/>
        <w:gridCol w:w="1977"/>
      </w:tblGrid>
      <w:tr w:rsidR="00187B03" w:rsidRPr="00A9053C" w:rsidTr="0006336F">
        <w:trPr>
          <w:cnfStyle w:val="100000000000" w:firstRow="1" w:lastRow="0" w:firstColumn="0" w:lastColumn="0" w:oddVBand="0" w:evenVBand="0" w:oddHBand="0" w:evenHBand="0" w:firstRowFirstColumn="0" w:firstRowLastColumn="0" w:lastRowFirstColumn="0" w:lastRowLastColumn="0"/>
        </w:trPr>
        <w:tc>
          <w:tcPr>
            <w:tcW w:w="950" w:type="dxa"/>
          </w:tcPr>
          <w:p w:rsidR="00187B03" w:rsidRPr="00A9053C" w:rsidRDefault="00187B03" w:rsidP="005D33DB">
            <w:pPr>
              <w:pStyle w:val="ECCTableHeaderwhitefont"/>
              <w:keepNext/>
              <w:keepLines/>
            </w:pPr>
          </w:p>
        </w:tc>
        <w:tc>
          <w:tcPr>
            <w:tcW w:w="1932" w:type="dxa"/>
          </w:tcPr>
          <w:p w:rsidR="00187B03" w:rsidRPr="00A9053C" w:rsidRDefault="00187B03" w:rsidP="005D33DB">
            <w:pPr>
              <w:pStyle w:val="ECCTableHeaderwhitefont"/>
              <w:keepNext/>
              <w:keepLines/>
            </w:pPr>
            <w:r w:rsidRPr="00A9053C">
              <w:t>Satellite system</w:t>
            </w:r>
          </w:p>
        </w:tc>
        <w:tc>
          <w:tcPr>
            <w:tcW w:w="1754" w:type="dxa"/>
          </w:tcPr>
          <w:p w:rsidR="00187B03" w:rsidRPr="00A9053C" w:rsidRDefault="00187B03" w:rsidP="005D33DB">
            <w:pPr>
              <w:pStyle w:val="ECCTableHeaderwhitefont"/>
              <w:keepNext/>
              <w:keepLines/>
            </w:pPr>
            <w:r w:rsidRPr="00A9053C">
              <w:t>Orbital position</w:t>
            </w:r>
          </w:p>
        </w:tc>
        <w:tc>
          <w:tcPr>
            <w:tcW w:w="2268" w:type="dxa"/>
          </w:tcPr>
          <w:p w:rsidR="00187B03" w:rsidRPr="00A9053C" w:rsidRDefault="00187B03" w:rsidP="005D33DB">
            <w:pPr>
              <w:pStyle w:val="ECCTableHeaderwhitefont"/>
              <w:keepNext/>
              <w:keepLines/>
            </w:pPr>
            <w:r w:rsidRPr="00A9053C">
              <w:t>Sa</w:t>
            </w:r>
            <w:r w:rsidR="0006336F">
              <w:t>tellite receiving antenna gain (</w:t>
            </w:r>
            <w:proofErr w:type="spellStart"/>
            <w:r w:rsidR="0006336F">
              <w:t>dBi</w:t>
            </w:r>
            <w:proofErr w:type="spellEnd"/>
            <w:r w:rsidR="0006336F">
              <w:t>)</w:t>
            </w:r>
          </w:p>
        </w:tc>
        <w:tc>
          <w:tcPr>
            <w:tcW w:w="1977" w:type="dxa"/>
          </w:tcPr>
          <w:p w:rsidR="00187B03" w:rsidRPr="00A9053C" w:rsidRDefault="00187B03" w:rsidP="0006336F">
            <w:pPr>
              <w:pStyle w:val="ECCTableHeaderwhitefont"/>
              <w:keepNext/>
              <w:keepLines/>
            </w:pPr>
            <w:r w:rsidRPr="00A9053C">
              <w:t xml:space="preserve">Satellite receiver noise </w:t>
            </w:r>
            <w:r w:rsidR="0006336F">
              <w:t>(°K)</w:t>
            </w:r>
          </w:p>
        </w:tc>
      </w:tr>
      <w:tr w:rsidR="00187B03" w:rsidRPr="00A9053C" w:rsidTr="0006336F">
        <w:trPr>
          <w:trHeight w:val="68"/>
        </w:trPr>
        <w:tc>
          <w:tcPr>
            <w:tcW w:w="950" w:type="dxa"/>
          </w:tcPr>
          <w:p w:rsidR="00187B03" w:rsidRPr="00A9053C" w:rsidRDefault="00187B03" w:rsidP="00B60100">
            <w:pPr>
              <w:pStyle w:val="ECCTabletext"/>
            </w:pPr>
            <w:r w:rsidRPr="00A9053C">
              <w:t>A</w:t>
            </w:r>
          </w:p>
        </w:tc>
        <w:tc>
          <w:tcPr>
            <w:tcW w:w="1932" w:type="dxa"/>
          </w:tcPr>
          <w:p w:rsidR="00187B03" w:rsidRPr="00A9053C" w:rsidRDefault="00187B03" w:rsidP="00B60100">
            <w:pPr>
              <w:pStyle w:val="ECCTabletext"/>
            </w:pPr>
            <w:r w:rsidRPr="00A9053C">
              <w:t>Tele</w:t>
            </w:r>
            <w:r w:rsidR="00393749" w:rsidRPr="00A9053C">
              <w:t>c</w:t>
            </w:r>
            <w:r w:rsidRPr="00A9053C">
              <w:t>om-3B/4B</w:t>
            </w:r>
          </w:p>
        </w:tc>
        <w:tc>
          <w:tcPr>
            <w:tcW w:w="1754" w:type="dxa"/>
          </w:tcPr>
          <w:p w:rsidR="00187B03" w:rsidRPr="00A9053C" w:rsidRDefault="00187B03" w:rsidP="00B60100">
            <w:pPr>
              <w:pStyle w:val="ECCTabletext"/>
            </w:pPr>
            <w:r w:rsidRPr="00A9053C">
              <w:t>5° West</w:t>
            </w:r>
          </w:p>
        </w:tc>
        <w:tc>
          <w:tcPr>
            <w:tcW w:w="2268" w:type="dxa"/>
          </w:tcPr>
          <w:p w:rsidR="00187B03" w:rsidRPr="00A9053C" w:rsidRDefault="00187B03" w:rsidP="00B60100">
            <w:pPr>
              <w:pStyle w:val="ECCTabletext"/>
            </w:pPr>
            <w:r w:rsidRPr="00A9053C">
              <w:t>34</w:t>
            </w:r>
          </w:p>
        </w:tc>
        <w:tc>
          <w:tcPr>
            <w:tcW w:w="1977" w:type="dxa"/>
          </w:tcPr>
          <w:p w:rsidR="00187B03" w:rsidRPr="00A9053C" w:rsidRDefault="00187B03" w:rsidP="00B60100">
            <w:pPr>
              <w:pStyle w:val="ECCTabletext"/>
            </w:pPr>
            <w:r w:rsidRPr="00A9053C">
              <w:t>773</w:t>
            </w:r>
          </w:p>
        </w:tc>
      </w:tr>
      <w:tr w:rsidR="00187B03" w:rsidRPr="00A9053C" w:rsidTr="0006336F">
        <w:trPr>
          <w:trHeight w:val="68"/>
        </w:trPr>
        <w:tc>
          <w:tcPr>
            <w:tcW w:w="950" w:type="dxa"/>
          </w:tcPr>
          <w:p w:rsidR="00187B03" w:rsidRPr="00A9053C" w:rsidRDefault="00187B03" w:rsidP="00B60100">
            <w:pPr>
              <w:pStyle w:val="ECCTabletext"/>
            </w:pPr>
            <w:r w:rsidRPr="00A9053C">
              <w:t>B</w:t>
            </w:r>
          </w:p>
        </w:tc>
        <w:tc>
          <w:tcPr>
            <w:tcW w:w="1932" w:type="dxa"/>
          </w:tcPr>
          <w:p w:rsidR="00187B03" w:rsidRPr="00A9053C" w:rsidRDefault="00187B03" w:rsidP="00B60100">
            <w:pPr>
              <w:pStyle w:val="ECCTabletext"/>
            </w:pPr>
            <w:r w:rsidRPr="00A9053C">
              <w:t>Express-2/2B</w:t>
            </w:r>
          </w:p>
        </w:tc>
        <w:tc>
          <w:tcPr>
            <w:tcW w:w="1754" w:type="dxa"/>
          </w:tcPr>
          <w:p w:rsidR="00187B03" w:rsidRPr="00A9053C" w:rsidRDefault="00187B03" w:rsidP="00B60100">
            <w:pPr>
              <w:pStyle w:val="ECCTabletext"/>
            </w:pPr>
            <w:r w:rsidRPr="00A9053C">
              <w:t>14° West</w:t>
            </w:r>
          </w:p>
        </w:tc>
        <w:tc>
          <w:tcPr>
            <w:tcW w:w="2268" w:type="dxa"/>
          </w:tcPr>
          <w:p w:rsidR="00187B03" w:rsidRPr="00A9053C" w:rsidRDefault="00187B03" w:rsidP="00B60100">
            <w:pPr>
              <w:pStyle w:val="ECCTabletext"/>
            </w:pPr>
            <w:r w:rsidRPr="00A9053C">
              <w:t>26</w:t>
            </w:r>
            <w:r w:rsidR="00BB624C" w:rsidRPr="00A9053C">
              <w:t>.</w:t>
            </w:r>
            <w:r w:rsidRPr="00A9053C">
              <w:t>5</w:t>
            </w:r>
          </w:p>
        </w:tc>
        <w:tc>
          <w:tcPr>
            <w:tcW w:w="1977" w:type="dxa"/>
          </w:tcPr>
          <w:p w:rsidR="00187B03" w:rsidRPr="00A9053C" w:rsidRDefault="00187B03" w:rsidP="00B60100">
            <w:pPr>
              <w:pStyle w:val="ECCTabletext"/>
            </w:pPr>
            <w:r w:rsidRPr="00A9053C">
              <w:t>1200</w:t>
            </w:r>
          </w:p>
        </w:tc>
      </w:tr>
      <w:tr w:rsidR="00187B03" w:rsidRPr="00A9053C" w:rsidTr="0006336F">
        <w:trPr>
          <w:trHeight w:val="68"/>
        </w:trPr>
        <w:tc>
          <w:tcPr>
            <w:tcW w:w="950" w:type="dxa"/>
          </w:tcPr>
          <w:p w:rsidR="00187B03" w:rsidRPr="00A9053C" w:rsidRDefault="00187B03" w:rsidP="00B60100">
            <w:pPr>
              <w:pStyle w:val="ECCTabletext"/>
            </w:pPr>
            <w:r w:rsidRPr="00A9053C">
              <w:t>C</w:t>
            </w:r>
          </w:p>
        </w:tc>
        <w:tc>
          <w:tcPr>
            <w:tcW w:w="1932" w:type="dxa"/>
          </w:tcPr>
          <w:p w:rsidR="00187B03" w:rsidRPr="00A9053C" w:rsidRDefault="00187B03" w:rsidP="00B60100">
            <w:pPr>
              <w:pStyle w:val="ECCTabletext"/>
            </w:pPr>
            <w:r w:rsidRPr="00A9053C">
              <w:t>Intelsat</w:t>
            </w:r>
            <w:r w:rsidR="0006336F">
              <w:t xml:space="preserve"> </w:t>
            </w:r>
            <w:r w:rsidRPr="00A9053C">
              <w:t>8/9 328.5E</w:t>
            </w:r>
          </w:p>
        </w:tc>
        <w:tc>
          <w:tcPr>
            <w:tcW w:w="1754" w:type="dxa"/>
          </w:tcPr>
          <w:p w:rsidR="00187B03" w:rsidRPr="00A9053C" w:rsidRDefault="00187B03" w:rsidP="00B60100">
            <w:pPr>
              <w:pStyle w:val="ECCTabletext"/>
            </w:pPr>
            <w:r w:rsidRPr="00A9053C">
              <w:t>31</w:t>
            </w:r>
            <w:r w:rsidR="00BB624C" w:rsidRPr="00A9053C">
              <w:t>.</w:t>
            </w:r>
            <w:r w:rsidRPr="00A9053C">
              <w:t>5° West</w:t>
            </w:r>
          </w:p>
        </w:tc>
        <w:tc>
          <w:tcPr>
            <w:tcW w:w="2268" w:type="dxa"/>
          </w:tcPr>
          <w:p w:rsidR="00187B03" w:rsidRPr="00A9053C" w:rsidRDefault="00187B03" w:rsidP="00B60100">
            <w:pPr>
              <w:pStyle w:val="ECCTabletext"/>
            </w:pPr>
            <w:r w:rsidRPr="00A9053C">
              <w:t>32</w:t>
            </w:r>
            <w:r w:rsidR="00BB624C" w:rsidRPr="00A9053C">
              <w:t>.</w:t>
            </w:r>
            <w:r w:rsidRPr="00A9053C">
              <w:t>5</w:t>
            </w:r>
          </w:p>
        </w:tc>
        <w:tc>
          <w:tcPr>
            <w:tcW w:w="1977" w:type="dxa"/>
          </w:tcPr>
          <w:p w:rsidR="00187B03" w:rsidRPr="00A9053C" w:rsidRDefault="00187B03" w:rsidP="00B60100">
            <w:pPr>
              <w:pStyle w:val="ECCTabletext"/>
            </w:pPr>
            <w:r w:rsidRPr="00A9053C">
              <w:t>700</w:t>
            </w:r>
          </w:p>
        </w:tc>
      </w:tr>
      <w:tr w:rsidR="00187B03" w:rsidRPr="00A9053C" w:rsidTr="0006336F">
        <w:trPr>
          <w:trHeight w:val="68"/>
        </w:trPr>
        <w:tc>
          <w:tcPr>
            <w:tcW w:w="950" w:type="dxa"/>
          </w:tcPr>
          <w:p w:rsidR="00187B03" w:rsidRPr="00A9053C" w:rsidRDefault="00187B03" w:rsidP="00B60100">
            <w:pPr>
              <w:pStyle w:val="ECCTabletext"/>
            </w:pPr>
            <w:r w:rsidRPr="00A9053C">
              <w:t>D</w:t>
            </w:r>
          </w:p>
        </w:tc>
        <w:tc>
          <w:tcPr>
            <w:tcW w:w="1932" w:type="dxa"/>
          </w:tcPr>
          <w:p w:rsidR="00187B03" w:rsidRPr="00A9053C" w:rsidRDefault="00187B03" w:rsidP="00B60100">
            <w:pPr>
              <w:pStyle w:val="ECCTabletext"/>
            </w:pPr>
            <w:r w:rsidRPr="00A9053C">
              <w:t>Telecom-3/4C</w:t>
            </w:r>
          </w:p>
        </w:tc>
        <w:tc>
          <w:tcPr>
            <w:tcW w:w="1754" w:type="dxa"/>
          </w:tcPr>
          <w:p w:rsidR="00187B03" w:rsidRPr="00A9053C" w:rsidRDefault="00187B03" w:rsidP="00B60100">
            <w:pPr>
              <w:pStyle w:val="ECCTabletext"/>
            </w:pPr>
            <w:r w:rsidRPr="00A9053C">
              <w:t>3° East</w:t>
            </w:r>
          </w:p>
        </w:tc>
        <w:tc>
          <w:tcPr>
            <w:tcW w:w="2268" w:type="dxa"/>
          </w:tcPr>
          <w:p w:rsidR="00187B03" w:rsidRPr="00A9053C" w:rsidRDefault="00187B03" w:rsidP="00B60100">
            <w:pPr>
              <w:pStyle w:val="ECCTabletext"/>
            </w:pPr>
            <w:r w:rsidRPr="00A9053C">
              <w:t>32</w:t>
            </w:r>
            <w:r w:rsidR="00BB624C" w:rsidRPr="00A9053C">
              <w:t>.</w:t>
            </w:r>
            <w:r w:rsidRPr="00A9053C">
              <w:t>8</w:t>
            </w:r>
          </w:p>
        </w:tc>
        <w:tc>
          <w:tcPr>
            <w:tcW w:w="1977" w:type="dxa"/>
          </w:tcPr>
          <w:p w:rsidR="00187B03" w:rsidRPr="00A9053C" w:rsidRDefault="00187B03" w:rsidP="00B60100">
            <w:pPr>
              <w:pStyle w:val="ECCTabletext"/>
            </w:pPr>
            <w:r w:rsidRPr="00A9053C">
              <w:t>773</w:t>
            </w:r>
          </w:p>
        </w:tc>
      </w:tr>
      <w:tr w:rsidR="00187B03" w:rsidRPr="00A9053C" w:rsidTr="0006336F">
        <w:trPr>
          <w:trHeight w:val="68"/>
        </w:trPr>
        <w:tc>
          <w:tcPr>
            <w:tcW w:w="950" w:type="dxa"/>
          </w:tcPr>
          <w:p w:rsidR="00187B03" w:rsidRPr="00A9053C" w:rsidRDefault="00187B03" w:rsidP="00B60100">
            <w:pPr>
              <w:pStyle w:val="ECCTabletext"/>
            </w:pPr>
            <w:r w:rsidRPr="00A9053C">
              <w:t>E</w:t>
            </w:r>
          </w:p>
        </w:tc>
        <w:tc>
          <w:tcPr>
            <w:tcW w:w="1932" w:type="dxa"/>
          </w:tcPr>
          <w:p w:rsidR="00187B03" w:rsidRPr="00A9053C" w:rsidRDefault="0006336F" w:rsidP="00B60100">
            <w:pPr>
              <w:pStyle w:val="ECCTabletext"/>
            </w:pPr>
            <w:r>
              <w:t xml:space="preserve">Intelsat </w:t>
            </w:r>
            <w:r w:rsidR="00187B03" w:rsidRPr="00A9053C">
              <w:t>8/9 342E</w:t>
            </w:r>
          </w:p>
        </w:tc>
        <w:tc>
          <w:tcPr>
            <w:tcW w:w="1754" w:type="dxa"/>
          </w:tcPr>
          <w:p w:rsidR="00187B03" w:rsidRPr="00A9053C" w:rsidRDefault="00187B03" w:rsidP="00B60100">
            <w:pPr>
              <w:pStyle w:val="ECCTabletext"/>
            </w:pPr>
            <w:r w:rsidRPr="00A9053C">
              <w:t>18° West</w:t>
            </w:r>
          </w:p>
        </w:tc>
        <w:tc>
          <w:tcPr>
            <w:tcW w:w="2268" w:type="dxa"/>
          </w:tcPr>
          <w:p w:rsidR="00187B03" w:rsidRPr="00A9053C" w:rsidRDefault="00187B03" w:rsidP="00B60100">
            <w:pPr>
              <w:pStyle w:val="ECCTabletext"/>
            </w:pPr>
            <w:r w:rsidRPr="00A9053C">
              <w:t>32</w:t>
            </w:r>
            <w:r w:rsidR="00BB624C" w:rsidRPr="00A9053C">
              <w:t>.</w:t>
            </w:r>
            <w:r w:rsidRPr="00A9053C">
              <w:t>8</w:t>
            </w:r>
          </w:p>
        </w:tc>
        <w:tc>
          <w:tcPr>
            <w:tcW w:w="1977" w:type="dxa"/>
          </w:tcPr>
          <w:p w:rsidR="00187B03" w:rsidRPr="00A9053C" w:rsidRDefault="00187B03" w:rsidP="00B60100">
            <w:pPr>
              <w:pStyle w:val="ECCTabletext"/>
            </w:pPr>
            <w:r w:rsidRPr="00A9053C">
              <w:t>700</w:t>
            </w:r>
          </w:p>
        </w:tc>
      </w:tr>
      <w:tr w:rsidR="00187B03" w:rsidRPr="00A9053C" w:rsidTr="0006336F">
        <w:trPr>
          <w:trHeight w:val="68"/>
        </w:trPr>
        <w:tc>
          <w:tcPr>
            <w:tcW w:w="950" w:type="dxa"/>
          </w:tcPr>
          <w:p w:rsidR="00187B03" w:rsidRPr="00A9053C" w:rsidRDefault="00187B03" w:rsidP="00B60100">
            <w:pPr>
              <w:pStyle w:val="ECCTabletext"/>
            </w:pPr>
            <w:r w:rsidRPr="00A9053C">
              <w:t>F</w:t>
            </w:r>
          </w:p>
        </w:tc>
        <w:tc>
          <w:tcPr>
            <w:tcW w:w="1932" w:type="dxa"/>
          </w:tcPr>
          <w:p w:rsidR="00187B03" w:rsidRPr="00A9053C" w:rsidRDefault="00187B03" w:rsidP="00B60100">
            <w:pPr>
              <w:pStyle w:val="ECCTabletext"/>
            </w:pPr>
            <w:r w:rsidRPr="00A9053C">
              <w:t>Express-5/5B</w:t>
            </w:r>
          </w:p>
        </w:tc>
        <w:tc>
          <w:tcPr>
            <w:tcW w:w="1754" w:type="dxa"/>
          </w:tcPr>
          <w:p w:rsidR="00187B03" w:rsidRPr="00A9053C" w:rsidRDefault="00187B03" w:rsidP="00B60100">
            <w:pPr>
              <w:pStyle w:val="ECCTabletext"/>
            </w:pPr>
            <w:r w:rsidRPr="00A9053C">
              <w:t>53° East</w:t>
            </w:r>
          </w:p>
        </w:tc>
        <w:tc>
          <w:tcPr>
            <w:tcW w:w="2268" w:type="dxa"/>
          </w:tcPr>
          <w:p w:rsidR="00187B03" w:rsidRPr="00A9053C" w:rsidRDefault="00187B03" w:rsidP="00B60100">
            <w:pPr>
              <w:pStyle w:val="ECCTabletext"/>
            </w:pPr>
            <w:r w:rsidRPr="00A9053C">
              <w:t>26</w:t>
            </w:r>
            <w:r w:rsidR="00BB624C" w:rsidRPr="00A9053C">
              <w:t>.</w:t>
            </w:r>
            <w:r w:rsidRPr="00A9053C">
              <w:t>5</w:t>
            </w:r>
          </w:p>
        </w:tc>
        <w:tc>
          <w:tcPr>
            <w:tcW w:w="1977" w:type="dxa"/>
          </w:tcPr>
          <w:p w:rsidR="00187B03" w:rsidRPr="00A9053C" w:rsidRDefault="00187B03" w:rsidP="00B60100">
            <w:pPr>
              <w:pStyle w:val="ECCTabletext"/>
            </w:pPr>
            <w:r w:rsidRPr="00A9053C">
              <w:t>1200</w:t>
            </w:r>
          </w:p>
        </w:tc>
      </w:tr>
      <w:tr w:rsidR="00187B03" w:rsidRPr="00A9053C" w:rsidTr="0006336F">
        <w:trPr>
          <w:trHeight w:val="68"/>
        </w:trPr>
        <w:tc>
          <w:tcPr>
            <w:tcW w:w="950" w:type="dxa"/>
          </w:tcPr>
          <w:p w:rsidR="00187B03" w:rsidRPr="00A9053C" w:rsidRDefault="00187B03" w:rsidP="00B60100">
            <w:pPr>
              <w:pStyle w:val="ECCTabletext"/>
            </w:pPr>
            <w:r w:rsidRPr="00A9053C">
              <w:t>H</w:t>
            </w:r>
          </w:p>
        </w:tc>
        <w:tc>
          <w:tcPr>
            <w:tcW w:w="1932" w:type="dxa"/>
          </w:tcPr>
          <w:p w:rsidR="00187B03" w:rsidRPr="00A9053C" w:rsidRDefault="00187B03" w:rsidP="00B60100">
            <w:pPr>
              <w:pStyle w:val="ECCTabletext"/>
            </w:pPr>
            <w:r w:rsidRPr="00A9053C">
              <w:t>Intelsat 9 66E</w:t>
            </w:r>
          </w:p>
        </w:tc>
        <w:tc>
          <w:tcPr>
            <w:tcW w:w="1754" w:type="dxa"/>
          </w:tcPr>
          <w:p w:rsidR="00187B03" w:rsidRPr="00A9053C" w:rsidRDefault="00187B03" w:rsidP="00B60100">
            <w:pPr>
              <w:pStyle w:val="ECCTabletext"/>
            </w:pPr>
            <w:r w:rsidRPr="00A9053C">
              <w:t>66° East</w:t>
            </w:r>
          </w:p>
        </w:tc>
        <w:tc>
          <w:tcPr>
            <w:tcW w:w="2268" w:type="dxa"/>
          </w:tcPr>
          <w:p w:rsidR="00187B03" w:rsidRPr="00A9053C" w:rsidRDefault="00187B03" w:rsidP="00B60100">
            <w:pPr>
              <w:pStyle w:val="ECCTabletext"/>
            </w:pPr>
            <w:r w:rsidRPr="00A9053C">
              <w:t>34</w:t>
            </w:r>
            <w:r w:rsidR="00BB624C" w:rsidRPr="00A9053C">
              <w:t>.</w:t>
            </w:r>
            <w:r w:rsidRPr="00A9053C">
              <w:t>7</w:t>
            </w:r>
          </w:p>
        </w:tc>
        <w:tc>
          <w:tcPr>
            <w:tcW w:w="1977" w:type="dxa"/>
          </w:tcPr>
          <w:p w:rsidR="00187B03" w:rsidRPr="00A9053C" w:rsidRDefault="00187B03" w:rsidP="00B60100">
            <w:pPr>
              <w:pStyle w:val="ECCTabletext"/>
            </w:pPr>
            <w:r w:rsidRPr="00A9053C">
              <w:t>700</w:t>
            </w:r>
          </w:p>
        </w:tc>
      </w:tr>
      <w:tr w:rsidR="00187B03" w:rsidRPr="00A9053C" w:rsidTr="0006336F">
        <w:tc>
          <w:tcPr>
            <w:tcW w:w="950" w:type="dxa"/>
          </w:tcPr>
          <w:p w:rsidR="00187B03" w:rsidRPr="00A9053C" w:rsidRDefault="00187B03" w:rsidP="00B60100">
            <w:pPr>
              <w:pStyle w:val="ECCTabletext"/>
            </w:pPr>
            <w:r w:rsidRPr="00A9053C">
              <w:t>I</w:t>
            </w:r>
          </w:p>
        </w:tc>
        <w:tc>
          <w:tcPr>
            <w:tcW w:w="1932" w:type="dxa"/>
          </w:tcPr>
          <w:p w:rsidR="00187B03" w:rsidRPr="00A9053C" w:rsidRDefault="00187B03" w:rsidP="00B60100">
            <w:pPr>
              <w:pStyle w:val="ECCTabletext"/>
            </w:pPr>
            <w:r w:rsidRPr="00A9053C">
              <w:t>Intelsat</w:t>
            </w:r>
            <w:r w:rsidR="0006336F">
              <w:t xml:space="preserve"> </w:t>
            </w:r>
            <w:r w:rsidRPr="00A9053C">
              <w:t>9/10 359E</w:t>
            </w:r>
          </w:p>
        </w:tc>
        <w:tc>
          <w:tcPr>
            <w:tcW w:w="1754" w:type="dxa"/>
          </w:tcPr>
          <w:p w:rsidR="00187B03" w:rsidRPr="00A9053C" w:rsidRDefault="00F450C0" w:rsidP="00B60100">
            <w:pPr>
              <w:pStyle w:val="ECCTabletext"/>
            </w:pPr>
            <w:r w:rsidRPr="00A9053C">
              <w:t xml:space="preserve">1° West </w:t>
            </w:r>
          </w:p>
        </w:tc>
        <w:tc>
          <w:tcPr>
            <w:tcW w:w="2268" w:type="dxa"/>
          </w:tcPr>
          <w:p w:rsidR="00187B03" w:rsidRPr="00A9053C" w:rsidRDefault="00187B03" w:rsidP="00B60100">
            <w:pPr>
              <w:pStyle w:val="ECCTabletext"/>
            </w:pPr>
            <w:r w:rsidRPr="00A9053C">
              <w:t>32</w:t>
            </w:r>
            <w:r w:rsidR="00BB624C" w:rsidRPr="00A9053C">
              <w:t>.</w:t>
            </w:r>
            <w:r w:rsidRPr="00A9053C">
              <w:t>8</w:t>
            </w:r>
          </w:p>
        </w:tc>
        <w:tc>
          <w:tcPr>
            <w:tcW w:w="1977" w:type="dxa"/>
          </w:tcPr>
          <w:p w:rsidR="00187B03" w:rsidRPr="00A9053C" w:rsidRDefault="00187B03" w:rsidP="00B60100">
            <w:pPr>
              <w:pStyle w:val="ECCTabletext"/>
            </w:pPr>
            <w:r w:rsidRPr="00A9053C">
              <w:t>700</w:t>
            </w:r>
          </w:p>
        </w:tc>
      </w:tr>
      <w:tr w:rsidR="002A53D5" w:rsidRPr="00A9053C" w:rsidTr="0006336F">
        <w:tc>
          <w:tcPr>
            <w:tcW w:w="950" w:type="dxa"/>
          </w:tcPr>
          <w:p w:rsidR="002A53D5" w:rsidRPr="00A9053C" w:rsidRDefault="002A53D5" w:rsidP="00B60100">
            <w:pPr>
              <w:pStyle w:val="ECCTabletext"/>
            </w:pPr>
            <w:r w:rsidRPr="00A9053C">
              <w:t>K</w:t>
            </w:r>
          </w:p>
        </w:tc>
        <w:tc>
          <w:tcPr>
            <w:tcW w:w="1932" w:type="dxa"/>
          </w:tcPr>
          <w:p w:rsidR="002A53D5" w:rsidRPr="00A9053C" w:rsidRDefault="002A53D5" w:rsidP="00B60100">
            <w:pPr>
              <w:pStyle w:val="ECCTabletext"/>
            </w:pPr>
            <w:r w:rsidRPr="00A9053C">
              <w:t>Express 9B</w:t>
            </w:r>
          </w:p>
        </w:tc>
        <w:tc>
          <w:tcPr>
            <w:tcW w:w="1754" w:type="dxa"/>
          </w:tcPr>
          <w:p w:rsidR="002A53D5" w:rsidRPr="00A9053C" w:rsidRDefault="002A53D5" w:rsidP="00B60100">
            <w:pPr>
              <w:pStyle w:val="ECCTabletext"/>
            </w:pPr>
            <w:r w:rsidRPr="00A9053C">
              <w:t xml:space="preserve">103° East </w:t>
            </w:r>
          </w:p>
        </w:tc>
        <w:tc>
          <w:tcPr>
            <w:tcW w:w="2268" w:type="dxa"/>
          </w:tcPr>
          <w:p w:rsidR="002A53D5" w:rsidRPr="00A9053C" w:rsidRDefault="002A53D5" w:rsidP="00B60100">
            <w:pPr>
              <w:pStyle w:val="ECCTabletext"/>
            </w:pPr>
            <w:r w:rsidRPr="00A9053C">
              <w:t>30</w:t>
            </w:r>
          </w:p>
        </w:tc>
        <w:tc>
          <w:tcPr>
            <w:tcW w:w="1977" w:type="dxa"/>
          </w:tcPr>
          <w:p w:rsidR="002A53D5" w:rsidRPr="00A9053C" w:rsidRDefault="002A53D5" w:rsidP="00B60100">
            <w:pPr>
              <w:pStyle w:val="ECCTabletext"/>
            </w:pPr>
            <w:r w:rsidRPr="00A9053C">
              <w:t>900</w:t>
            </w:r>
          </w:p>
        </w:tc>
      </w:tr>
      <w:tr w:rsidR="00DA5F9B" w:rsidRPr="00A9053C" w:rsidTr="0006336F">
        <w:trPr>
          <w:trHeight w:val="276"/>
        </w:trPr>
        <w:tc>
          <w:tcPr>
            <w:tcW w:w="950" w:type="dxa"/>
          </w:tcPr>
          <w:p w:rsidR="00DA5F9B" w:rsidRPr="00A9053C" w:rsidRDefault="00DA5F9B" w:rsidP="00B60100">
            <w:pPr>
              <w:pStyle w:val="ECCTabletext"/>
            </w:pPr>
            <w:r w:rsidRPr="00A9053C">
              <w:t>M</w:t>
            </w:r>
          </w:p>
        </w:tc>
        <w:tc>
          <w:tcPr>
            <w:tcW w:w="1932" w:type="dxa"/>
          </w:tcPr>
          <w:p w:rsidR="00DA5F9B" w:rsidRPr="00A9053C" w:rsidRDefault="00DA5F9B" w:rsidP="00B60100">
            <w:pPr>
              <w:pStyle w:val="ECCTabletext"/>
            </w:pPr>
            <w:r w:rsidRPr="00A9053C">
              <w:t>ENSAT 23E</w:t>
            </w:r>
          </w:p>
        </w:tc>
        <w:tc>
          <w:tcPr>
            <w:tcW w:w="1754" w:type="dxa"/>
          </w:tcPr>
          <w:p w:rsidR="00DA5F9B" w:rsidRPr="00A9053C" w:rsidRDefault="00DA5F9B" w:rsidP="00B60100">
            <w:pPr>
              <w:pStyle w:val="ECCTabletext"/>
            </w:pPr>
            <w:r w:rsidRPr="00A9053C">
              <w:t xml:space="preserve">23° East </w:t>
            </w:r>
          </w:p>
        </w:tc>
        <w:tc>
          <w:tcPr>
            <w:tcW w:w="2268" w:type="dxa"/>
          </w:tcPr>
          <w:p w:rsidR="00DA5F9B" w:rsidRPr="00A9053C" w:rsidRDefault="00DA5F9B" w:rsidP="00B60100">
            <w:pPr>
              <w:pStyle w:val="ECCTabletext"/>
            </w:pPr>
            <w:r w:rsidRPr="00A9053C">
              <w:t>32</w:t>
            </w:r>
          </w:p>
        </w:tc>
        <w:tc>
          <w:tcPr>
            <w:tcW w:w="1977" w:type="dxa"/>
          </w:tcPr>
          <w:p w:rsidR="00DA5F9B" w:rsidRPr="00A9053C" w:rsidRDefault="00DA5F9B" w:rsidP="00B60100">
            <w:pPr>
              <w:pStyle w:val="ECCTabletext"/>
            </w:pPr>
            <w:r w:rsidRPr="00A9053C">
              <w:t>500</w:t>
            </w:r>
          </w:p>
        </w:tc>
      </w:tr>
    </w:tbl>
    <w:p w:rsidR="00187B03" w:rsidRPr="00A9053C" w:rsidRDefault="00187B03" w:rsidP="00187B03">
      <w:pPr>
        <w:rPr>
          <w:rStyle w:val="ECCHLbold"/>
        </w:rPr>
      </w:pPr>
      <w:r w:rsidRPr="00A9053C">
        <w:rPr>
          <w:rStyle w:val="ECCHLbold"/>
        </w:rPr>
        <w:t>Methodology</w:t>
      </w:r>
    </w:p>
    <w:p w:rsidR="00187B03" w:rsidRPr="00A9053C" w:rsidRDefault="00187B03" w:rsidP="00187B03">
      <w:r w:rsidRPr="00A9053C">
        <w:t xml:space="preserve">Appendix 8 of the Radio Regulations </w:t>
      </w:r>
      <w:r w:rsidR="00E0337F" w:rsidRPr="00A9053C">
        <w:fldChar w:fldCharType="begin"/>
      </w:r>
      <w:r w:rsidR="00E0337F" w:rsidRPr="00A9053C">
        <w:instrText xml:space="preserve"> REF _Ref459286287 \r \h </w:instrText>
      </w:r>
      <w:r w:rsidR="00E0337F" w:rsidRPr="00A9053C">
        <w:fldChar w:fldCharType="separate"/>
      </w:r>
      <w:r w:rsidR="00A0576A">
        <w:t>[14]</w:t>
      </w:r>
      <w:r w:rsidR="00E0337F" w:rsidRPr="00A9053C">
        <w:fldChar w:fldCharType="end"/>
      </w:r>
      <w:r w:rsidR="00E0337F" w:rsidRPr="00A9053C">
        <w:t xml:space="preserve"> </w:t>
      </w:r>
      <w:r w:rsidRPr="00A9053C">
        <w:t xml:space="preserve">describes the ΔT/T approach for determining the need for coordination between existing satellite networks and networks that are in the process of </w:t>
      </w:r>
      <w:r w:rsidR="0006336F">
        <w:t xml:space="preserve">being registered. </w:t>
      </w:r>
      <w:r w:rsidRPr="00A9053C">
        <w:t xml:space="preserve">Although not directly suitable for use in the case of inter-service sharing, it does provide a very simple method of analysing the impact without much knowledge of the characteristics of the carriers used on the satellite network requiring protection. The method of calculation for determining if coordination is required under provision No. 9.7 is based on the concept that the noise temperature of a system subject to interference increases as the level of the interfering emission increases. It can, therefore, be applied irrespective of the modulation characteristics of these satellite </w:t>
      </w:r>
      <w:proofErr w:type="gramStart"/>
      <w:r w:rsidRPr="00A9053C">
        <w:t>networks,</w:t>
      </w:r>
      <w:proofErr w:type="gramEnd"/>
      <w:r w:rsidRPr="00A9053C">
        <w:t xml:space="preserve"> and of the precise frequencies used.  In this method, the apparent increase in the equivalent satellite link noise temperature resulting from an interfering emission of a given system is calculated and the ratio of this increase to the equivalent satellite link noise temperature, expressed as a percentage.</w:t>
      </w:r>
    </w:p>
    <w:p w:rsidR="009815DE" w:rsidRPr="00A9053C" w:rsidRDefault="009815DE" w:rsidP="0006336F">
      <w:pPr>
        <w:keepNext/>
        <w:rPr>
          <w:rStyle w:val="ECCHLbold"/>
        </w:rPr>
      </w:pPr>
      <w:bookmarkStart w:id="135" w:name="_Toc416874208"/>
      <w:r w:rsidRPr="00A9053C">
        <w:rPr>
          <w:rStyle w:val="ECCHLbold"/>
        </w:rPr>
        <w:lastRenderedPageBreak/>
        <w:t>Calculations</w:t>
      </w:r>
    </w:p>
    <w:p w:rsidR="00D72091" w:rsidRPr="00A9053C" w:rsidRDefault="00D72091" w:rsidP="009815DE">
      <w:pPr>
        <w:rPr>
          <w:rStyle w:val="ECCHLunderlined"/>
        </w:rPr>
      </w:pPr>
      <w:r w:rsidRPr="00A9053C">
        <w:rPr>
          <w:rStyle w:val="ECCHLunderlined"/>
        </w:rPr>
        <w:t>Impact of one MBR st</w:t>
      </w:r>
      <w:r w:rsidR="009815DE" w:rsidRPr="00A9053C">
        <w:rPr>
          <w:rStyle w:val="ECCHLunderlined"/>
        </w:rPr>
        <w:t>ation on</w:t>
      </w:r>
      <w:r w:rsidR="00B60100" w:rsidRPr="00A9053C">
        <w:rPr>
          <w:rStyle w:val="ECCHLunderlined"/>
        </w:rPr>
        <w:t xml:space="preserve"> </w:t>
      </w:r>
      <w:r w:rsidR="00D3052E" w:rsidRPr="00A9053C">
        <w:rPr>
          <w:rStyle w:val="ECCHLunderlined"/>
        </w:rPr>
        <w:t>GSO</w:t>
      </w:r>
      <w:r w:rsidR="009815DE" w:rsidRPr="00A9053C">
        <w:rPr>
          <w:rStyle w:val="ECCHLunderlined"/>
        </w:rPr>
        <w:t xml:space="preserve"> FSS s</w:t>
      </w:r>
      <w:r w:rsidR="00D3052E" w:rsidRPr="00A9053C">
        <w:rPr>
          <w:rStyle w:val="ECCHLunderlined"/>
        </w:rPr>
        <w:t>p</w:t>
      </w:r>
      <w:r w:rsidR="009815DE" w:rsidRPr="00A9053C">
        <w:rPr>
          <w:rStyle w:val="ECCHLunderlined"/>
        </w:rPr>
        <w:t>a</w:t>
      </w:r>
      <w:r w:rsidR="00D3052E" w:rsidRPr="00A9053C">
        <w:rPr>
          <w:rStyle w:val="ECCHLunderlined"/>
        </w:rPr>
        <w:t>ce</w:t>
      </w:r>
      <w:r w:rsidR="009815DE" w:rsidRPr="00A9053C">
        <w:rPr>
          <w:rStyle w:val="ECCHLunderlined"/>
        </w:rPr>
        <w:t xml:space="preserve"> stations</w:t>
      </w:r>
    </w:p>
    <w:p w:rsidR="00D72091" w:rsidRPr="00A9053C" w:rsidRDefault="00D72091" w:rsidP="00D14E92">
      <w:pPr>
        <w:pStyle w:val="Caption"/>
        <w:rPr>
          <w:lang w:val="en-GB"/>
        </w:rPr>
      </w:pPr>
      <w:r w:rsidRPr="00A9053C">
        <w:rPr>
          <w:lang w:val="en-GB"/>
        </w:rPr>
        <w:t xml:space="preserve">Table </w:t>
      </w:r>
      <w:r w:rsidR="00D15006" w:rsidRPr="00A9053C">
        <w:rPr>
          <w:lang w:val="en-GB"/>
        </w:rPr>
        <w:fldChar w:fldCharType="begin"/>
      </w:r>
      <w:r w:rsidR="00D15006" w:rsidRPr="00A9053C">
        <w:rPr>
          <w:lang w:val="en-GB"/>
        </w:rPr>
        <w:instrText xml:space="preserve"> SEQ Table \* ARABIC </w:instrText>
      </w:r>
      <w:r w:rsidR="00D15006" w:rsidRPr="00A9053C">
        <w:rPr>
          <w:lang w:val="en-GB"/>
        </w:rPr>
        <w:fldChar w:fldCharType="separate"/>
      </w:r>
      <w:r w:rsidR="00A0576A">
        <w:rPr>
          <w:noProof/>
          <w:lang w:val="en-GB"/>
        </w:rPr>
        <w:t>13</w:t>
      </w:r>
      <w:r w:rsidR="00D15006" w:rsidRPr="00A9053C">
        <w:rPr>
          <w:lang w:val="en-GB"/>
        </w:rPr>
        <w:fldChar w:fldCharType="end"/>
      </w:r>
      <w:r w:rsidRPr="00A9053C">
        <w:rPr>
          <w:lang w:val="en-GB"/>
        </w:rPr>
        <w:t>: Impact of one MBR main beam radiation on a satellite station (</w:t>
      </w:r>
      <w:r w:rsidR="007A3E15" w:rsidRPr="00A9053C">
        <w:rPr>
          <w:lang w:val="en-GB"/>
        </w:rPr>
        <w:t xml:space="preserve">∆T/T </w:t>
      </w:r>
      <w:r w:rsidR="00B60100" w:rsidRPr="00A9053C">
        <w:rPr>
          <w:lang w:val="en-GB"/>
        </w:rPr>
        <w:t xml:space="preserve">=6%) </w:t>
      </w:r>
      <w:r w:rsidR="002B32BD" w:rsidRPr="00A9053C">
        <w:rPr>
          <w:lang w:val="en-GB"/>
        </w:rPr>
        <w:br/>
      </w:r>
      <w:r w:rsidR="00B60100" w:rsidRPr="00A9053C">
        <w:rPr>
          <w:lang w:val="en-GB"/>
        </w:rPr>
        <w:t xml:space="preserve">(MBR Maximum </w:t>
      </w:r>
      <w:proofErr w:type="spellStart"/>
      <w:r w:rsidR="002B32BD" w:rsidRPr="00A9053C">
        <w:rPr>
          <w:lang w:val="en-GB"/>
        </w:rPr>
        <w:t>e.i.r.p</w:t>
      </w:r>
      <w:proofErr w:type="spellEnd"/>
      <w:proofErr w:type="gramStart"/>
      <w:r w:rsidR="002B32BD" w:rsidRPr="00A9053C">
        <w:rPr>
          <w:lang w:val="en-GB"/>
        </w:rPr>
        <w:t>.</w:t>
      </w:r>
      <w:r w:rsidR="00B60100" w:rsidRPr="00A9053C">
        <w:rPr>
          <w:lang w:val="en-GB"/>
        </w:rPr>
        <w:t>=</w:t>
      </w:r>
      <w:proofErr w:type="gramEnd"/>
      <w:r w:rsidR="00B60100" w:rsidRPr="00A9053C">
        <w:rPr>
          <w:lang w:val="en-GB"/>
        </w:rPr>
        <w:t xml:space="preserve">32 </w:t>
      </w:r>
      <w:proofErr w:type="spellStart"/>
      <w:r w:rsidR="00B60100" w:rsidRPr="00A9053C">
        <w:rPr>
          <w:lang w:val="en-GB"/>
        </w:rPr>
        <w:t>dBW</w:t>
      </w:r>
      <w:proofErr w:type="spellEnd"/>
      <w:r w:rsidR="00B60100" w:rsidRPr="00A9053C">
        <w:rPr>
          <w:lang w:val="en-GB"/>
        </w:rPr>
        <w:t>)</w:t>
      </w:r>
    </w:p>
    <w:tbl>
      <w:tblPr>
        <w:tblStyle w:val="ECCTable-redheader"/>
        <w:tblW w:w="10799" w:type="dxa"/>
        <w:tblInd w:w="416" w:type="dxa"/>
        <w:tblLook w:val="04A0" w:firstRow="1" w:lastRow="0" w:firstColumn="1" w:lastColumn="0" w:noHBand="0" w:noVBand="1"/>
      </w:tblPr>
      <w:tblGrid>
        <w:gridCol w:w="983"/>
        <w:gridCol w:w="1134"/>
        <w:gridCol w:w="1275"/>
        <w:gridCol w:w="875"/>
        <w:gridCol w:w="1714"/>
        <w:gridCol w:w="1276"/>
        <w:gridCol w:w="992"/>
        <w:gridCol w:w="1283"/>
        <w:gridCol w:w="1294"/>
      </w:tblGrid>
      <w:tr w:rsidR="00932258" w:rsidRPr="00A9053C" w:rsidTr="00F003B5">
        <w:trPr>
          <w:cnfStyle w:val="100000000000" w:firstRow="1" w:lastRow="0" w:firstColumn="0" w:lastColumn="0" w:oddVBand="0" w:evenVBand="0" w:oddHBand="0" w:evenHBand="0" w:firstRowFirstColumn="0" w:firstRowLastColumn="0" w:lastRowFirstColumn="0" w:lastRowLastColumn="0"/>
          <w:trHeight w:val="1517"/>
        </w:trPr>
        <w:tc>
          <w:tcPr>
            <w:tcW w:w="956" w:type="dxa"/>
            <w:noWrap/>
            <w:hideMark/>
          </w:tcPr>
          <w:p w:rsidR="00D72091" w:rsidRPr="00A9053C" w:rsidRDefault="00D72091" w:rsidP="00B236A0">
            <w:pPr>
              <w:pStyle w:val="ECCTableHeaderwhitefont"/>
            </w:pPr>
            <w:r w:rsidRPr="00A9053C">
              <w:t>Satellite</w:t>
            </w:r>
          </w:p>
        </w:tc>
        <w:tc>
          <w:tcPr>
            <w:tcW w:w="1134" w:type="dxa"/>
            <w:hideMark/>
          </w:tcPr>
          <w:p w:rsidR="00D72091" w:rsidRPr="00A9053C" w:rsidRDefault="00D72091" w:rsidP="00B236A0">
            <w:pPr>
              <w:pStyle w:val="ECCTableHeaderwhitefont"/>
            </w:pPr>
            <w:r w:rsidRPr="00A9053C">
              <w:t xml:space="preserve">Satellite antenna gain </w:t>
            </w:r>
            <w:r w:rsidR="002B32BD" w:rsidRPr="00A9053C">
              <w:br/>
            </w:r>
            <w:r w:rsidRPr="00A9053C">
              <w:t>(dB)</w:t>
            </w:r>
          </w:p>
        </w:tc>
        <w:tc>
          <w:tcPr>
            <w:tcW w:w="1275" w:type="dxa"/>
            <w:hideMark/>
          </w:tcPr>
          <w:p w:rsidR="00D72091" w:rsidRPr="00A9053C" w:rsidRDefault="00D72091" w:rsidP="00B236A0">
            <w:pPr>
              <w:pStyle w:val="ECCTableHeaderwhitefont"/>
            </w:pPr>
            <w:r w:rsidRPr="00A9053C">
              <w:t>Satellite receiver noise</w:t>
            </w:r>
            <w:r w:rsidR="002B32BD" w:rsidRPr="00A9053C">
              <w:br/>
            </w:r>
            <w:r w:rsidRPr="00A9053C">
              <w:t xml:space="preserve"> (K)</w:t>
            </w:r>
          </w:p>
        </w:tc>
        <w:tc>
          <w:tcPr>
            <w:tcW w:w="875" w:type="dxa"/>
            <w:noWrap/>
            <w:hideMark/>
          </w:tcPr>
          <w:p w:rsidR="00D72091" w:rsidRPr="00A9053C" w:rsidRDefault="00D72091" w:rsidP="00B236A0">
            <w:pPr>
              <w:pStyle w:val="ECCTableHeaderwhitefont"/>
            </w:pPr>
            <w:r w:rsidRPr="00A9053C">
              <w:t xml:space="preserve">6% </w:t>
            </w:r>
            <w:r w:rsidR="002B32BD" w:rsidRPr="00A9053C">
              <w:br/>
            </w:r>
            <w:r w:rsidRPr="00A9053C">
              <w:t>(K)</w:t>
            </w:r>
          </w:p>
        </w:tc>
        <w:tc>
          <w:tcPr>
            <w:tcW w:w="1714" w:type="dxa"/>
            <w:hideMark/>
          </w:tcPr>
          <w:p w:rsidR="00D72091" w:rsidRPr="00A9053C" w:rsidRDefault="00D72091" w:rsidP="00F003B5">
            <w:pPr>
              <w:pStyle w:val="ECCTableHeaderwhitefont"/>
              <w:spacing w:before="0" w:after="0"/>
            </w:pPr>
            <w:r w:rsidRPr="00A9053C">
              <w:t>Power density received by the satellite (</w:t>
            </w:r>
            <w:proofErr w:type="spellStart"/>
            <w:r w:rsidRPr="00A9053C">
              <w:t>dBW</w:t>
            </w:r>
            <w:proofErr w:type="spellEnd"/>
            <w:r w:rsidRPr="00A9053C">
              <w:t xml:space="preserve">/Hz) from 1 MBR station </w:t>
            </w:r>
            <w:r w:rsidR="002B32BD" w:rsidRPr="00A9053C">
              <w:br/>
            </w:r>
            <w:r w:rsidRPr="00A9053C">
              <w:t>(Note 1)</w:t>
            </w:r>
          </w:p>
        </w:tc>
        <w:tc>
          <w:tcPr>
            <w:tcW w:w="1276" w:type="dxa"/>
            <w:hideMark/>
          </w:tcPr>
          <w:p w:rsidR="00D72091" w:rsidRPr="00A9053C" w:rsidRDefault="00D72091" w:rsidP="00B236A0">
            <w:pPr>
              <w:pStyle w:val="ECCTableHeaderwhitefont"/>
            </w:pPr>
            <w:r w:rsidRPr="00A9053C">
              <w:t>Power density received by the satellite (K)</w:t>
            </w:r>
          </w:p>
        </w:tc>
        <w:tc>
          <w:tcPr>
            <w:tcW w:w="992" w:type="dxa"/>
            <w:noWrap/>
            <w:hideMark/>
          </w:tcPr>
          <w:p w:rsidR="00D72091" w:rsidRPr="00A9053C" w:rsidRDefault="00D72091" w:rsidP="00B236A0">
            <w:pPr>
              <w:pStyle w:val="ECCTableHeaderwhitefont"/>
            </w:pPr>
            <w:r w:rsidRPr="00A9053C">
              <w:t xml:space="preserve">∆T/T </w:t>
            </w:r>
            <w:r w:rsidR="002B32BD" w:rsidRPr="00A9053C">
              <w:br/>
            </w:r>
            <w:r w:rsidRPr="00A9053C">
              <w:t>(%)</w:t>
            </w:r>
          </w:p>
        </w:tc>
        <w:tc>
          <w:tcPr>
            <w:tcW w:w="1283" w:type="dxa"/>
            <w:hideMark/>
          </w:tcPr>
          <w:p w:rsidR="00D72091" w:rsidRPr="00A9053C" w:rsidRDefault="00D72091" w:rsidP="00B236A0">
            <w:pPr>
              <w:pStyle w:val="ECCTableHeaderwhitefont"/>
            </w:pPr>
            <w:r w:rsidRPr="00A9053C">
              <w:t xml:space="preserve">Max allowable </w:t>
            </w:r>
            <w:proofErr w:type="spellStart"/>
            <w:r w:rsidRPr="00A9053C">
              <w:t>e.i.r.p</w:t>
            </w:r>
            <w:proofErr w:type="spellEnd"/>
            <w:r w:rsidRPr="00A9053C">
              <w:t xml:space="preserve"> density (</w:t>
            </w:r>
            <w:proofErr w:type="spellStart"/>
            <w:r w:rsidRPr="00A9053C">
              <w:t>dBW</w:t>
            </w:r>
            <w:proofErr w:type="spellEnd"/>
            <w:r w:rsidRPr="00A9053C">
              <w:t>/Hz) (Note 2)</w:t>
            </w:r>
          </w:p>
        </w:tc>
        <w:tc>
          <w:tcPr>
            <w:tcW w:w="1294" w:type="dxa"/>
            <w:hideMark/>
          </w:tcPr>
          <w:p w:rsidR="00D72091" w:rsidRPr="00A9053C" w:rsidRDefault="00D72091" w:rsidP="00B236A0">
            <w:pPr>
              <w:pStyle w:val="ECCTableHeaderwhitefont"/>
            </w:pPr>
            <w:r w:rsidRPr="00A9053C">
              <w:t>Necessary minimum attenuation (dB)</w:t>
            </w:r>
          </w:p>
        </w:tc>
      </w:tr>
      <w:tr w:rsidR="00932258" w:rsidRPr="00A9053C" w:rsidTr="00025A77">
        <w:trPr>
          <w:trHeight w:val="300"/>
        </w:trPr>
        <w:tc>
          <w:tcPr>
            <w:tcW w:w="956" w:type="dxa"/>
            <w:noWrap/>
            <w:hideMark/>
          </w:tcPr>
          <w:p w:rsidR="00D72091" w:rsidRPr="00A9053C" w:rsidRDefault="00D72091" w:rsidP="00B236A0">
            <w:pPr>
              <w:pStyle w:val="ECCTabletext"/>
            </w:pPr>
            <w:r w:rsidRPr="00A9053C">
              <w:t>A</w:t>
            </w:r>
          </w:p>
        </w:tc>
        <w:tc>
          <w:tcPr>
            <w:tcW w:w="1134" w:type="dxa"/>
            <w:noWrap/>
            <w:hideMark/>
          </w:tcPr>
          <w:p w:rsidR="00D72091" w:rsidRPr="00A9053C" w:rsidRDefault="00D72091" w:rsidP="00B236A0">
            <w:pPr>
              <w:pStyle w:val="ECCTabletext"/>
            </w:pPr>
            <w:r w:rsidRPr="00A9053C">
              <w:t>34</w:t>
            </w:r>
          </w:p>
        </w:tc>
        <w:tc>
          <w:tcPr>
            <w:tcW w:w="1275" w:type="dxa"/>
            <w:noWrap/>
            <w:hideMark/>
          </w:tcPr>
          <w:p w:rsidR="00D72091" w:rsidRPr="00A9053C" w:rsidRDefault="00D72091" w:rsidP="00B236A0">
            <w:pPr>
              <w:pStyle w:val="ECCTabletext"/>
            </w:pPr>
            <w:r w:rsidRPr="00A9053C">
              <w:t>773</w:t>
            </w:r>
          </w:p>
        </w:tc>
        <w:tc>
          <w:tcPr>
            <w:tcW w:w="875" w:type="dxa"/>
            <w:noWrap/>
            <w:hideMark/>
          </w:tcPr>
          <w:p w:rsidR="00D72091" w:rsidRPr="00A9053C" w:rsidRDefault="00D72091" w:rsidP="00BB624C">
            <w:pPr>
              <w:pStyle w:val="ECCTabletext"/>
            </w:pPr>
            <w:r w:rsidRPr="00A9053C">
              <w:t>46</w:t>
            </w:r>
            <w:r w:rsidR="00BB624C" w:rsidRPr="00A9053C">
              <w:t>.</w:t>
            </w:r>
            <w:r w:rsidRPr="00A9053C">
              <w:t>38</w:t>
            </w:r>
          </w:p>
        </w:tc>
        <w:tc>
          <w:tcPr>
            <w:tcW w:w="1714" w:type="dxa"/>
            <w:noWrap/>
            <w:hideMark/>
          </w:tcPr>
          <w:p w:rsidR="00D72091" w:rsidRPr="00A9053C" w:rsidRDefault="00D72091" w:rsidP="00BB624C">
            <w:pPr>
              <w:pStyle w:val="ECCTabletext"/>
            </w:pPr>
            <w:r w:rsidRPr="00A9053C">
              <w:t>-207</w:t>
            </w:r>
            <w:r w:rsidR="00BB624C" w:rsidRPr="00A9053C">
              <w:t>.</w:t>
            </w:r>
            <w:r w:rsidRPr="00A9053C">
              <w:t>7</w:t>
            </w:r>
          </w:p>
        </w:tc>
        <w:tc>
          <w:tcPr>
            <w:tcW w:w="1276" w:type="dxa"/>
            <w:noWrap/>
            <w:hideMark/>
          </w:tcPr>
          <w:p w:rsidR="00D72091" w:rsidRPr="00A9053C" w:rsidRDefault="00D72091" w:rsidP="00BB624C">
            <w:pPr>
              <w:pStyle w:val="ECCTabletext"/>
            </w:pPr>
            <w:r w:rsidRPr="00A9053C">
              <w:t>123</w:t>
            </w:r>
            <w:r w:rsidR="00BB624C" w:rsidRPr="00A9053C">
              <w:t>.</w:t>
            </w:r>
            <w:r w:rsidRPr="00A9053C">
              <w:t>03</w:t>
            </w:r>
          </w:p>
        </w:tc>
        <w:tc>
          <w:tcPr>
            <w:tcW w:w="992" w:type="dxa"/>
            <w:noWrap/>
            <w:hideMark/>
          </w:tcPr>
          <w:p w:rsidR="00D72091" w:rsidRPr="00A9053C" w:rsidRDefault="00D72091" w:rsidP="00BB624C">
            <w:pPr>
              <w:pStyle w:val="ECCTabletext"/>
            </w:pPr>
            <w:r w:rsidRPr="00A9053C">
              <w:t>15</w:t>
            </w:r>
            <w:r w:rsidR="00BB624C" w:rsidRPr="00A9053C">
              <w:t>.</w:t>
            </w:r>
            <w:r w:rsidRPr="00A9053C">
              <w:t>92</w:t>
            </w:r>
          </w:p>
        </w:tc>
        <w:tc>
          <w:tcPr>
            <w:tcW w:w="1283" w:type="dxa"/>
            <w:noWrap/>
            <w:hideMark/>
          </w:tcPr>
          <w:p w:rsidR="00D72091" w:rsidRPr="00A9053C" w:rsidRDefault="00D72091" w:rsidP="00BB624C">
            <w:pPr>
              <w:pStyle w:val="ECCTabletext"/>
            </w:pPr>
            <w:r w:rsidRPr="00A9053C">
              <w:t>-45</w:t>
            </w:r>
            <w:r w:rsidR="00BB624C" w:rsidRPr="00A9053C">
              <w:t>.</w:t>
            </w:r>
            <w:r w:rsidRPr="00A9053C">
              <w:t>24</w:t>
            </w:r>
          </w:p>
        </w:tc>
        <w:tc>
          <w:tcPr>
            <w:tcW w:w="1294" w:type="dxa"/>
            <w:noWrap/>
            <w:hideMark/>
          </w:tcPr>
          <w:p w:rsidR="00D72091" w:rsidRPr="00A9053C" w:rsidRDefault="00D72091" w:rsidP="00BB624C">
            <w:pPr>
              <w:pStyle w:val="ECCTabletext"/>
            </w:pPr>
            <w:r w:rsidRPr="00A9053C">
              <w:t>-4</w:t>
            </w:r>
            <w:r w:rsidR="00BB624C" w:rsidRPr="00A9053C">
              <w:t>.</w:t>
            </w:r>
            <w:r w:rsidRPr="00A9053C">
              <w:t>24</w:t>
            </w:r>
          </w:p>
        </w:tc>
      </w:tr>
      <w:tr w:rsidR="00932258" w:rsidRPr="00A9053C" w:rsidTr="00025A77">
        <w:trPr>
          <w:trHeight w:val="300"/>
        </w:trPr>
        <w:tc>
          <w:tcPr>
            <w:tcW w:w="956" w:type="dxa"/>
            <w:noWrap/>
            <w:hideMark/>
          </w:tcPr>
          <w:p w:rsidR="00D72091" w:rsidRPr="00A9053C" w:rsidRDefault="00D72091" w:rsidP="00B236A0">
            <w:pPr>
              <w:pStyle w:val="ECCTabletext"/>
            </w:pPr>
            <w:r w:rsidRPr="00A9053C">
              <w:t>B</w:t>
            </w:r>
          </w:p>
        </w:tc>
        <w:tc>
          <w:tcPr>
            <w:tcW w:w="1134" w:type="dxa"/>
            <w:noWrap/>
            <w:hideMark/>
          </w:tcPr>
          <w:p w:rsidR="00D72091" w:rsidRPr="00A9053C" w:rsidRDefault="00D72091" w:rsidP="00BB624C">
            <w:pPr>
              <w:pStyle w:val="ECCTabletext"/>
            </w:pPr>
            <w:r w:rsidRPr="00A9053C">
              <w:t>26</w:t>
            </w:r>
            <w:r w:rsidR="00BB624C" w:rsidRPr="00A9053C">
              <w:t>.</w:t>
            </w:r>
            <w:r w:rsidRPr="00A9053C">
              <w:t>5</w:t>
            </w:r>
          </w:p>
        </w:tc>
        <w:tc>
          <w:tcPr>
            <w:tcW w:w="1275" w:type="dxa"/>
            <w:noWrap/>
            <w:hideMark/>
          </w:tcPr>
          <w:p w:rsidR="00D72091" w:rsidRPr="00A9053C" w:rsidRDefault="00D72091" w:rsidP="00B236A0">
            <w:pPr>
              <w:pStyle w:val="ECCTabletext"/>
            </w:pPr>
            <w:r w:rsidRPr="00A9053C">
              <w:t>1200</w:t>
            </w:r>
          </w:p>
        </w:tc>
        <w:tc>
          <w:tcPr>
            <w:tcW w:w="875" w:type="dxa"/>
            <w:noWrap/>
            <w:hideMark/>
          </w:tcPr>
          <w:p w:rsidR="00D72091" w:rsidRPr="00A9053C" w:rsidRDefault="00D72091" w:rsidP="00B236A0">
            <w:pPr>
              <w:pStyle w:val="ECCTabletext"/>
            </w:pPr>
            <w:r w:rsidRPr="00A9053C">
              <w:t>72</w:t>
            </w:r>
          </w:p>
        </w:tc>
        <w:tc>
          <w:tcPr>
            <w:tcW w:w="1714" w:type="dxa"/>
            <w:noWrap/>
            <w:hideMark/>
          </w:tcPr>
          <w:p w:rsidR="00D72091" w:rsidRPr="00A9053C" w:rsidRDefault="00D72091" w:rsidP="00BB624C">
            <w:pPr>
              <w:pStyle w:val="ECCTabletext"/>
            </w:pPr>
            <w:r w:rsidRPr="00A9053C">
              <w:t>-215</w:t>
            </w:r>
            <w:r w:rsidR="00BB624C" w:rsidRPr="00A9053C">
              <w:t>.</w:t>
            </w:r>
            <w:r w:rsidRPr="00A9053C">
              <w:t>2</w:t>
            </w:r>
          </w:p>
        </w:tc>
        <w:tc>
          <w:tcPr>
            <w:tcW w:w="1276" w:type="dxa"/>
            <w:noWrap/>
            <w:hideMark/>
          </w:tcPr>
          <w:p w:rsidR="00D72091" w:rsidRPr="00A9053C" w:rsidRDefault="00D72091" w:rsidP="00BB624C">
            <w:pPr>
              <w:pStyle w:val="ECCTabletext"/>
            </w:pPr>
            <w:r w:rsidRPr="00A9053C">
              <w:t>21</w:t>
            </w:r>
            <w:r w:rsidR="00BB624C" w:rsidRPr="00A9053C">
              <w:t>.</w:t>
            </w:r>
            <w:r w:rsidRPr="00A9053C">
              <w:t>88</w:t>
            </w:r>
          </w:p>
        </w:tc>
        <w:tc>
          <w:tcPr>
            <w:tcW w:w="992" w:type="dxa"/>
            <w:noWrap/>
            <w:hideMark/>
          </w:tcPr>
          <w:p w:rsidR="00D72091" w:rsidRPr="00A9053C" w:rsidRDefault="00D72091" w:rsidP="00BB624C">
            <w:pPr>
              <w:pStyle w:val="ECCTabletext"/>
            </w:pPr>
            <w:r w:rsidRPr="00A9053C">
              <w:t>1</w:t>
            </w:r>
            <w:r w:rsidR="00BB624C" w:rsidRPr="00A9053C">
              <w:t>.</w:t>
            </w:r>
            <w:r w:rsidRPr="00A9053C">
              <w:t>82</w:t>
            </w:r>
          </w:p>
        </w:tc>
        <w:tc>
          <w:tcPr>
            <w:tcW w:w="1283" w:type="dxa"/>
            <w:noWrap/>
            <w:hideMark/>
          </w:tcPr>
          <w:p w:rsidR="00D72091" w:rsidRPr="00A9053C" w:rsidRDefault="00D72091" w:rsidP="00BB624C">
            <w:pPr>
              <w:pStyle w:val="ECCTabletext"/>
            </w:pPr>
            <w:r w:rsidRPr="00A9053C">
              <w:t>-35</w:t>
            </w:r>
            <w:r w:rsidR="00BB624C" w:rsidRPr="00A9053C">
              <w:t>.</w:t>
            </w:r>
            <w:r w:rsidRPr="00A9053C">
              <w:t>83</w:t>
            </w:r>
          </w:p>
        </w:tc>
        <w:tc>
          <w:tcPr>
            <w:tcW w:w="1294" w:type="dxa"/>
            <w:noWrap/>
            <w:hideMark/>
          </w:tcPr>
          <w:p w:rsidR="00D72091" w:rsidRPr="00A9053C" w:rsidRDefault="00D72091" w:rsidP="00B236A0">
            <w:pPr>
              <w:pStyle w:val="ECCTabletext"/>
            </w:pPr>
            <w:r w:rsidRPr="00A9053C">
              <w:t>0</w:t>
            </w:r>
          </w:p>
        </w:tc>
      </w:tr>
      <w:tr w:rsidR="00932258" w:rsidRPr="00A9053C" w:rsidTr="00025A77">
        <w:trPr>
          <w:trHeight w:val="300"/>
        </w:trPr>
        <w:tc>
          <w:tcPr>
            <w:tcW w:w="956" w:type="dxa"/>
            <w:noWrap/>
            <w:hideMark/>
          </w:tcPr>
          <w:p w:rsidR="00D72091" w:rsidRPr="00A9053C" w:rsidRDefault="00D72091" w:rsidP="00B236A0">
            <w:pPr>
              <w:pStyle w:val="ECCTabletext"/>
            </w:pPr>
            <w:r w:rsidRPr="00A9053C">
              <w:t>C</w:t>
            </w:r>
          </w:p>
        </w:tc>
        <w:tc>
          <w:tcPr>
            <w:tcW w:w="1134" w:type="dxa"/>
            <w:noWrap/>
            <w:hideMark/>
          </w:tcPr>
          <w:p w:rsidR="00D72091" w:rsidRPr="00A9053C" w:rsidRDefault="00D72091" w:rsidP="00BB624C">
            <w:pPr>
              <w:pStyle w:val="ECCTabletext"/>
            </w:pPr>
            <w:r w:rsidRPr="00A9053C">
              <w:t>32</w:t>
            </w:r>
            <w:r w:rsidR="00BB624C" w:rsidRPr="00A9053C">
              <w:t>.</w:t>
            </w:r>
            <w:r w:rsidRPr="00A9053C">
              <w:t>5</w:t>
            </w:r>
          </w:p>
        </w:tc>
        <w:tc>
          <w:tcPr>
            <w:tcW w:w="1275" w:type="dxa"/>
            <w:noWrap/>
            <w:hideMark/>
          </w:tcPr>
          <w:p w:rsidR="00D72091" w:rsidRPr="00A9053C" w:rsidRDefault="00D72091" w:rsidP="00B236A0">
            <w:pPr>
              <w:pStyle w:val="ECCTabletext"/>
            </w:pPr>
            <w:r w:rsidRPr="00A9053C">
              <w:t>700</w:t>
            </w:r>
          </w:p>
        </w:tc>
        <w:tc>
          <w:tcPr>
            <w:tcW w:w="875" w:type="dxa"/>
            <w:noWrap/>
            <w:hideMark/>
          </w:tcPr>
          <w:p w:rsidR="00D72091" w:rsidRPr="00A9053C" w:rsidRDefault="00D72091" w:rsidP="00B236A0">
            <w:pPr>
              <w:pStyle w:val="ECCTabletext"/>
            </w:pPr>
            <w:r w:rsidRPr="00A9053C">
              <w:t>42</w:t>
            </w:r>
          </w:p>
        </w:tc>
        <w:tc>
          <w:tcPr>
            <w:tcW w:w="1714" w:type="dxa"/>
            <w:noWrap/>
            <w:hideMark/>
          </w:tcPr>
          <w:p w:rsidR="00D72091" w:rsidRPr="00A9053C" w:rsidRDefault="00D72091" w:rsidP="00BB624C">
            <w:pPr>
              <w:pStyle w:val="ECCTabletext"/>
            </w:pPr>
            <w:r w:rsidRPr="00A9053C">
              <w:t>-209</w:t>
            </w:r>
            <w:r w:rsidR="00BB624C" w:rsidRPr="00A9053C">
              <w:t>.</w:t>
            </w:r>
            <w:r w:rsidRPr="00A9053C">
              <w:t>2</w:t>
            </w:r>
          </w:p>
        </w:tc>
        <w:tc>
          <w:tcPr>
            <w:tcW w:w="1276" w:type="dxa"/>
            <w:noWrap/>
            <w:hideMark/>
          </w:tcPr>
          <w:p w:rsidR="00D72091" w:rsidRPr="00A9053C" w:rsidRDefault="00D72091" w:rsidP="00BB624C">
            <w:pPr>
              <w:pStyle w:val="ECCTabletext"/>
            </w:pPr>
            <w:r w:rsidRPr="00A9053C">
              <w:t>87</w:t>
            </w:r>
            <w:r w:rsidR="00BB624C" w:rsidRPr="00A9053C">
              <w:t>.</w:t>
            </w:r>
            <w:r w:rsidRPr="00A9053C">
              <w:t>10</w:t>
            </w:r>
          </w:p>
        </w:tc>
        <w:tc>
          <w:tcPr>
            <w:tcW w:w="992" w:type="dxa"/>
            <w:noWrap/>
            <w:hideMark/>
          </w:tcPr>
          <w:p w:rsidR="00D72091" w:rsidRPr="00A9053C" w:rsidRDefault="00D72091" w:rsidP="00BB624C">
            <w:pPr>
              <w:pStyle w:val="ECCTabletext"/>
            </w:pPr>
            <w:r w:rsidRPr="00A9053C">
              <w:t>12</w:t>
            </w:r>
            <w:r w:rsidR="00BB624C" w:rsidRPr="00A9053C">
              <w:t>.</w:t>
            </w:r>
            <w:r w:rsidRPr="00A9053C">
              <w:t>44</w:t>
            </w:r>
          </w:p>
        </w:tc>
        <w:tc>
          <w:tcPr>
            <w:tcW w:w="1283" w:type="dxa"/>
            <w:noWrap/>
            <w:hideMark/>
          </w:tcPr>
          <w:p w:rsidR="00D72091" w:rsidRPr="00A9053C" w:rsidRDefault="00D72091" w:rsidP="00BB624C">
            <w:pPr>
              <w:pStyle w:val="ECCTabletext"/>
            </w:pPr>
            <w:r w:rsidRPr="00A9053C">
              <w:t>-44</w:t>
            </w:r>
            <w:r w:rsidR="00BB624C" w:rsidRPr="00A9053C">
              <w:t>.</w:t>
            </w:r>
            <w:r w:rsidRPr="00A9053C">
              <w:t>17</w:t>
            </w:r>
          </w:p>
        </w:tc>
        <w:tc>
          <w:tcPr>
            <w:tcW w:w="1294" w:type="dxa"/>
            <w:noWrap/>
            <w:hideMark/>
          </w:tcPr>
          <w:p w:rsidR="00D72091" w:rsidRPr="00A9053C" w:rsidRDefault="00D72091" w:rsidP="00BB624C">
            <w:pPr>
              <w:pStyle w:val="ECCTabletext"/>
            </w:pPr>
            <w:r w:rsidRPr="00A9053C">
              <w:t>-3</w:t>
            </w:r>
            <w:r w:rsidR="00BB624C" w:rsidRPr="00A9053C">
              <w:t>.</w:t>
            </w:r>
            <w:r w:rsidRPr="00A9053C">
              <w:t>17</w:t>
            </w:r>
          </w:p>
        </w:tc>
      </w:tr>
      <w:tr w:rsidR="00932258" w:rsidRPr="00A9053C" w:rsidTr="00025A77">
        <w:trPr>
          <w:trHeight w:val="300"/>
        </w:trPr>
        <w:tc>
          <w:tcPr>
            <w:tcW w:w="956" w:type="dxa"/>
            <w:noWrap/>
            <w:hideMark/>
          </w:tcPr>
          <w:p w:rsidR="00D72091" w:rsidRPr="00A9053C" w:rsidRDefault="00D72091" w:rsidP="00B236A0">
            <w:pPr>
              <w:pStyle w:val="ECCTabletext"/>
            </w:pPr>
            <w:r w:rsidRPr="00A9053C">
              <w:t>D</w:t>
            </w:r>
          </w:p>
        </w:tc>
        <w:tc>
          <w:tcPr>
            <w:tcW w:w="1134" w:type="dxa"/>
            <w:noWrap/>
            <w:hideMark/>
          </w:tcPr>
          <w:p w:rsidR="00D72091" w:rsidRPr="00A9053C" w:rsidRDefault="00D72091" w:rsidP="00BB624C">
            <w:pPr>
              <w:pStyle w:val="ECCTabletext"/>
            </w:pPr>
            <w:r w:rsidRPr="00A9053C">
              <w:t>32</w:t>
            </w:r>
            <w:r w:rsidR="00BB624C" w:rsidRPr="00A9053C">
              <w:t>.</w:t>
            </w:r>
            <w:r w:rsidRPr="00A9053C">
              <w:t>8</w:t>
            </w:r>
          </w:p>
        </w:tc>
        <w:tc>
          <w:tcPr>
            <w:tcW w:w="1275" w:type="dxa"/>
            <w:noWrap/>
            <w:hideMark/>
          </w:tcPr>
          <w:p w:rsidR="00D72091" w:rsidRPr="00A9053C" w:rsidRDefault="00D72091" w:rsidP="00B236A0">
            <w:pPr>
              <w:pStyle w:val="ECCTabletext"/>
            </w:pPr>
            <w:r w:rsidRPr="00A9053C">
              <w:t>773</w:t>
            </w:r>
          </w:p>
        </w:tc>
        <w:tc>
          <w:tcPr>
            <w:tcW w:w="875" w:type="dxa"/>
            <w:noWrap/>
            <w:hideMark/>
          </w:tcPr>
          <w:p w:rsidR="00D72091" w:rsidRPr="00A9053C" w:rsidRDefault="00D72091" w:rsidP="00BB624C">
            <w:pPr>
              <w:pStyle w:val="ECCTabletext"/>
            </w:pPr>
            <w:r w:rsidRPr="00A9053C">
              <w:t>46</w:t>
            </w:r>
            <w:r w:rsidR="00BB624C" w:rsidRPr="00A9053C">
              <w:t>.</w:t>
            </w:r>
            <w:r w:rsidRPr="00A9053C">
              <w:t>38</w:t>
            </w:r>
          </w:p>
        </w:tc>
        <w:tc>
          <w:tcPr>
            <w:tcW w:w="1714" w:type="dxa"/>
            <w:noWrap/>
            <w:hideMark/>
          </w:tcPr>
          <w:p w:rsidR="00D72091" w:rsidRPr="00A9053C" w:rsidRDefault="00D72091" w:rsidP="00BB624C">
            <w:pPr>
              <w:pStyle w:val="ECCTabletext"/>
            </w:pPr>
            <w:r w:rsidRPr="00A9053C">
              <w:t>-208</w:t>
            </w:r>
            <w:r w:rsidR="00BB624C" w:rsidRPr="00A9053C">
              <w:t>.</w:t>
            </w:r>
            <w:r w:rsidRPr="00A9053C">
              <w:t>9</w:t>
            </w:r>
          </w:p>
        </w:tc>
        <w:tc>
          <w:tcPr>
            <w:tcW w:w="1276" w:type="dxa"/>
            <w:noWrap/>
            <w:hideMark/>
          </w:tcPr>
          <w:p w:rsidR="00D72091" w:rsidRPr="00A9053C" w:rsidRDefault="00D72091" w:rsidP="00BB624C">
            <w:pPr>
              <w:pStyle w:val="ECCTabletext"/>
            </w:pPr>
            <w:r w:rsidRPr="00A9053C">
              <w:t>93</w:t>
            </w:r>
            <w:r w:rsidR="00BB624C" w:rsidRPr="00A9053C">
              <w:t>.</w:t>
            </w:r>
            <w:r w:rsidRPr="00A9053C">
              <w:t>33</w:t>
            </w:r>
          </w:p>
        </w:tc>
        <w:tc>
          <w:tcPr>
            <w:tcW w:w="992" w:type="dxa"/>
            <w:noWrap/>
            <w:hideMark/>
          </w:tcPr>
          <w:p w:rsidR="00D72091" w:rsidRPr="00A9053C" w:rsidRDefault="00D72091" w:rsidP="00BB624C">
            <w:pPr>
              <w:pStyle w:val="ECCTabletext"/>
            </w:pPr>
            <w:r w:rsidRPr="00A9053C">
              <w:t>12</w:t>
            </w:r>
            <w:r w:rsidR="00BB624C" w:rsidRPr="00A9053C">
              <w:t>.</w:t>
            </w:r>
            <w:r w:rsidRPr="00A9053C">
              <w:t>07</w:t>
            </w:r>
          </w:p>
        </w:tc>
        <w:tc>
          <w:tcPr>
            <w:tcW w:w="1283" w:type="dxa"/>
            <w:noWrap/>
            <w:hideMark/>
          </w:tcPr>
          <w:p w:rsidR="00D72091" w:rsidRPr="00A9053C" w:rsidRDefault="00D72091" w:rsidP="00BB624C">
            <w:pPr>
              <w:pStyle w:val="ECCTabletext"/>
            </w:pPr>
            <w:r w:rsidRPr="00A9053C">
              <w:t>-44</w:t>
            </w:r>
            <w:r w:rsidR="00BB624C" w:rsidRPr="00A9053C">
              <w:t>.</w:t>
            </w:r>
            <w:r w:rsidRPr="00A9053C">
              <w:t>04</w:t>
            </w:r>
          </w:p>
        </w:tc>
        <w:tc>
          <w:tcPr>
            <w:tcW w:w="1294" w:type="dxa"/>
            <w:noWrap/>
            <w:hideMark/>
          </w:tcPr>
          <w:p w:rsidR="00D72091" w:rsidRPr="00A9053C" w:rsidRDefault="00D72091" w:rsidP="00BB624C">
            <w:pPr>
              <w:pStyle w:val="ECCTabletext"/>
            </w:pPr>
            <w:r w:rsidRPr="00A9053C">
              <w:t>-3</w:t>
            </w:r>
            <w:r w:rsidR="00BB624C" w:rsidRPr="00A9053C">
              <w:t>.</w:t>
            </w:r>
            <w:r w:rsidRPr="00A9053C">
              <w:t>04</w:t>
            </w:r>
          </w:p>
        </w:tc>
      </w:tr>
      <w:tr w:rsidR="00932258" w:rsidRPr="00A9053C" w:rsidTr="00025A77">
        <w:trPr>
          <w:trHeight w:val="300"/>
        </w:trPr>
        <w:tc>
          <w:tcPr>
            <w:tcW w:w="956" w:type="dxa"/>
            <w:noWrap/>
            <w:hideMark/>
          </w:tcPr>
          <w:p w:rsidR="00D72091" w:rsidRPr="00A9053C" w:rsidRDefault="00D72091" w:rsidP="00B236A0">
            <w:pPr>
              <w:pStyle w:val="ECCTabletext"/>
            </w:pPr>
            <w:r w:rsidRPr="00A9053C">
              <w:t>E</w:t>
            </w:r>
          </w:p>
        </w:tc>
        <w:tc>
          <w:tcPr>
            <w:tcW w:w="1134" w:type="dxa"/>
            <w:noWrap/>
            <w:hideMark/>
          </w:tcPr>
          <w:p w:rsidR="00D72091" w:rsidRPr="00A9053C" w:rsidRDefault="00D72091" w:rsidP="00BB624C">
            <w:pPr>
              <w:pStyle w:val="ECCTabletext"/>
            </w:pPr>
            <w:r w:rsidRPr="00A9053C">
              <w:t>32</w:t>
            </w:r>
            <w:r w:rsidR="00BB624C" w:rsidRPr="00A9053C">
              <w:t>.</w:t>
            </w:r>
            <w:r w:rsidRPr="00A9053C">
              <w:t>8</w:t>
            </w:r>
          </w:p>
        </w:tc>
        <w:tc>
          <w:tcPr>
            <w:tcW w:w="1275" w:type="dxa"/>
            <w:noWrap/>
            <w:hideMark/>
          </w:tcPr>
          <w:p w:rsidR="00D72091" w:rsidRPr="00A9053C" w:rsidRDefault="00D72091" w:rsidP="00B236A0">
            <w:pPr>
              <w:pStyle w:val="ECCTabletext"/>
            </w:pPr>
            <w:r w:rsidRPr="00A9053C">
              <w:t>700</w:t>
            </w:r>
          </w:p>
        </w:tc>
        <w:tc>
          <w:tcPr>
            <w:tcW w:w="875" w:type="dxa"/>
            <w:noWrap/>
            <w:hideMark/>
          </w:tcPr>
          <w:p w:rsidR="00D72091" w:rsidRPr="00A9053C" w:rsidRDefault="00D72091" w:rsidP="00B236A0">
            <w:pPr>
              <w:pStyle w:val="ECCTabletext"/>
            </w:pPr>
            <w:r w:rsidRPr="00A9053C">
              <w:t>42</w:t>
            </w:r>
          </w:p>
        </w:tc>
        <w:tc>
          <w:tcPr>
            <w:tcW w:w="1714" w:type="dxa"/>
            <w:noWrap/>
            <w:hideMark/>
          </w:tcPr>
          <w:p w:rsidR="00D72091" w:rsidRPr="00A9053C" w:rsidRDefault="00D72091" w:rsidP="00BB624C">
            <w:pPr>
              <w:pStyle w:val="ECCTabletext"/>
            </w:pPr>
            <w:r w:rsidRPr="00A9053C">
              <w:t>-208</w:t>
            </w:r>
            <w:r w:rsidR="00BB624C" w:rsidRPr="00A9053C">
              <w:t>.</w:t>
            </w:r>
            <w:r w:rsidRPr="00A9053C">
              <w:t>9</w:t>
            </w:r>
          </w:p>
        </w:tc>
        <w:tc>
          <w:tcPr>
            <w:tcW w:w="1276" w:type="dxa"/>
            <w:noWrap/>
            <w:hideMark/>
          </w:tcPr>
          <w:p w:rsidR="00D72091" w:rsidRPr="00A9053C" w:rsidRDefault="00D72091" w:rsidP="00BB624C">
            <w:pPr>
              <w:pStyle w:val="ECCTabletext"/>
            </w:pPr>
            <w:r w:rsidRPr="00A9053C">
              <w:t>93</w:t>
            </w:r>
            <w:r w:rsidR="00BB624C" w:rsidRPr="00A9053C">
              <w:t>.</w:t>
            </w:r>
            <w:r w:rsidRPr="00A9053C">
              <w:t>33</w:t>
            </w:r>
          </w:p>
        </w:tc>
        <w:tc>
          <w:tcPr>
            <w:tcW w:w="992" w:type="dxa"/>
            <w:noWrap/>
            <w:hideMark/>
          </w:tcPr>
          <w:p w:rsidR="00D72091" w:rsidRPr="00A9053C" w:rsidRDefault="00D72091" w:rsidP="00BB624C">
            <w:pPr>
              <w:pStyle w:val="ECCTabletext"/>
            </w:pPr>
            <w:r w:rsidRPr="00A9053C">
              <w:t>13</w:t>
            </w:r>
            <w:r w:rsidR="00BB624C" w:rsidRPr="00A9053C">
              <w:t>.</w:t>
            </w:r>
            <w:r w:rsidRPr="00A9053C">
              <w:t>33</w:t>
            </w:r>
          </w:p>
        </w:tc>
        <w:tc>
          <w:tcPr>
            <w:tcW w:w="1283" w:type="dxa"/>
            <w:noWrap/>
            <w:hideMark/>
          </w:tcPr>
          <w:p w:rsidR="00D72091" w:rsidRPr="00A9053C" w:rsidRDefault="00D72091" w:rsidP="00BB624C">
            <w:pPr>
              <w:pStyle w:val="ECCTabletext"/>
            </w:pPr>
            <w:r w:rsidRPr="00A9053C">
              <w:t>-44</w:t>
            </w:r>
            <w:r w:rsidR="00BB624C" w:rsidRPr="00A9053C">
              <w:t>.</w:t>
            </w:r>
            <w:r w:rsidRPr="00A9053C">
              <w:t>47</w:t>
            </w:r>
          </w:p>
        </w:tc>
        <w:tc>
          <w:tcPr>
            <w:tcW w:w="1294" w:type="dxa"/>
            <w:noWrap/>
            <w:hideMark/>
          </w:tcPr>
          <w:p w:rsidR="00D72091" w:rsidRPr="00A9053C" w:rsidRDefault="00D72091" w:rsidP="00BB624C">
            <w:pPr>
              <w:pStyle w:val="ECCTabletext"/>
            </w:pPr>
            <w:r w:rsidRPr="00A9053C">
              <w:t>-3</w:t>
            </w:r>
            <w:r w:rsidR="00BB624C" w:rsidRPr="00A9053C">
              <w:t>.</w:t>
            </w:r>
            <w:r w:rsidRPr="00A9053C">
              <w:t>47</w:t>
            </w:r>
          </w:p>
        </w:tc>
      </w:tr>
      <w:tr w:rsidR="00932258" w:rsidRPr="00A9053C" w:rsidTr="00025A77">
        <w:trPr>
          <w:trHeight w:val="300"/>
        </w:trPr>
        <w:tc>
          <w:tcPr>
            <w:tcW w:w="956" w:type="dxa"/>
            <w:noWrap/>
            <w:hideMark/>
          </w:tcPr>
          <w:p w:rsidR="00D72091" w:rsidRPr="00A9053C" w:rsidRDefault="00D72091" w:rsidP="00B236A0">
            <w:pPr>
              <w:pStyle w:val="ECCTabletext"/>
            </w:pPr>
            <w:r w:rsidRPr="00A9053C">
              <w:t>F</w:t>
            </w:r>
          </w:p>
        </w:tc>
        <w:tc>
          <w:tcPr>
            <w:tcW w:w="1134" w:type="dxa"/>
            <w:noWrap/>
            <w:hideMark/>
          </w:tcPr>
          <w:p w:rsidR="00D72091" w:rsidRPr="00A9053C" w:rsidRDefault="00D72091" w:rsidP="00BB624C">
            <w:pPr>
              <w:pStyle w:val="ECCTabletext"/>
            </w:pPr>
            <w:r w:rsidRPr="00A9053C">
              <w:t>26</w:t>
            </w:r>
            <w:r w:rsidR="00BB624C" w:rsidRPr="00A9053C">
              <w:t>.</w:t>
            </w:r>
            <w:r w:rsidRPr="00A9053C">
              <w:t>5</w:t>
            </w:r>
          </w:p>
        </w:tc>
        <w:tc>
          <w:tcPr>
            <w:tcW w:w="1275" w:type="dxa"/>
            <w:noWrap/>
            <w:hideMark/>
          </w:tcPr>
          <w:p w:rsidR="00D72091" w:rsidRPr="00A9053C" w:rsidRDefault="00D72091" w:rsidP="00B236A0">
            <w:pPr>
              <w:pStyle w:val="ECCTabletext"/>
            </w:pPr>
            <w:r w:rsidRPr="00A9053C">
              <w:t>1200</w:t>
            </w:r>
          </w:p>
        </w:tc>
        <w:tc>
          <w:tcPr>
            <w:tcW w:w="875" w:type="dxa"/>
            <w:noWrap/>
            <w:hideMark/>
          </w:tcPr>
          <w:p w:rsidR="00D72091" w:rsidRPr="00A9053C" w:rsidRDefault="00D72091" w:rsidP="00B236A0">
            <w:pPr>
              <w:pStyle w:val="ECCTabletext"/>
            </w:pPr>
            <w:r w:rsidRPr="00A9053C">
              <w:t>72</w:t>
            </w:r>
          </w:p>
        </w:tc>
        <w:tc>
          <w:tcPr>
            <w:tcW w:w="1714" w:type="dxa"/>
            <w:noWrap/>
            <w:hideMark/>
          </w:tcPr>
          <w:p w:rsidR="00D72091" w:rsidRPr="00A9053C" w:rsidRDefault="00D72091" w:rsidP="00BB624C">
            <w:pPr>
              <w:pStyle w:val="ECCTabletext"/>
            </w:pPr>
            <w:r w:rsidRPr="00A9053C">
              <w:t>-215</w:t>
            </w:r>
            <w:r w:rsidR="00BB624C" w:rsidRPr="00A9053C">
              <w:t>.</w:t>
            </w:r>
            <w:r w:rsidRPr="00A9053C">
              <w:t>2</w:t>
            </w:r>
          </w:p>
        </w:tc>
        <w:tc>
          <w:tcPr>
            <w:tcW w:w="1276" w:type="dxa"/>
            <w:noWrap/>
            <w:hideMark/>
          </w:tcPr>
          <w:p w:rsidR="00D72091" w:rsidRPr="00A9053C" w:rsidRDefault="00D72091" w:rsidP="00BB624C">
            <w:pPr>
              <w:pStyle w:val="ECCTabletext"/>
            </w:pPr>
            <w:r w:rsidRPr="00A9053C">
              <w:t>21</w:t>
            </w:r>
            <w:r w:rsidR="00BB624C" w:rsidRPr="00A9053C">
              <w:t>.</w:t>
            </w:r>
            <w:r w:rsidRPr="00A9053C">
              <w:t>88</w:t>
            </w:r>
          </w:p>
        </w:tc>
        <w:tc>
          <w:tcPr>
            <w:tcW w:w="992" w:type="dxa"/>
            <w:noWrap/>
            <w:hideMark/>
          </w:tcPr>
          <w:p w:rsidR="00D72091" w:rsidRPr="00A9053C" w:rsidRDefault="00D72091" w:rsidP="00BB624C">
            <w:pPr>
              <w:pStyle w:val="ECCTabletext"/>
            </w:pPr>
            <w:r w:rsidRPr="00A9053C">
              <w:t>1</w:t>
            </w:r>
            <w:r w:rsidR="00BB624C" w:rsidRPr="00A9053C">
              <w:t>.</w:t>
            </w:r>
            <w:r w:rsidRPr="00A9053C">
              <w:t>82</w:t>
            </w:r>
          </w:p>
        </w:tc>
        <w:tc>
          <w:tcPr>
            <w:tcW w:w="1283" w:type="dxa"/>
            <w:noWrap/>
            <w:hideMark/>
          </w:tcPr>
          <w:p w:rsidR="00D72091" w:rsidRPr="00A9053C" w:rsidRDefault="00D72091" w:rsidP="00BB624C">
            <w:pPr>
              <w:pStyle w:val="ECCTabletext"/>
            </w:pPr>
            <w:r w:rsidRPr="00A9053C">
              <w:t>-35</w:t>
            </w:r>
            <w:r w:rsidR="00BB624C" w:rsidRPr="00A9053C">
              <w:t>.</w:t>
            </w:r>
            <w:r w:rsidRPr="00A9053C">
              <w:t>83</w:t>
            </w:r>
          </w:p>
        </w:tc>
        <w:tc>
          <w:tcPr>
            <w:tcW w:w="1294" w:type="dxa"/>
            <w:noWrap/>
            <w:hideMark/>
          </w:tcPr>
          <w:p w:rsidR="00D72091" w:rsidRPr="00A9053C" w:rsidRDefault="00D72091" w:rsidP="00B236A0">
            <w:pPr>
              <w:pStyle w:val="ECCTabletext"/>
            </w:pPr>
            <w:r w:rsidRPr="00A9053C">
              <w:t>0</w:t>
            </w:r>
          </w:p>
        </w:tc>
      </w:tr>
      <w:tr w:rsidR="00932258" w:rsidRPr="00A9053C" w:rsidTr="00025A77">
        <w:trPr>
          <w:trHeight w:val="300"/>
        </w:trPr>
        <w:tc>
          <w:tcPr>
            <w:tcW w:w="956" w:type="dxa"/>
            <w:noWrap/>
            <w:hideMark/>
          </w:tcPr>
          <w:p w:rsidR="00D72091" w:rsidRPr="00A9053C" w:rsidRDefault="00D72091" w:rsidP="00B236A0">
            <w:pPr>
              <w:pStyle w:val="ECCTabletext"/>
            </w:pPr>
            <w:r w:rsidRPr="00A9053C">
              <w:t>H</w:t>
            </w:r>
          </w:p>
        </w:tc>
        <w:tc>
          <w:tcPr>
            <w:tcW w:w="1134" w:type="dxa"/>
            <w:noWrap/>
            <w:hideMark/>
          </w:tcPr>
          <w:p w:rsidR="00D72091" w:rsidRPr="00A9053C" w:rsidRDefault="00D72091" w:rsidP="00BB624C">
            <w:pPr>
              <w:pStyle w:val="ECCTabletext"/>
            </w:pPr>
            <w:r w:rsidRPr="00A9053C">
              <w:t>34</w:t>
            </w:r>
            <w:r w:rsidR="00BB624C" w:rsidRPr="00A9053C">
              <w:t>.</w:t>
            </w:r>
            <w:r w:rsidRPr="00A9053C">
              <w:t>7</w:t>
            </w:r>
          </w:p>
        </w:tc>
        <w:tc>
          <w:tcPr>
            <w:tcW w:w="1275" w:type="dxa"/>
            <w:noWrap/>
            <w:hideMark/>
          </w:tcPr>
          <w:p w:rsidR="00D72091" w:rsidRPr="00A9053C" w:rsidRDefault="00D72091" w:rsidP="00B236A0">
            <w:pPr>
              <w:pStyle w:val="ECCTabletext"/>
            </w:pPr>
            <w:r w:rsidRPr="00A9053C">
              <w:t>700</w:t>
            </w:r>
          </w:p>
        </w:tc>
        <w:tc>
          <w:tcPr>
            <w:tcW w:w="875" w:type="dxa"/>
            <w:noWrap/>
            <w:hideMark/>
          </w:tcPr>
          <w:p w:rsidR="00D72091" w:rsidRPr="00A9053C" w:rsidRDefault="00D72091" w:rsidP="00B236A0">
            <w:pPr>
              <w:pStyle w:val="ECCTabletext"/>
            </w:pPr>
            <w:r w:rsidRPr="00A9053C">
              <w:t>42</w:t>
            </w:r>
          </w:p>
        </w:tc>
        <w:tc>
          <w:tcPr>
            <w:tcW w:w="1714" w:type="dxa"/>
            <w:noWrap/>
            <w:hideMark/>
          </w:tcPr>
          <w:p w:rsidR="00D72091" w:rsidRPr="00A9053C" w:rsidRDefault="00D72091" w:rsidP="00B236A0">
            <w:pPr>
              <w:pStyle w:val="ECCTabletext"/>
            </w:pPr>
            <w:r w:rsidRPr="00A9053C">
              <w:t>-207</w:t>
            </w:r>
          </w:p>
        </w:tc>
        <w:tc>
          <w:tcPr>
            <w:tcW w:w="1276" w:type="dxa"/>
            <w:noWrap/>
            <w:hideMark/>
          </w:tcPr>
          <w:p w:rsidR="00D72091" w:rsidRPr="00A9053C" w:rsidRDefault="00D72091" w:rsidP="00BB624C">
            <w:pPr>
              <w:pStyle w:val="ECCTabletext"/>
            </w:pPr>
            <w:r w:rsidRPr="00A9053C">
              <w:t>144</w:t>
            </w:r>
            <w:r w:rsidR="00BB624C" w:rsidRPr="00A9053C">
              <w:t>.</w:t>
            </w:r>
            <w:r w:rsidRPr="00A9053C">
              <w:t>54</w:t>
            </w:r>
          </w:p>
        </w:tc>
        <w:tc>
          <w:tcPr>
            <w:tcW w:w="992" w:type="dxa"/>
            <w:noWrap/>
            <w:hideMark/>
          </w:tcPr>
          <w:p w:rsidR="00D72091" w:rsidRPr="00A9053C" w:rsidRDefault="00D72091" w:rsidP="00BB624C">
            <w:pPr>
              <w:pStyle w:val="ECCTabletext"/>
            </w:pPr>
            <w:r w:rsidRPr="00A9053C">
              <w:t>20</w:t>
            </w:r>
            <w:r w:rsidR="00BB624C" w:rsidRPr="00A9053C">
              <w:t>.</w:t>
            </w:r>
            <w:r w:rsidRPr="00A9053C">
              <w:t>65</w:t>
            </w:r>
          </w:p>
        </w:tc>
        <w:tc>
          <w:tcPr>
            <w:tcW w:w="1283" w:type="dxa"/>
            <w:noWrap/>
            <w:hideMark/>
          </w:tcPr>
          <w:p w:rsidR="00D72091" w:rsidRPr="00A9053C" w:rsidRDefault="00D72091" w:rsidP="00BB624C">
            <w:pPr>
              <w:pStyle w:val="ECCTabletext"/>
            </w:pPr>
            <w:r w:rsidRPr="00A9053C">
              <w:t>-46</w:t>
            </w:r>
            <w:r w:rsidR="00BB624C" w:rsidRPr="00A9053C">
              <w:t>.</w:t>
            </w:r>
            <w:r w:rsidRPr="00A9053C">
              <w:t>37</w:t>
            </w:r>
          </w:p>
        </w:tc>
        <w:tc>
          <w:tcPr>
            <w:tcW w:w="1294" w:type="dxa"/>
            <w:noWrap/>
            <w:hideMark/>
          </w:tcPr>
          <w:p w:rsidR="00D72091" w:rsidRPr="00A9053C" w:rsidRDefault="00D72091" w:rsidP="00BB624C">
            <w:pPr>
              <w:pStyle w:val="ECCTabletext"/>
            </w:pPr>
            <w:r w:rsidRPr="00A9053C">
              <w:t>-5</w:t>
            </w:r>
            <w:r w:rsidR="00BB624C" w:rsidRPr="00A9053C">
              <w:t>.</w:t>
            </w:r>
            <w:r w:rsidRPr="00A9053C">
              <w:t>37</w:t>
            </w:r>
          </w:p>
        </w:tc>
      </w:tr>
      <w:tr w:rsidR="00932258" w:rsidRPr="00A9053C" w:rsidTr="00025A77">
        <w:trPr>
          <w:trHeight w:val="300"/>
        </w:trPr>
        <w:tc>
          <w:tcPr>
            <w:tcW w:w="956" w:type="dxa"/>
            <w:noWrap/>
            <w:hideMark/>
          </w:tcPr>
          <w:p w:rsidR="00D72091" w:rsidRPr="00A9053C" w:rsidRDefault="00D72091" w:rsidP="00B236A0">
            <w:pPr>
              <w:pStyle w:val="ECCTabletext"/>
            </w:pPr>
            <w:r w:rsidRPr="00A9053C">
              <w:t>I</w:t>
            </w:r>
          </w:p>
        </w:tc>
        <w:tc>
          <w:tcPr>
            <w:tcW w:w="1134" w:type="dxa"/>
            <w:noWrap/>
            <w:hideMark/>
          </w:tcPr>
          <w:p w:rsidR="00D72091" w:rsidRPr="00A9053C" w:rsidRDefault="00D72091" w:rsidP="00BB624C">
            <w:pPr>
              <w:pStyle w:val="ECCTabletext"/>
            </w:pPr>
            <w:r w:rsidRPr="00A9053C">
              <w:t>32</w:t>
            </w:r>
            <w:r w:rsidR="00BB624C" w:rsidRPr="00A9053C">
              <w:t>.</w:t>
            </w:r>
            <w:r w:rsidRPr="00A9053C">
              <w:t>8</w:t>
            </w:r>
          </w:p>
        </w:tc>
        <w:tc>
          <w:tcPr>
            <w:tcW w:w="1275" w:type="dxa"/>
            <w:noWrap/>
            <w:hideMark/>
          </w:tcPr>
          <w:p w:rsidR="00D72091" w:rsidRPr="00A9053C" w:rsidRDefault="00D72091" w:rsidP="00B236A0">
            <w:pPr>
              <w:pStyle w:val="ECCTabletext"/>
            </w:pPr>
            <w:r w:rsidRPr="00A9053C">
              <w:t>700</w:t>
            </w:r>
          </w:p>
        </w:tc>
        <w:tc>
          <w:tcPr>
            <w:tcW w:w="875" w:type="dxa"/>
            <w:noWrap/>
            <w:hideMark/>
          </w:tcPr>
          <w:p w:rsidR="00D72091" w:rsidRPr="00A9053C" w:rsidRDefault="00D72091" w:rsidP="00B236A0">
            <w:pPr>
              <w:pStyle w:val="ECCTabletext"/>
            </w:pPr>
            <w:r w:rsidRPr="00A9053C">
              <w:t>42</w:t>
            </w:r>
          </w:p>
        </w:tc>
        <w:tc>
          <w:tcPr>
            <w:tcW w:w="1714" w:type="dxa"/>
            <w:noWrap/>
            <w:hideMark/>
          </w:tcPr>
          <w:p w:rsidR="00D72091" w:rsidRPr="00A9053C" w:rsidRDefault="00D72091" w:rsidP="00BB624C">
            <w:pPr>
              <w:pStyle w:val="ECCTabletext"/>
            </w:pPr>
            <w:r w:rsidRPr="00A9053C">
              <w:t>-208</w:t>
            </w:r>
            <w:r w:rsidR="00BB624C" w:rsidRPr="00A9053C">
              <w:t>.</w:t>
            </w:r>
            <w:r w:rsidRPr="00A9053C">
              <w:t>9</w:t>
            </w:r>
          </w:p>
        </w:tc>
        <w:tc>
          <w:tcPr>
            <w:tcW w:w="1276" w:type="dxa"/>
            <w:noWrap/>
            <w:hideMark/>
          </w:tcPr>
          <w:p w:rsidR="00D72091" w:rsidRPr="00A9053C" w:rsidRDefault="00D72091" w:rsidP="00BB624C">
            <w:pPr>
              <w:pStyle w:val="ECCTabletext"/>
            </w:pPr>
            <w:r w:rsidRPr="00A9053C">
              <w:t>93</w:t>
            </w:r>
            <w:r w:rsidR="00BB624C" w:rsidRPr="00A9053C">
              <w:t>.</w:t>
            </w:r>
            <w:r w:rsidRPr="00A9053C">
              <w:t>33</w:t>
            </w:r>
          </w:p>
        </w:tc>
        <w:tc>
          <w:tcPr>
            <w:tcW w:w="992" w:type="dxa"/>
            <w:noWrap/>
            <w:hideMark/>
          </w:tcPr>
          <w:p w:rsidR="00D72091" w:rsidRPr="00A9053C" w:rsidRDefault="00D72091" w:rsidP="00BB624C">
            <w:pPr>
              <w:pStyle w:val="ECCTabletext"/>
            </w:pPr>
            <w:r w:rsidRPr="00A9053C">
              <w:t>13</w:t>
            </w:r>
            <w:r w:rsidR="00BB624C" w:rsidRPr="00A9053C">
              <w:t>.</w:t>
            </w:r>
            <w:r w:rsidRPr="00A9053C">
              <w:t>33</w:t>
            </w:r>
          </w:p>
        </w:tc>
        <w:tc>
          <w:tcPr>
            <w:tcW w:w="1283" w:type="dxa"/>
            <w:noWrap/>
            <w:hideMark/>
          </w:tcPr>
          <w:p w:rsidR="00D72091" w:rsidRPr="00A9053C" w:rsidRDefault="00D72091" w:rsidP="00BB624C">
            <w:pPr>
              <w:pStyle w:val="ECCTabletext"/>
            </w:pPr>
            <w:r w:rsidRPr="00A9053C">
              <w:t>-44</w:t>
            </w:r>
            <w:r w:rsidR="00BB624C" w:rsidRPr="00A9053C">
              <w:t>.</w:t>
            </w:r>
            <w:r w:rsidRPr="00A9053C">
              <w:t>47</w:t>
            </w:r>
          </w:p>
        </w:tc>
        <w:tc>
          <w:tcPr>
            <w:tcW w:w="1294" w:type="dxa"/>
            <w:noWrap/>
            <w:hideMark/>
          </w:tcPr>
          <w:p w:rsidR="00D72091" w:rsidRPr="00A9053C" w:rsidRDefault="00D72091" w:rsidP="00BB624C">
            <w:pPr>
              <w:pStyle w:val="ECCTabletext"/>
            </w:pPr>
            <w:r w:rsidRPr="00A9053C">
              <w:t>-3</w:t>
            </w:r>
            <w:r w:rsidR="00BB624C" w:rsidRPr="00A9053C">
              <w:t>.</w:t>
            </w:r>
            <w:r w:rsidRPr="00A9053C">
              <w:t>47</w:t>
            </w:r>
          </w:p>
        </w:tc>
      </w:tr>
      <w:tr w:rsidR="00932258" w:rsidRPr="00A9053C" w:rsidTr="00025A77">
        <w:trPr>
          <w:trHeight w:val="300"/>
        </w:trPr>
        <w:tc>
          <w:tcPr>
            <w:tcW w:w="956" w:type="dxa"/>
            <w:noWrap/>
            <w:vAlign w:val="bottom"/>
          </w:tcPr>
          <w:p w:rsidR="00DD6E35" w:rsidRPr="00A9053C" w:rsidRDefault="00DD6E35" w:rsidP="00B60100">
            <w:pPr>
              <w:pStyle w:val="ECCTabletext"/>
            </w:pPr>
            <w:r w:rsidRPr="00A9053C">
              <w:t>K</w:t>
            </w:r>
          </w:p>
        </w:tc>
        <w:tc>
          <w:tcPr>
            <w:tcW w:w="1134" w:type="dxa"/>
            <w:noWrap/>
            <w:vAlign w:val="bottom"/>
          </w:tcPr>
          <w:p w:rsidR="00DD6E35" w:rsidRPr="00A9053C" w:rsidRDefault="00DD6E35" w:rsidP="00B60100">
            <w:pPr>
              <w:pStyle w:val="ECCTabletext"/>
            </w:pPr>
            <w:r w:rsidRPr="00A9053C">
              <w:t>30</w:t>
            </w:r>
          </w:p>
        </w:tc>
        <w:tc>
          <w:tcPr>
            <w:tcW w:w="1275" w:type="dxa"/>
            <w:noWrap/>
            <w:vAlign w:val="bottom"/>
          </w:tcPr>
          <w:p w:rsidR="00DD6E35" w:rsidRPr="00A9053C" w:rsidRDefault="00DD6E35" w:rsidP="00B60100">
            <w:pPr>
              <w:pStyle w:val="ECCTabletext"/>
            </w:pPr>
            <w:r w:rsidRPr="00A9053C">
              <w:t>900</w:t>
            </w:r>
          </w:p>
        </w:tc>
        <w:tc>
          <w:tcPr>
            <w:tcW w:w="875" w:type="dxa"/>
            <w:noWrap/>
            <w:vAlign w:val="bottom"/>
          </w:tcPr>
          <w:p w:rsidR="00DD6E35" w:rsidRPr="00A9053C" w:rsidRDefault="00DD6E35" w:rsidP="00B60100">
            <w:pPr>
              <w:pStyle w:val="ECCTabletext"/>
            </w:pPr>
            <w:r w:rsidRPr="00A9053C">
              <w:t>54</w:t>
            </w:r>
          </w:p>
        </w:tc>
        <w:tc>
          <w:tcPr>
            <w:tcW w:w="1714" w:type="dxa"/>
            <w:noWrap/>
            <w:vAlign w:val="bottom"/>
          </w:tcPr>
          <w:p w:rsidR="00DD6E35" w:rsidRPr="00A9053C" w:rsidRDefault="00DD6E35" w:rsidP="00B60100">
            <w:pPr>
              <w:pStyle w:val="ECCTabletext"/>
            </w:pPr>
            <w:r w:rsidRPr="00A9053C">
              <w:t>-211.7</w:t>
            </w:r>
          </w:p>
        </w:tc>
        <w:tc>
          <w:tcPr>
            <w:tcW w:w="1276" w:type="dxa"/>
            <w:noWrap/>
            <w:vAlign w:val="bottom"/>
          </w:tcPr>
          <w:p w:rsidR="00DD6E35" w:rsidRPr="00A9053C" w:rsidRDefault="00DD6E35" w:rsidP="00B60100">
            <w:pPr>
              <w:pStyle w:val="ECCTabletext"/>
            </w:pPr>
            <w:r w:rsidRPr="00A9053C">
              <w:t>48.98</w:t>
            </w:r>
          </w:p>
        </w:tc>
        <w:tc>
          <w:tcPr>
            <w:tcW w:w="992" w:type="dxa"/>
            <w:noWrap/>
            <w:vAlign w:val="bottom"/>
          </w:tcPr>
          <w:p w:rsidR="00DD6E35" w:rsidRPr="00A9053C" w:rsidRDefault="00DD6E35" w:rsidP="00B60100">
            <w:pPr>
              <w:pStyle w:val="ECCTabletext"/>
            </w:pPr>
            <w:r w:rsidRPr="00A9053C">
              <w:t>5.44</w:t>
            </w:r>
          </w:p>
        </w:tc>
        <w:tc>
          <w:tcPr>
            <w:tcW w:w="1283" w:type="dxa"/>
            <w:noWrap/>
            <w:vAlign w:val="bottom"/>
          </w:tcPr>
          <w:p w:rsidR="00DD6E35" w:rsidRPr="00A9053C" w:rsidRDefault="00DD6E35" w:rsidP="00B60100">
            <w:pPr>
              <w:pStyle w:val="ECCTabletext"/>
            </w:pPr>
            <w:r w:rsidRPr="00A9053C">
              <w:t>-40.58</w:t>
            </w:r>
          </w:p>
        </w:tc>
        <w:tc>
          <w:tcPr>
            <w:tcW w:w="1294" w:type="dxa"/>
            <w:noWrap/>
            <w:vAlign w:val="bottom"/>
          </w:tcPr>
          <w:p w:rsidR="00DD6E35" w:rsidRPr="00A9053C" w:rsidRDefault="00DD6E35" w:rsidP="00B60100">
            <w:pPr>
              <w:pStyle w:val="ECCTabletext"/>
            </w:pPr>
            <w:r w:rsidRPr="00A9053C">
              <w:t>0</w:t>
            </w:r>
          </w:p>
        </w:tc>
      </w:tr>
      <w:tr w:rsidR="00932258" w:rsidRPr="00A9053C" w:rsidTr="00025A77">
        <w:trPr>
          <w:trHeight w:val="300"/>
        </w:trPr>
        <w:tc>
          <w:tcPr>
            <w:tcW w:w="956" w:type="dxa"/>
            <w:noWrap/>
            <w:vAlign w:val="bottom"/>
          </w:tcPr>
          <w:p w:rsidR="00DA5F9B" w:rsidRPr="00A9053C" w:rsidRDefault="00DA5F9B" w:rsidP="00B60100">
            <w:pPr>
              <w:pStyle w:val="ECCTabletext"/>
              <w:rPr>
                <w:rStyle w:val="ECCHLyellow"/>
                <w:shd w:val="clear" w:color="auto" w:fill="auto"/>
              </w:rPr>
            </w:pPr>
            <w:r w:rsidRPr="00A9053C">
              <w:rPr>
                <w:rStyle w:val="ECCHLyellow"/>
                <w:shd w:val="clear" w:color="auto" w:fill="auto"/>
              </w:rPr>
              <w:t>M</w:t>
            </w:r>
          </w:p>
        </w:tc>
        <w:tc>
          <w:tcPr>
            <w:tcW w:w="1134" w:type="dxa"/>
            <w:noWrap/>
            <w:vAlign w:val="bottom"/>
          </w:tcPr>
          <w:p w:rsidR="00DA5F9B" w:rsidRPr="00A9053C" w:rsidRDefault="00DA5F9B" w:rsidP="00B60100">
            <w:pPr>
              <w:pStyle w:val="ECCTabletext"/>
              <w:rPr>
                <w:rStyle w:val="ECCHLyellow"/>
                <w:shd w:val="clear" w:color="auto" w:fill="auto"/>
              </w:rPr>
            </w:pPr>
            <w:r w:rsidRPr="00A9053C">
              <w:rPr>
                <w:rStyle w:val="ECCHLyellow"/>
                <w:shd w:val="clear" w:color="auto" w:fill="auto"/>
              </w:rPr>
              <w:t>32</w:t>
            </w:r>
          </w:p>
        </w:tc>
        <w:tc>
          <w:tcPr>
            <w:tcW w:w="1275" w:type="dxa"/>
            <w:noWrap/>
            <w:vAlign w:val="bottom"/>
          </w:tcPr>
          <w:p w:rsidR="00DA5F9B" w:rsidRPr="00A9053C" w:rsidRDefault="00DA5F9B" w:rsidP="00B60100">
            <w:pPr>
              <w:pStyle w:val="ECCTabletext"/>
              <w:rPr>
                <w:rStyle w:val="ECCHLyellow"/>
                <w:shd w:val="clear" w:color="auto" w:fill="auto"/>
              </w:rPr>
            </w:pPr>
            <w:r w:rsidRPr="00A9053C">
              <w:rPr>
                <w:rStyle w:val="ECCHLyellow"/>
                <w:shd w:val="clear" w:color="auto" w:fill="auto"/>
              </w:rPr>
              <w:t>500</w:t>
            </w:r>
          </w:p>
        </w:tc>
        <w:tc>
          <w:tcPr>
            <w:tcW w:w="875" w:type="dxa"/>
            <w:noWrap/>
            <w:vAlign w:val="bottom"/>
          </w:tcPr>
          <w:p w:rsidR="00DA5F9B" w:rsidRPr="00A9053C" w:rsidRDefault="00DA5F9B" w:rsidP="00B60100">
            <w:pPr>
              <w:pStyle w:val="ECCTabletext"/>
              <w:rPr>
                <w:rStyle w:val="ECCHLyellow"/>
                <w:shd w:val="clear" w:color="auto" w:fill="auto"/>
              </w:rPr>
            </w:pPr>
            <w:r w:rsidRPr="00A9053C">
              <w:rPr>
                <w:rStyle w:val="ECCHLyellow"/>
                <w:shd w:val="clear" w:color="auto" w:fill="auto"/>
              </w:rPr>
              <w:t>30</w:t>
            </w:r>
          </w:p>
        </w:tc>
        <w:tc>
          <w:tcPr>
            <w:tcW w:w="1714" w:type="dxa"/>
            <w:noWrap/>
            <w:vAlign w:val="bottom"/>
          </w:tcPr>
          <w:p w:rsidR="00DA5F9B" w:rsidRPr="00A9053C" w:rsidRDefault="00DA5F9B" w:rsidP="00B60100">
            <w:pPr>
              <w:pStyle w:val="ECCTabletext"/>
              <w:rPr>
                <w:rStyle w:val="ECCHLyellow"/>
                <w:shd w:val="clear" w:color="auto" w:fill="auto"/>
              </w:rPr>
            </w:pPr>
            <w:r w:rsidRPr="00A9053C">
              <w:rPr>
                <w:rStyle w:val="ECCHLyellow"/>
                <w:shd w:val="clear" w:color="auto" w:fill="auto"/>
              </w:rPr>
              <w:t>-209</w:t>
            </w:r>
            <w:r w:rsidR="00B60100" w:rsidRPr="00A9053C">
              <w:rPr>
                <w:rStyle w:val="ECCHLyellow"/>
                <w:shd w:val="clear" w:color="auto" w:fill="auto"/>
              </w:rPr>
              <w:t>.</w:t>
            </w:r>
            <w:r w:rsidRPr="00A9053C">
              <w:rPr>
                <w:rStyle w:val="ECCHLyellow"/>
                <w:shd w:val="clear" w:color="auto" w:fill="auto"/>
              </w:rPr>
              <w:t>7</w:t>
            </w:r>
          </w:p>
        </w:tc>
        <w:tc>
          <w:tcPr>
            <w:tcW w:w="1276" w:type="dxa"/>
            <w:noWrap/>
            <w:vAlign w:val="bottom"/>
          </w:tcPr>
          <w:p w:rsidR="00DA5F9B" w:rsidRPr="00A9053C" w:rsidRDefault="00DA5F9B" w:rsidP="00B60100">
            <w:pPr>
              <w:pStyle w:val="ECCTabletext"/>
              <w:rPr>
                <w:rStyle w:val="ECCHLyellow"/>
                <w:shd w:val="clear" w:color="auto" w:fill="auto"/>
              </w:rPr>
            </w:pPr>
            <w:r w:rsidRPr="00A9053C">
              <w:rPr>
                <w:rStyle w:val="ECCHLyellow"/>
                <w:shd w:val="clear" w:color="auto" w:fill="auto"/>
              </w:rPr>
              <w:t>77</w:t>
            </w:r>
            <w:r w:rsidR="00B60100" w:rsidRPr="00A9053C">
              <w:rPr>
                <w:rStyle w:val="ECCHLyellow"/>
                <w:shd w:val="clear" w:color="auto" w:fill="auto"/>
              </w:rPr>
              <w:t>.</w:t>
            </w:r>
            <w:r w:rsidRPr="00A9053C">
              <w:rPr>
                <w:rStyle w:val="ECCHLyellow"/>
                <w:shd w:val="clear" w:color="auto" w:fill="auto"/>
              </w:rPr>
              <w:t>62</w:t>
            </w:r>
          </w:p>
        </w:tc>
        <w:tc>
          <w:tcPr>
            <w:tcW w:w="992" w:type="dxa"/>
            <w:noWrap/>
            <w:vAlign w:val="bottom"/>
          </w:tcPr>
          <w:p w:rsidR="00DA5F9B" w:rsidRPr="00A9053C" w:rsidRDefault="00DA5F9B" w:rsidP="00B60100">
            <w:pPr>
              <w:pStyle w:val="ECCTabletext"/>
              <w:rPr>
                <w:rStyle w:val="ECCHLyellow"/>
                <w:shd w:val="clear" w:color="auto" w:fill="auto"/>
              </w:rPr>
            </w:pPr>
            <w:r w:rsidRPr="00A9053C">
              <w:rPr>
                <w:rStyle w:val="ECCHLyellow"/>
                <w:shd w:val="clear" w:color="auto" w:fill="auto"/>
              </w:rPr>
              <w:t>15</w:t>
            </w:r>
            <w:r w:rsidR="00B60100" w:rsidRPr="00A9053C">
              <w:rPr>
                <w:rStyle w:val="ECCHLyellow"/>
                <w:shd w:val="clear" w:color="auto" w:fill="auto"/>
              </w:rPr>
              <w:t>.</w:t>
            </w:r>
            <w:r w:rsidRPr="00A9053C">
              <w:rPr>
                <w:rStyle w:val="ECCHLyellow"/>
                <w:shd w:val="clear" w:color="auto" w:fill="auto"/>
              </w:rPr>
              <w:t>52</w:t>
            </w:r>
          </w:p>
        </w:tc>
        <w:tc>
          <w:tcPr>
            <w:tcW w:w="1283" w:type="dxa"/>
            <w:noWrap/>
            <w:vAlign w:val="bottom"/>
          </w:tcPr>
          <w:p w:rsidR="00DA5F9B" w:rsidRPr="00A9053C" w:rsidRDefault="00DA5F9B" w:rsidP="00B60100">
            <w:pPr>
              <w:pStyle w:val="ECCTabletext"/>
              <w:rPr>
                <w:rStyle w:val="ECCHLyellow"/>
                <w:shd w:val="clear" w:color="auto" w:fill="auto"/>
              </w:rPr>
            </w:pPr>
            <w:r w:rsidRPr="00A9053C">
              <w:rPr>
                <w:rStyle w:val="ECCHLyellow"/>
                <w:shd w:val="clear" w:color="auto" w:fill="auto"/>
              </w:rPr>
              <w:t>-45</w:t>
            </w:r>
            <w:r w:rsidR="00B60100" w:rsidRPr="00A9053C">
              <w:rPr>
                <w:rStyle w:val="ECCHLyellow"/>
                <w:shd w:val="clear" w:color="auto" w:fill="auto"/>
              </w:rPr>
              <w:t>.</w:t>
            </w:r>
            <w:r w:rsidRPr="00A9053C">
              <w:rPr>
                <w:rStyle w:val="ECCHLyellow"/>
                <w:shd w:val="clear" w:color="auto" w:fill="auto"/>
              </w:rPr>
              <w:t>13</w:t>
            </w:r>
          </w:p>
        </w:tc>
        <w:tc>
          <w:tcPr>
            <w:tcW w:w="1294" w:type="dxa"/>
            <w:noWrap/>
            <w:vAlign w:val="bottom"/>
          </w:tcPr>
          <w:p w:rsidR="00DA5F9B" w:rsidRPr="00A9053C" w:rsidRDefault="00DA5F9B" w:rsidP="00B60100">
            <w:pPr>
              <w:pStyle w:val="ECCTabletext"/>
              <w:rPr>
                <w:rStyle w:val="ECCHLyellow"/>
                <w:shd w:val="clear" w:color="auto" w:fill="auto"/>
              </w:rPr>
            </w:pPr>
            <w:r w:rsidRPr="00A9053C">
              <w:rPr>
                <w:rStyle w:val="ECCHLyellow"/>
                <w:shd w:val="clear" w:color="auto" w:fill="auto"/>
              </w:rPr>
              <w:t>-4</w:t>
            </w:r>
            <w:r w:rsidR="00B60100" w:rsidRPr="00A9053C">
              <w:rPr>
                <w:rStyle w:val="ECCHLyellow"/>
                <w:shd w:val="clear" w:color="auto" w:fill="auto"/>
              </w:rPr>
              <w:t>.</w:t>
            </w:r>
            <w:r w:rsidRPr="00A9053C">
              <w:rPr>
                <w:rStyle w:val="ECCHLyellow"/>
                <w:shd w:val="clear" w:color="auto" w:fill="auto"/>
              </w:rPr>
              <w:t>13</w:t>
            </w:r>
          </w:p>
        </w:tc>
      </w:tr>
    </w:tbl>
    <w:p w:rsidR="00D72091" w:rsidRPr="00A9053C" w:rsidRDefault="00D72091" w:rsidP="00F003B5">
      <w:pPr>
        <w:pStyle w:val="ECCTablenote"/>
        <w:spacing w:before="40"/>
      </w:pPr>
      <w:r w:rsidRPr="00A9053C">
        <w:t xml:space="preserve">Note 1: MBR </w:t>
      </w:r>
      <w:proofErr w:type="spellStart"/>
      <w:r w:rsidRPr="00A9053C">
        <w:t>e.i.r.p</w:t>
      </w:r>
      <w:proofErr w:type="spellEnd"/>
      <w:r w:rsidRPr="00A9053C">
        <w:t xml:space="preserve"> density: </w:t>
      </w:r>
      <w:proofErr w:type="gramStart"/>
      <w:r w:rsidRPr="00A9053C">
        <w:t xml:space="preserve">-41 </w:t>
      </w:r>
      <w:proofErr w:type="spellStart"/>
      <w:r w:rsidRPr="00A9053C">
        <w:t>dBW</w:t>
      </w:r>
      <w:proofErr w:type="spellEnd"/>
      <w:r w:rsidRPr="00A9053C">
        <w:t>/Hz</w:t>
      </w:r>
      <w:proofErr w:type="gramEnd"/>
    </w:p>
    <w:p w:rsidR="00D72091" w:rsidRPr="00A9053C" w:rsidRDefault="00D72091" w:rsidP="00D14E92">
      <w:pPr>
        <w:pStyle w:val="ECCTablenote"/>
      </w:pPr>
      <w:r w:rsidRPr="00A9053C">
        <w:t xml:space="preserve">Note 2: The results take into account </w:t>
      </w:r>
      <w:proofErr w:type="gramStart"/>
      <w:r w:rsidRPr="00A9053C">
        <w:t>a 0.5</w:t>
      </w:r>
      <w:proofErr w:type="gramEnd"/>
      <w:r w:rsidRPr="00A9053C">
        <w:t xml:space="preserve"> dB attenuation due to atmospheric gases (as showed in </w:t>
      </w:r>
      <w:r w:rsidR="00E0337F" w:rsidRPr="00A9053C">
        <w:t xml:space="preserve">ECC Report </w:t>
      </w:r>
      <w:r w:rsidRPr="00A9053C">
        <w:t>68</w:t>
      </w:r>
      <w:r w:rsidR="00E0337F" w:rsidRPr="00A9053C">
        <w:t xml:space="preserve"> </w:t>
      </w:r>
      <w:r w:rsidR="00E0337F" w:rsidRPr="00A9053C">
        <w:fldChar w:fldCharType="begin"/>
      </w:r>
      <w:r w:rsidR="00E0337F" w:rsidRPr="00A9053C">
        <w:instrText xml:space="preserve"> REF _Ref459284894 \r \h </w:instrText>
      </w:r>
      <w:r w:rsidR="00E0337F" w:rsidRPr="00A9053C">
        <w:fldChar w:fldCharType="separate"/>
      </w:r>
      <w:r w:rsidR="00A0576A">
        <w:t>[7]</w:t>
      </w:r>
      <w:r w:rsidR="00E0337F" w:rsidRPr="00A9053C">
        <w:fldChar w:fldCharType="end"/>
      </w:r>
      <w:r w:rsidRPr="00A9053C">
        <w:t>)</w:t>
      </w:r>
    </w:p>
    <w:p w:rsidR="00DA5F9B" w:rsidRPr="00A9053C" w:rsidRDefault="00DA5F9B" w:rsidP="00B60100">
      <w:pPr>
        <w:pStyle w:val="Caption"/>
        <w:rPr>
          <w:rStyle w:val="ECCHLyellow"/>
          <w:szCs w:val="20"/>
          <w:shd w:val="clear" w:color="auto" w:fill="auto"/>
        </w:rPr>
      </w:pPr>
      <w:r w:rsidRPr="00A9053C">
        <w:rPr>
          <w:rStyle w:val="ECCHLyellow"/>
          <w:szCs w:val="20"/>
          <w:shd w:val="clear" w:color="auto" w:fill="auto"/>
        </w:rPr>
        <w:t xml:space="preserve">Table </w:t>
      </w:r>
      <w:r w:rsidRPr="00A9053C">
        <w:rPr>
          <w:rStyle w:val="ECCHLyellow"/>
          <w:szCs w:val="20"/>
          <w:shd w:val="clear" w:color="auto" w:fill="auto"/>
        </w:rPr>
        <w:fldChar w:fldCharType="begin"/>
      </w:r>
      <w:r w:rsidRPr="00A9053C">
        <w:rPr>
          <w:rStyle w:val="ECCHLyellow"/>
          <w:szCs w:val="20"/>
          <w:shd w:val="clear" w:color="auto" w:fill="auto"/>
        </w:rPr>
        <w:instrText xml:space="preserve"> SEQ Table \* ARABIC </w:instrText>
      </w:r>
      <w:r w:rsidRPr="00A9053C">
        <w:rPr>
          <w:rStyle w:val="ECCHLyellow"/>
          <w:szCs w:val="20"/>
          <w:shd w:val="clear" w:color="auto" w:fill="auto"/>
        </w:rPr>
        <w:fldChar w:fldCharType="separate"/>
      </w:r>
      <w:r w:rsidR="00A0576A">
        <w:rPr>
          <w:rStyle w:val="ECCHLyellow"/>
          <w:noProof/>
          <w:szCs w:val="20"/>
          <w:shd w:val="clear" w:color="auto" w:fill="auto"/>
        </w:rPr>
        <w:t>14</w:t>
      </w:r>
      <w:r w:rsidRPr="00A9053C">
        <w:rPr>
          <w:rStyle w:val="ECCHLyellow"/>
          <w:szCs w:val="20"/>
          <w:shd w:val="clear" w:color="auto" w:fill="auto"/>
        </w:rPr>
        <w:fldChar w:fldCharType="end"/>
      </w:r>
      <w:r w:rsidRPr="00A9053C">
        <w:rPr>
          <w:rStyle w:val="ECCHLyellow"/>
          <w:szCs w:val="20"/>
          <w:shd w:val="clear" w:color="auto" w:fill="auto"/>
        </w:rPr>
        <w:t xml:space="preserve">: Impact of one MBR main beam radiation on a satellite station (∆T/T =6%) </w:t>
      </w:r>
      <w:r w:rsidR="002B32BD" w:rsidRPr="00A9053C">
        <w:rPr>
          <w:rStyle w:val="ECCHLyellow"/>
          <w:szCs w:val="20"/>
          <w:shd w:val="clear" w:color="auto" w:fill="auto"/>
        </w:rPr>
        <w:br/>
      </w:r>
      <w:r w:rsidR="0044703D" w:rsidRPr="00A9053C">
        <w:rPr>
          <w:lang w:val="en-GB"/>
        </w:rPr>
        <w:t xml:space="preserve">(MBR Maximum </w:t>
      </w:r>
      <w:proofErr w:type="spellStart"/>
      <w:r w:rsidR="002B32BD" w:rsidRPr="00A9053C">
        <w:rPr>
          <w:lang w:val="en-GB"/>
        </w:rPr>
        <w:t>e.i.r.p</w:t>
      </w:r>
      <w:proofErr w:type="spellEnd"/>
      <w:proofErr w:type="gramStart"/>
      <w:r w:rsidR="002B32BD" w:rsidRPr="00A9053C">
        <w:rPr>
          <w:lang w:val="en-GB"/>
        </w:rPr>
        <w:t>.</w:t>
      </w:r>
      <w:r w:rsidR="0044703D" w:rsidRPr="00A9053C">
        <w:rPr>
          <w:lang w:val="en-GB"/>
        </w:rPr>
        <w:t>=</w:t>
      </w:r>
      <w:proofErr w:type="gramEnd"/>
      <w:r w:rsidR="0044703D" w:rsidRPr="00A9053C">
        <w:rPr>
          <w:lang w:val="en-GB"/>
        </w:rPr>
        <w:t xml:space="preserve">25 </w:t>
      </w:r>
      <w:proofErr w:type="spellStart"/>
      <w:r w:rsidR="0044703D" w:rsidRPr="00A9053C">
        <w:rPr>
          <w:lang w:val="en-GB"/>
        </w:rPr>
        <w:t>dBW</w:t>
      </w:r>
      <w:proofErr w:type="spellEnd"/>
      <w:r w:rsidR="0044703D" w:rsidRPr="00A9053C">
        <w:rPr>
          <w:lang w:val="en-GB"/>
        </w:rPr>
        <w:t>)</w:t>
      </w:r>
    </w:p>
    <w:tbl>
      <w:tblPr>
        <w:tblStyle w:val="ECCTable-redheader"/>
        <w:tblW w:w="10757" w:type="dxa"/>
        <w:tblInd w:w="0" w:type="dxa"/>
        <w:tblLook w:val="04A0" w:firstRow="1" w:lastRow="0" w:firstColumn="1" w:lastColumn="0" w:noHBand="0" w:noVBand="1"/>
      </w:tblPr>
      <w:tblGrid>
        <w:gridCol w:w="983"/>
        <w:gridCol w:w="1140"/>
        <w:gridCol w:w="1240"/>
        <w:gridCol w:w="882"/>
        <w:gridCol w:w="1638"/>
        <w:gridCol w:w="1312"/>
        <w:gridCol w:w="992"/>
        <w:gridCol w:w="1276"/>
        <w:gridCol w:w="1294"/>
      </w:tblGrid>
      <w:tr w:rsidR="00DA5F9B" w:rsidRPr="00A9053C" w:rsidTr="00F003B5">
        <w:trPr>
          <w:cnfStyle w:val="100000000000" w:firstRow="1" w:lastRow="0" w:firstColumn="0" w:lastColumn="0" w:oddVBand="0" w:evenVBand="0" w:oddHBand="0" w:evenHBand="0" w:firstRowFirstColumn="0" w:firstRowLastColumn="0" w:lastRowFirstColumn="0" w:lastRowLastColumn="0"/>
          <w:trHeight w:val="1586"/>
        </w:trPr>
        <w:tc>
          <w:tcPr>
            <w:tcW w:w="983" w:type="dxa"/>
            <w:noWrap/>
            <w:hideMark/>
          </w:tcPr>
          <w:p w:rsidR="00DA5F9B" w:rsidRPr="00A9053C" w:rsidRDefault="00DA5F9B" w:rsidP="00DA5F9B">
            <w:pPr>
              <w:pStyle w:val="ECCTableHeaderwhitefont"/>
            </w:pPr>
            <w:r w:rsidRPr="00A9053C">
              <w:t>Satellite</w:t>
            </w:r>
          </w:p>
        </w:tc>
        <w:tc>
          <w:tcPr>
            <w:tcW w:w="1140" w:type="dxa"/>
            <w:hideMark/>
          </w:tcPr>
          <w:p w:rsidR="00DA5F9B" w:rsidRPr="00A9053C" w:rsidRDefault="00DA5F9B" w:rsidP="00DA5F9B">
            <w:pPr>
              <w:pStyle w:val="ECCTableHeaderwhitefont"/>
            </w:pPr>
            <w:r w:rsidRPr="00A9053C">
              <w:t xml:space="preserve">Satellite antenna gain </w:t>
            </w:r>
            <w:r w:rsidR="002B32BD" w:rsidRPr="00A9053C">
              <w:br/>
            </w:r>
            <w:r w:rsidR="00932258" w:rsidRPr="00A9053C">
              <w:t xml:space="preserve"> </w:t>
            </w:r>
            <w:r w:rsidRPr="00A9053C">
              <w:t>(dB)</w:t>
            </w:r>
          </w:p>
        </w:tc>
        <w:tc>
          <w:tcPr>
            <w:tcW w:w="1240" w:type="dxa"/>
            <w:hideMark/>
          </w:tcPr>
          <w:p w:rsidR="00DA5F9B" w:rsidRPr="00A9053C" w:rsidRDefault="00DA5F9B" w:rsidP="00DA5F9B">
            <w:pPr>
              <w:pStyle w:val="ECCTableHeaderwhitefont"/>
            </w:pPr>
            <w:r w:rsidRPr="00A9053C">
              <w:t xml:space="preserve">Satellite receiver noise </w:t>
            </w:r>
            <w:r w:rsidR="002B32BD" w:rsidRPr="00A9053C">
              <w:br/>
            </w:r>
            <w:r w:rsidRPr="00A9053C">
              <w:t>(K)</w:t>
            </w:r>
          </w:p>
        </w:tc>
        <w:tc>
          <w:tcPr>
            <w:tcW w:w="882" w:type="dxa"/>
            <w:noWrap/>
            <w:hideMark/>
          </w:tcPr>
          <w:p w:rsidR="00DA5F9B" w:rsidRPr="00A9053C" w:rsidRDefault="00DA5F9B" w:rsidP="00DA5F9B">
            <w:pPr>
              <w:pStyle w:val="ECCTableHeaderwhitefont"/>
            </w:pPr>
            <w:r w:rsidRPr="00A9053C">
              <w:t xml:space="preserve">6% </w:t>
            </w:r>
            <w:r w:rsidR="002B32BD" w:rsidRPr="00A9053C">
              <w:br/>
            </w:r>
            <w:r w:rsidRPr="00A9053C">
              <w:t>(K)</w:t>
            </w:r>
          </w:p>
        </w:tc>
        <w:tc>
          <w:tcPr>
            <w:tcW w:w="1638" w:type="dxa"/>
            <w:hideMark/>
          </w:tcPr>
          <w:p w:rsidR="00DA5F9B" w:rsidRPr="00A9053C" w:rsidRDefault="00DA5F9B" w:rsidP="00DA5F9B">
            <w:pPr>
              <w:pStyle w:val="ECCTableHeaderwhitefont"/>
            </w:pPr>
            <w:r w:rsidRPr="00A9053C">
              <w:t>Power density received by the satellite (</w:t>
            </w:r>
            <w:proofErr w:type="spellStart"/>
            <w:r w:rsidRPr="00A9053C">
              <w:t>dBW</w:t>
            </w:r>
            <w:proofErr w:type="spellEnd"/>
            <w:r w:rsidRPr="00A9053C">
              <w:t xml:space="preserve">/Hz) from 1 MBR station </w:t>
            </w:r>
            <w:r w:rsidR="002B32BD" w:rsidRPr="00A9053C">
              <w:br/>
            </w:r>
            <w:r w:rsidRPr="00A9053C">
              <w:t>(Note 1)</w:t>
            </w:r>
          </w:p>
        </w:tc>
        <w:tc>
          <w:tcPr>
            <w:tcW w:w="1312" w:type="dxa"/>
            <w:hideMark/>
          </w:tcPr>
          <w:p w:rsidR="00DA5F9B" w:rsidRPr="00A9053C" w:rsidRDefault="00DA5F9B" w:rsidP="00DA5F9B">
            <w:pPr>
              <w:pStyle w:val="ECCTableHeaderwhitefont"/>
            </w:pPr>
            <w:r w:rsidRPr="00A9053C">
              <w:t>Power density received by the satellite</w:t>
            </w:r>
            <w:r w:rsidR="002B32BD" w:rsidRPr="00A9053C">
              <w:br/>
            </w:r>
            <w:r w:rsidRPr="00A9053C">
              <w:t xml:space="preserve"> (K)</w:t>
            </w:r>
          </w:p>
        </w:tc>
        <w:tc>
          <w:tcPr>
            <w:tcW w:w="992" w:type="dxa"/>
            <w:noWrap/>
            <w:hideMark/>
          </w:tcPr>
          <w:p w:rsidR="00DA5F9B" w:rsidRPr="00A9053C" w:rsidRDefault="00DA5F9B" w:rsidP="00DA5F9B">
            <w:pPr>
              <w:pStyle w:val="ECCTableHeaderwhitefont"/>
            </w:pPr>
            <w:r w:rsidRPr="00A9053C">
              <w:t>∆T/T (%)</w:t>
            </w:r>
          </w:p>
        </w:tc>
        <w:tc>
          <w:tcPr>
            <w:tcW w:w="1276" w:type="dxa"/>
            <w:hideMark/>
          </w:tcPr>
          <w:p w:rsidR="00DA5F9B" w:rsidRPr="00A9053C" w:rsidRDefault="00DA5F9B" w:rsidP="00DA5F9B">
            <w:pPr>
              <w:pStyle w:val="ECCTableHeaderwhitefont"/>
            </w:pPr>
            <w:r w:rsidRPr="00A9053C">
              <w:t xml:space="preserve">Max allowable </w:t>
            </w:r>
            <w:proofErr w:type="spellStart"/>
            <w:r w:rsidRPr="00A9053C">
              <w:t>e.i.r.p</w:t>
            </w:r>
            <w:proofErr w:type="spellEnd"/>
            <w:r w:rsidRPr="00A9053C">
              <w:t xml:space="preserve"> density (</w:t>
            </w:r>
            <w:proofErr w:type="spellStart"/>
            <w:r w:rsidRPr="00A9053C">
              <w:t>dBW</w:t>
            </w:r>
            <w:proofErr w:type="spellEnd"/>
            <w:r w:rsidRPr="00A9053C">
              <w:t>/Hz) (Note 2)</w:t>
            </w:r>
          </w:p>
        </w:tc>
        <w:tc>
          <w:tcPr>
            <w:tcW w:w="1294" w:type="dxa"/>
            <w:hideMark/>
          </w:tcPr>
          <w:p w:rsidR="00DA5F9B" w:rsidRPr="00A9053C" w:rsidRDefault="00DA5F9B" w:rsidP="00DA5F9B">
            <w:pPr>
              <w:pStyle w:val="ECCTableHeaderwhitefont"/>
            </w:pPr>
            <w:r w:rsidRPr="00A9053C">
              <w:t>Necessary minimum attenuation (dB)</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A</w:t>
            </w:r>
          </w:p>
        </w:tc>
        <w:tc>
          <w:tcPr>
            <w:tcW w:w="1140" w:type="dxa"/>
            <w:noWrap/>
            <w:hideMark/>
          </w:tcPr>
          <w:p w:rsidR="00DA5F9B" w:rsidRPr="00A9053C" w:rsidRDefault="00DA5F9B" w:rsidP="00DA5F9B">
            <w:pPr>
              <w:pStyle w:val="ECCTabletext"/>
            </w:pPr>
            <w:r w:rsidRPr="00A9053C">
              <w:t>34</w:t>
            </w:r>
          </w:p>
        </w:tc>
        <w:tc>
          <w:tcPr>
            <w:tcW w:w="1240" w:type="dxa"/>
            <w:noWrap/>
            <w:hideMark/>
          </w:tcPr>
          <w:p w:rsidR="00DA5F9B" w:rsidRPr="00A9053C" w:rsidRDefault="00DA5F9B" w:rsidP="00DA5F9B">
            <w:pPr>
              <w:pStyle w:val="ECCTabletext"/>
            </w:pPr>
            <w:r w:rsidRPr="00A9053C">
              <w:t>773</w:t>
            </w:r>
          </w:p>
        </w:tc>
        <w:tc>
          <w:tcPr>
            <w:tcW w:w="882" w:type="dxa"/>
            <w:noWrap/>
            <w:hideMark/>
          </w:tcPr>
          <w:p w:rsidR="00DA5F9B" w:rsidRPr="00A9053C" w:rsidRDefault="00DA5F9B" w:rsidP="00BB624C">
            <w:pPr>
              <w:pStyle w:val="ECCTabletext"/>
            </w:pPr>
            <w:r w:rsidRPr="00A9053C">
              <w:t>46</w:t>
            </w:r>
            <w:r w:rsidR="00BB624C" w:rsidRPr="00A9053C">
              <w:t>.</w:t>
            </w:r>
            <w:r w:rsidRPr="00A9053C">
              <w:t>38</w:t>
            </w:r>
          </w:p>
        </w:tc>
        <w:tc>
          <w:tcPr>
            <w:tcW w:w="1638" w:type="dxa"/>
            <w:noWrap/>
            <w:hideMark/>
          </w:tcPr>
          <w:p w:rsidR="00DA5F9B" w:rsidRPr="00A9053C" w:rsidRDefault="00DA5F9B" w:rsidP="00BB624C">
            <w:pPr>
              <w:pStyle w:val="ECCTabletext"/>
            </w:pPr>
            <w:r w:rsidRPr="00A9053C">
              <w:t>-214</w:t>
            </w:r>
            <w:r w:rsidR="00BB624C" w:rsidRPr="00A9053C">
              <w:t>.</w:t>
            </w:r>
            <w:r w:rsidRPr="00A9053C">
              <w:t>7</w:t>
            </w:r>
          </w:p>
        </w:tc>
        <w:tc>
          <w:tcPr>
            <w:tcW w:w="1312" w:type="dxa"/>
            <w:noWrap/>
            <w:hideMark/>
          </w:tcPr>
          <w:p w:rsidR="00DA5F9B" w:rsidRPr="00A9053C" w:rsidRDefault="00DA5F9B" w:rsidP="00BB624C">
            <w:pPr>
              <w:pStyle w:val="ECCTabletext"/>
            </w:pPr>
            <w:r w:rsidRPr="00A9053C">
              <w:t>24</w:t>
            </w:r>
            <w:r w:rsidR="00BB624C" w:rsidRPr="00A9053C">
              <w:t>.</w:t>
            </w:r>
            <w:r w:rsidRPr="00A9053C">
              <w:t>55</w:t>
            </w:r>
          </w:p>
        </w:tc>
        <w:tc>
          <w:tcPr>
            <w:tcW w:w="992" w:type="dxa"/>
            <w:noWrap/>
            <w:hideMark/>
          </w:tcPr>
          <w:p w:rsidR="00DA5F9B" w:rsidRPr="00A9053C" w:rsidRDefault="00DA5F9B" w:rsidP="00BB624C">
            <w:pPr>
              <w:pStyle w:val="ECCTabletext"/>
            </w:pPr>
            <w:r w:rsidRPr="00A9053C">
              <w:t>3</w:t>
            </w:r>
            <w:r w:rsidR="00BB624C" w:rsidRPr="00A9053C">
              <w:t>.</w:t>
            </w:r>
            <w:r w:rsidRPr="00A9053C">
              <w:t>18</w:t>
            </w:r>
          </w:p>
        </w:tc>
        <w:tc>
          <w:tcPr>
            <w:tcW w:w="1276" w:type="dxa"/>
            <w:noWrap/>
            <w:hideMark/>
          </w:tcPr>
          <w:p w:rsidR="00DA5F9B" w:rsidRPr="00A9053C" w:rsidRDefault="00DA5F9B" w:rsidP="00BB624C">
            <w:pPr>
              <w:pStyle w:val="ECCTabletext"/>
            </w:pPr>
            <w:r w:rsidRPr="00A9053C">
              <w:t>-45</w:t>
            </w:r>
            <w:r w:rsidR="00BB624C" w:rsidRPr="00A9053C">
              <w:t>.</w:t>
            </w:r>
            <w:r w:rsidRPr="00A9053C">
              <w:t>24</w:t>
            </w:r>
          </w:p>
        </w:tc>
        <w:tc>
          <w:tcPr>
            <w:tcW w:w="1294"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B</w:t>
            </w:r>
          </w:p>
        </w:tc>
        <w:tc>
          <w:tcPr>
            <w:tcW w:w="1140" w:type="dxa"/>
            <w:noWrap/>
            <w:hideMark/>
          </w:tcPr>
          <w:p w:rsidR="00DA5F9B" w:rsidRPr="00A9053C" w:rsidRDefault="00DA5F9B" w:rsidP="00BB624C">
            <w:pPr>
              <w:pStyle w:val="ECCTabletext"/>
            </w:pPr>
            <w:r w:rsidRPr="00A9053C">
              <w:t>26</w:t>
            </w:r>
            <w:r w:rsidR="00BB624C" w:rsidRPr="00A9053C">
              <w:t>.</w:t>
            </w:r>
            <w:r w:rsidRPr="00A9053C">
              <w:t>5</w:t>
            </w:r>
          </w:p>
        </w:tc>
        <w:tc>
          <w:tcPr>
            <w:tcW w:w="1240" w:type="dxa"/>
            <w:noWrap/>
            <w:hideMark/>
          </w:tcPr>
          <w:p w:rsidR="00DA5F9B" w:rsidRPr="00A9053C" w:rsidRDefault="00DA5F9B" w:rsidP="00DA5F9B">
            <w:pPr>
              <w:pStyle w:val="ECCTabletext"/>
            </w:pPr>
            <w:r w:rsidRPr="00A9053C">
              <w:t>1200</w:t>
            </w:r>
          </w:p>
        </w:tc>
        <w:tc>
          <w:tcPr>
            <w:tcW w:w="882" w:type="dxa"/>
            <w:noWrap/>
            <w:hideMark/>
          </w:tcPr>
          <w:p w:rsidR="00DA5F9B" w:rsidRPr="00A9053C" w:rsidRDefault="00DA5F9B" w:rsidP="00DA5F9B">
            <w:pPr>
              <w:pStyle w:val="ECCTabletext"/>
            </w:pPr>
            <w:r w:rsidRPr="00A9053C">
              <w:t>72</w:t>
            </w:r>
          </w:p>
        </w:tc>
        <w:tc>
          <w:tcPr>
            <w:tcW w:w="1638" w:type="dxa"/>
            <w:noWrap/>
            <w:hideMark/>
          </w:tcPr>
          <w:p w:rsidR="00DA5F9B" w:rsidRPr="00A9053C" w:rsidRDefault="00DA5F9B" w:rsidP="00BB624C">
            <w:pPr>
              <w:pStyle w:val="ECCTabletext"/>
            </w:pPr>
            <w:r w:rsidRPr="00A9053C">
              <w:t>-222</w:t>
            </w:r>
            <w:r w:rsidR="00BB624C" w:rsidRPr="00A9053C">
              <w:t>.</w:t>
            </w:r>
            <w:r w:rsidRPr="00A9053C">
              <w:t>2</w:t>
            </w:r>
          </w:p>
        </w:tc>
        <w:tc>
          <w:tcPr>
            <w:tcW w:w="1312" w:type="dxa"/>
            <w:noWrap/>
            <w:hideMark/>
          </w:tcPr>
          <w:p w:rsidR="00DA5F9B" w:rsidRPr="00A9053C" w:rsidRDefault="00DA5F9B" w:rsidP="00BB624C">
            <w:pPr>
              <w:pStyle w:val="ECCTabletext"/>
            </w:pPr>
            <w:r w:rsidRPr="00A9053C">
              <w:t>4</w:t>
            </w:r>
            <w:r w:rsidR="00BB624C" w:rsidRPr="00A9053C">
              <w:t>.</w:t>
            </w:r>
            <w:r w:rsidRPr="00A9053C">
              <w:t>37</w:t>
            </w:r>
          </w:p>
        </w:tc>
        <w:tc>
          <w:tcPr>
            <w:tcW w:w="992" w:type="dxa"/>
            <w:noWrap/>
            <w:hideMark/>
          </w:tcPr>
          <w:p w:rsidR="00DA5F9B" w:rsidRPr="00A9053C" w:rsidRDefault="00DA5F9B" w:rsidP="00BB624C">
            <w:pPr>
              <w:pStyle w:val="ECCTabletext"/>
            </w:pPr>
            <w:r w:rsidRPr="00A9053C">
              <w:t>0</w:t>
            </w:r>
            <w:r w:rsidR="00BB624C" w:rsidRPr="00A9053C">
              <w:t>.</w:t>
            </w:r>
            <w:r w:rsidRPr="00A9053C">
              <w:t>36</w:t>
            </w:r>
          </w:p>
        </w:tc>
        <w:tc>
          <w:tcPr>
            <w:tcW w:w="1276" w:type="dxa"/>
            <w:noWrap/>
            <w:hideMark/>
          </w:tcPr>
          <w:p w:rsidR="00DA5F9B" w:rsidRPr="00A9053C" w:rsidRDefault="00DA5F9B" w:rsidP="00BB624C">
            <w:pPr>
              <w:pStyle w:val="ECCTabletext"/>
            </w:pPr>
            <w:r w:rsidRPr="00A9053C">
              <w:t>-35</w:t>
            </w:r>
            <w:r w:rsidR="00BB624C" w:rsidRPr="00A9053C">
              <w:t>.</w:t>
            </w:r>
            <w:r w:rsidRPr="00A9053C">
              <w:t>83</w:t>
            </w:r>
          </w:p>
        </w:tc>
        <w:tc>
          <w:tcPr>
            <w:tcW w:w="1294"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C</w:t>
            </w:r>
          </w:p>
        </w:tc>
        <w:tc>
          <w:tcPr>
            <w:tcW w:w="1140" w:type="dxa"/>
            <w:noWrap/>
            <w:hideMark/>
          </w:tcPr>
          <w:p w:rsidR="00DA5F9B" w:rsidRPr="00A9053C" w:rsidRDefault="00DA5F9B" w:rsidP="00BB624C">
            <w:pPr>
              <w:pStyle w:val="ECCTabletext"/>
            </w:pPr>
            <w:r w:rsidRPr="00A9053C">
              <w:t>32</w:t>
            </w:r>
            <w:r w:rsidR="00BB624C" w:rsidRPr="00A9053C">
              <w:t>.</w:t>
            </w:r>
            <w:r w:rsidRPr="00A9053C">
              <w:t>5</w:t>
            </w:r>
          </w:p>
        </w:tc>
        <w:tc>
          <w:tcPr>
            <w:tcW w:w="1240" w:type="dxa"/>
            <w:noWrap/>
            <w:hideMark/>
          </w:tcPr>
          <w:p w:rsidR="00DA5F9B" w:rsidRPr="00A9053C" w:rsidRDefault="00DA5F9B" w:rsidP="00DA5F9B">
            <w:pPr>
              <w:pStyle w:val="ECCTabletext"/>
            </w:pPr>
            <w:r w:rsidRPr="00A9053C">
              <w:t>700</w:t>
            </w:r>
          </w:p>
        </w:tc>
        <w:tc>
          <w:tcPr>
            <w:tcW w:w="882" w:type="dxa"/>
            <w:noWrap/>
            <w:hideMark/>
          </w:tcPr>
          <w:p w:rsidR="00DA5F9B" w:rsidRPr="00A9053C" w:rsidRDefault="00DA5F9B" w:rsidP="00DA5F9B">
            <w:pPr>
              <w:pStyle w:val="ECCTabletext"/>
            </w:pPr>
            <w:r w:rsidRPr="00A9053C">
              <w:t>42</w:t>
            </w:r>
          </w:p>
        </w:tc>
        <w:tc>
          <w:tcPr>
            <w:tcW w:w="1638" w:type="dxa"/>
            <w:noWrap/>
            <w:hideMark/>
          </w:tcPr>
          <w:p w:rsidR="00DA5F9B" w:rsidRPr="00A9053C" w:rsidRDefault="00DA5F9B" w:rsidP="00BB624C">
            <w:pPr>
              <w:pStyle w:val="ECCTabletext"/>
            </w:pPr>
            <w:r w:rsidRPr="00A9053C">
              <w:t>-216</w:t>
            </w:r>
            <w:r w:rsidR="00BB624C" w:rsidRPr="00A9053C">
              <w:t>.</w:t>
            </w:r>
            <w:r w:rsidRPr="00A9053C">
              <w:t>2</w:t>
            </w:r>
          </w:p>
        </w:tc>
        <w:tc>
          <w:tcPr>
            <w:tcW w:w="1312" w:type="dxa"/>
            <w:noWrap/>
            <w:hideMark/>
          </w:tcPr>
          <w:p w:rsidR="00DA5F9B" w:rsidRPr="00A9053C" w:rsidRDefault="00DA5F9B" w:rsidP="00BB624C">
            <w:pPr>
              <w:pStyle w:val="ECCTabletext"/>
            </w:pPr>
            <w:r w:rsidRPr="00A9053C">
              <w:t>17</w:t>
            </w:r>
            <w:r w:rsidR="00BB624C" w:rsidRPr="00A9053C">
              <w:t>.</w:t>
            </w:r>
            <w:r w:rsidRPr="00A9053C">
              <w:t>38</w:t>
            </w:r>
          </w:p>
        </w:tc>
        <w:tc>
          <w:tcPr>
            <w:tcW w:w="992" w:type="dxa"/>
            <w:noWrap/>
            <w:hideMark/>
          </w:tcPr>
          <w:p w:rsidR="00DA5F9B" w:rsidRPr="00A9053C" w:rsidRDefault="00DA5F9B" w:rsidP="00BB624C">
            <w:pPr>
              <w:pStyle w:val="ECCTabletext"/>
            </w:pPr>
            <w:r w:rsidRPr="00A9053C">
              <w:t>2</w:t>
            </w:r>
            <w:r w:rsidR="00BB624C" w:rsidRPr="00A9053C">
              <w:t>.</w:t>
            </w:r>
            <w:r w:rsidRPr="00A9053C">
              <w:t>48</w:t>
            </w:r>
          </w:p>
        </w:tc>
        <w:tc>
          <w:tcPr>
            <w:tcW w:w="1276" w:type="dxa"/>
            <w:noWrap/>
            <w:hideMark/>
          </w:tcPr>
          <w:p w:rsidR="00DA5F9B" w:rsidRPr="00A9053C" w:rsidRDefault="00DA5F9B" w:rsidP="00BB624C">
            <w:pPr>
              <w:pStyle w:val="ECCTabletext"/>
            </w:pPr>
            <w:r w:rsidRPr="00A9053C">
              <w:t>-44</w:t>
            </w:r>
            <w:r w:rsidR="00BB624C" w:rsidRPr="00A9053C">
              <w:t>.</w:t>
            </w:r>
            <w:r w:rsidRPr="00A9053C">
              <w:t>17</w:t>
            </w:r>
          </w:p>
        </w:tc>
        <w:tc>
          <w:tcPr>
            <w:tcW w:w="1294"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D</w:t>
            </w:r>
          </w:p>
        </w:tc>
        <w:tc>
          <w:tcPr>
            <w:tcW w:w="1140" w:type="dxa"/>
            <w:noWrap/>
            <w:hideMark/>
          </w:tcPr>
          <w:p w:rsidR="00DA5F9B" w:rsidRPr="00A9053C" w:rsidRDefault="00DA5F9B" w:rsidP="00BB624C">
            <w:pPr>
              <w:pStyle w:val="ECCTabletext"/>
            </w:pPr>
            <w:r w:rsidRPr="00A9053C">
              <w:t>32</w:t>
            </w:r>
            <w:r w:rsidR="00BB624C" w:rsidRPr="00A9053C">
              <w:t>.</w:t>
            </w:r>
            <w:r w:rsidRPr="00A9053C">
              <w:t>8</w:t>
            </w:r>
          </w:p>
        </w:tc>
        <w:tc>
          <w:tcPr>
            <w:tcW w:w="1240" w:type="dxa"/>
            <w:noWrap/>
            <w:hideMark/>
          </w:tcPr>
          <w:p w:rsidR="00DA5F9B" w:rsidRPr="00A9053C" w:rsidRDefault="00DA5F9B" w:rsidP="00DA5F9B">
            <w:pPr>
              <w:pStyle w:val="ECCTabletext"/>
            </w:pPr>
            <w:r w:rsidRPr="00A9053C">
              <w:t>773</w:t>
            </w:r>
          </w:p>
        </w:tc>
        <w:tc>
          <w:tcPr>
            <w:tcW w:w="882" w:type="dxa"/>
            <w:noWrap/>
            <w:hideMark/>
          </w:tcPr>
          <w:p w:rsidR="00DA5F9B" w:rsidRPr="00A9053C" w:rsidRDefault="00DA5F9B" w:rsidP="00BB624C">
            <w:pPr>
              <w:pStyle w:val="ECCTabletext"/>
            </w:pPr>
            <w:r w:rsidRPr="00A9053C">
              <w:t>46</w:t>
            </w:r>
            <w:r w:rsidR="00BB624C" w:rsidRPr="00A9053C">
              <w:t>.</w:t>
            </w:r>
            <w:r w:rsidRPr="00A9053C">
              <w:t>38</w:t>
            </w:r>
          </w:p>
        </w:tc>
        <w:tc>
          <w:tcPr>
            <w:tcW w:w="1638" w:type="dxa"/>
            <w:noWrap/>
            <w:hideMark/>
          </w:tcPr>
          <w:p w:rsidR="00DA5F9B" w:rsidRPr="00A9053C" w:rsidRDefault="00DA5F9B" w:rsidP="00BB624C">
            <w:pPr>
              <w:pStyle w:val="ECCTabletext"/>
            </w:pPr>
            <w:r w:rsidRPr="00A9053C">
              <w:t>-215</w:t>
            </w:r>
            <w:r w:rsidR="00BB624C" w:rsidRPr="00A9053C">
              <w:t>.</w:t>
            </w:r>
            <w:r w:rsidRPr="00A9053C">
              <w:t>9</w:t>
            </w:r>
          </w:p>
        </w:tc>
        <w:tc>
          <w:tcPr>
            <w:tcW w:w="1312" w:type="dxa"/>
            <w:noWrap/>
            <w:hideMark/>
          </w:tcPr>
          <w:p w:rsidR="00DA5F9B" w:rsidRPr="00A9053C" w:rsidRDefault="00DA5F9B" w:rsidP="00BB624C">
            <w:pPr>
              <w:pStyle w:val="ECCTabletext"/>
            </w:pPr>
            <w:r w:rsidRPr="00A9053C">
              <w:t>18</w:t>
            </w:r>
            <w:r w:rsidR="00BB624C" w:rsidRPr="00A9053C">
              <w:t>.</w:t>
            </w:r>
            <w:r w:rsidRPr="00A9053C">
              <w:t>62</w:t>
            </w:r>
          </w:p>
        </w:tc>
        <w:tc>
          <w:tcPr>
            <w:tcW w:w="992" w:type="dxa"/>
            <w:noWrap/>
            <w:hideMark/>
          </w:tcPr>
          <w:p w:rsidR="00DA5F9B" w:rsidRPr="00A9053C" w:rsidRDefault="00DA5F9B" w:rsidP="00BB624C">
            <w:pPr>
              <w:pStyle w:val="ECCTabletext"/>
            </w:pPr>
            <w:r w:rsidRPr="00A9053C">
              <w:t>2</w:t>
            </w:r>
            <w:r w:rsidR="00BB624C" w:rsidRPr="00A9053C">
              <w:t>.</w:t>
            </w:r>
            <w:r w:rsidRPr="00A9053C">
              <w:t>41</w:t>
            </w:r>
          </w:p>
        </w:tc>
        <w:tc>
          <w:tcPr>
            <w:tcW w:w="1276" w:type="dxa"/>
            <w:noWrap/>
            <w:hideMark/>
          </w:tcPr>
          <w:p w:rsidR="00DA5F9B" w:rsidRPr="00A9053C" w:rsidRDefault="00DA5F9B" w:rsidP="00BB624C">
            <w:pPr>
              <w:pStyle w:val="ECCTabletext"/>
            </w:pPr>
            <w:r w:rsidRPr="00A9053C">
              <w:t>-44</w:t>
            </w:r>
            <w:r w:rsidR="00BB624C" w:rsidRPr="00A9053C">
              <w:t>.</w:t>
            </w:r>
            <w:r w:rsidRPr="00A9053C">
              <w:t>04</w:t>
            </w:r>
          </w:p>
        </w:tc>
        <w:tc>
          <w:tcPr>
            <w:tcW w:w="1294"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E</w:t>
            </w:r>
          </w:p>
        </w:tc>
        <w:tc>
          <w:tcPr>
            <w:tcW w:w="1140" w:type="dxa"/>
            <w:noWrap/>
            <w:hideMark/>
          </w:tcPr>
          <w:p w:rsidR="00DA5F9B" w:rsidRPr="00A9053C" w:rsidRDefault="00DA5F9B" w:rsidP="00BB624C">
            <w:pPr>
              <w:pStyle w:val="ECCTabletext"/>
            </w:pPr>
            <w:r w:rsidRPr="00A9053C">
              <w:t>32</w:t>
            </w:r>
            <w:r w:rsidR="00BB624C" w:rsidRPr="00A9053C">
              <w:t>.</w:t>
            </w:r>
            <w:r w:rsidRPr="00A9053C">
              <w:t>8</w:t>
            </w:r>
          </w:p>
        </w:tc>
        <w:tc>
          <w:tcPr>
            <w:tcW w:w="1240" w:type="dxa"/>
            <w:noWrap/>
            <w:hideMark/>
          </w:tcPr>
          <w:p w:rsidR="00DA5F9B" w:rsidRPr="00A9053C" w:rsidRDefault="00DA5F9B" w:rsidP="00DA5F9B">
            <w:pPr>
              <w:pStyle w:val="ECCTabletext"/>
            </w:pPr>
            <w:r w:rsidRPr="00A9053C">
              <w:t>700</w:t>
            </w:r>
          </w:p>
        </w:tc>
        <w:tc>
          <w:tcPr>
            <w:tcW w:w="882" w:type="dxa"/>
            <w:noWrap/>
            <w:hideMark/>
          </w:tcPr>
          <w:p w:rsidR="00DA5F9B" w:rsidRPr="00A9053C" w:rsidRDefault="00DA5F9B" w:rsidP="00DA5F9B">
            <w:pPr>
              <w:pStyle w:val="ECCTabletext"/>
            </w:pPr>
            <w:r w:rsidRPr="00A9053C">
              <w:t>42</w:t>
            </w:r>
          </w:p>
        </w:tc>
        <w:tc>
          <w:tcPr>
            <w:tcW w:w="1638" w:type="dxa"/>
            <w:noWrap/>
            <w:hideMark/>
          </w:tcPr>
          <w:p w:rsidR="00DA5F9B" w:rsidRPr="00A9053C" w:rsidRDefault="00DA5F9B" w:rsidP="00BB624C">
            <w:pPr>
              <w:pStyle w:val="ECCTabletext"/>
            </w:pPr>
            <w:r w:rsidRPr="00A9053C">
              <w:t>-215</w:t>
            </w:r>
            <w:r w:rsidR="00BB624C" w:rsidRPr="00A9053C">
              <w:t>.</w:t>
            </w:r>
            <w:r w:rsidRPr="00A9053C">
              <w:t>9</w:t>
            </w:r>
          </w:p>
        </w:tc>
        <w:tc>
          <w:tcPr>
            <w:tcW w:w="1312" w:type="dxa"/>
            <w:noWrap/>
            <w:hideMark/>
          </w:tcPr>
          <w:p w:rsidR="00DA5F9B" w:rsidRPr="00A9053C" w:rsidRDefault="00DA5F9B" w:rsidP="00BB624C">
            <w:pPr>
              <w:pStyle w:val="ECCTabletext"/>
            </w:pPr>
            <w:r w:rsidRPr="00A9053C">
              <w:t>18</w:t>
            </w:r>
            <w:r w:rsidR="00BB624C" w:rsidRPr="00A9053C">
              <w:t>.</w:t>
            </w:r>
            <w:r w:rsidRPr="00A9053C">
              <w:t>62</w:t>
            </w:r>
          </w:p>
        </w:tc>
        <w:tc>
          <w:tcPr>
            <w:tcW w:w="992" w:type="dxa"/>
            <w:noWrap/>
            <w:hideMark/>
          </w:tcPr>
          <w:p w:rsidR="00DA5F9B" w:rsidRPr="00A9053C" w:rsidRDefault="00DA5F9B" w:rsidP="00BB624C">
            <w:pPr>
              <w:pStyle w:val="ECCTabletext"/>
            </w:pPr>
            <w:r w:rsidRPr="00A9053C">
              <w:t>2</w:t>
            </w:r>
            <w:r w:rsidR="00BB624C" w:rsidRPr="00A9053C">
              <w:t>.</w:t>
            </w:r>
            <w:r w:rsidRPr="00A9053C">
              <w:t>66</w:t>
            </w:r>
          </w:p>
        </w:tc>
        <w:tc>
          <w:tcPr>
            <w:tcW w:w="1276" w:type="dxa"/>
            <w:noWrap/>
            <w:hideMark/>
          </w:tcPr>
          <w:p w:rsidR="00DA5F9B" w:rsidRPr="00A9053C" w:rsidRDefault="00DA5F9B" w:rsidP="00BB624C">
            <w:pPr>
              <w:pStyle w:val="ECCTabletext"/>
            </w:pPr>
            <w:r w:rsidRPr="00A9053C">
              <w:t>-44</w:t>
            </w:r>
            <w:r w:rsidR="00BB624C" w:rsidRPr="00A9053C">
              <w:t>.</w:t>
            </w:r>
            <w:r w:rsidRPr="00A9053C">
              <w:t>47</w:t>
            </w:r>
          </w:p>
        </w:tc>
        <w:tc>
          <w:tcPr>
            <w:tcW w:w="1294"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F</w:t>
            </w:r>
          </w:p>
        </w:tc>
        <w:tc>
          <w:tcPr>
            <w:tcW w:w="1140" w:type="dxa"/>
            <w:noWrap/>
            <w:hideMark/>
          </w:tcPr>
          <w:p w:rsidR="00DA5F9B" w:rsidRPr="00A9053C" w:rsidRDefault="00DA5F9B" w:rsidP="00BB624C">
            <w:pPr>
              <w:pStyle w:val="ECCTabletext"/>
            </w:pPr>
            <w:r w:rsidRPr="00A9053C">
              <w:t>26</w:t>
            </w:r>
            <w:r w:rsidR="00BB624C" w:rsidRPr="00A9053C">
              <w:t>.</w:t>
            </w:r>
            <w:r w:rsidRPr="00A9053C">
              <w:t>5</w:t>
            </w:r>
          </w:p>
        </w:tc>
        <w:tc>
          <w:tcPr>
            <w:tcW w:w="1240" w:type="dxa"/>
            <w:noWrap/>
            <w:hideMark/>
          </w:tcPr>
          <w:p w:rsidR="00DA5F9B" w:rsidRPr="00A9053C" w:rsidRDefault="00DA5F9B" w:rsidP="00DA5F9B">
            <w:pPr>
              <w:pStyle w:val="ECCTabletext"/>
            </w:pPr>
            <w:r w:rsidRPr="00A9053C">
              <w:t>1200</w:t>
            </w:r>
          </w:p>
        </w:tc>
        <w:tc>
          <w:tcPr>
            <w:tcW w:w="882" w:type="dxa"/>
            <w:noWrap/>
            <w:hideMark/>
          </w:tcPr>
          <w:p w:rsidR="00DA5F9B" w:rsidRPr="00A9053C" w:rsidRDefault="00DA5F9B" w:rsidP="00DA5F9B">
            <w:pPr>
              <w:pStyle w:val="ECCTabletext"/>
            </w:pPr>
            <w:r w:rsidRPr="00A9053C">
              <w:t>72</w:t>
            </w:r>
          </w:p>
        </w:tc>
        <w:tc>
          <w:tcPr>
            <w:tcW w:w="1638" w:type="dxa"/>
            <w:noWrap/>
            <w:hideMark/>
          </w:tcPr>
          <w:p w:rsidR="00DA5F9B" w:rsidRPr="00A9053C" w:rsidRDefault="00DA5F9B" w:rsidP="00BB624C">
            <w:pPr>
              <w:pStyle w:val="ECCTabletext"/>
            </w:pPr>
            <w:r w:rsidRPr="00A9053C">
              <w:t>-222</w:t>
            </w:r>
            <w:r w:rsidR="00BB624C" w:rsidRPr="00A9053C">
              <w:t>.</w:t>
            </w:r>
            <w:r w:rsidRPr="00A9053C">
              <w:t>2</w:t>
            </w:r>
          </w:p>
        </w:tc>
        <w:tc>
          <w:tcPr>
            <w:tcW w:w="1312" w:type="dxa"/>
            <w:noWrap/>
            <w:hideMark/>
          </w:tcPr>
          <w:p w:rsidR="00DA5F9B" w:rsidRPr="00A9053C" w:rsidRDefault="00DA5F9B" w:rsidP="00BB624C">
            <w:pPr>
              <w:pStyle w:val="ECCTabletext"/>
            </w:pPr>
            <w:r w:rsidRPr="00A9053C">
              <w:t>4</w:t>
            </w:r>
            <w:r w:rsidR="00BB624C" w:rsidRPr="00A9053C">
              <w:t>.</w:t>
            </w:r>
            <w:r w:rsidRPr="00A9053C">
              <w:t>37</w:t>
            </w:r>
          </w:p>
        </w:tc>
        <w:tc>
          <w:tcPr>
            <w:tcW w:w="992" w:type="dxa"/>
            <w:noWrap/>
            <w:hideMark/>
          </w:tcPr>
          <w:p w:rsidR="00DA5F9B" w:rsidRPr="00A9053C" w:rsidRDefault="00DA5F9B" w:rsidP="00BB624C">
            <w:pPr>
              <w:pStyle w:val="ECCTabletext"/>
            </w:pPr>
            <w:r w:rsidRPr="00A9053C">
              <w:t>0</w:t>
            </w:r>
            <w:r w:rsidR="00BB624C" w:rsidRPr="00A9053C">
              <w:t>.</w:t>
            </w:r>
            <w:r w:rsidRPr="00A9053C">
              <w:t>36</w:t>
            </w:r>
          </w:p>
        </w:tc>
        <w:tc>
          <w:tcPr>
            <w:tcW w:w="1276" w:type="dxa"/>
            <w:noWrap/>
            <w:hideMark/>
          </w:tcPr>
          <w:p w:rsidR="00DA5F9B" w:rsidRPr="00A9053C" w:rsidRDefault="00DA5F9B" w:rsidP="00BB624C">
            <w:pPr>
              <w:pStyle w:val="ECCTabletext"/>
            </w:pPr>
            <w:r w:rsidRPr="00A9053C">
              <w:t>-35</w:t>
            </w:r>
            <w:r w:rsidR="00BB624C" w:rsidRPr="00A9053C">
              <w:t>.</w:t>
            </w:r>
            <w:r w:rsidRPr="00A9053C">
              <w:t>83</w:t>
            </w:r>
          </w:p>
        </w:tc>
        <w:tc>
          <w:tcPr>
            <w:tcW w:w="1294"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H</w:t>
            </w:r>
          </w:p>
        </w:tc>
        <w:tc>
          <w:tcPr>
            <w:tcW w:w="1140" w:type="dxa"/>
            <w:noWrap/>
            <w:hideMark/>
          </w:tcPr>
          <w:p w:rsidR="00DA5F9B" w:rsidRPr="00A9053C" w:rsidRDefault="00DA5F9B" w:rsidP="00BB624C">
            <w:pPr>
              <w:pStyle w:val="ECCTabletext"/>
            </w:pPr>
            <w:r w:rsidRPr="00A9053C">
              <w:t>34</w:t>
            </w:r>
            <w:r w:rsidR="00BB624C" w:rsidRPr="00A9053C">
              <w:t>.</w:t>
            </w:r>
            <w:r w:rsidRPr="00A9053C">
              <w:t>7</w:t>
            </w:r>
          </w:p>
        </w:tc>
        <w:tc>
          <w:tcPr>
            <w:tcW w:w="1240" w:type="dxa"/>
            <w:noWrap/>
            <w:hideMark/>
          </w:tcPr>
          <w:p w:rsidR="00DA5F9B" w:rsidRPr="00A9053C" w:rsidRDefault="00DA5F9B" w:rsidP="00DA5F9B">
            <w:pPr>
              <w:pStyle w:val="ECCTabletext"/>
            </w:pPr>
            <w:r w:rsidRPr="00A9053C">
              <w:t>700</w:t>
            </w:r>
          </w:p>
        </w:tc>
        <w:tc>
          <w:tcPr>
            <w:tcW w:w="882" w:type="dxa"/>
            <w:noWrap/>
            <w:hideMark/>
          </w:tcPr>
          <w:p w:rsidR="00DA5F9B" w:rsidRPr="00A9053C" w:rsidRDefault="00DA5F9B" w:rsidP="00DA5F9B">
            <w:pPr>
              <w:pStyle w:val="ECCTabletext"/>
            </w:pPr>
            <w:r w:rsidRPr="00A9053C">
              <w:t>42</w:t>
            </w:r>
          </w:p>
        </w:tc>
        <w:tc>
          <w:tcPr>
            <w:tcW w:w="1638" w:type="dxa"/>
            <w:noWrap/>
            <w:hideMark/>
          </w:tcPr>
          <w:p w:rsidR="00DA5F9B" w:rsidRPr="00A9053C" w:rsidRDefault="00DA5F9B" w:rsidP="00DA5F9B">
            <w:pPr>
              <w:pStyle w:val="ECCTabletext"/>
            </w:pPr>
            <w:r w:rsidRPr="00A9053C">
              <w:t>-214</w:t>
            </w:r>
          </w:p>
        </w:tc>
        <w:tc>
          <w:tcPr>
            <w:tcW w:w="1312" w:type="dxa"/>
            <w:noWrap/>
            <w:hideMark/>
          </w:tcPr>
          <w:p w:rsidR="00DA5F9B" w:rsidRPr="00A9053C" w:rsidRDefault="00DA5F9B" w:rsidP="00BB624C">
            <w:pPr>
              <w:pStyle w:val="ECCTabletext"/>
            </w:pPr>
            <w:r w:rsidRPr="00A9053C">
              <w:t>28</w:t>
            </w:r>
            <w:r w:rsidR="00BB624C" w:rsidRPr="00A9053C">
              <w:t>.</w:t>
            </w:r>
            <w:r w:rsidRPr="00A9053C">
              <w:t>84</w:t>
            </w:r>
          </w:p>
        </w:tc>
        <w:tc>
          <w:tcPr>
            <w:tcW w:w="992" w:type="dxa"/>
            <w:noWrap/>
            <w:hideMark/>
          </w:tcPr>
          <w:p w:rsidR="00DA5F9B" w:rsidRPr="00A9053C" w:rsidRDefault="00DA5F9B" w:rsidP="00BB624C">
            <w:pPr>
              <w:pStyle w:val="ECCTabletext"/>
            </w:pPr>
            <w:r w:rsidRPr="00A9053C">
              <w:t>4</w:t>
            </w:r>
            <w:r w:rsidR="00BB624C" w:rsidRPr="00A9053C">
              <w:t>.</w:t>
            </w:r>
            <w:r w:rsidRPr="00A9053C">
              <w:t>12</w:t>
            </w:r>
          </w:p>
        </w:tc>
        <w:tc>
          <w:tcPr>
            <w:tcW w:w="1276" w:type="dxa"/>
            <w:noWrap/>
            <w:hideMark/>
          </w:tcPr>
          <w:p w:rsidR="00DA5F9B" w:rsidRPr="00A9053C" w:rsidRDefault="00DA5F9B" w:rsidP="00BB624C">
            <w:pPr>
              <w:pStyle w:val="ECCTabletext"/>
            </w:pPr>
            <w:r w:rsidRPr="00A9053C">
              <w:t>-46</w:t>
            </w:r>
            <w:r w:rsidR="00BB624C" w:rsidRPr="00A9053C">
              <w:t>.</w:t>
            </w:r>
            <w:r w:rsidRPr="00A9053C">
              <w:t>37</w:t>
            </w:r>
          </w:p>
        </w:tc>
        <w:tc>
          <w:tcPr>
            <w:tcW w:w="1294"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I</w:t>
            </w:r>
          </w:p>
        </w:tc>
        <w:tc>
          <w:tcPr>
            <w:tcW w:w="1140" w:type="dxa"/>
            <w:noWrap/>
            <w:hideMark/>
          </w:tcPr>
          <w:p w:rsidR="00DA5F9B" w:rsidRPr="00A9053C" w:rsidRDefault="00DA5F9B" w:rsidP="00BB624C">
            <w:pPr>
              <w:pStyle w:val="ECCTabletext"/>
            </w:pPr>
            <w:r w:rsidRPr="00A9053C">
              <w:t>32</w:t>
            </w:r>
            <w:r w:rsidR="00BB624C" w:rsidRPr="00A9053C">
              <w:t>.</w:t>
            </w:r>
            <w:r w:rsidRPr="00A9053C">
              <w:t>8</w:t>
            </w:r>
          </w:p>
        </w:tc>
        <w:tc>
          <w:tcPr>
            <w:tcW w:w="1240" w:type="dxa"/>
            <w:noWrap/>
            <w:hideMark/>
          </w:tcPr>
          <w:p w:rsidR="00DA5F9B" w:rsidRPr="00A9053C" w:rsidRDefault="00DA5F9B" w:rsidP="00DA5F9B">
            <w:pPr>
              <w:pStyle w:val="ECCTabletext"/>
            </w:pPr>
            <w:r w:rsidRPr="00A9053C">
              <w:t>700</w:t>
            </w:r>
          </w:p>
        </w:tc>
        <w:tc>
          <w:tcPr>
            <w:tcW w:w="882" w:type="dxa"/>
            <w:noWrap/>
            <w:hideMark/>
          </w:tcPr>
          <w:p w:rsidR="00DA5F9B" w:rsidRPr="00A9053C" w:rsidRDefault="00DA5F9B" w:rsidP="00DA5F9B">
            <w:pPr>
              <w:pStyle w:val="ECCTabletext"/>
            </w:pPr>
            <w:r w:rsidRPr="00A9053C">
              <w:t>42</w:t>
            </w:r>
          </w:p>
        </w:tc>
        <w:tc>
          <w:tcPr>
            <w:tcW w:w="1638" w:type="dxa"/>
            <w:noWrap/>
            <w:hideMark/>
          </w:tcPr>
          <w:p w:rsidR="00DA5F9B" w:rsidRPr="00A9053C" w:rsidRDefault="00DA5F9B" w:rsidP="00BB624C">
            <w:pPr>
              <w:pStyle w:val="ECCTabletext"/>
            </w:pPr>
            <w:r w:rsidRPr="00A9053C">
              <w:t>-215</w:t>
            </w:r>
            <w:r w:rsidR="00BB624C" w:rsidRPr="00A9053C">
              <w:t>.</w:t>
            </w:r>
            <w:r w:rsidRPr="00A9053C">
              <w:t>9</w:t>
            </w:r>
          </w:p>
        </w:tc>
        <w:tc>
          <w:tcPr>
            <w:tcW w:w="1312" w:type="dxa"/>
            <w:noWrap/>
            <w:hideMark/>
          </w:tcPr>
          <w:p w:rsidR="00DA5F9B" w:rsidRPr="00A9053C" w:rsidRDefault="00DA5F9B" w:rsidP="00BB624C">
            <w:pPr>
              <w:pStyle w:val="ECCTabletext"/>
            </w:pPr>
            <w:r w:rsidRPr="00A9053C">
              <w:t>18</w:t>
            </w:r>
            <w:r w:rsidR="00BB624C" w:rsidRPr="00A9053C">
              <w:t>.</w:t>
            </w:r>
            <w:r w:rsidRPr="00A9053C">
              <w:t>62</w:t>
            </w:r>
          </w:p>
        </w:tc>
        <w:tc>
          <w:tcPr>
            <w:tcW w:w="992" w:type="dxa"/>
            <w:noWrap/>
            <w:hideMark/>
          </w:tcPr>
          <w:p w:rsidR="00DA5F9B" w:rsidRPr="00A9053C" w:rsidRDefault="00DA5F9B" w:rsidP="00BB624C">
            <w:pPr>
              <w:pStyle w:val="ECCTabletext"/>
            </w:pPr>
            <w:r w:rsidRPr="00A9053C">
              <w:t>2</w:t>
            </w:r>
            <w:r w:rsidR="00BB624C" w:rsidRPr="00A9053C">
              <w:t>.</w:t>
            </w:r>
            <w:r w:rsidRPr="00A9053C">
              <w:t>66</w:t>
            </w:r>
          </w:p>
        </w:tc>
        <w:tc>
          <w:tcPr>
            <w:tcW w:w="1276" w:type="dxa"/>
            <w:noWrap/>
            <w:hideMark/>
          </w:tcPr>
          <w:p w:rsidR="00DA5F9B" w:rsidRPr="00A9053C" w:rsidRDefault="00DA5F9B" w:rsidP="00BB624C">
            <w:pPr>
              <w:pStyle w:val="ECCTabletext"/>
            </w:pPr>
            <w:r w:rsidRPr="00A9053C">
              <w:t>-44</w:t>
            </w:r>
            <w:r w:rsidR="00BB624C" w:rsidRPr="00A9053C">
              <w:t>.</w:t>
            </w:r>
            <w:r w:rsidRPr="00A9053C">
              <w:t>47</w:t>
            </w:r>
          </w:p>
        </w:tc>
        <w:tc>
          <w:tcPr>
            <w:tcW w:w="1294"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vAlign w:val="bottom"/>
          </w:tcPr>
          <w:p w:rsidR="00DA5F9B" w:rsidRPr="00A9053C" w:rsidRDefault="00DA5F9B" w:rsidP="00DA5F9B">
            <w:pPr>
              <w:pStyle w:val="ECCTabletext"/>
            </w:pPr>
            <w:r w:rsidRPr="00A9053C">
              <w:t>K</w:t>
            </w:r>
          </w:p>
        </w:tc>
        <w:tc>
          <w:tcPr>
            <w:tcW w:w="1140" w:type="dxa"/>
            <w:noWrap/>
            <w:vAlign w:val="bottom"/>
          </w:tcPr>
          <w:p w:rsidR="00DA5F9B" w:rsidRPr="00A9053C" w:rsidRDefault="00DA5F9B" w:rsidP="00DA5F9B">
            <w:pPr>
              <w:pStyle w:val="ECCTabletext"/>
            </w:pPr>
            <w:r w:rsidRPr="00A9053C">
              <w:t>30</w:t>
            </w:r>
          </w:p>
        </w:tc>
        <w:tc>
          <w:tcPr>
            <w:tcW w:w="1240" w:type="dxa"/>
            <w:noWrap/>
            <w:vAlign w:val="bottom"/>
          </w:tcPr>
          <w:p w:rsidR="00DA5F9B" w:rsidRPr="00A9053C" w:rsidRDefault="00DA5F9B" w:rsidP="00DA5F9B">
            <w:pPr>
              <w:pStyle w:val="ECCTabletext"/>
            </w:pPr>
            <w:r w:rsidRPr="00A9053C">
              <w:t>900</w:t>
            </w:r>
          </w:p>
        </w:tc>
        <w:tc>
          <w:tcPr>
            <w:tcW w:w="882" w:type="dxa"/>
            <w:noWrap/>
            <w:vAlign w:val="bottom"/>
          </w:tcPr>
          <w:p w:rsidR="00DA5F9B" w:rsidRPr="00A9053C" w:rsidRDefault="00DA5F9B" w:rsidP="00DA5F9B">
            <w:pPr>
              <w:pStyle w:val="ECCTabletext"/>
            </w:pPr>
            <w:r w:rsidRPr="00A9053C">
              <w:t>54</w:t>
            </w:r>
          </w:p>
        </w:tc>
        <w:tc>
          <w:tcPr>
            <w:tcW w:w="1638" w:type="dxa"/>
            <w:noWrap/>
            <w:vAlign w:val="bottom"/>
          </w:tcPr>
          <w:p w:rsidR="00DA5F9B" w:rsidRPr="00A9053C" w:rsidRDefault="00DA5F9B" w:rsidP="00BB624C">
            <w:pPr>
              <w:pStyle w:val="ECCTabletext"/>
            </w:pPr>
            <w:r w:rsidRPr="00A9053C">
              <w:t>-218</w:t>
            </w:r>
            <w:r w:rsidR="00BB624C" w:rsidRPr="00A9053C">
              <w:t>.</w:t>
            </w:r>
            <w:r w:rsidRPr="00A9053C">
              <w:t>7</w:t>
            </w:r>
          </w:p>
        </w:tc>
        <w:tc>
          <w:tcPr>
            <w:tcW w:w="1312" w:type="dxa"/>
            <w:noWrap/>
            <w:vAlign w:val="bottom"/>
          </w:tcPr>
          <w:p w:rsidR="00DA5F9B" w:rsidRPr="00A9053C" w:rsidRDefault="00DA5F9B" w:rsidP="00BB624C">
            <w:pPr>
              <w:pStyle w:val="ECCTabletext"/>
            </w:pPr>
            <w:r w:rsidRPr="00A9053C">
              <w:t>9</w:t>
            </w:r>
            <w:r w:rsidR="00BB624C" w:rsidRPr="00A9053C">
              <w:t>.</w:t>
            </w:r>
            <w:r w:rsidRPr="00A9053C">
              <w:t>77</w:t>
            </w:r>
          </w:p>
        </w:tc>
        <w:tc>
          <w:tcPr>
            <w:tcW w:w="992" w:type="dxa"/>
            <w:noWrap/>
            <w:vAlign w:val="bottom"/>
          </w:tcPr>
          <w:p w:rsidR="00DA5F9B" w:rsidRPr="00A9053C" w:rsidRDefault="00DA5F9B" w:rsidP="00BB624C">
            <w:pPr>
              <w:pStyle w:val="ECCTabletext"/>
            </w:pPr>
            <w:r w:rsidRPr="00A9053C">
              <w:t>1</w:t>
            </w:r>
            <w:r w:rsidR="00BB624C" w:rsidRPr="00A9053C">
              <w:t>.</w:t>
            </w:r>
            <w:r w:rsidRPr="00A9053C">
              <w:t>09</w:t>
            </w:r>
          </w:p>
        </w:tc>
        <w:tc>
          <w:tcPr>
            <w:tcW w:w="1276" w:type="dxa"/>
            <w:noWrap/>
            <w:vAlign w:val="bottom"/>
          </w:tcPr>
          <w:p w:rsidR="00DA5F9B" w:rsidRPr="00A9053C" w:rsidRDefault="00DA5F9B" w:rsidP="00BB624C">
            <w:pPr>
              <w:pStyle w:val="ECCTabletext"/>
            </w:pPr>
            <w:r w:rsidRPr="00A9053C">
              <w:t>-40</w:t>
            </w:r>
            <w:r w:rsidR="00BB624C" w:rsidRPr="00A9053C">
              <w:t>.</w:t>
            </w:r>
            <w:r w:rsidRPr="00A9053C">
              <w:t>58</w:t>
            </w:r>
          </w:p>
        </w:tc>
        <w:tc>
          <w:tcPr>
            <w:tcW w:w="1294" w:type="dxa"/>
            <w:noWrap/>
            <w:vAlign w:val="bottom"/>
          </w:tcPr>
          <w:p w:rsidR="00DA5F9B" w:rsidRPr="00A9053C" w:rsidRDefault="00DA5F9B" w:rsidP="00DA5F9B">
            <w:pPr>
              <w:pStyle w:val="ECCTabletext"/>
            </w:pPr>
            <w:r w:rsidRPr="00A9053C">
              <w:t>0</w:t>
            </w:r>
          </w:p>
        </w:tc>
      </w:tr>
      <w:tr w:rsidR="00DA5F9B" w:rsidRPr="00A9053C" w:rsidTr="00932258">
        <w:trPr>
          <w:trHeight w:val="300"/>
        </w:trPr>
        <w:tc>
          <w:tcPr>
            <w:tcW w:w="983"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M</w:t>
            </w:r>
          </w:p>
        </w:tc>
        <w:tc>
          <w:tcPr>
            <w:tcW w:w="1140"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32</w:t>
            </w:r>
          </w:p>
        </w:tc>
        <w:tc>
          <w:tcPr>
            <w:tcW w:w="1240"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500</w:t>
            </w:r>
          </w:p>
        </w:tc>
        <w:tc>
          <w:tcPr>
            <w:tcW w:w="882"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30</w:t>
            </w:r>
          </w:p>
        </w:tc>
        <w:tc>
          <w:tcPr>
            <w:tcW w:w="1638"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-216</w:t>
            </w:r>
            <w:r w:rsidR="00BB624C" w:rsidRPr="00A9053C">
              <w:rPr>
                <w:rStyle w:val="ECCHLyellow"/>
                <w:shd w:val="clear" w:color="auto" w:fill="auto"/>
              </w:rPr>
              <w:t>.</w:t>
            </w:r>
            <w:r w:rsidRPr="00A9053C">
              <w:rPr>
                <w:rStyle w:val="ECCHLyellow"/>
                <w:shd w:val="clear" w:color="auto" w:fill="auto"/>
              </w:rPr>
              <w:t>7</w:t>
            </w:r>
          </w:p>
        </w:tc>
        <w:tc>
          <w:tcPr>
            <w:tcW w:w="1312"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15</w:t>
            </w:r>
            <w:r w:rsidR="00BB624C" w:rsidRPr="00A9053C">
              <w:rPr>
                <w:rStyle w:val="ECCHLyellow"/>
                <w:shd w:val="clear" w:color="auto" w:fill="auto"/>
              </w:rPr>
              <w:t>.</w:t>
            </w:r>
            <w:r w:rsidRPr="00A9053C">
              <w:rPr>
                <w:rStyle w:val="ECCHLyellow"/>
                <w:shd w:val="clear" w:color="auto" w:fill="auto"/>
              </w:rPr>
              <w:t>49</w:t>
            </w:r>
          </w:p>
        </w:tc>
        <w:tc>
          <w:tcPr>
            <w:tcW w:w="992"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3</w:t>
            </w:r>
            <w:r w:rsidR="00BB624C" w:rsidRPr="00A9053C">
              <w:rPr>
                <w:rStyle w:val="ECCHLyellow"/>
                <w:shd w:val="clear" w:color="auto" w:fill="auto"/>
              </w:rPr>
              <w:t>.</w:t>
            </w:r>
            <w:r w:rsidRPr="00A9053C">
              <w:rPr>
                <w:rStyle w:val="ECCHLyellow"/>
                <w:shd w:val="clear" w:color="auto" w:fill="auto"/>
              </w:rPr>
              <w:t>1</w:t>
            </w:r>
          </w:p>
        </w:tc>
        <w:tc>
          <w:tcPr>
            <w:tcW w:w="1276"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-45</w:t>
            </w:r>
            <w:r w:rsidR="00BB624C" w:rsidRPr="00A9053C">
              <w:rPr>
                <w:rStyle w:val="ECCHLyellow"/>
                <w:shd w:val="clear" w:color="auto" w:fill="auto"/>
              </w:rPr>
              <w:t>.</w:t>
            </w:r>
            <w:r w:rsidRPr="00A9053C">
              <w:rPr>
                <w:rStyle w:val="ECCHLyellow"/>
                <w:shd w:val="clear" w:color="auto" w:fill="auto"/>
              </w:rPr>
              <w:t>13</w:t>
            </w:r>
          </w:p>
        </w:tc>
        <w:tc>
          <w:tcPr>
            <w:tcW w:w="1294"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0</w:t>
            </w:r>
          </w:p>
        </w:tc>
      </w:tr>
    </w:tbl>
    <w:p w:rsidR="0044703D" w:rsidRPr="00A9053C" w:rsidRDefault="0044703D" w:rsidP="00F003B5">
      <w:pPr>
        <w:pStyle w:val="ECCTablenote"/>
        <w:spacing w:before="40"/>
      </w:pPr>
      <w:r w:rsidRPr="00A9053C">
        <w:t xml:space="preserve">Note 1: MBR </w:t>
      </w:r>
      <w:proofErr w:type="spellStart"/>
      <w:r w:rsidRPr="00A9053C">
        <w:t>e.i.r.p</w:t>
      </w:r>
      <w:proofErr w:type="spellEnd"/>
      <w:r w:rsidRPr="00A9053C">
        <w:t xml:space="preserve"> density: </w:t>
      </w:r>
      <w:proofErr w:type="gramStart"/>
      <w:r w:rsidRPr="00A9053C">
        <w:t xml:space="preserve">-48 </w:t>
      </w:r>
      <w:proofErr w:type="spellStart"/>
      <w:r w:rsidRPr="00A9053C">
        <w:t>dBW</w:t>
      </w:r>
      <w:proofErr w:type="spellEnd"/>
      <w:r w:rsidRPr="00A9053C">
        <w:t>/Hz</w:t>
      </w:r>
      <w:proofErr w:type="gramEnd"/>
    </w:p>
    <w:p w:rsidR="0044703D" w:rsidRPr="00A9053C" w:rsidRDefault="0044703D" w:rsidP="0044703D">
      <w:pPr>
        <w:pStyle w:val="ECCTablenote"/>
      </w:pPr>
      <w:r w:rsidRPr="00A9053C">
        <w:t xml:space="preserve">Note 2: The results take into account </w:t>
      </w:r>
      <w:proofErr w:type="gramStart"/>
      <w:r w:rsidRPr="00A9053C">
        <w:t>a 0.5</w:t>
      </w:r>
      <w:proofErr w:type="gramEnd"/>
      <w:r w:rsidRPr="00A9053C">
        <w:t xml:space="preserve"> dB attenuation due to atmospheric gases (as showed in ECC Report 68 </w:t>
      </w:r>
      <w:r w:rsidRPr="00A9053C">
        <w:fldChar w:fldCharType="begin"/>
      </w:r>
      <w:r w:rsidRPr="00A9053C">
        <w:instrText xml:space="preserve"> REF _Ref459284894 \r \h </w:instrText>
      </w:r>
      <w:r w:rsidRPr="00A9053C">
        <w:fldChar w:fldCharType="separate"/>
      </w:r>
      <w:r w:rsidR="00A0576A">
        <w:t>[7]</w:t>
      </w:r>
      <w:r w:rsidRPr="00A9053C">
        <w:fldChar w:fldCharType="end"/>
      </w:r>
      <w:r w:rsidRPr="00A9053C">
        <w:t>)</w:t>
      </w:r>
    </w:p>
    <w:p w:rsidR="00D72091" w:rsidRPr="00A9053C" w:rsidRDefault="00D72091" w:rsidP="00E0337F">
      <w:pPr>
        <w:pStyle w:val="Caption"/>
        <w:keepNext/>
        <w:rPr>
          <w:lang w:val="en-GB"/>
        </w:rPr>
      </w:pPr>
      <w:r w:rsidRPr="00A9053C">
        <w:rPr>
          <w:lang w:val="en-GB"/>
        </w:rPr>
        <w:lastRenderedPageBreak/>
        <w:t xml:space="preserve">Table </w:t>
      </w:r>
      <w:r w:rsidR="00D15006" w:rsidRPr="00A9053C">
        <w:rPr>
          <w:lang w:val="en-GB"/>
        </w:rPr>
        <w:fldChar w:fldCharType="begin"/>
      </w:r>
      <w:r w:rsidR="00D15006" w:rsidRPr="00A9053C">
        <w:rPr>
          <w:lang w:val="en-GB"/>
        </w:rPr>
        <w:instrText xml:space="preserve"> SEQ Table \* ARABIC </w:instrText>
      </w:r>
      <w:r w:rsidR="00D15006" w:rsidRPr="00A9053C">
        <w:rPr>
          <w:lang w:val="en-GB"/>
        </w:rPr>
        <w:fldChar w:fldCharType="separate"/>
      </w:r>
      <w:r w:rsidR="00A0576A">
        <w:rPr>
          <w:noProof/>
          <w:lang w:val="en-GB"/>
        </w:rPr>
        <w:t>15</w:t>
      </w:r>
      <w:r w:rsidR="00D15006" w:rsidRPr="00A9053C">
        <w:rPr>
          <w:lang w:val="en-GB"/>
        </w:rPr>
        <w:fldChar w:fldCharType="end"/>
      </w:r>
      <w:r w:rsidRPr="00A9053C">
        <w:rPr>
          <w:lang w:val="en-GB"/>
        </w:rPr>
        <w:t>: Impact of one MBR main beam radi</w:t>
      </w:r>
      <w:r w:rsidR="007A3E15" w:rsidRPr="00A9053C">
        <w:rPr>
          <w:lang w:val="en-GB"/>
        </w:rPr>
        <w:t>ation on a satellite station (∆T/T</w:t>
      </w:r>
      <w:r w:rsidR="0075197E" w:rsidRPr="00A9053C">
        <w:rPr>
          <w:lang w:val="en-GB"/>
        </w:rPr>
        <w:t>=1%)</w:t>
      </w:r>
      <w:r w:rsidR="0044703D" w:rsidRPr="00A9053C">
        <w:rPr>
          <w:lang w:val="en-GB"/>
        </w:rPr>
        <w:t xml:space="preserve"> </w:t>
      </w:r>
      <w:r w:rsidR="002B32BD" w:rsidRPr="00A9053C">
        <w:rPr>
          <w:lang w:val="en-GB"/>
        </w:rPr>
        <w:br/>
      </w:r>
      <w:r w:rsidR="0044703D" w:rsidRPr="00A9053C">
        <w:rPr>
          <w:lang w:val="en-GB"/>
        </w:rPr>
        <w:t xml:space="preserve">(MBR Maximum </w:t>
      </w:r>
      <w:proofErr w:type="spellStart"/>
      <w:r w:rsidR="002B32BD" w:rsidRPr="00A9053C">
        <w:rPr>
          <w:lang w:val="en-GB"/>
        </w:rPr>
        <w:t>e.i.r.p</w:t>
      </w:r>
      <w:proofErr w:type="spellEnd"/>
      <w:proofErr w:type="gramStart"/>
      <w:r w:rsidR="002B32BD" w:rsidRPr="00A9053C">
        <w:rPr>
          <w:lang w:val="en-GB"/>
        </w:rPr>
        <w:t>.</w:t>
      </w:r>
      <w:r w:rsidR="0044703D" w:rsidRPr="00A9053C">
        <w:rPr>
          <w:lang w:val="en-GB"/>
        </w:rPr>
        <w:t>=</w:t>
      </w:r>
      <w:proofErr w:type="gramEnd"/>
      <w:r w:rsidR="0044703D" w:rsidRPr="00A9053C">
        <w:rPr>
          <w:lang w:val="en-GB"/>
        </w:rPr>
        <w:t xml:space="preserve">32 </w:t>
      </w:r>
      <w:proofErr w:type="spellStart"/>
      <w:r w:rsidR="0044703D" w:rsidRPr="00A9053C">
        <w:rPr>
          <w:lang w:val="en-GB"/>
        </w:rPr>
        <w:t>dBW</w:t>
      </w:r>
      <w:proofErr w:type="spellEnd"/>
      <w:r w:rsidR="0044703D" w:rsidRPr="00A9053C">
        <w:rPr>
          <w:lang w:val="en-GB"/>
        </w:rPr>
        <w:t>)</w:t>
      </w:r>
    </w:p>
    <w:tbl>
      <w:tblPr>
        <w:tblStyle w:val="ECCTable-redheader"/>
        <w:tblpPr w:leftFromText="141" w:rightFromText="141" w:vertAnchor="text" w:horzAnchor="margin" w:tblpXSpec="center" w:tblpY="155"/>
        <w:tblW w:w="10740" w:type="dxa"/>
        <w:tblInd w:w="0" w:type="dxa"/>
        <w:tblLayout w:type="fixed"/>
        <w:tblLook w:val="04A0" w:firstRow="1" w:lastRow="0" w:firstColumn="1" w:lastColumn="0" w:noHBand="0" w:noVBand="1"/>
      </w:tblPr>
      <w:tblGrid>
        <w:gridCol w:w="983"/>
        <w:gridCol w:w="1120"/>
        <w:gridCol w:w="1266"/>
        <w:gridCol w:w="850"/>
        <w:gridCol w:w="1701"/>
        <w:gridCol w:w="1291"/>
        <w:gridCol w:w="977"/>
        <w:gridCol w:w="1276"/>
        <w:gridCol w:w="1276"/>
      </w:tblGrid>
      <w:tr w:rsidR="00932258" w:rsidRPr="00A9053C" w:rsidTr="00F003B5">
        <w:trPr>
          <w:cnfStyle w:val="100000000000" w:firstRow="1" w:lastRow="0" w:firstColumn="0" w:lastColumn="0" w:oddVBand="0" w:evenVBand="0" w:oddHBand="0" w:evenHBand="0" w:firstRowFirstColumn="0" w:firstRowLastColumn="0" w:lastRowFirstColumn="0" w:lastRowLastColumn="0"/>
          <w:trHeight w:val="1641"/>
        </w:trPr>
        <w:tc>
          <w:tcPr>
            <w:tcW w:w="983" w:type="dxa"/>
            <w:noWrap/>
            <w:hideMark/>
          </w:tcPr>
          <w:p w:rsidR="00D72091" w:rsidRPr="00A9053C" w:rsidRDefault="00D72091" w:rsidP="00B236A0">
            <w:pPr>
              <w:pStyle w:val="ECCTableHeaderwhitefont"/>
            </w:pPr>
            <w:r w:rsidRPr="00A9053C">
              <w:t>Satellite</w:t>
            </w:r>
          </w:p>
        </w:tc>
        <w:tc>
          <w:tcPr>
            <w:tcW w:w="1120" w:type="dxa"/>
            <w:hideMark/>
          </w:tcPr>
          <w:p w:rsidR="00D72091" w:rsidRPr="00A9053C" w:rsidRDefault="00D72091" w:rsidP="00B236A0">
            <w:pPr>
              <w:pStyle w:val="ECCTableHeaderwhitefont"/>
            </w:pPr>
            <w:r w:rsidRPr="00A9053C">
              <w:t>Satellite antenna gain</w:t>
            </w:r>
            <w:r w:rsidR="00932258" w:rsidRPr="00A9053C">
              <w:br/>
            </w:r>
            <w:r w:rsidRPr="00A9053C">
              <w:t xml:space="preserve"> (dB)</w:t>
            </w:r>
          </w:p>
        </w:tc>
        <w:tc>
          <w:tcPr>
            <w:tcW w:w="1266" w:type="dxa"/>
            <w:hideMark/>
          </w:tcPr>
          <w:p w:rsidR="00D72091" w:rsidRPr="00A9053C" w:rsidRDefault="00D72091" w:rsidP="00B236A0">
            <w:pPr>
              <w:pStyle w:val="ECCTableHeaderwhitefont"/>
            </w:pPr>
            <w:r w:rsidRPr="00A9053C">
              <w:t xml:space="preserve">Satellite receiver noise </w:t>
            </w:r>
            <w:r w:rsidR="00932258" w:rsidRPr="00A9053C">
              <w:br/>
            </w:r>
            <w:r w:rsidRPr="00A9053C">
              <w:t>(K)</w:t>
            </w:r>
          </w:p>
        </w:tc>
        <w:tc>
          <w:tcPr>
            <w:tcW w:w="850" w:type="dxa"/>
            <w:noWrap/>
            <w:hideMark/>
          </w:tcPr>
          <w:p w:rsidR="00D72091" w:rsidRPr="00A9053C" w:rsidRDefault="00D72091" w:rsidP="00B236A0">
            <w:pPr>
              <w:pStyle w:val="ECCTableHeaderwhitefont"/>
            </w:pPr>
            <w:r w:rsidRPr="00A9053C">
              <w:t xml:space="preserve">1% </w:t>
            </w:r>
            <w:r w:rsidR="00932258" w:rsidRPr="00A9053C">
              <w:br/>
            </w:r>
            <w:r w:rsidRPr="00A9053C">
              <w:t>(K)</w:t>
            </w:r>
          </w:p>
        </w:tc>
        <w:tc>
          <w:tcPr>
            <w:tcW w:w="1701" w:type="dxa"/>
            <w:hideMark/>
          </w:tcPr>
          <w:p w:rsidR="00D72091" w:rsidRPr="00A9053C" w:rsidRDefault="00D72091" w:rsidP="00932258">
            <w:pPr>
              <w:pStyle w:val="ECCTableHeaderwhitefont"/>
            </w:pPr>
            <w:r w:rsidRPr="00A9053C">
              <w:t>Power density received by the satellite (</w:t>
            </w:r>
            <w:proofErr w:type="spellStart"/>
            <w:r w:rsidRPr="00A9053C">
              <w:t>dBW</w:t>
            </w:r>
            <w:proofErr w:type="spellEnd"/>
            <w:r w:rsidRPr="00A9053C">
              <w:t>/Hz) from 1 MBR station</w:t>
            </w:r>
            <w:r w:rsidR="00932258" w:rsidRPr="00A9053C">
              <w:br/>
            </w:r>
            <w:r w:rsidRPr="00A9053C">
              <w:t>(Note 1)</w:t>
            </w:r>
          </w:p>
        </w:tc>
        <w:tc>
          <w:tcPr>
            <w:tcW w:w="1291" w:type="dxa"/>
            <w:hideMark/>
          </w:tcPr>
          <w:p w:rsidR="00D72091" w:rsidRPr="00A9053C" w:rsidRDefault="00D72091" w:rsidP="00B236A0">
            <w:pPr>
              <w:pStyle w:val="ECCTableHeaderwhitefont"/>
            </w:pPr>
            <w:r w:rsidRPr="00A9053C">
              <w:t>Power density received by the satellite (K)</w:t>
            </w:r>
          </w:p>
        </w:tc>
        <w:tc>
          <w:tcPr>
            <w:tcW w:w="977" w:type="dxa"/>
            <w:noWrap/>
            <w:hideMark/>
          </w:tcPr>
          <w:p w:rsidR="00D72091" w:rsidRPr="00A9053C" w:rsidRDefault="00D72091" w:rsidP="00B236A0">
            <w:pPr>
              <w:pStyle w:val="ECCTableHeaderwhitefont"/>
            </w:pPr>
            <w:r w:rsidRPr="00A9053C">
              <w:t xml:space="preserve">∆T/T </w:t>
            </w:r>
            <w:r w:rsidR="00932258" w:rsidRPr="00A9053C">
              <w:br/>
            </w:r>
            <w:r w:rsidRPr="00A9053C">
              <w:t>(%)</w:t>
            </w:r>
          </w:p>
        </w:tc>
        <w:tc>
          <w:tcPr>
            <w:tcW w:w="1276" w:type="dxa"/>
            <w:hideMark/>
          </w:tcPr>
          <w:p w:rsidR="00D72091" w:rsidRPr="00A9053C" w:rsidRDefault="00D72091" w:rsidP="00B236A0">
            <w:pPr>
              <w:pStyle w:val="ECCTableHeaderwhitefont"/>
            </w:pPr>
            <w:r w:rsidRPr="00A9053C">
              <w:t xml:space="preserve">Max allowable </w:t>
            </w:r>
            <w:proofErr w:type="spellStart"/>
            <w:r w:rsidRPr="00A9053C">
              <w:t>e.i.r.p</w:t>
            </w:r>
            <w:proofErr w:type="spellEnd"/>
            <w:r w:rsidRPr="00A9053C">
              <w:t xml:space="preserve"> density (</w:t>
            </w:r>
            <w:proofErr w:type="spellStart"/>
            <w:r w:rsidRPr="00A9053C">
              <w:t>dBW</w:t>
            </w:r>
            <w:proofErr w:type="spellEnd"/>
            <w:r w:rsidRPr="00A9053C">
              <w:t>/Hz) (Note 2)</w:t>
            </w:r>
          </w:p>
        </w:tc>
        <w:tc>
          <w:tcPr>
            <w:tcW w:w="1276" w:type="dxa"/>
            <w:hideMark/>
          </w:tcPr>
          <w:p w:rsidR="00D72091" w:rsidRPr="00A9053C" w:rsidRDefault="00D72091" w:rsidP="00B236A0">
            <w:pPr>
              <w:pStyle w:val="ECCTableHeaderwhitefont"/>
            </w:pPr>
            <w:r w:rsidRPr="00A9053C">
              <w:t>Necessary minimum attenuation (dB)</w:t>
            </w:r>
          </w:p>
        </w:tc>
      </w:tr>
      <w:tr w:rsidR="00D72091" w:rsidRPr="00A9053C" w:rsidTr="00932258">
        <w:trPr>
          <w:trHeight w:val="300"/>
        </w:trPr>
        <w:tc>
          <w:tcPr>
            <w:tcW w:w="983" w:type="dxa"/>
            <w:noWrap/>
            <w:hideMark/>
          </w:tcPr>
          <w:p w:rsidR="00D72091" w:rsidRPr="00A9053C" w:rsidRDefault="00D72091" w:rsidP="00B236A0">
            <w:pPr>
              <w:pStyle w:val="ECCTabletext"/>
            </w:pPr>
            <w:r w:rsidRPr="00A9053C">
              <w:t>A</w:t>
            </w:r>
          </w:p>
        </w:tc>
        <w:tc>
          <w:tcPr>
            <w:tcW w:w="1120" w:type="dxa"/>
            <w:noWrap/>
            <w:hideMark/>
          </w:tcPr>
          <w:p w:rsidR="00D72091" w:rsidRPr="00A9053C" w:rsidRDefault="00D72091" w:rsidP="00B236A0">
            <w:pPr>
              <w:pStyle w:val="ECCTabletext"/>
            </w:pPr>
            <w:r w:rsidRPr="00A9053C">
              <w:t>34</w:t>
            </w:r>
          </w:p>
        </w:tc>
        <w:tc>
          <w:tcPr>
            <w:tcW w:w="1266" w:type="dxa"/>
            <w:noWrap/>
            <w:hideMark/>
          </w:tcPr>
          <w:p w:rsidR="00D72091" w:rsidRPr="00A9053C" w:rsidRDefault="00D72091" w:rsidP="00B236A0">
            <w:pPr>
              <w:pStyle w:val="ECCTabletext"/>
            </w:pPr>
            <w:r w:rsidRPr="00A9053C">
              <w:t>773</w:t>
            </w:r>
          </w:p>
        </w:tc>
        <w:tc>
          <w:tcPr>
            <w:tcW w:w="850" w:type="dxa"/>
            <w:noWrap/>
            <w:hideMark/>
          </w:tcPr>
          <w:p w:rsidR="00D72091" w:rsidRPr="00A9053C" w:rsidRDefault="00D72091" w:rsidP="00B236A0">
            <w:pPr>
              <w:pStyle w:val="ECCTabletext"/>
            </w:pPr>
            <w:r w:rsidRPr="00A9053C">
              <w:t>7</w:t>
            </w:r>
            <w:r w:rsidR="00794C00" w:rsidRPr="00A9053C">
              <w:t>.</w:t>
            </w:r>
            <w:r w:rsidRPr="00A9053C">
              <w:t>73</w:t>
            </w:r>
          </w:p>
        </w:tc>
        <w:tc>
          <w:tcPr>
            <w:tcW w:w="1701" w:type="dxa"/>
            <w:noWrap/>
            <w:hideMark/>
          </w:tcPr>
          <w:p w:rsidR="00D72091" w:rsidRPr="00A9053C" w:rsidRDefault="00D72091" w:rsidP="00B236A0">
            <w:pPr>
              <w:pStyle w:val="ECCTabletext"/>
            </w:pPr>
            <w:r w:rsidRPr="00A9053C">
              <w:t>-207</w:t>
            </w:r>
            <w:r w:rsidR="00794C00" w:rsidRPr="00A9053C">
              <w:t>.</w:t>
            </w:r>
            <w:r w:rsidRPr="00A9053C">
              <w:t>7</w:t>
            </w:r>
          </w:p>
        </w:tc>
        <w:tc>
          <w:tcPr>
            <w:tcW w:w="1291" w:type="dxa"/>
            <w:noWrap/>
            <w:hideMark/>
          </w:tcPr>
          <w:p w:rsidR="00D72091" w:rsidRPr="00A9053C" w:rsidRDefault="00D72091" w:rsidP="00B236A0">
            <w:pPr>
              <w:pStyle w:val="ECCTabletext"/>
            </w:pPr>
            <w:r w:rsidRPr="00A9053C">
              <w:t>123</w:t>
            </w:r>
            <w:r w:rsidR="00794C00" w:rsidRPr="00A9053C">
              <w:t>.</w:t>
            </w:r>
            <w:r w:rsidRPr="00A9053C">
              <w:t>03</w:t>
            </w:r>
          </w:p>
        </w:tc>
        <w:tc>
          <w:tcPr>
            <w:tcW w:w="977" w:type="dxa"/>
            <w:noWrap/>
            <w:hideMark/>
          </w:tcPr>
          <w:p w:rsidR="00D72091" w:rsidRPr="00A9053C" w:rsidRDefault="00D72091" w:rsidP="00B236A0">
            <w:pPr>
              <w:pStyle w:val="ECCTabletext"/>
            </w:pPr>
            <w:r w:rsidRPr="00A9053C">
              <w:t>15</w:t>
            </w:r>
            <w:r w:rsidR="00794C00" w:rsidRPr="00A9053C">
              <w:t>.</w:t>
            </w:r>
            <w:r w:rsidRPr="00A9053C">
              <w:t>92</w:t>
            </w:r>
          </w:p>
        </w:tc>
        <w:tc>
          <w:tcPr>
            <w:tcW w:w="1276" w:type="dxa"/>
            <w:noWrap/>
            <w:hideMark/>
          </w:tcPr>
          <w:p w:rsidR="00D72091" w:rsidRPr="00A9053C" w:rsidRDefault="00D72091" w:rsidP="00B236A0">
            <w:pPr>
              <w:pStyle w:val="ECCTabletext"/>
            </w:pPr>
            <w:r w:rsidRPr="00A9053C">
              <w:t>-53</w:t>
            </w:r>
            <w:r w:rsidR="00794C00" w:rsidRPr="00A9053C">
              <w:t>.</w:t>
            </w:r>
            <w:r w:rsidRPr="00A9053C">
              <w:t>02</w:t>
            </w:r>
          </w:p>
        </w:tc>
        <w:tc>
          <w:tcPr>
            <w:tcW w:w="1276" w:type="dxa"/>
            <w:noWrap/>
            <w:hideMark/>
          </w:tcPr>
          <w:p w:rsidR="00D72091" w:rsidRPr="00A9053C" w:rsidRDefault="00D72091" w:rsidP="00B236A0">
            <w:pPr>
              <w:pStyle w:val="ECCTabletext"/>
            </w:pPr>
            <w:r w:rsidRPr="00A9053C">
              <w:t>-12</w:t>
            </w:r>
            <w:r w:rsidR="00794C00" w:rsidRPr="00A9053C">
              <w:t>.</w:t>
            </w:r>
            <w:r w:rsidRPr="00A9053C">
              <w:t>02</w:t>
            </w:r>
          </w:p>
        </w:tc>
      </w:tr>
      <w:tr w:rsidR="00D72091" w:rsidRPr="00A9053C" w:rsidTr="00932258">
        <w:trPr>
          <w:trHeight w:val="300"/>
        </w:trPr>
        <w:tc>
          <w:tcPr>
            <w:tcW w:w="983" w:type="dxa"/>
            <w:noWrap/>
            <w:hideMark/>
          </w:tcPr>
          <w:p w:rsidR="00D72091" w:rsidRPr="00A9053C" w:rsidRDefault="00D72091" w:rsidP="00B236A0">
            <w:pPr>
              <w:pStyle w:val="ECCTabletext"/>
            </w:pPr>
            <w:r w:rsidRPr="00A9053C">
              <w:t>B</w:t>
            </w:r>
          </w:p>
        </w:tc>
        <w:tc>
          <w:tcPr>
            <w:tcW w:w="1120" w:type="dxa"/>
            <w:noWrap/>
            <w:hideMark/>
          </w:tcPr>
          <w:p w:rsidR="00D72091" w:rsidRPr="00A9053C" w:rsidRDefault="00D72091" w:rsidP="00B236A0">
            <w:pPr>
              <w:pStyle w:val="ECCTabletext"/>
            </w:pPr>
            <w:r w:rsidRPr="00A9053C">
              <w:t>26</w:t>
            </w:r>
            <w:r w:rsidR="00794C00" w:rsidRPr="00A9053C">
              <w:t>.</w:t>
            </w:r>
            <w:r w:rsidRPr="00A9053C">
              <w:t>5</w:t>
            </w:r>
          </w:p>
        </w:tc>
        <w:tc>
          <w:tcPr>
            <w:tcW w:w="1266" w:type="dxa"/>
            <w:noWrap/>
            <w:hideMark/>
          </w:tcPr>
          <w:p w:rsidR="00D72091" w:rsidRPr="00A9053C" w:rsidRDefault="00D72091" w:rsidP="00B236A0">
            <w:pPr>
              <w:pStyle w:val="ECCTabletext"/>
            </w:pPr>
            <w:r w:rsidRPr="00A9053C">
              <w:t>1200</w:t>
            </w:r>
          </w:p>
        </w:tc>
        <w:tc>
          <w:tcPr>
            <w:tcW w:w="850" w:type="dxa"/>
            <w:noWrap/>
            <w:hideMark/>
          </w:tcPr>
          <w:p w:rsidR="00D72091" w:rsidRPr="00A9053C" w:rsidRDefault="00D72091" w:rsidP="00B236A0">
            <w:pPr>
              <w:pStyle w:val="ECCTabletext"/>
            </w:pPr>
            <w:r w:rsidRPr="00A9053C">
              <w:t>12</w:t>
            </w:r>
          </w:p>
        </w:tc>
        <w:tc>
          <w:tcPr>
            <w:tcW w:w="1701" w:type="dxa"/>
            <w:noWrap/>
            <w:hideMark/>
          </w:tcPr>
          <w:p w:rsidR="00D72091" w:rsidRPr="00A9053C" w:rsidRDefault="00D72091" w:rsidP="00B236A0">
            <w:pPr>
              <w:pStyle w:val="ECCTabletext"/>
            </w:pPr>
            <w:r w:rsidRPr="00A9053C">
              <w:t>-215</w:t>
            </w:r>
            <w:r w:rsidR="00794C00" w:rsidRPr="00A9053C">
              <w:t>.</w:t>
            </w:r>
            <w:r w:rsidRPr="00A9053C">
              <w:t>2</w:t>
            </w:r>
          </w:p>
        </w:tc>
        <w:tc>
          <w:tcPr>
            <w:tcW w:w="1291" w:type="dxa"/>
            <w:noWrap/>
            <w:hideMark/>
          </w:tcPr>
          <w:p w:rsidR="00D72091" w:rsidRPr="00A9053C" w:rsidRDefault="00D72091" w:rsidP="00B236A0">
            <w:pPr>
              <w:pStyle w:val="ECCTabletext"/>
            </w:pPr>
            <w:r w:rsidRPr="00A9053C">
              <w:t>21</w:t>
            </w:r>
            <w:r w:rsidR="00794C00" w:rsidRPr="00A9053C">
              <w:t>.</w:t>
            </w:r>
            <w:r w:rsidRPr="00A9053C">
              <w:t>88</w:t>
            </w:r>
          </w:p>
        </w:tc>
        <w:tc>
          <w:tcPr>
            <w:tcW w:w="977" w:type="dxa"/>
            <w:noWrap/>
            <w:hideMark/>
          </w:tcPr>
          <w:p w:rsidR="00D72091" w:rsidRPr="00A9053C" w:rsidRDefault="00D72091" w:rsidP="00B236A0">
            <w:pPr>
              <w:pStyle w:val="ECCTabletext"/>
            </w:pPr>
            <w:r w:rsidRPr="00A9053C">
              <w:t>1</w:t>
            </w:r>
            <w:r w:rsidR="00794C00" w:rsidRPr="00A9053C">
              <w:t>.</w:t>
            </w:r>
            <w:r w:rsidRPr="00A9053C">
              <w:t>82</w:t>
            </w:r>
          </w:p>
        </w:tc>
        <w:tc>
          <w:tcPr>
            <w:tcW w:w="1276" w:type="dxa"/>
            <w:noWrap/>
            <w:hideMark/>
          </w:tcPr>
          <w:p w:rsidR="00D72091" w:rsidRPr="00A9053C" w:rsidRDefault="00D72091" w:rsidP="00B236A0">
            <w:pPr>
              <w:pStyle w:val="ECCTabletext"/>
            </w:pPr>
            <w:r w:rsidRPr="00A9053C">
              <w:t>-43</w:t>
            </w:r>
            <w:r w:rsidR="00794C00" w:rsidRPr="00A9053C">
              <w:t>.</w:t>
            </w:r>
            <w:r w:rsidRPr="00A9053C">
              <w:t>61</w:t>
            </w:r>
          </w:p>
        </w:tc>
        <w:tc>
          <w:tcPr>
            <w:tcW w:w="1276" w:type="dxa"/>
            <w:noWrap/>
            <w:hideMark/>
          </w:tcPr>
          <w:p w:rsidR="00D72091" w:rsidRPr="00A9053C" w:rsidRDefault="00D72091" w:rsidP="00B236A0">
            <w:pPr>
              <w:pStyle w:val="ECCTabletext"/>
            </w:pPr>
            <w:r w:rsidRPr="00A9053C">
              <w:t>-2</w:t>
            </w:r>
            <w:r w:rsidR="00794C00" w:rsidRPr="00A9053C">
              <w:t>.</w:t>
            </w:r>
            <w:r w:rsidRPr="00A9053C">
              <w:t>61</w:t>
            </w:r>
          </w:p>
        </w:tc>
      </w:tr>
      <w:tr w:rsidR="00D72091" w:rsidRPr="00A9053C" w:rsidTr="00932258">
        <w:trPr>
          <w:trHeight w:val="300"/>
        </w:trPr>
        <w:tc>
          <w:tcPr>
            <w:tcW w:w="983" w:type="dxa"/>
            <w:noWrap/>
            <w:hideMark/>
          </w:tcPr>
          <w:p w:rsidR="00D72091" w:rsidRPr="00A9053C" w:rsidRDefault="00D72091" w:rsidP="00B236A0">
            <w:pPr>
              <w:pStyle w:val="ECCTabletext"/>
            </w:pPr>
            <w:r w:rsidRPr="00A9053C">
              <w:t>C</w:t>
            </w:r>
          </w:p>
        </w:tc>
        <w:tc>
          <w:tcPr>
            <w:tcW w:w="1120" w:type="dxa"/>
            <w:noWrap/>
            <w:hideMark/>
          </w:tcPr>
          <w:p w:rsidR="00D72091" w:rsidRPr="00A9053C" w:rsidRDefault="00D72091" w:rsidP="00B236A0">
            <w:pPr>
              <w:pStyle w:val="ECCTabletext"/>
            </w:pPr>
            <w:r w:rsidRPr="00A9053C">
              <w:t>32</w:t>
            </w:r>
            <w:r w:rsidR="00794C00" w:rsidRPr="00A9053C">
              <w:t>.</w:t>
            </w:r>
            <w:r w:rsidRPr="00A9053C">
              <w:t>5</w:t>
            </w:r>
          </w:p>
        </w:tc>
        <w:tc>
          <w:tcPr>
            <w:tcW w:w="1266" w:type="dxa"/>
            <w:noWrap/>
            <w:hideMark/>
          </w:tcPr>
          <w:p w:rsidR="00D72091" w:rsidRPr="00A9053C" w:rsidRDefault="00D72091" w:rsidP="00B236A0">
            <w:pPr>
              <w:pStyle w:val="ECCTabletext"/>
            </w:pPr>
            <w:r w:rsidRPr="00A9053C">
              <w:t>700</w:t>
            </w:r>
          </w:p>
        </w:tc>
        <w:tc>
          <w:tcPr>
            <w:tcW w:w="850" w:type="dxa"/>
            <w:noWrap/>
            <w:hideMark/>
          </w:tcPr>
          <w:p w:rsidR="00D72091" w:rsidRPr="00A9053C" w:rsidRDefault="00D72091" w:rsidP="00B236A0">
            <w:pPr>
              <w:pStyle w:val="ECCTabletext"/>
            </w:pPr>
            <w:r w:rsidRPr="00A9053C">
              <w:t>7</w:t>
            </w:r>
          </w:p>
        </w:tc>
        <w:tc>
          <w:tcPr>
            <w:tcW w:w="1701" w:type="dxa"/>
            <w:noWrap/>
            <w:hideMark/>
          </w:tcPr>
          <w:p w:rsidR="00D72091" w:rsidRPr="00A9053C" w:rsidRDefault="00D72091" w:rsidP="00B236A0">
            <w:pPr>
              <w:pStyle w:val="ECCTabletext"/>
            </w:pPr>
            <w:r w:rsidRPr="00A9053C">
              <w:t>-209</w:t>
            </w:r>
            <w:r w:rsidR="00794C00" w:rsidRPr="00A9053C">
              <w:t>.</w:t>
            </w:r>
            <w:r w:rsidRPr="00A9053C">
              <w:t>2</w:t>
            </w:r>
          </w:p>
        </w:tc>
        <w:tc>
          <w:tcPr>
            <w:tcW w:w="1291" w:type="dxa"/>
            <w:noWrap/>
            <w:hideMark/>
          </w:tcPr>
          <w:p w:rsidR="00D72091" w:rsidRPr="00A9053C" w:rsidRDefault="00D72091" w:rsidP="00B236A0">
            <w:pPr>
              <w:pStyle w:val="ECCTabletext"/>
            </w:pPr>
            <w:r w:rsidRPr="00A9053C">
              <w:t>87</w:t>
            </w:r>
            <w:r w:rsidR="00794C00" w:rsidRPr="00A9053C">
              <w:t>.</w:t>
            </w:r>
            <w:r w:rsidRPr="00A9053C">
              <w:t>10</w:t>
            </w:r>
          </w:p>
        </w:tc>
        <w:tc>
          <w:tcPr>
            <w:tcW w:w="977" w:type="dxa"/>
            <w:noWrap/>
            <w:hideMark/>
          </w:tcPr>
          <w:p w:rsidR="00D72091" w:rsidRPr="00A9053C" w:rsidRDefault="00D72091" w:rsidP="00B236A0">
            <w:pPr>
              <w:pStyle w:val="ECCTabletext"/>
            </w:pPr>
            <w:r w:rsidRPr="00A9053C">
              <w:t>12</w:t>
            </w:r>
            <w:r w:rsidR="00794C00" w:rsidRPr="00A9053C">
              <w:t>.</w:t>
            </w:r>
            <w:r w:rsidRPr="00A9053C">
              <w:t>44</w:t>
            </w:r>
          </w:p>
        </w:tc>
        <w:tc>
          <w:tcPr>
            <w:tcW w:w="1276" w:type="dxa"/>
            <w:noWrap/>
            <w:hideMark/>
          </w:tcPr>
          <w:p w:rsidR="00D72091" w:rsidRPr="00A9053C" w:rsidRDefault="00D72091" w:rsidP="00B236A0">
            <w:pPr>
              <w:pStyle w:val="ECCTabletext"/>
            </w:pPr>
            <w:r w:rsidRPr="00A9053C">
              <w:t>-51</w:t>
            </w:r>
            <w:r w:rsidR="00794C00" w:rsidRPr="00A9053C">
              <w:t>.</w:t>
            </w:r>
            <w:r w:rsidRPr="00A9053C">
              <w:t>95</w:t>
            </w:r>
          </w:p>
        </w:tc>
        <w:tc>
          <w:tcPr>
            <w:tcW w:w="1276" w:type="dxa"/>
            <w:noWrap/>
            <w:hideMark/>
          </w:tcPr>
          <w:p w:rsidR="00D72091" w:rsidRPr="00A9053C" w:rsidRDefault="00D72091" w:rsidP="00B236A0">
            <w:pPr>
              <w:pStyle w:val="ECCTabletext"/>
            </w:pPr>
            <w:r w:rsidRPr="00A9053C">
              <w:t>-10</w:t>
            </w:r>
            <w:r w:rsidR="00794C00" w:rsidRPr="00A9053C">
              <w:t>.</w:t>
            </w:r>
            <w:r w:rsidRPr="00A9053C">
              <w:t>95</w:t>
            </w:r>
          </w:p>
        </w:tc>
      </w:tr>
      <w:tr w:rsidR="00D72091" w:rsidRPr="00A9053C" w:rsidTr="00932258">
        <w:trPr>
          <w:trHeight w:val="300"/>
        </w:trPr>
        <w:tc>
          <w:tcPr>
            <w:tcW w:w="983" w:type="dxa"/>
            <w:noWrap/>
            <w:hideMark/>
          </w:tcPr>
          <w:p w:rsidR="00D72091" w:rsidRPr="00A9053C" w:rsidRDefault="00D72091" w:rsidP="00B236A0">
            <w:pPr>
              <w:pStyle w:val="ECCTabletext"/>
            </w:pPr>
            <w:r w:rsidRPr="00A9053C">
              <w:t>D</w:t>
            </w:r>
          </w:p>
        </w:tc>
        <w:tc>
          <w:tcPr>
            <w:tcW w:w="1120" w:type="dxa"/>
            <w:noWrap/>
            <w:hideMark/>
          </w:tcPr>
          <w:p w:rsidR="00D72091" w:rsidRPr="00A9053C" w:rsidRDefault="00D72091" w:rsidP="00B236A0">
            <w:pPr>
              <w:pStyle w:val="ECCTabletext"/>
            </w:pPr>
            <w:r w:rsidRPr="00A9053C">
              <w:t>32</w:t>
            </w:r>
            <w:r w:rsidR="00794C00" w:rsidRPr="00A9053C">
              <w:t>.</w:t>
            </w:r>
            <w:r w:rsidRPr="00A9053C">
              <w:t>8</w:t>
            </w:r>
          </w:p>
        </w:tc>
        <w:tc>
          <w:tcPr>
            <w:tcW w:w="1266" w:type="dxa"/>
            <w:noWrap/>
            <w:hideMark/>
          </w:tcPr>
          <w:p w:rsidR="00D72091" w:rsidRPr="00A9053C" w:rsidRDefault="00D72091" w:rsidP="00B236A0">
            <w:pPr>
              <w:pStyle w:val="ECCTabletext"/>
            </w:pPr>
            <w:r w:rsidRPr="00A9053C">
              <w:t>773</w:t>
            </w:r>
          </w:p>
        </w:tc>
        <w:tc>
          <w:tcPr>
            <w:tcW w:w="850" w:type="dxa"/>
            <w:noWrap/>
            <w:hideMark/>
          </w:tcPr>
          <w:p w:rsidR="00D72091" w:rsidRPr="00A9053C" w:rsidRDefault="00D72091" w:rsidP="00B236A0">
            <w:pPr>
              <w:pStyle w:val="ECCTabletext"/>
            </w:pPr>
            <w:r w:rsidRPr="00A9053C">
              <w:t>7</w:t>
            </w:r>
            <w:r w:rsidR="00794C00" w:rsidRPr="00A9053C">
              <w:t>.</w:t>
            </w:r>
            <w:r w:rsidRPr="00A9053C">
              <w:t>73</w:t>
            </w:r>
          </w:p>
        </w:tc>
        <w:tc>
          <w:tcPr>
            <w:tcW w:w="1701" w:type="dxa"/>
            <w:noWrap/>
            <w:hideMark/>
          </w:tcPr>
          <w:p w:rsidR="00D72091" w:rsidRPr="00A9053C" w:rsidRDefault="00D72091" w:rsidP="00B236A0">
            <w:pPr>
              <w:pStyle w:val="ECCTabletext"/>
            </w:pPr>
            <w:r w:rsidRPr="00A9053C">
              <w:t>-208</w:t>
            </w:r>
            <w:r w:rsidR="00794C00" w:rsidRPr="00A9053C">
              <w:t>.</w:t>
            </w:r>
            <w:r w:rsidRPr="00A9053C">
              <w:t>9</w:t>
            </w:r>
          </w:p>
        </w:tc>
        <w:tc>
          <w:tcPr>
            <w:tcW w:w="1291" w:type="dxa"/>
            <w:noWrap/>
            <w:hideMark/>
          </w:tcPr>
          <w:p w:rsidR="00D72091" w:rsidRPr="00A9053C" w:rsidRDefault="00D72091" w:rsidP="00B236A0">
            <w:pPr>
              <w:pStyle w:val="ECCTabletext"/>
            </w:pPr>
            <w:r w:rsidRPr="00A9053C">
              <w:t>93</w:t>
            </w:r>
            <w:r w:rsidR="00794C00" w:rsidRPr="00A9053C">
              <w:t>.</w:t>
            </w:r>
            <w:r w:rsidRPr="00A9053C">
              <w:t>33</w:t>
            </w:r>
          </w:p>
        </w:tc>
        <w:tc>
          <w:tcPr>
            <w:tcW w:w="977" w:type="dxa"/>
            <w:noWrap/>
            <w:hideMark/>
          </w:tcPr>
          <w:p w:rsidR="00D72091" w:rsidRPr="00A9053C" w:rsidRDefault="00D72091" w:rsidP="00B236A0">
            <w:pPr>
              <w:pStyle w:val="ECCTabletext"/>
            </w:pPr>
            <w:r w:rsidRPr="00A9053C">
              <w:t>12</w:t>
            </w:r>
            <w:r w:rsidR="00794C00" w:rsidRPr="00A9053C">
              <w:t>.</w:t>
            </w:r>
            <w:r w:rsidRPr="00A9053C">
              <w:t>07</w:t>
            </w:r>
          </w:p>
        </w:tc>
        <w:tc>
          <w:tcPr>
            <w:tcW w:w="1276" w:type="dxa"/>
            <w:noWrap/>
            <w:hideMark/>
          </w:tcPr>
          <w:p w:rsidR="00D72091" w:rsidRPr="00A9053C" w:rsidRDefault="00D72091" w:rsidP="00B236A0">
            <w:pPr>
              <w:pStyle w:val="ECCTabletext"/>
            </w:pPr>
            <w:r w:rsidRPr="00A9053C">
              <w:t>-51</w:t>
            </w:r>
            <w:r w:rsidR="00794C00" w:rsidRPr="00A9053C">
              <w:t>.</w:t>
            </w:r>
            <w:r w:rsidRPr="00A9053C">
              <w:t>82</w:t>
            </w:r>
          </w:p>
        </w:tc>
        <w:tc>
          <w:tcPr>
            <w:tcW w:w="1276" w:type="dxa"/>
            <w:noWrap/>
            <w:hideMark/>
          </w:tcPr>
          <w:p w:rsidR="00D72091" w:rsidRPr="00A9053C" w:rsidRDefault="00D72091" w:rsidP="00B236A0">
            <w:pPr>
              <w:pStyle w:val="ECCTabletext"/>
            </w:pPr>
            <w:r w:rsidRPr="00A9053C">
              <w:t>-10</w:t>
            </w:r>
            <w:r w:rsidR="00794C00" w:rsidRPr="00A9053C">
              <w:t>.</w:t>
            </w:r>
            <w:r w:rsidRPr="00A9053C">
              <w:t>82</w:t>
            </w:r>
          </w:p>
        </w:tc>
      </w:tr>
      <w:tr w:rsidR="00D72091" w:rsidRPr="00A9053C" w:rsidTr="00932258">
        <w:trPr>
          <w:trHeight w:val="300"/>
        </w:trPr>
        <w:tc>
          <w:tcPr>
            <w:tcW w:w="983" w:type="dxa"/>
            <w:noWrap/>
            <w:hideMark/>
          </w:tcPr>
          <w:p w:rsidR="00D72091" w:rsidRPr="00A9053C" w:rsidRDefault="00D72091" w:rsidP="00B236A0">
            <w:pPr>
              <w:pStyle w:val="ECCTabletext"/>
            </w:pPr>
            <w:r w:rsidRPr="00A9053C">
              <w:t>E</w:t>
            </w:r>
          </w:p>
        </w:tc>
        <w:tc>
          <w:tcPr>
            <w:tcW w:w="1120" w:type="dxa"/>
            <w:noWrap/>
            <w:hideMark/>
          </w:tcPr>
          <w:p w:rsidR="00D72091" w:rsidRPr="00A9053C" w:rsidRDefault="00D72091" w:rsidP="00B236A0">
            <w:pPr>
              <w:pStyle w:val="ECCTabletext"/>
            </w:pPr>
            <w:r w:rsidRPr="00A9053C">
              <w:t>32</w:t>
            </w:r>
            <w:r w:rsidR="00794C00" w:rsidRPr="00A9053C">
              <w:t>.</w:t>
            </w:r>
            <w:r w:rsidRPr="00A9053C">
              <w:t>8</w:t>
            </w:r>
          </w:p>
        </w:tc>
        <w:tc>
          <w:tcPr>
            <w:tcW w:w="1266" w:type="dxa"/>
            <w:noWrap/>
            <w:hideMark/>
          </w:tcPr>
          <w:p w:rsidR="00D72091" w:rsidRPr="00A9053C" w:rsidRDefault="00D72091" w:rsidP="00B236A0">
            <w:pPr>
              <w:pStyle w:val="ECCTabletext"/>
            </w:pPr>
            <w:r w:rsidRPr="00A9053C">
              <w:t>700</w:t>
            </w:r>
          </w:p>
        </w:tc>
        <w:tc>
          <w:tcPr>
            <w:tcW w:w="850" w:type="dxa"/>
            <w:noWrap/>
            <w:hideMark/>
          </w:tcPr>
          <w:p w:rsidR="00D72091" w:rsidRPr="00A9053C" w:rsidRDefault="00D72091" w:rsidP="00B236A0">
            <w:pPr>
              <w:pStyle w:val="ECCTabletext"/>
            </w:pPr>
            <w:r w:rsidRPr="00A9053C">
              <w:t>7</w:t>
            </w:r>
          </w:p>
        </w:tc>
        <w:tc>
          <w:tcPr>
            <w:tcW w:w="1701" w:type="dxa"/>
            <w:noWrap/>
            <w:hideMark/>
          </w:tcPr>
          <w:p w:rsidR="00D72091" w:rsidRPr="00A9053C" w:rsidRDefault="00D72091" w:rsidP="00B236A0">
            <w:pPr>
              <w:pStyle w:val="ECCTabletext"/>
            </w:pPr>
            <w:r w:rsidRPr="00A9053C">
              <w:t>-208</w:t>
            </w:r>
            <w:r w:rsidR="00794C00" w:rsidRPr="00A9053C">
              <w:t>.</w:t>
            </w:r>
            <w:r w:rsidRPr="00A9053C">
              <w:t>9</w:t>
            </w:r>
          </w:p>
        </w:tc>
        <w:tc>
          <w:tcPr>
            <w:tcW w:w="1291" w:type="dxa"/>
            <w:noWrap/>
            <w:hideMark/>
          </w:tcPr>
          <w:p w:rsidR="00D72091" w:rsidRPr="00A9053C" w:rsidRDefault="00D72091" w:rsidP="00B236A0">
            <w:pPr>
              <w:pStyle w:val="ECCTabletext"/>
            </w:pPr>
            <w:r w:rsidRPr="00A9053C">
              <w:t>93</w:t>
            </w:r>
            <w:r w:rsidR="00794C00" w:rsidRPr="00A9053C">
              <w:t>.</w:t>
            </w:r>
            <w:r w:rsidRPr="00A9053C">
              <w:t>33</w:t>
            </w:r>
          </w:p>
        </w:tc>
        <w:tc>
          <w:tcPr>
            <w:tcW w:w="977" w:type="dxa"/>
            <w:noWrap/>
            <w:hideMark/>
          </w:tcPr>
          <w:p w:rsidR="00D72091" w:rsidRPr="00A9053C" w:rsidRDefault="00D72091" w:rsidP="00B236A0">
            <w:pPr>
              <w:pStyle w:val="ECCTabletext"/>
            </w:pPr>
            <w:r w:rsidRPr="00A9053C">
              <w:t>13</w:t>
            </w:r>
            <w:r w:rsidR="00794C00" w:rsidRPr="00A9053C">
              <w:t>.</w:t>
            </w:r>
            <w:r w:rsidRPr="00A9053C">
              <w:t>33</w:t>
            </w:r>
          </w:p>
        </w:tc>
        <w:tc>
          <w:tcPr>
            <w:tcW w:w="1276" w:type="dxa"/>
            <w:noWrap/>
            <w:hideMark/>
          </w:tcPr>
          <w:p w:rsidR="00D72091" w:rsidRPr="00A9053C" w:rsidRDefault="00D72091" w:rsidP="00B236A0">
            <w:pPr>
              <w:pStyle w:val="ECCTabletext"/>
            </w:pPr>
            <w:r w:rsidRPr="00A9053C">
              <w:t>-52</w:t>
            </w:r>
            <w:r w:rsidR="00794C00" w:rsidRPr="00A9053C">
              <w:t>.</w:t>
            </w:r>
            <w:r w:rsidRPr="00A9053C">
              <w:t>25</w:t>
            </w:r>
          </w:p>
        </w:tc>
        <w:tc>
          <w:tcPr>
            <w:tcW w:w="1276" w:type="dxa"/>
            <w:noWrap/>
            <w:hideMark/>
          </w:tcPr>
          <w:p w:rsidR="00D72091" w:rsidRPr="00A9053C" w:rsidRDefault="00D72091" w:rsidP="00B236A0">
            <w:pPr>
              <w:pStyle w:val="ECCTabletext"/>
            </w:pPr>
            <w:r w:rsidRPr="00A9053C">
              <w:t>-11</w:t>
            </w:r>
            <w:r w:rsidR="00794C00" w:rsidRPr="00A9053C">
              <w:t>.</w:t>
            </w:r>
            <w:r w:rsidRPr="00A9053C">
              <w:t>25</w:t>
            </w:r>
          </w:p>
        </w:tc>
      </w:tr>
      <w:tr w:rsidR="00D72091" w:rsidRPr="00A9053C" w:rsidTr="00932258">
        <w:trPr>
          <w:trHeight w:val="300"/>
        </w:trPr>
        <w:tc>
          <w:tcPr>
            <w:tcW w:w="983" w:type="dxa"/>
            <w:noWrap/>
            <w:hideMark/>
          </w:tcPr>
          <w:p w:rsidR="00D72091" w:rsidRPr="00A9053C" w:rsidRDefault="00D72091" w:rsidP="00B236A0">
            <w:pPr>
              <w:pStyle w:val="ECCTabletext"/>
            </w:pPr>
            <w:r w:rsidRPr="00A9053C">
              <w:t>F</w:t>
            </w:r>
          </w:p>
        </w:tc>
        <w:tc>
          <w:tcPr>
            <w:tcW w:w="1120" w:type="dxa"/>
            <w:noWrap/>
            <w:hideMark/>
          </w:tcPr>
          <w:p w:rsidR="00D72091" w:rsidRPr="00A9053C" w:rsidRDefault="00D72091" w:rsidP="00B236A0">
            <w:pPr>
              <w:pStyle w:val="ECCTabletext"/>
            </w:pPr>
            <w:r w:rsidRPr="00A9053C">
              <w:t>26</w:t>
            </w:r>
            <w:r w:rsidR="00794C00" w:rsidRPr="00A9053C">
              <w:t>.</w:t>
            </w:r>
            <w:r w:rsidRPr="00A9053C">
              <w:t>5</w:t>
            </w:r>
          </w:p>
        </w:tc>
        <w:tc>
          <w:tcPr>
            <w:tcW w:w="1266" w:type="dxa"/>
            <w:noWrap/>
            <w:hideMark/>
          </w:tcPr>
          <w:p w:rsidR="00D72091" w:rsidRPr="00A9053C" w:rsidRDefault="00D72091" w:rsidP="00B236A0">
            <w:pPr>
              <w:pStyle w:val="ECCTabletext"/>
            </w:pPr>
            <w:r w:rsidRPr="00A9053C">
              <w:t>1200</w:t>
            </w:r>
          </w:p>
        </w:tc>
        <w:tc>
          <w:tcPr>
            <w:tcW w:w="850" w:type="dxa"/>
            <w:noWrap/>
            <w:hideMark/>
          </w:tcPr>
          <w:p w:rsidR="00D72091" w:rsidRPr="00A9053C" w:rsidRDefault="00D72091" w:rsidP="00B236A0">
            <w:pPr>
              <w:pStyle w:val="ECCTabletext"/>
            </w:pPr>
            <w:r w:rsidRPr="00A9053C">
              <w:t>12</w:t>
            </w:r>
          </w:p>
        </w:tc>
        <w:tc>
          <w:tcPr>
            <w:tcW w:w="1701" w:type="dxa"/>
            <w:noWrap/>
            <w:hideMark/>
          </w:tcPr>
          <w:p w:rsidR="00D72091" w:rsidRPr="00A9053C" w:rsidRDefault="00D72091" w:rsidP="00B236A0">
            <w:pPr>
              <w:pStyle w:val="ECCTabletext"/>
            </w:pPr>
            <w:r w:rsidRPr="00A9053C">
              <w:t>-215</w:t>
            </w:r>
            <w:r w:rsidR="00794C00" w:rsidRPr="00A9053C">
              <w:t>.</w:t>
            </w:r>
            <w:r w:rsidRPr="00A9053C">
              <w:t>2</w:t>
            </w:r>
          </w:p>
        </w:tc>
        <w:tc>
          <w:tcPr>
            <w:tcW w:w="1291" w:type="dxa"/>
            <w:noWrap/>
            <w:hideMark/>
          </w:tcPr>
          <w:p w:rsidR="00D72091" w:rsidRPr="00A9053C" w:rsidRDefault="00D72091" w:rsidP="00B236A0">
            <w:pPr>
              <w:pStyle w:val="ECCTabletext"/>
            </w:pPr>
            <w:r w:rsidRPr="00A9053C">
              <w:t>21</w:t>
            </w:r>
            <w:r w:rsidR="00794C00" w:rsidRPr="00A9053C">
              <w:t>.</w:t>
            </w:r>
            <w:r w:rsidRPr="00A9053C">
              <w:t>88</w:t>
            </w:r>
          </w:p>
        </w:tc>
        <w:tc>
          <w:tcPr>
            <w:tcW w:w="977" w:type="dxa"/>
            <w:noWrap/>
            <w:hideMark/>
          </w:tcPr>
          <w:p w:rsidR="00D72091" w:rsidRPr="00A9053C" w:rsidRDefault="00D72091" w:rsidP="00B236A0">
            <w:pPr>
              <w:pStyle w:val="ECCTabletext"/>
            </w:pPr>
            <w:r w:rsidRPr="00A9053C">
              <w:t>1</w:t>
            </w:r>
            <w:r w:rsidR="00794C00" w:rsidRPr="00A9053C">
              <w:t>.</w:t>
            </w:r>
            <w:r w:rsidRPr="00A9053C">
              <w:t>82</w:t>
            </w:r>
          </w:p>
        </w:tc>
        <w:tc>
          <w:tcPr>
            <w:tcW w:w="1276" w:type="dxa"/>
            <w:noWrap/>
            <w:hideMark/>
          </w:tcPr>
          <w:p w:rsidR="00D72091" w:rsidRPr="00A9053C" w:rsidRDefault="00D72091" w:rsidP="00B236A0">
            <w:pPr>
              <w:pStyle w:val="ECCTabletext"/>
            </w:pPr>
            <w:r w:rsidRPr="00A9053C">
              <w:t>-43</w:t>
            </w:r>
            <w:r w:rsidR="00794C00" w:rsidRPr="00A9053C">
              <w:t>.</w:t>
            </w:r>
            <w:r w:rsidRPr="00A9053C">
              <w:t>61</w:t>
            </w:r>
          </w:p>
        </w:tc>
        <w:tc>
          <w:tcPr>
            <w:tcW w:w="1276" w:type="dxa"/>
            <w:noWrap/>
            <w:hideMark/>
          </w:tcPr>
          <w:p w:rsidR="00D72091" w:rsidRPr="00A9053C" w:rsidRDefault="00D72091" w:rsidP="00B236A0">
            <w:pPr>
              <w:pStyle w:val="ECCTabletext"/>
            </w:pPr>
            <w:r w:rsidRPr="00A9053C">
              <w:t>-2</w:t>
            </w:r>
            <w:r w:rsidR="00794C00" w:rsidRPr="00A9053C">
              <w:t>.</w:t>
            </w:r>
            <w:r w:rsidRPr="00A9053C">
              <w:t>61</w:t>
            </w:r>
          </w:p>
        </w:tc>
      </w:tr>
      <w:tr w:rsidR="00D72091" w:rsidRPr="00A9053C" w:rsidTr="00932258">
        <w:trPr>
          <w:trHeight w:val="300"/>
        </w:trPr>
        <w:tc>
          <w:tcPr>
            <w:tcW w:w="983" w:type="dxa"/>
            <w:noWrap/>
            <w:hideMark/>
          </w:tcPr>
          <w:p w:rsidR="00D72091" w:rsidRPr="00A9053C" w:rsidRDefault="00D72091" w:rsidP="00B236A0">
            <w:pPr>
              <w:pStyle w:val="ECCTabletext"/>
            </w:pPr>
            <w:r w:rsidRPr="00A9053C">
              <w:t>H</w:t>
            </w:r>
          </w:p>
        </w:tc>
        <w:tc>
          <w:tcPr>
            <w:tcW w:w="1120" w:type="dxa"/>
            <w:noWrap/>
            <w:hideMark/>
          </w:tcPr>
          <w:p w:rsidR="00D72091" w:rsidRPr="00A9053C" w:rsidRDefault="00D72091" w:rsidP="00B236A0">
            <w:pPr>
              <w:pStyle w:val="ECCTabletext"/>
            </w:pPr>
            <w:r w:rsidRPr="00A9053C">
              <w:t>34</w:t>
            </w:r>
            <w:r w:rsidR="00794C00" w:rsidRPr="00A9053C">
              <w:t>.</w:t>
            </w:r>
            <w:r w:rsidRPr="00A9053C">
              <w:t>7</w:t>
            </w:r>
          </w:p>
        </w:tc>
        <w:tc>
          <w:tcPr>
            <w:tcW w:w="1266" w:type="dxa"/>
            <w:noWrap/>
            <w:hideMark/>
          </w:tcPr>
          <w:p w:rsidR="00D72091" w:rsidRPr="00A9053C" w:rsidRDefault="00D72091" w:rsidP="00B236A0">
            <w:pPr>
              <w:pStyle w:val="ECCTabletext"/>
            </w:pPr>
            <w:r w:rsidRPr="00A9053C">
              <w:t>700</w:t>
            </w:r>
          </w:p>
        </w:tc>
        <w:tc>
          <w:tcPr>
            <w:tcW w:w="850" w:type="dxa"/>
            <w:noWrap/>
            <w:hideMark/>
          </w:tcPr>
          <w:p w:rsidR="00D72091" w:rsidRPr="00A9053C" w:rsidRDefault="00D72091" w:rsidP="00B236A0">
            <w:pPr>
              <w:pStyle w:val="ECCTabletext"/>
            </w:pPr>
            <w:r w:rsidRPr="00A9053C">
              <w:t>7</w:t>
            </w:r>
          </w:p>
        </w:tc>
        <w:tc>
          <w:tcPr>
            <w:tcW w:w="1701" w:type="dxa"/>
            <w:noWrap/>
            <w:hideMark/>
          </w:tcPr>
          <w:p w:rsidR="00D72091" w:rsidRPr="00A9053C" w:rsidRDefault="00D72091" w:rsidP="00B236A0">
            <w:pPr>
              <w:pStyle w:val="ECCTabletext"/>
            </w:pPr>
            <w:r w:rsidRPr="00A9053C">
              <w:t>-207</w:t>
            </w:r>
          </w:p>
        </w:tc>
        <w:tc>
          <w:tcPr>
            <w:tcW w:w="1291" w:type="dxa"/>
            <w:noWrap/>
            <w:hideMark/>
          </w:tcPr>
          <w:p w:rsidR="00D72091" w:rsidRPr="00A9053C" w:rsidRDefault="00D72091" w:rsidP="00B236A0">
            <w:pPr>
              <w:pStyle w:val="ECCTabletext"/>
            </w:pPr>
            <w:r w:rsidRPr="00A9053C">
              <w:t>144</w:t>
            </w:r>
            <w:r w:rsidR="00794C00" w:rsidRPr="00A9053C">
              <w:t>.</w:t>
            </w:r>
            <w:r w:rsidRPr="00A9053C">
              <w:t>54</w:t>
            </w:r>
          </w:p>
        </w:tc>
        <w:tc>
          <w:tcPr>
            <w:tcW w:w="977" w:type="dxa"/>
            <w:noWrap/>
            <w:hideMark/>
          </w:tcPr>
          <w:p w:rsidR="00D72091" w:rsidRPr="00A9053C" w:rsidRDefault="00D72091" w:rsidP="00B236A0">
            <w:pPr>
              <w:pStyle w:val="ECCTabletext"/>
            </w:pPr>
            <w:r w:rsidRPr="00A9053C">
              <w:t>20</w:t>
            </w:r>
            <w:r w:rsidR="00794C00" w:rsidRPr="00A9053C">
              <w:t>.</w:t>
            </w:r>
            <w:r w:rsidRPr="00A9053C">
              <w:t>65</w:t>
            </w:r>
          </w:p>
        </w:tc>
        <w:tc>
          <w:tcPr>
            <w:tcW w:w="1276" w:type="dxa"/>
            <w:noWrap/>
            <w:hideMark/>
          </w:tcPr>
          <w:p w:rsidR="00D72091" w:rsidRPr="00A9053C" w:rsidRDefault="00D72091" w:rsidP="00B236A0">
            <w:pPr>
              <w:pStyle w:val="ECCTabletext"/>
            </w:pPr>
            <w:r w:rsidRPr="00A9053C">
              <w:t>-54</w:t>
            </w:r>
            <w:r w:rsidR="00794C00" w:rsidRPr="00A9053C">
              <w:t>.</w:t>
            </w:r>
            <w:r w:rsidRPr="00A9053C">
              <w:t>15</w:t>
            </w:r>
          </w:p>
        </w:tc>
        <w:tc>
          <w:tcPr>
            <w:tcW w:w="1276" w:type="dxa"/>
            <w:noWrap/>
            <w:hideMark/>
          </w:tcPr>
          <w:p w:rsidR="00D72091" w:rsidRPr="00A9053C" w:rsidRDefault="00D72091" w:rsidP="00B236A0">
            <w:pPr>
              <w:pStyle w:val="ECCTabletext"/>
            </w:pPr>
            <w:r w:rsidRPr="00A9053C">
              <w:t>-13</w:t>
            </w:r>
            <w:r w:rsidR="00794C00" w:rsidRPr="00A9053C">
              <w:t>.</w:t>
            </w:r>
            <w:r w:rsidRPr="00A9053C">
              <w:t>15</w:t>
            </w:r>
          </w:p>
        </w:tc>
      </w:tr>
      <w:tr w:rsidR="00D72091" w:rsidRPr="00A9053C" w:rsidTr="00932258">
        <w:trPr>
          <w:trHeight w:val="300"/>
        </w:trPr>
        <w:tc>
          <w:tcPr>
            <w:tcW w:w="983" w:type="dxa"/>
            <w:noWrap/>
            <w:hideMark/>
          </w:tcPr>
          <w:p w:rsidR="00D72091" w:rsidRPr="00A9053C" w:rsidRDefault="00D72091" w:rsidP="00B236A0">
            <w:pPr>
              <w:pStyle w:val="ECCTabletext"/>
            </w:pPr>
            <w:r w:rsidRPr="00A9053C">
              <w:t>I</w:t>
            </w:r>
          </w:p>
        </w:tc>
        <w:tc>
          <w:tcPr>
            <w:tcW w:w="1120" w:type="dxa"/>
            <w:noWrap/>
            <w:hideMark/>
          </w:tcPr>
          <w:p w:rsidR="00D72091" w:rsidRPr="00A9053C" w:rsidRDefault="00D72091" w:rsidP="00B236A0">
            <w:pPr>
              <w:pStyle w:val="ECCTabletext"/>
            </w:pPr>
            <w:r w:rsidRPr="00A9053C">
              <w:t>32</w:t>
            </w:r>
            <w:r w:rsidR="00794C00" w:rsidRPr="00A9053C">
              <w:t>.</w:t>
            </w:r>
            <w:r w:rsidRPr="00A9053C">
              <w:t>8</w:t>
            </w:r>
          </w:p>
        </w:tc>
        <w:tc>
          <w:tcPr>
            <w:tcW w:w="1266" w:type="dxa"/>
            <w:noWrap/>
            <w:hideMark/>
          </w:tcPr>
          <w:p w:rsidR="00D72091" w:rsidRPr="00A9053C" w:rsidRDefault="00D72091" w:rsidP="00B236A0">
            <w:pPr>
              <w:pStyle w:val="ECCTabletext"/>
            </w:pPr>
            <w:r w:rsidRPr="00A9053C">
              <w:t>700</w:t>
            </w:r>
          </w:p>
        </w:tc>
        <w:tc>
          <w:tcPr>
            <w:tcW w:w="850" w:type="dxa"/>
            <w:noWrap/>
            <w:hideMark/>
          </w:tcPr>
          <w:p w:rsidR="00D72091" w:rsidRPr="00A9053C" w:rsidRDefault="00D72091" w:rsidP="00B236A0">
            <w:pPr>
              <w:pStyle w:val="ECCTabletext"/>
            </w:pPr>
            <w:r w:rsidRPr="00A9053C">
              <w:t>7</w:t>
            </w:r>
          </w:p>
        </w:tc>
        <w:tc>
          <w:tcPr>
            <w:tcW w:w="1701" w:type="dxa"/>
            <w:noWrap/>
            <w:hideMark/>
          </w:tcPr>
          <w:p w:rsidR="00D72091" w:rsidRPr="00A9053C" w:rsidRDefault="00D72091" w:rsidP="00B236A0">
            <w:pPr>
              <w:pStyle w:val="ECCTabletext"/>
            </w:pPr>
            <w:r w:rsidRPr="00A9053C">
              <w:t>-208</w:t>
            </w:r>
            <w:r w:rsidR="00794C00" w:rsidRPr="00A9053C">
              <w:t>.</w:t>
            </w:r>
            <w:r w:rsidRPr="00A9053C">
              <w:t>9</w:t>
            </w:r>
          </w:p>
        </w:tc>
        <w:tc>
          <w:tcPr>
            <w:tcW w:w="1291" w:type="dxa"/>
            <w:noWrap/>
            <w:hideMark/>
          </w:tcPr>
          <w:p w:rsidR="00D72091" w:rsidRPr="00A9053C" w:rsidRDefault="00D72091" w:rsidP="00B236A0">
            <w:pPr>
              <w:pStyle w:val="ECCTabletext"/>
            </w:pPr>
            <w:r w:rsidRPr="00A9053C">
              <w:t>93</w:t>
            </w:r>
            <w:r w:rsidR="00794C00" w:rsidRPr="00A9053C">
              <w:t>.</w:t>
            </w:r>
            <w:r w:rsidRPr="00A9053C">
              <w:t>33</w:t>
            </w:r>
          </w:p>
        </w:tc>
        <w:tc>
          <w:tcPr>
            <w:tcW w:w="977" w:type="dxa"/>
            <w:noWrap/>
            <w:hideMark/>
          </w:tcPr>
          <w:p w:rsidR="00D72091" w:rsidRPr="00A9053C" w:rsidRDefault="00D72091" w:rsidP="00B236A0">
            <w:pPr>
              <w:pStyle w:val="ECCTabletext"/>
            </w:pPr>
            <w:r w:rsidRPr="00A9053C">
              <w:t>13</w:t>
            </w:r>
            <w:r w:rsidR="00794C00" w:rsidRPr="00A9053C">
              <w:t>.</w:t>
            </w:r>
            <w:r w:rsidRPr="00A9053C">
              <w:t>33</w:t>
            </w:r>
          </w:p>
        </w:tc>
        <w:tc>
          <w:tcPr>
            <w:tcW w:w="1276" w:type="dxa"/>
            <w:noWrap/>
            <w:hideMark/>
          </w:tcPr>
          <w:p w:rsidR="00D72091" w:rsidRPr="00A9053C" w:rsidRDefault="00D72091" w:rsidP="00B236A0">
            <w:pPr>
              <w:pStyle w:val="ECCTabletext"/>
            </w:pPr>
            <w:r w:rsidRPr="00A9053C">
              <w:t>-52</w:t>
            </w:r>
            <w:r w:rsidR="00794C00" w:rsidRPr="00A9053C">
              <w:t>.</w:t>
            </w:r>
            <w:r w:rsidRPr="00A9053C">
              <w:t>25</w:t>
            </w:r>
          </w:p>
        </w:tc>
        <w:tc>
          <w:tcPr>
            <w:tcW w:w="1276" w:type="dxa"/>
            <w:noWrap/>
            <w:hideMark/>
          </w:tcPr>
          <w:p w:rsidR="00D72091" w:rsidRPr="00A9053C" w:rsidRDefault="00D72091" w:rsidP="00B236A0">
            <w:pPr>
              <w:pStyle w:val="ECCTabletext"/>
            </w:pPr>
            <w:r w:rsidRPr="00A9053C">
              <w:t>-11</w:t>
            </w:r>
            <w:r w:rsidR="00794C00" w:rsidRPr="00A9053C">
              <w:t>.</w:t>
            </w:r>
            <w:r w:rsidRPr="00A9053C">
              <w:t>25</w:t>
            </w:r>
          </w:p>
        </w:tc>
      </w:tr>
      <w:tr w:rsidR="00DD6E35" w:rsidRPr="00A9053C" w:rsidTr="00932258">
        <w:trPr>
          <w:trHeight w:val="300"/>
        </w:trPr>
        <w:tc>
          <w:tcPr>
            <w:tcW w:w="983" w:type="dxa"/>
            <w:noWrap/>
            <w:vAlign w:val="bottom"/>
          </w:tcPr>
          <w:p w:rsidR="00DD6E35" w:rsidRPr="00A9053C" w:rsidRDefault="00DD6E35" w:rsidP="00DD6E35">
            <w:pPr>
              <w:pStyle w:val="ECCTabletext"/>
            </w:pPr>
            <w:r w:rsidRPr="00A9053C">
              <w:t>K</w:t>
            </w:r>
          </w:p>
        </w:tc>
        <w:tc>
          <w:tcPr>
            <w:tcW w:w="1120" w:type="dxa"/>
            <w:noWrap/>
            <w:vAlign w:val="bottom"/>
          </w:tcPr>
          <w:p w:rsidR="00DD6E35" w:rsidRPr="00A9053C" w:rsidRDefault="00DD6E35" w:rsidP="00DD6E35">
            <w:pPr>
              <w:pStyle w:val="ECCTabletext"/>
            </w:pPr>
            <w:r w:rsidRPr="00A9053C">
              <w:t>30</w:t>
            </w:r>
          </w:p>
        </w:tc>
        <w:tc>
          <w:tcPr>
            <w:tcW w:w="1266" w:type="dxa"/>
            <w:noWrap/>
            <w:vAlign w:val="bottom"/>
          </w:tcPr>
          <w:p w:rsidR="00DD6E35" w:rsidRPr="00A9053C" w:rsidRDefault="00DD6E35" w:rsidP="00DD6E35">
            <w:pPr>
              <w:pStyle w:val="ECCTabletext"/>
            </w:pPr>
            <w:r w:rsidRPr="00A9053C">
              <w:t>900</w:t>
            </w:r>
          </w:p>
        </w:tc>
        <w:tc>
          <w:tcPr>
            <w:tcW w:w="850" w:type="dxa"/>
            <w:noWrap/>
            <w:vAlign w:val="bottom"/>
          </w:tcPr>
          <w:p w:rsidR="00DD6E35" w:rsidRPr="00A9053C" w:rsidRDefault="00DD6E35" w:rsidP="00DD6E35">
            <w:pPr>
              <w:pStyle w:val="ECCTabletext"/>
            </w:pPr>
            <w:r w:rsidRPr="00A9053C">
              <w:t>9</w:t>
            </w:r>
          </w:p>
        </w:tc>
        <w:tc>
          <w:tcPr>
            <w:tcW w:w="1701" w:type="dxa"/>
            <w:noWrap/>
            <w:vAlign w:val="bottom"/>
          </w:tcPr>
          <w:p w:rsidR="00DD6E35" w:rsidRPr="00A9053C" w:rsidRDefault="00DD6E35" w:rsidP="00DD6E35">
            <w:pPr>
              <w:pStyle w:val="ECCTabletext"/>
            </w:pPr>
            <w:r w:rsidRPr="00A9053C">
              <w:t>-211.7</w:t>
            </w:r>
          </w:p>
        </w:tc>
        <w:tc>
          <w:tcPr>
            <w:tcW w:w="1291" w:type="dxa"/>
            <w:noWrap/>
            <w:vAlign w:val="bottom"/>
          </w:tcPr>
          <w:p w:rsidR="00DD6E35" w:rsidRPr="00A9053C" w:rsidRDefault="00DD6E35" w:rsidP="00DD6E35">
            <w:pPr>
              <w:pStyle w:val="ECCTabletext"/>
            </w:pPr>
            <w:r w:rsidRPr="00A9053C">
              <w:t>48.95</w:t>
            </w:r>
          </w:p>
        </w:tc>
        <w:tc>
          <w:tcPr>
            <w:tcW w:w="977" w:type="dxa"/>
            <w:noWrap/>
            <w:vAlign w:val="bottom"/>
          </w:tcPr>
          <w:p w:rsidR="00DD6E35" w:rsidRPr="00A9053C" w:rsidRDefault="00DD6E35" w:rsidP="00DD6E35">
            <w:pPr>
              <w:pStyle w:val="ECCTabletext"/>
            </w:pPr>
            <w:r w:rsidRPr="00A9053C">
              <w:t>5.44</w:t>
            </w:r>
          </w:p>
        </w:tc>
        <w:tc>
          <w:tcPr>
            <w:tcW w:w="1276" w:type="dxa"/>
            <w:noWrap/>
            <w:vAlign w:val="bottom"/>
          </w:tcPr>
          <w:p w:rsidR="00DD6E35" w:rsidRPr="00A9053C" w:rsidRDefault="00DD6E35" w:rsidP="00DD6E35">
            <w:pPr>
              <w:pStyle w:val="ECCTabletext"/>
            </w:pPr>
            <w:r w:rsidRPr="00A9053C">
              <w:t>-48.36</w:t>
            </w:r>
          </w:p>
        </w:tc>
        <w:tc>
          <w:tcPr>
            <w:tcW w:w="1276" w:type="dxa"/>
            <w:noWrap/>
            <w:vAlign w:val="bottom"/>
          </w:tcPr>
          <w:p w:rsidR="00DD6E35" w:rsidRPr="00A9053C" w:rsidRDefault="00DD6E35" w:rsidP="00DD6E35">
            <w:pPr>
              <w:pStyle w:val="ECCTabletext"/>
            </w:pPr>
            <w:r w:rsidRPr="00A9053C">
              <w:t>-7.36</w:t>
            </w:r>
          </w:p>
        </w:tc>
      </w:tr>
      <w:tr w:rsidR="00DA5F9B" w:rsidRPr="00A9053C" w:rsidTr="00932258">
        <w:trPr>
          <w:trHeight w:val="300"/>
        </w:trPr>
        <w:tc>
          <w:tcPr>
            <w:tcW w:w="983"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M</w:t>
            </w:r>
          </w:p>
        </w:tc>
        <w:tc>
          <w:tcPr>
            <w:tcW w:w="1120" w:type="dxa"/>
            <w:noWrap/>
            <w:vAlign w:val="bottom"/>
          </w:tcPr>
          <w:p w:rsidR="00DA5F9B" w:rsidRPr="00A9053C" w:rsidDel="00A71117" w:rsidRDefault="00DA5F9B" w:rsidP="0044703D">
            <w:pPr>
              <w:pStyle w:val="ECCTabletext"/>
              <w:rPr>
                <w:rStyle w:val="ECCHLyellow"/>
                <w:shd w:val="clear" w:color="auto" w:fill="auto"/>
              </w:rPr>
            </w:pPr>
            <w:r w:rsidRPr="00A9053C">
              <w:rPr>
                <w:rStyle w:val="ECCHLyellow"/>
                <w:shd w:val="clear" w:color="auto" w:fill="auto"/>
              </w:rPr>
              <w:t>32</w:t>
            </w:r>
          </w:p>
        </w:tc>
        <w:tc>
          <w:tcPr>
            <w:tcW w:w="1266" w:type="dxa"/>
            <w:noWrap/>
            <w:vAlign w:val="bottom"/>
          </w:tcPr>
          <w:p w:rsidR="00DA5F9B" w:rsidRPr="00A9053C" w:rsidDel="00A71117" w:rsidRDefault="00DA5F9B" w:rsidP="0044703D">
            <w:pPr>
              <w:pStyle w:val="ECCTabletext"/>
              <w:rPr>
                <w:rStyle w:val="ECCHLyellow"/>
                <w:shd w:val="clear" w:color="auto" w:fill="auto"/>
              </w:rPr>
            </w:pPr>
            <w:r w:rsidRPr="00A9053C">
              <w:rPr>
                <w:rStyle w:val="ECCHLyellow"/>
                <w:shd w:val="clear" w:color="auto" w:fill="auto"/>
              </w:rPr>
              <w:t>500</w:t>
            </w:r>
          </w:p>
        </w:tc>
        <w:tc>
          <w:tcPr>
            <w:tcW w:w="850" w:type="dxa"/>
            <w:noWrap/>
            <w:vAlign w:val="bottom"/>
          </w:tcPr>
          <w:p w:rsidR="00DA5F9B" w:rsidRPr="00A9053C" w:rsidDel="00A71117" w:rsidRDefault="00DA5F9B" w:rsidP="0044703D">
            <w:pPr>
              <w:pStyle w:val="ECCTabletext"/>
              <w:rPr>
                <w:rStyle w:val="ECCHLyellow"/>
                <w:shd w:val="clear" w:color="auto" w:fill="auto"/>
              </w:rPr>
            </w:pPr>
            <w:r w:rsidRPr="00A9053C">
              <w:rPr>
                <w:rStyle w:val="ECCHLyellow"/>
                <w:shd w:val="clear" w:color="auto" w:fill="auto"/>
              </w:rPr>
              <w:t>5</w:t>
            </w:r>
          </w:p>
        </w:tc>
        <w:tc>
          <w:tcPr>
            <w:tcW w:w="1701" w:type="dxa"/>
            <w:noWrap/>
            <w:vAlign w:val="bottom"/>
          </w:tcPr>
          <w:p w:rsidR="00DA5F9B" w:rsidRPr="00A9053C" w:rsidDel="00A71117" w:rsidRDefault="00DA5F9B" w:rsidP="0044703D">
            <w:pPr>
              <w:pStyle w:val="ECCTabletext"/>
              <w:rPr>
                <w:rStyle w:val="ECCHLyellow"/>
                <w:shd w:val="clear" w:color="auto" w:fill="auto"/>
              </w:rPr>
            </w:pPr>
            <w:r w:rsidRPr="00A9053C">
              <w:rPr>
                <w:rStyle w:val="ECCHLyellow"/>
                <w:shd w:val="clear" w:color="auto" w:fill="auto"/>
              </w:rPr>
              <w:t>-209</w:t>
            </w:r>
            <w:r w:rsidR="00794C00" w:rsidRPr="00A9053C">
              <w:rPr>
                <w:rStyle w:val="ECCHLyellow"/>
                <w:shd w:val="clear" w:color="auto" w:fill="auto"/>
              </w:rPr>
              <w:t>.</w:t>
            </w:r>
            <w:r w:rsidRPr="00A9053C">
              <w:rPr>
                <w:rStyle w:val="ECCHLyellow"/>
                <w:shd w:val="clear" w:color="auto" w:fill="auto"/>
              </w:rPr>
              <w:t>7</w:t>
            </w:r>
          </w:p>
        </w:tc>
        <w:tc>
          <w:tcPr>
            <w:tcW w:w="1291" w:type="dxa"/>
            <w:noWrap/>
            <w:vAlign w:val="bottom"/>
          </w:tcPr>
          <w:p w:rsidR="00DA5F9B" w:rsidRPr="00A9053C" w:rsidDel="00A71117" w:rsidRDefault="00DA5F9B" w:rsidP="0044703D">
            <w:pPr>
              <w:pStyle w:val="ECCTabletext"/>
              <w:rPr>
                <w:rStyle w:val="ECCHLyellow"/>
                <w:shd w:val="clear" w:color="auto" w:fill="auto"/>
              </w:rPr>
            </w:pPr>
            <w:r w:rsidRPr="00A9053C">
              <w:rPr>
                <w:rStyle w:val="ECCHLyellow"/>
                <w:shd w:val="clear" w:color="auto" w:fill="auto"/>
              </w:rPr>
              <w:t>77</w:t>
            </w:r>
            <w:r w:rsidR="00794C00" w:rsidRPr="00A9053C">
              <w:rPr>
                <w:rStyle w:val="ECCHLyellow"/>
                <w:shd w:val="clear" w:color="auto" w:fill="auto"/>
              </w:rPr>
              <w:t>.</w:t>
            </w:r>
            <w:r w:rsidRPr="00A9053C">
              <w:rPr>
                <w:rStyle w:val="ECCHLyellow"/>
                <w:shd w:val="clear" w:color="auto" w:fill="auto"/>
              </w:rPr>
              <w:t>62</w:t>
            </w:r>
          </w:p>
        </w:tc>
        <w:tc>
          <w:tcPr>
            <w:tcW w:w="977" w:type="dxa"/>
            <w:noWrap/>
            <w:vAlign w:val="bottom"/>
          </w:tcPr>
          <w:p w:rsidR="00DA5F9B" w:rsidRPr="00A9053C" w:rsidDel="00A71117" w:rsidRDefault="00DA5F9B" w:rsidP="0044703D">
            <w:pPr>
              <w:pStyle w:val="ECCTabletext"/>
              <w:rPr>
                <w:rStyle w:val="ECCHLyellow"/>
                <w:shd w:val="clear" w:color="auto" w:fill="auto"/>
              </w:rPr>
            </w:pPr>
            <w:r w:rsidRPr="00A9053C">
              <w:rPr>
                <w:rStyle w:val="ECCHLyellow"/>
                <w:shd w:val="clear" w:color="auto" w:fill="auto"/>
              </w:rPr>
              <w:t>15</w:t>
            </w:r>
            <w:r w:rsidR="00794C00" w:rsidRPr="00A9053C">
              <w:rPr>
                <w:rStyle w:val="ECCHLyellow"/>
                <w:shd w:val="clear" w:color="auto" w:fill="auto"/>
              </w:rPr>
              <w:t>.</w:t>
            </w:r>
            <w:r w:rsidRPr="00A9053C">
              <w:rPr>
                <w:rStyle w:val="ECCHLyellow"/>
                <w:shd w:val="clear" w:color="auto" w:fill="auto"/>
              </w:rPr>
              <w:t>52</w:t>
            </w:r>
          </w:p>
        </w:tc>
        <w:tc>
          <w:tcPr>
            <w:tcW w:w="1276" w:type="dxa"/>
            <w:noWrap/>
            <w:vAlign w:val="bottom"/>
          </w:tcPr>
          <w:p w:rsidR="00DA5F9B" w:rsidRPr="00A9053C" w:rsidDel="00A71117" w:rsidRDefault="00DA5F9B" w:rsidP="0044703D">
            <w:pPr>
              <w:pStyle w:val="ECCTabletext"/>
              <w:rPr>
                <w:rStyle w:val="ECCHLyellow"/>
                <w:shd w:val="clear" w:color="auto" w:fill="auto"/>
              </w:rPr>
            </w:pPr>
            <w:r w:rsidRPr="00A9053C">
              <w:rPr>
                <w:rStyle w:val="ECCHLyellow"/>
                <w:shd w:val="clear" w:color="auto" w:fill="auto"/>
              </w:rPr>
              <w:t>-52</w:t>
            </w:r>
            <w:r w:rsidR="00794C00" w:rsidRPr="00A9053C">
              <w:rPr>
                <w:rStyle w:val="ECCHLyellow"/>
                <w:shd w:val="clear" w:color="auto" w:fill="auto"/>
              </w:rPr>
              <w:t>.</w:t>
            </w:r>
            <w:r w:rsidRPr="00A9053C">
              <w:rPr>
                <w:rStyle w:val="ECCHLyellow"/>
                <w:shd w:val="clear" w:color="auto" w:fill="auto"/>
              </w:rPr>
              <w:t>91</w:t>
            </w:r>
          </w:p>
        </w:tc>
        <w:tc>
          <w:tcPr>
            <w:tcW w:w="1276" w:type="dxa"/>
            <w:noWrap/>
            <w:vAlign w:val="bottom"/>
          </w:tcPr>
          <w:p w:rsidR="00DA5F9B" w:rsidRPr="00A9053C" w:rsidDel="00A71117" w:rsidRDefault="00DA5F9B" w:rsidP="0044703D">
            <w:pPr>
              <w:pStyle w:val="ECCTabletext"/>
            </w:pPr>
            <w:r w:rsidRPr="00A9053C">
              <w:t>-11</w:t>
            </w:r>
            <w:r w:rsidR="00794C00" w:rsidRPr="00A9053C">
              <w:t>.</w:t>
            </w:r>
            <w:r w:rsidRPr="00A9053C">
              <w:t>91</w:t>
            </w:r>
          </w:p>
        </w:tc>
      </w:tr>
    </w:tbl>
    <w:p w:rsidR="00D72091" w:rsidRPr="00A9053C" w:rsidRDefault="00D72091" w:rsidP="00F003B5">
      <w:pPr>
        <w:pStyle w:val="ECCTablenote"/>
        <w:tabs>
          <w:tab w:val="center" w:pos="4819"/>
        </w:tabs>
        <w:spacing w:before="40"/>
      </w:pPr>
      <w:r w:rsidRPr="00A9053C">
        <w:t xml:space="preserve">Note 1: MBR </w:t>
      </w:r>
      <w:proofErr w:type="spellStart"/>
      <w:r w:rsidRPr="00A9053C">
        <w:t>e.i.r.p</w:t>
      </w:r>
      <w:proofErr w:type="spellEnd"/>
      <w:r w:rsidRPr="00A9053C">
        <w:t xml:space="preserve"> density: </w:t>
      </w:r>
      <w:proofErr w:type="gramStart"/>
      <w:r w:rsidRPr="00A9053C">
        <w:t xml:space="preserve">-41 </w:t>
      </w:r>
      <w:proofErr w:type="spellStart"/>
      <w:r w:rsidRPr="00A9053C">
        <w:t>dBW</w:t>
      </w:r>
      <w:proofErr w:type="spellEnd"/>
      <w:r w:rsidRPr="00A9053C">
        <w:t>/Hz</w:t>
      </w:r>
      <w:proofErr w:type="gramEnd"/>
    </w:p>
    <w:p w:rsidR="00D72091" w:rsidRPr="00A9053C" w:rsidRDefault="00D72091" w:rsidP="00D14E92">
      <w:pPr>
        <w:pStyle w:val="ECCTablenote"/>
      </w:pPr>
      <w:r w:rsidRPr="00A9053C">
        <w:t xml:space="preserve">Note 2: The results take into account </w:t>
      </w:r>
      <w:proofErr w:type="gramStart"/>
      <w:r w:rsidRPr="00A9053C">
        <w:t>a 0.5</w:t>
      </w:r>
      <w:proofErr w:type="gramEnd"/>
      <w:r w:rsidRPr="00A9053C">
        <w:t xml:space="preserve"> dB attenuation due to atmospheric gases (as showed in report 068)</w:t>
      </w:r>
    </w:p>
    <w:p w:rsidR="0044703D" w:rsidRPr="00A9053C" w:rsidRDefault="0044703D">
      <w:pPr>
        <w:spacing w:before="0" w:after="0"/>
        <w:jc w:val="left"/>
      </w:pPr>
      <w:r w:rsidRPr="00A9053C">
        <w:br w:type="page"/>
      </w:r>
    </w:p>
    <w:p w:rsidR="00DA5F9B" w:rsidRPr="00A9053C" w:rsidRDefault="00DA5F9B" w:rsidP="0044703D">
      <w:pPr>
        <w:pStyle w:val="Caption"/>
        <w:rPr>
          <w:rStyle w:val="ECCHLyellow"/>
          <w:szCs w:val="20"/>
          <w:shd w:val="clear" w:color="auto" w:fill="auto"/>
        </w:rPr>
      </w:pPr>
      <w:r w:rsidRPr="00A9053C">
        <w:rPr>
          <w:rStyle w:val="ECCHLyellow"/>
          <w:szCs w:val="20"/>
          <w:shd w:val="clear" w:color="auto" w:fill="auto"/>
        </w:rPr>
        <w:lastRenderedPageBreak/>
        <w:t xml:space="preserve">Table </w:t>
      </w:r>
      <w:r w:rsidRPr="00A9053C">
        <w:rPr>
          <w:rStyle w:val="ECCHLyellow"/>
          <w:szCs w:val="20"/>
          <w:shd w:val="clear" w:color="auto" w:fill="auto"/>
        </w:rPr>
        <w:fldChar w:fldCharType="begin"/>
      </w:r>
      <w:r w:rsidRPr="00A9053C">
        <w:rPr>
          <w:rStyle w:val="ECCHLyellow"/>
          <w:szCs w:val="20"/>
          <w:shd w:val="clear" w:color="auto" w:fill="auto"/>
        </w:rPr>
        <w:instrText xml:space="preserve"> SEQ Table \* ARABIC </w:instrText>
      </w:r>
      <w:r w:rsidRPr="00A9053C">
        <w:rPr>
          <w:rStyle w:val="ECCHLyellow"/>
          <w:szCs w:val="20"/>
          <w:shd w:val="clear" w:color="auto" w:fill="auto"/>
        </w:rPr>
        <w:fldChar w:fldCharType="separate"/>
      </w:r>
      <w:r w:rsidR="00A0576A">
        <w:rPr>
          <w:rStyle w:val="ECCHLyellow"/>
          <w:noProof/>
          <w:szCs w:val="20"/>
          <w:shd w:val="clear" w:color="auto" w:fill="auto"/>
        </w:rPr>
        <w:t>16</w:t>
      </w:r>
      <w:r w:rsidRPr="00A9053C">
        <w:rPr>
          <w:rStyle w:val="ECCHLyellow"/>
          <w:szCs w:val="20"/>
          <w:shd w:val="clear" w:color="auto" w:fill="auto"/>
        </w:rPr>
        <w:fldChar w:fldCharType="end"/>
      </w:r>
      <w:r w:rsidRPr="00A9053C">
        <w:rPr>
          <w:rStyle w:val="ECCHLyellow"/>
          <w:szCs w:val="20"/>
          <w:shd w:val="clear" w:color="auto" w:fill="auto"/>
        </w:rPr>
        <w:t xml:space="preserve">: Impact of one MBR main beam radiation on a satellite station (∆T/T=1%) </w:t>
      </w:r>
      <w:r w:rsidR="002B32BD" w:rsidRPr="00A9053C">
        <w:rPr>
          <w:rStyle w:val="ECCHLyellow"/>
          <w:szCs w:val="20"/>
          <w:shd w:val="clear" w:color="auto" w:fill="auto"/>
        </w:rPr>
        <w:br/>
      </w:r>
      <w:r w:rsidR="0044703D" w:rsidRPr="00A9053C">
        <w:rPr>
          <w:lang w:val="en-GB"/>
        </w:rPr>
        <w:t xml:space="preserve">(MBR Maximum </w:t>
      </w:r>
      <w:proofErr w:type="spellStart"/>
      <w:r w:rsidR="002B32BD" w:rsidRPr="00A9053C">
        <w:rPr>
          <w:lang w:val="en-GB"/>
        </w:rPr>
        <w:t>e.i.r.p</w:t>
      </w:r>
      <w:proofErr w:type="spellEnd"/>
      <w:proofErr w:type="gramStart"/>
      <w:r w:rsidR="002B32BD" w:rsidRPr="00A9053C">
        <w:rPr>
          <w:lang w:val="en-GB"/>
        </w:rPr>
        <w:t>.</w:t>
      </w:r>
      <w:r w:rsidR="0044703D" w:rsidRPr="00A9053C">
        <w:rPr>
          <w:lang w:val="en-GB"/>
        </w:rPr>
        <w:t>=</w:t>
      </w:r>
      <w:proofErr w:type="gramEnd"/>
      <w:r w:rsidR="0044703D" w:rsidRPr="00A9053C">
        <w:rPr>
          <w:lang w:val="en-GB"/>
        </w:rPr>
        <w:t xml:space="preserve">25 </w:t>
      </w:r>
      <w:proofErr w:type="spellStart"/>
      <w:r w:rsidR="0044703D" w:rsidRPr="00A9053C">
        <w:rPr>
          <w:lang w:val="en-GB"/>
        </w:rPr>
        <w:t>dBW</w:t>
      </w:r>
      <w:proofErr w:type="spellEnd"/>
      <w:r w:rsidR="0044703D" w:rsidRPr="00A9053C">
        <w:rPr>
          <w:lang w:val="en-GB"/>
        </w:rPr>
        <w:t>)</w:t>
      </w:r>
    </w:p>
    <w:tbl>
      <w:tblPr>
        <w:tblStyle w:val="ECCTable-redheader"/>
        <w:tblpPr w:leftFromText="141" w:rightFromText="141" w:vertAnchor="text" w:horzAnchor="margin" w:tblpXSpec="center" w:tblpY="155"/>
        <w:tblW w:w="10803" w:type="dxa"/>
        <w:tblInd w:w="0" w:type="dxa"/>
        <w:tblLook w:val="04A0" w:firstRow="1" w:lastRow="0" w:firstColumn="1" w:lastColumn="0" w:noHBand="0" w:noVBand="1"/>
      </w:tblPr>
      <w:tblGrid>
        <w:gridCol w:w="983"/>
        <w:gridCol w:w="1120"/>
        <w:gridCol w:w="1266"/>
        <w:gridCol w:w="794"/>
        <w:gridCol w:w="1757"/>
        <w:gridCol w:w="1418"/>
        <w:gridCol w:w="905"/>
        <w:gridCol w:w="1200"/>
        <w:gridCol w:w="1360"/>
      </w:tblGrid>
      <w:tr w:rsidR="00DA5F9B" w:rsidRPr="00A9053C" w:rsidTr="00932258">
        <w:trPr>
          <w:cnfStyle w:val="100000000000" w:firstRow="1" w:lastRow="0" w:firstColumn="0" w:lastColumn="0" w:oddVBand="0" w:evenVBand="0" w:oddHBand="0" w:evenHBand="0" w:firstRowFirstColumn="0" w:firstRowLastColumn="0" w:lastRowFirstColumn="0" w:lastRowLastColumn="0"/>
          <w:trHeight w:val="1800"/>
        </w:trPr>
        <w:tc>
          <w:tcPr>
            <w:tcW w:w="983" w:type="dxa"/>
            <w:noWrap/>
            <w:hideMark/>
          </w:tcPr>
          <w:p w:rsidR="00DA5F9B" w:rsidRPr="00A9053C" w:rsidRDefault="00DA5F9B" w:rsidP="00DA5F9B">
            <w:pPr>
              <w:pStyle w:val="ECCTableHeaderwhitefont"/>
            </w:pPr>
            <w:r w:rsidRPr="00A9053C">
              <w:t>Satellite</w:t>
            </w:r>
          </w:p>
        </w:tc>
        <w:tc>
          <w:tcPr>
            <w:tcW w:w="1120" w:type="dxa"/>
            <w:hideMark/>
          </w:tcPr>
          <w:p w:rsidR="00DA5F9B" w:rsidRPr="00A9053C" w:rsidRDefault="00DA5F9B" w:rsidP="00DA5F9B">
            <w:pPr>
              <w:pStyle w:val="ECCTableHeaderwhitefont"/>
            </w:pPr>
            <w:r w:rsidRPr="00A9053C">
              <w:t xml:space="preserve">Satellite antenna gain </w:t>
            </w:r>
            <w:r w:rsidR="00932258" w:rsidRPr="00A9053C">
              <w:br/>
            </w:r>
            <w:r w:rsidRPr="00A9053C">
              <w:t>(dB)</w:t>
            </w:r>
          </w:p>
        </w:tc>
        <w:tc>
          <w:tcPr>
            <w:tcW w:w="1266" w:type="dxa"/>
            <w:hideMark/>
          </w:tcPr>
          <w:p w:rsidR="00DA5F9B" w:rsidRPr="00A9053C" w:rsidRDefault="00DA5F9B" w:rsidP="00DA5F9B">
            <w:pPr>
              <w:pStyle w:val="ECCTableHeaderwhitefont"/>
            </w:pPr>
            <w:r w:rsidRPr="00A9053C">
              <w:t xml:space="preserve">Satellite receiver noise </w:t>
            </w:r>
            <w:r w:rsidR="00932258" w:rsidRPr="00A9053C">
              <w:br/>
            </w:r>
            <w:r w:rsidRPr="00A9053C">
              <w:t>(K)</w:t>
            </w:r>
          </w:p>
        </w:tc>
        <w:tc>
          <w:tcPr>
            <w:tcW w:w="794" w:type="dxa"/>
            <w:noWrap/>
            <w:hideMark/>
          </w:tcPr>
          <w:p w:rsidR="00DA5F9B" w:rsidRPr="00A9053C" w:rsidRDefault="00DA5F9B" w:rsidP="00DA5F9B">
            <w:pPr>
              <w:pStyle w:val="ECCTableHeaderwhitefont"/>
            </w:pPr>
            <w:r w:rsidRPr="00A9053C">
              <w:t>1% (K)</w:t>
            </w:r>
          </w:p>
        </w:tc>
        <w:tc>
          <w:tcPr>
            <w:tcW w:w="1757" w:type="dxa"/>
            <w:hideMark/>
          </w:tcPr>
          <w:p w:rsidR="00DA5F9B" w:rsidRPr="00A9053C" w:rsidRDefault="00DA5F9B" w:rsidP="00932258">
            <w:pPr>
              <w:pStyle w:val="ECCTableHeaderwhitefont"/>
            </w:pPr>
            <w:r w:rsidRPr="00A9053C">
              <w:t>Power density received by the satellite (</w:t>
            </w:r>
            <w:proofErr w:type="spellStart"/>
            <w:r w:rsidRPr="00A9053C">
              <w:t>dBW</w:t>
            </w:r>
            <w:proofErr w:type="spellEnd"/>
            <w:r w:rsidRPr="00A9053C">
              <w:t>/Hz) from 1 MBR station</w:t>
            </w:r>
            <w:r w:rsidR="00932258" w:rsidRPr="00A9053C">
              <w:br/>
            </w:r>
            <w:r w:rsidRPr="00A9053C">
              <w:t>(Note 1)</w:t>
            </w:r>
          </w:p>
        </w:tc>
        <w:tc>
          <w:tcPr>
            <w:tcW w:w="1418" w:type="dxa"/>
            <w:hideMark/>
          </w:tcPr>
          <w:p w:rsidR="00DA5F9B" w:rsidRPr="00A9053C" w:rsidRDefault="00DA5F9B" w:rsidP="00DA5F9B">
            <w:pPr>
              <w:pStyle w:val="ECCTableHeaderwhitefont"/>
            </w:pPr>
            <w:r w:rsidRPr="00A9053C">
              <w:t>Power density received by the satellite (K)</w:t>
            </w:r>
          </w:p>
        </w:tc>
        <w:tc>
          <w:tcPr>
            <w:tcW w:w="905" w:type="dxa"/>
            <w:noWrap/>
            <w:hideMark/>
          </w:tcPr>
          <w:p w:rsidR="00DA5F9B" w:rsidRPr="00A9053C" w:rsidRDefault="00DA5F9B" w:rsidP="00DA5F9B">
            <w:pPr>
              <w:pStyle w:val="ECCTableHeaderwhitefont"/>
            </w:pPr>
            <w:r w:rsidRPr="00A9053C">
              <w:t>∆T/T (%)</w:t>
            </w:r>
          </w:p>
        </w:tc>
        <w:tc>
          <w:tcPr>
            <w:tcW w:w="1200" w:type="dxa"/>
            <w:hideMark/>
          </w:tcPr>
          <w:p w:rsidR="00DA5F9B" w:rsidRPr="00A9053C" w:rsidRDefault="00DA5F9B" w:rsidP="00DA5F9B">
            <w:pPr>
              <w:pStyle w:val="ECCTableHeaderwhitefont"/>
            </w:pPr>
            <w:r w:rsidRPr="00A9053C">
              <w:t xml:space="preserve">Max allowable </w:t>
            </w:r>
            <w:proofErr w:type="spellStart"/>
            <w:r w:rsidRPr="00A9053C">
              <w:t>e.i.r.p</w:t>
            </w:r>
            <w:proofErr w:type="spellEnd"/>
            <w:r w:rsidRPr="00A9053C">
              <w:t xml:space="preserve"> density (</w:t>
            </w:r>
            <w:proofErr w:type="spellStart"/>
            <w:r w:rsidRPr="00A9053C">
              <w:t>dBW</w:t>
            </w:r>
            <w:proofErr w:type="spellEnd"/>
            <w:r w:rsidRPr="00A9053C">
              <w:t>/Hz) (Note 2)</w:t>
            </w:r>
          </w:p>
        </w:tc>
        <w:tc>
          <w:tcPr>
            <w:tcW w:w="1360" w:type="dxa"/>
            <w:hideMark/>
          </w:tcPr>
          <w:p w:rsidR="00DA5F9B" w:rsidRPr="00A9053C" w:rsidRDefault="00DA5F9B" w:rsidP="00DA5F9B">
            <w:pPr>
              <w:pStyle w:val="ECCTableHeaderwhitefont"/>
            </w:pPr>
            <w:r w:rsidRPr="00A9053C">
              <w:t>Necessary minimum attenuation (dB)</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A</w:t>
            </w:r>
          </w:p>
        </w:tc>
        <w:tc>
          <w:tcPr>
            <w:tcW w:w="1120" w:type="dxa"/>
            <w:noWrap/>
            <w:hideMark/>
          </w:tcPr>
          <w:p w:rsidR="00DA5F9B" w:rsidRPr="00A9053C" w:rsidRDefault="00DA5F9B" w:rsidP="00DA5F9B">
            <w:pPr>
              <w:pStyle w:val="ECCTabletext"/>
            </w:pPr>
            <w:r w:rsidRPr="00A9053C">
              <w:t>34</w:t>
            </w:r>
          </w:p>
        </w:tc>
        <w:tc>
          <w:tcPr>
            <w:tcW w:w="1266" w:type="dxa"/>
            <w:noWrap/>
            <w:hideMark/>
          </w:tcPr>
          <w:p w:rsidR="00DA5F9B" w:rsidRPr="00A9053C" w:rsidRDefault="00DA5F9B" w:rsidP="00DA5F9B">
            <w:pPr>
              <w:pStyle w:val="ECCTabletext"/>
            </w:pPr>
            <w:r w:rsidRPr="00A9053C">
              <w:t>773</w:t>
            </w:r>
          </w:p>
        </w:tc>
        <w:tc>
          <w:tcPr>
            <w:tcW w:w="794" w:type="dxa"/>
            <w:noWrap/>
            <w:hideMark/>
          </w:tcPr>
          <w:p w:rsidR="00DA5F9B" w:rsidRPr="00A9053C" w:rsidRDefault="00DA5F9B" w:rsidP="00DA5F9B">
            <w:pPr>
              <w:pStyle w:val="ECCTabletext"/>
            </w:pPr>
            <w:r w:rsidRPr="00A9053C">
              <w:t>7</w:t>
            </w:r>
            <w:r w:rsidR="00794C00" w:rsidRPr="00A9053C">
              <w:t>.</w:t>
            </w:r>
            <w:r w:rsidRPr="00A9053C">
              <w:t>73</w:t>
            </w:r>
          </w:p>
        </w:tc>
        <w:tc>
          <w:tcPr>
            <w:tcW w:w="1757" w:type="dxa"/>
            <w:noWrap/>
            <w:hideMark/>
          </w:tcPr>
          <w:p w:rsidR="00DA5F9B" w:rsidRPr="00A9053C" w:rsidRDefault="00DA5F9B" w:rsidP="00DA5F9B">
            <w:pPr>
              <w:pStyle w:val="ECCTabletext"/>
            </w:pPr>
            <w:r w:rsidRPr="00A9053C">
              <w:t>-214</w:t>
            </w:r>
            <w:r w:rsidR="00794C00" w:rsidRPr="00A9053C">
              <w:t>.</w:t>
            </w:r>
            <w:r w:rsidRPr="00A9053C">
              <w:t>7</w:t>
            </w:r>
          </w:p>
        </w:tc>
        <w:tc>
          <w:tcPr>
            <w:tcW w:w="1418" w:type="dxa"/>
            <w:noWrap/>
            <w:hideMark/>
          </w:tcPr>
          <w:p w:rsidR="00DA5F9B" w:rsidRPr="00A9053C" w:rsidRDefault="00DA5F9B" w:rsidP="00DA5F9B">
            <w:pPr>
              <w:pStyle w:val="ECCTabletext"/>
            </w:pPr>
            <w:r w:rsidRPr="00A9053C">
              <w:t>24</w:t>
            </w:r>
            <w:r w:rsidR="00794C00" w:rsidRPr="00A9053C">
              <w:t>.</w:t>
            </w:r>
            <w:r w:rsidRPr="00A9053C">
              <w:t>55</w:t>
            </w:r>
          </w:p>
        </w:tc>
        <w:tc>
          <w:tcPr>
            <w:tcW w:w="905" w:type="dxa"/>
            <w:noWrap/>
            <w:hideMark/>
          </w:tcPr>
          <w:p w:rsidR="00DA5F9B" w:rsidRPr="00A9053C" w:rsidRDefault="00DA5F9B" w:rsidP="00DA5F9B">
            <w:pPr>
              <w:pStyle w:val="ECCTabletext"/>
            </w:pPr>
            <w:r w:rsidRPr="00A9053C">
              <w:t>3</w:t>
            </w:r>
            <w:r w:rsidR="00794C00" w:rsidRPr="00A9053C">
              <w:t>.</w:t>
            </w:r>
            <w:r w:rsidRPr="00A9053C">
              <w:t>18</w:t>
            </w:r>
          </w:p>
        </w:tc>
        <w:tc>
          <w:tcPr>
            <w:tcW w:w="1200" w:type="dxa"/>
            <w:noWrap/>
            <w:hideMark/>
          </w:tcPr>
          <w:p w:rsidR="00DA5F9B" w:rsidRPr="00A9053C" w:rsidRDefault="00DA5F9B" w:rsidP="00DA5F9B">
            <w:pPr>
              <w:pStyle w:val="ECCTabletext"/>
            </w:pPr>
            <w:r w:rsidRPr="00A9053C">
              <w:t>-53</w:t>
            </w:r>
            <w:r w:rsidR="00794C00" w:rsidRPr="00A9053C">
              <w:t>.</w:t>
            </w:r>
            <w:r w:rsidRPr="00A9053C">
              <w:t>02</w:t>
            </w:r>
          </w:p>
        </w:tc>
        <w:tc>
          <w:tcPr>
            <w:tcW w:w="1360" w:type="dxa"/>
            <w:noWrap/>
            <w:hideMark/>
          </w:tcPr>
          <w:p w:rsidR="00DA5F9B" w:rsidRPr="00A9053C" w:rsidRDefault="00DA5F9B" w:rsidP="00DA5F9B">
            <w:pPr>
              <w:pStyle w:val="ECCTabletext"/>
            </w:pPr>
            <w:r w:rsidRPr="00A9053C">
              <w:t>-5</w:t>
            </w:r>
            <w:r w:rsidR="00794C00" w:rsidRPr="00A9053C">
              <w:t>.</w:t>
            </w:r>
            <w:r w:rsidRPr="00A9053C">
              <w:t>02</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B</w:t>
            </w:r>
          </w:p>
        </w:tc>
        <w:tc>
          <w:tcPr>
            <w:tcW w:w="1120" w:type="dxa"/>
            <w:noWrap/>
            <w:hideMark/>
          </w:tcPr>
          <w:p w:rsidR="00DA5F9B" w:rsidRPr="00A9053C" w:rsidRDefault="00DA5F9B" w:rsidP="00DA5F9B">
            <w:pPr>
              <w:pStyle w:val="ECCTabletext"/>
            </w:pPr>
            <w:r w:rsidRPr="00A9053C">
              <w:t>26</w:t>
            </w:r>
            <w:r w:rsidR="00794C00" w:rsidRPr="00A9053C">
              <w:t>.</w:t>
            </w:r>
            <w:r w:rsidRPr="00A9053C">
              <w:t>5</w:t>
            </w:r>
          </w:p>
        </w:tc>
        <w:tc>
          <w:tcPr>
            <w:tcW w:w="1266" w:type="dxa"/>
            <w:noWrap/>
            <w:hideMark/>
          </w:tcPr>
          <w:p w:rsidR="00DA5F9B" w:rsidRPr="00A9053C" w:rsidRDefault="00DA5F9B" w:rsidP="00DA5F9B">
            <w:pPr>
              <w:pStyle w:val="ECCTabletext"/>
            </w:pPr>
            <w:r w:rsidRPr="00A9053C">
              <w:t>1200</w:t>
            </w:r>
          </w:p>
        </w:tc>
        <w:tc>
          <w:tcPr>
            <w:tcW w:w="794" w:type="dxa"/>
            <w:noWrap/>
            <w:hideMark/>
          </w:tcPr>
          <w:p w:rsidR="00DA5F9B" w:rsidRPr="00A9053C" w:rsidRDefault="00DA5F9B" w:rsidP="00DA5F9B">
            <w:pPr>
              <w:pStyle w:val="ECCTabletext"/>
            </w:pPr>
            <w:r w:rsidRPr="00A9053C">
              <w:t>12</w:t>
            </w:r>
          </w:p>
        </w:tc>
        <w:tc>
          <w:tcPr>
            <w:tcW w:w="1757" w:type="dxa"/>
            <w:noWrap/>
            <w:hideMark/>
          </w:tcPr>
          <w:p w:rsidR="00DA5F9B" w:rsidRPr="00A9053C" w:rsidRDefault="00DA5F9B" w:rsidP="00DA5F9B">
            <w:pPr>
              <w:pStyle w:val="ECCTabletext"/>
            </w:pPr>
            <w:r w:rsidRPr="00A9053C">
              <w:t>-222</w:t>
            </w:r>
            <w:r w:rsidR="00794C00" w:rsidRPr="00A9053C">
              <w:t>.</w:t>
            </w:r>
            <w:r w:rsidRPr="00A9053C">
              <w:t>2</w:t>
            </w:r>
          </w:p>
        </w:tc>
        <w:tc>
          <w:tcPr>
            <w:tcW w:w="1418" w:type="dxa"/>
            <w:noWrap/>
            <w:hideMark/>
          </w:tcPr>
          <w:p w:rsidR="00DA5F9B" w:rsidRPr="00A9053C" w:rsidRDefault="00DA5F9B" w:rsidP="00DA5F9B">
            <w:pPr>
              <w:pStyle w:val="ECCTabletext"/>
            </w:pPr>
            <w:r w:rsidRPr="00A9053C">
              <w:t>4</w:t>
            </w:r>
            <w:r w:rsidR="00794C00" w:rsidRPr="00A9053C">
              <w:t>.</w:t>
            </w:r>
            <w:r w:rsidRPr="00A9053C">
              <w:t>37</w:t>
            </w:r>
          </w:p>
        </w:tc>
        <w:tc>
          <w:tcPr>
            <w:tcW w:w="905" w:type="dxa"/>
            <w:noWrap/>
            <w:hideMark/>
          </w:tcPr>
          <w:p w:rsidR="00DA5F9B" w:rsidRPr="00A9053C" w:rsidRDefault="00DA5F9B" w:rsidP="00DA5F9B">
            <w:pPr>
              <w:pStyle w:val="ECCTabletext"/>
            </w:pPr>
            <w:r w:rsidRPr="00A9053C">
              <w:t>0</w:t>
            </w:r>
            <w:r w:rsidR="00794C00" w:rsidRPr="00A9053C">
              <w:t>.</w:t>
            </w:r>
            <w:r w:rsidRPr="00A9053C">
              <w:t>36</w:t>
            </w:r>
          </w:p>
        </w:tc>
        <w:tc>
          <w:tcPr>
            <w:tcW w:w="1200" w:type="dxa"/>
            <w:noWrap/>
            <w:hideMark/>
          </w:tcPr>
          <w:p w:rsidR="00DA5F9B" w:rsidRPr="00A9053C" w:rsidRDefault="00DA5F9B" w:rsidP="00DA5F9B">
            <w:pPr>
              <w:pStyle w:val="ECCTabletext"/>
            </w:pPr>
            <w:r w:rsidRPr="00A9053C">
              <w:t>-43</w:t>
            </w:r>
            <w:r w:rsidR="00794C00" w:rsidRPr="00A9053C">
              <w:t>.</w:t>
            </w:r>
            <w:r w:rsidRPr="00A9053C">
              <w:t>61</w:t>
            </w:r>
          </w:p>
        </w:tc>
        <w:tc>
          <w:tcPr>
            <w:tcW w:w="1360"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C</w:t>
            </w:r>
          </w:p>
        </w:tc>
        <w:tc>
          <w:tcPr>
            <w:tcW w:w="1120" w:type="dxa"/>
            <w:noWrap/>
            <w:hideMark/>
          </w:tcPr>
          <w:p w:rsidR="00DA5F9B" w:rsidRPr="00A9053C" w:rsidRDefault="00DA5F9B" w:rsidP="00DA5F9B">
            <w:pPr>
              <w:pStyle w:val="ECCTabletext"/>
            </w:pPr>
            <w:r w:rsidRPr="00A9053C">
              <w:t>32</w:t>
            </w:r>
            <w:r w:rsidR="00794C00" w:rsidRPr="00A9053C">
              <w:t>.</w:t>
            </w:r>
            <w:r w:rsidRPr="00A9053C">
              <w:t>5</w:t>
            </w:r>
          </w:p>
        </w:tc>
        <w:tc>
          <w:tcPr>
            <w:tcW w:w="1266" w:type="dxa"/>
            <w:noWrap/>
            <w:hideMark/>
          </w:tcPr>
          <w:p w:rsidR="00DA5F9B" w:rsidRPr="00A9053C" w:rsidRDefault="00DA5F9B" w:rsidP="00DA5F9B">
            <w:pPr>
              <w:pStyle w:val="ECCTabletext"/>
            </w:pPr>
            <w:r w:rsidRPr="00A9053C">
              <w:t>700</w:t>
            </w:r>
          </w:p>
        </w:tc>
        <w:tc>
          <w:tcPr>
            <w:tcW w:w="794" w:type="dxa"/>
            <w:noWrap/>
            <w:hideMark/>
          </w:tcPr>
          <w:p w:rsidR="00DA5F9B" w:rsidRPr="00A9053C" w:rsidRDefault="00DA5F9B" w:rsidP="00DA5F9B">
            <w:pPr>
              <w:pStyle w:val="ECCTabletext"/>
            </w:pPr>
            <w:r w:rsidRPr="00A9053C">
              <w:t>7</w:t>
            </w:r>
          </w:p>
        </w:tc>
        <w:tc>
          <w:tcPr>
            <w:tcW w:w="1757" w:type="dxa"/>
            <w:noWrap/>
            <w:hideMark/>
          </w:tcPr>
          <w:p w:rsidR="00DA5F9B" w:rsidRPr="00A9053C" w:rsidRDefault="00DA5F9B" w:rsidP="00DA5F9B">
            <w:pPr>
              <w:pStyle w:val="ECCTabletext"/>
            </w:pPr>
            <w:r w:rsidRPr="00A9053C">
              <w:t>-216</w:t>
            </w:r>
            <w:r w:rsidR="00794C00" w:rsidRPr="00A9053C">
              <w:t>.</w:t>
            </w:r>
            <w:r w:rsidRPr="00A9053C">
              <w:t>2</w:t>
            </w:r>
          </w:p>
        </w:tc>
        <w:tc>
          <w:tcPr>
            <w:tcW w:w="1418" w:type="dxa"/>
            <w:noWrap/>
            <w:hideMark/>
          </w:tcPr>
          <w:p w:rsidR="00DA5F9B" w:rsidRPr="00A9053C" w:rsidRDefault="00DA5F9B" w:rsidP="00DA5F9B">
            <w:pPr>
              <w:pStyle w:val="ECCTabletext"/>
            </w:pPr>
            <w:r w:rsidRPr="00A9053C">
              <w:t>17</w:t>
            </w:r>
            <w:r w:rsidR="00794C00" w:rsidRPr="00A9053C">
              <w:t>.</w:t>
            </w:r>
            <w:r w:rsidRPr="00A9053C">
              <w:t>38</w:t>
            </w:r>
          </w:p>
        </w:tc>
        <w:tc>
          <w:tcPr>
            <w:tcW w:w="905" w:type="dxa"/>
            <w:noWrap/>
            <w:hideMark/>
          </w:tcPr>
          <w:p w:rsidR="00DA5F9B" w:rsidRPr="00A9053C" w:rsidRDefault="00DA5F9B" w:rsidP="00DA5F9B">
            <w:pPr>
              <w:pStyle w:val="ECCTabletext"/>
            </w:pPr>
            <w:r w:rsidRPr="00A9053C">
              <w:t>2</w:t>
            </w:r>
            <w:r w:rsidR="00794C00" w:rsidRPr="00A9053C">
              <w:t>.</w:t>
            </w:r>
            <w:r w:rsidRPr="00A9053C">
              <w:t>48</w:t>
            </w:r>
          </w:p>
        </w:tc>
        <w:tc>
          <w:tcPr>
            <w:tcW w:w="1200" w:type="dxa"/>
            <w:noWrap/>
            <w:hideMark/>
          </w:tcPr>
          <w:p w:rsidR="00DA5F9B" w:rsidRPr="00A9053C" w:rsidRDefault="00DA5F9B" w:rsidP="00DA5F9B">
            <w:pPr>
              <w:pStyle w:val="ECCTabletext"/>
            </w:pPr>
            <w:r w:rsidRPr="00A9053C">
              <w:t>-51</w:t>
            </w:r>
            <w:r w:rsidR="00794C00" w:rsidRPr="00A9053C">
              <w:t>.</w:t>
            </w:r>
            <w:r w:rsidRPr="00A9053C">
              <w:t>95</w:t>
            </w:r>
          </w:p>
        </w:tc>
        <w:tc>
          <w:tcPr>
            <w:tcW w:w="1360" w:type="dxa"/>
            <w:noWrap/>
            <w:hideMark/>
          </w:tcPr>
          <w:p w:rsidR="00DA5F9B" w:rsidRPr="00A9053C" w:rsidRDefault="00DA5F9B" w:rsidP="00DA5F9B">
            <w:pPr>
              <w:pStyle w:val="ECCTabletext"/>
            </w:pPr>
            <w:r w:rsidRPr="00A9053C">
              <w:t>-3</w:t>
            </w:r>
            <w:r w:rsidR="00794C00" w:rsidRPr="00A9053C">
              <w:t>.</w:t>
            </w:r>
            <w:r w:rsidRPr="00A9053C">
              <w:t>95</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D</w:t>
            </w:r>
          </w:p>
        </w:tc>
        <w:tc>
          <w:tcPr>
            <w:tcW w:w="1120" w:type="dxa"/>
            <w:noWrap/>
            <w:hideMark/>
          </w:tcPr>
          <w:p w:rsidR="00DA5F9B" w:rsidRPr="00A9053C" w:rsidRDefault="00DA5F9B" w:rsidP="00DA5F9B">
            <w:pPr>
              <w:pStyle w:val="ECCTabletext"/>
            </w:pPr>
            <w:r w:rsidRPr="00A9053C">
              <w:t>32</w:t>
            </w:r>
            <w:r w:rsidR="00794C00" w:rsidRPr="00A9053C">
              <w:t>.</w:t>
            </w:r>
            <w:r w:rsidRPr="00A9053C">
              <w:t>8</w:t>
            </w:r>
          </w:p>
        </w:tc>
        <w:tc>
          <w:tcPr>
            <w:tcW w:w="1266" w:type="dxa"/>
            <w:noWrap/>
            <w:hideMark/>
          </w:tcPr>
          <w:p w:rsidR="00DA5F9B" w:rsidRPr="00A9053C" w:rsidRDefault="00DA5F9B" w:rsidP="00DA5F9B">
            <w:pPr>
              <w:pStyle w:val="ECCTabletext"/>
            </w:pPr>
            <w:r w:rsidRPr="00A9053C">
              <w:t>773</w:t>
            </w:r>
          </w:p>
        </w:tc>
        <w:tc>
          <w:tcPr>
            <w:tcW w:w="794" w:type="dxa"/>
            <w:noWrap/>
            <w:hideMark/>
          </w:tcPr>
          <w:p w:rsidR="00DA5F9B" w:rsidRPr="00A9053C" w:rsidRDefault="00DA5F9B" w:rsidP="00DA5F9B">
            <w:pPr>
              <w:pStyle w:val="ECCTabletext"/>
            </w:pPr>
            <w:r w:rsidRPr="00A9053C">
              <w:t>7</w:t>
            </w:r>
            <w:r w:rsidR="00794C00" w:rsidRPr="00A9053C">
              <w:t>.</w:t>
            </w:r>
            <w:r w:rsidRPr="00A9053C">
              <w:t>73</w:t>
            </w:r>
          </w:p>
        </w:tc>
        <w:tc>
          <w:tcPr>
            <w:tcW w:w="1757" w:type="dxa"/>
            <w:noWrap/>
            <w:hideMark/>
          </w:tcPr>
          <w:p w:rsidR="00DA5F9B" w:rsidRPr="00A9053C" w:rsidRDefault="00DA5F9B" w:rsidP="00DA5F9B">
            <w:pPr>
              <w:pStyle w:val="ECCTabletext"/>
            </w:pPr>
            <w:r w:rsidRPr="00A9053C">
              <w:t>-215</w:t>
            </w:r>
            <w:r w:rsidR="00794C00" w:rsidRPr="00A9053C">
              <w:t>.</w:t>
            </w:r>
            <w:r w:rsidRPr="00A9053C">
              <w:t>9</w:t>
            </w:r>
          </w:p>
        </w:tc>
        <w:tc>
          <w:tcPr>
            <w:tcW w:w="1418" w:type="dxa"/>
            <w:noWrap/>
            <w:hideMark/>
          </w:tcPr>
          <w:p w:rsidR="00DA5F9B" w:rsidRPr="00A9053C" w:rsidRDefault="00DA5F9B" w:rsidP="00DA5F9B">
            <w:pPr>
              <w:pStyle w:val="ECCTabletext"/>
            </w:pPr>
            <w:r w:rsidRPr="00A9053C">
              <w:t>18</w:t>
            </w:r>
            <w:r w:rsidR="00794C00" w:rsidRPr="00A9053C">
              <w:t>.</w:t>
            </w:r>
            <w:r w:rsidRPr="00A9053C">
              <w:t>62</w:t>
            </w:r>
          </w:p>
        </w:tc>
        <w:tc>
          <w:tcPr>
            <w:tcW w:w="905" w:type="dxa"/>
            <w:noWrap/>
            <w:hideMark/>
          </w:tcPr>
          <w:p w:rsidR="00DA5F9B" w:rsidRPr="00A9053C" w:rsidRDefault="00DA5F9B" w:rsidP="00DA5F9B">
            <w:pPr>
              <w:pStyle w:val="ECCTabletext"/>
            </w:pPr>
            <w:r w:rsidRPr="00A9053C">
              <w:t>2</w:t>
            </w:r>
            <w:r w:rsidR="00794C00" w:rsidRPr="00A9053C">
              <w:t>.</w:t>
            </w:r>
            <w:r w:rsidRPr="00A9053C">
              <w:t>41</w:t>
            </w:r>
          </w:p>
        </w:tc>
        <w:tc>
          <w:tcPr>
            <w:tcW w:w="1200" w:type="dxa"/>
            <w:noWrap/>
            <w:hideMark/>
          </w:tcPr>
          <w:p w:rsidR="00DA5F9B" w:rsidRPr="00A9053C" w:rsidRDefault="00DA5F9B" w:rsidP="00DA5F9B">
            <w:pPr>
              <w:pStyle w:val="ECCTabletext"/>
            </w:pPr>
            <w:r w:rsidRPr="00A9053C">
              <w:t>-51</w:t>
            </w:r>
            <w:r w:rsidR="00794C00" w:rsidRPr="00A9053C">
              <w:t>.</w:t>
            </w:r>
            <w:r w:rsidRPr="00A9053C">
              <w:t>82</w:t>
            </w:r>
          </w:p>
        </w:tc>
        <w:tc>
          <w:tcPr>
            <w:tcW w:w="1360" w:type="dxa"/>
            <w:noWrap/>
            <w:hideMark/>
          </w:tcPr>
          <w:p w:rsidR="00DA5F9B" w:rsidRPr="00A9053C" w:rsidRDefault="00DA5F9B" w:rsidP="00DA5F9B">
            <w:pPr>
              <w:pStyle w:val="ECCTabletext"/>
            </w:pPr>
            <w:r w:rsidRPr="00A9053C">
              <w:t>-3</w:t>
            </w:r>
            <w:r w:rsidR="00794C00" w:rsidRPr="00A9053C">
              <w:t>.</w:t>
            </w:r>
            <w:r w:rsidRPr="00A9053C">
              <w:t>82</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E</w:t>
            </w:r>
          </w:p>
        </w:tc>
        <w:tc>
          <w:tcPr>
            <w:tcW w:w="1120" w:type="dxa"/>
            <w:noWrap/>
            <w:hideMark/>
          </w:tcPr>
          <w:p w:rsidR="00DA5F9B" w:rsidRPr="00A9053C" w:rsidRDefault="00DA5F9B" w:rsidP="00DA5F9B">
            <w:pPr>
              <w:pStyle w:val="ECCTabletext"/>
            </w:pPr>
            <w:r w:rsidRPr="00A9053C">
              <w:t>32</w:t>
            </w:r>
            <w:r w:rsidR="00794C00" w:rsidRPr="00A9053C">
              <w:t>.</w:t>
            </w:r>
            <w:r w:rsidRPr="00A9053C">
              <w:t>8</w:t>
            </w:r>
          </w:p>
        </w:tc>
        <w:tc>
          <w:tcPr>
            <w:tcW w:w="1266" w:type="dxa"/>
            <w:noWrap/>
            <w:hideMark/>
          </w:tcPr>
          <w:p w:rsidR="00DA5F9B" w:rsidRPr="00A9053C" w:rsidRDefault="00DA5F9B" w:rsidP="00DA5F9B">
            <w:pPr>
              <w:pStyle w:val="ECCTabletext"/>
            </w:pPr>
            <w:r w:rsidRPr="00A9053C">
              <w:t>700</w:t>
            </w:r>
          </w:p>
        </w:tc>
        <w:tc>
          <w:tcPr>
            <w:tcW w:w="794" w:type="dxa"/>
            <w:noWrap/>
            <w:hideMark/>
          </w:tcPr>
          <w:p w:rsidR="00DA5F9B" w:rsidRPr="00A9053C" w:rsidRDefault="00DA5F9B" w:rsidP="00DA5F9B">
            <w:pPr>
              <w:pStyle w:val="ECCTabletext"/>
            </w:pPr>
            <w:r w:rsidRPr="00A9053C">
              <w:t>7</w:t>
            </w:r>
          </w:p>
        </w:tc>
        <w:tc>
          <w:tcPr>
            <w:tcW w:w="1757" w:type="dxa"/>
            <w:noWrap/>
            <w:hideMark/>
          </w:tcPr>
          <w:p w:rsidR="00DA5F9B" w:rsidRPr="00A9053C" w:rsidRDefault="00DA5F9B" w:rsidP="00DA5F9B">
            <w:pPr>
              <w:pStyle w:val="ECCTabletext"/>
            </w:pPr>
            <w:r w:rsidRPr="00A9053C">
              <w:t>-215</w:t>
            </w:r>
            <w:r w:rsidR="00794C00" w:rsidRPr="00A9053C">
              <w:t>.</w:t>
            </w:r>
            <w:r w:rsidRPr="00A9053C">
              <w:t>9</w:t>
            </w:r>
          </w:p>
        </w:tc>
        <w:tc>
          <w:tcPr>
            <w:tcW w:w="1418" w:type="dxa"/>
            <w:noWrap/>
            <w:hideMark/>
          </w:tcPr>
          <w:p w:rsidR="00DA5F9B" w:rsidRPr="00A9053C" w:rsidRDefault="00DA5F9B" w:rsidP="00DA5F9B">
            <w:pPr>
              <w:pStyle w:val="ECCTabletext"/>
            </w:pPr>
            <w:r w:rsidRPr="00A9053C">
              <w:t>18</w:t>
            </w:r>
            <w:r w:rsidR="00794C00" w:rsidRPr="00A9053C">
              <w:t>.</w:t>
            </w:r>
            <w:r w:rsidRPr="00A9053C">
              <w:t>62</w:t>
            </w:r>
          </w:p>
        </w:tc>
        <w:tc>
          <w:tcPr>
            <w:tcW w:w="905" w:type="dxa"/>
            <w:noWrap/>
            <w:hideMark/>
          </w:tcPr>
          <w:p w:rsidR="00DA5F9B" w:rsidRPr="00A9053C" w:rsidRDefault="00DA5F9B" w:rsidP="00DA5F9B">
            <w:pPr>
              <w:pStyle w:val="ECCTabletext"/>
            </w:pPr>
            <w:r w:rsidRPr="00A9053C">
              <w:t>2</w:t>
            </w:r>
            <w:r w:rsidR="00794C00" w:rsidRPr="00A9053C">
              <w:t>.</w:t>
            </w:r>
            <w:r w:rsidRPr="00A9053C">
              <w:t>66</w:t>
            </w:r>
          </w:p>
        </w:tc>
        <w:tc>
          <w:tcPr>
            <w:tcW w:w="1200" w:type="dxa"/>
            <w:noWrap/>
            <w:hideMark/>
          </w:tcPr>
          <w:p w:rsidR="00DA5F9B" w:rsidRPr="00A9053C" w:rsidRDefault="00DA5F9B" w:rsidP="00DA5F9B">
            <w:pPr>
              <w:pStyle w:val="ECCTabletext"/>
            </w:pPr>
            <w:r w:rsidRPr="00A9053C">
              <w:t>-52</w:t>
            </w:r>
            <w:r w:rsidR="00794C00" w:rsidRPr="00A9053C">
              <w:t>.</w:t>
            </w:r>
            <w:r w:rsidRPr="00A9053C">
              <w:t>25</w:t>
            </w:r>
          </w:p>
        </w:tc>
        <w:tc>
          <w:tcPr>
            <w:tcW w:w="1360" w:type="dxa"/>
            <w:noWrap/>
            <w:hideMark/>
          </w:tcPr>
          <w:p w:rsidR="00DA5F9B" w:rsidRPr="00A9053C" w:rsidRDefault="00DA5F9B" w:rsidP="00DA5F9B">
            <w:pPr>
              <w:pStyle w:val="ECCTabletext"/>
            </w:pPr>
            <w:r w:rsidRPr="00A9053C">
              <w:t>-4</w:t>
            </w:r>
            <w:r w:rsidR="00794C00" w:rsidRPr="00A9053C">
              <w:t>.</w:t>
            </w:r>
            <w:r w:rsidRPr="00A9053C">
              <w:t>25</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F</w:t>
            </w:r>
          </w:p>
        </w:tc>
        <w:tc>
          <w:tcPr>
            <w:tcW w:w="1120" w:type="dxa"/>
            <w:noWrap/>
            <w:hideMark/>
          </w:tcPr>
          <w:p w:rsidR="00DA5F9B" w:rsidRPr="00A9053C" w:rsidRDefault="00DA5F9B" w:rsidP="00DA5F9B">
            <w:pPr>
              <w:pStyle w:val="ECCTabletext"/>
            </w:pPr>
            <w:r w:rsidRPr="00A9053C">
              <w:t>26</w:t>
            </w:r>
            <w:r w:rsidR="00794C00" w:rsidRPr="00A9053C">
              <w:t>.</w:t>
            </w:r>
            <w:r w:rsidRPr="00A9053C">
              <w:t>5</w:t>
            </w:r>
          </w:p>
        </w:tc>
        <w:tc>
          <w:tcPr>
            <w:tcW w:w="1266" w:type="dxa"/>
            <w:noWrap/>
            <w:hideMark/>
          </w:tcPr>
          <w:p w:rsidR="00DA5F9B" w:rsidRPr="00A9053C" w:rsidRDefault="00DA5F9B" w:rsidP="00DA5F9B">
            <w:pPr>
              <w:pStyle w:val="ECCTabletext"/>
            </w:pPr>
            <w:r w:rsidRPr="00A9053C">
              <w:t>1200</w:t>
            </w:r>
          </w:p>
        </w:tc>
        <w:tc>
          <w:tcPr>
            <w:tcW w:w="794" w:type="dxa"/>
            <w:noWrap/>
            <w:hideMark/>
          </w:tcPr>
          <w:p w:rsidR="00DA5F9B" w:rsidRPr="00A9053C" w:rsidRDefault="00DA5F9B" w:rsidP="00DA5F9B">
            <w:pPr>
              <w:pStyle w:val="ECCTabletext"/>
            </w:pPr>
            <w:r w:rsidRPr="00A9053C">
              <w:t>12</w:t>
            </w:r>
          </w:p>
        </w:tc>
        <w:tc>
          <w:tcPr>
            <w:tcW w:w="1757" w:type="dxa"/>
            <w:noWrap/>
            <w:hideMark/>
          </w:tcPr>
          <w:p w:rsidR="00DA5F9B" w:rsidRPr="00A9053C" w:rsidRDefault="00DA5F9B" w:rsidP="00DA5F9B">
            <w:pPr>
              <w:pStyle w:val="ECCTabletext"/>
            </w:pPr>
            <w:r w:rsidRPr="00A9053C">
              <w:t>-222</w:t>
            </w:r>
            <w:r w:rsidR="00794C00" w:rsidRPr="00A9053C">
              <w:t>.</w:t>
            </w:r>
            <w:r w:rsidRPr="00A9053C">
              <w:t>2</w:t>
            </w:r>
          </w:p>
        </w:tc>
        <w:tc>
          <w:tcPr>
            <w:tcW w:w="1418" w:type="dxa"/>
            <w:noWrap/>
            <w:hideMark/>
          </w:tcPr>
          <w:p w:rsidR="00DA5F9B" w:rsidRPr="00A9053C" w:rsidRDefault="00DA5F9B" w:rsidP="00DA5F9B">
            <w:pPr>
              <w:pStyle w:val="ECCTabletext"/>
            </w:pPr>
            <w:r w:rsidRPr="00A9053C">
              <w:t>4</w:t>
            </w:r>
            <w:r w:rsidR="00794C00" w:rsidRPr="00A9053C">
              <w:t>.</w:t>
            </w:r>
            <w:r w:rsidRPr="00A9053C">
              <w:t>37</w:t>
            </w:r>
          </w:p>
        </w:tc>
        <w:tc>
          <w:tcPr>
            <w:tcW w:w="905" w:type="dxa"/>
            <w:noWrap/>
            <w:hideMark/>
          </w:tcPr>
          <w:p w:rsidR="00DA5F9B" w:rsidRPr="00A9053C" w:rsidRDefault="00DA5F9B" w:rsidP="00DA5F9B">
            <w:pPr>
              <w:pStyle w:val="ECCTabletext"/>
            </w:pPr>
            <w:r w:rsidRPr="00A9053C">
              <w:t>0</w:t>
            </w:r>
            <w:r w:rsidR="00794C00" w:rsidRPr="00A9053C">
              <w:t>.</w:t>
            </w:r>
            <w:r w:rsidRPr="00A9053C">
              <w:t>36</w:t>
            </w:r>
          </w:p>
        </w:tc>
        <w:tc>
          <w:tcPr>
            <w:tcW w:w="1200" w:type="dxa"/>
            <w:noWrap/>
            <w:hideMark/>
          </w:tcPr>
          <w:p w:rsidR="00DA5F9B" w:rsidRPr="00A9053C" w:rsidRDefault="00DA5F9B" w:rsidP="00DA5F9B">
            <w:pPr>
              <w:pStyle w:val="ECCTabletext"/>
            </w:pPr>
            <w:r w:rsidRPr="00A9053C">
              <w:t>-43</w:t>
            </w:r>
            <w:r w:rsidR="00794C00" w:rsidRPr="00A9053C">
              <w:t>.</w:t>
            </w:r>
            <w:r w:rsidRPr="00A9053C">
              <w:t>61</w:t>
            </w:r>
          </w:p>
        </w:tc>
        <w:tc>
          <w:tcPr>
            <w:tcW w:w="1360" w:type="dxa"/>
            <w:noWrap/>
            <w:hideMark/>
          </w:tcPr>
          <w:p w:rsidR="00DA5F9B" w:rsidRPr="00A9053C" w:rsidRDefault="00DA5F9B" w:rsidP="00DA5F9B">
            <w:pPr>
              <w:pStyle w:val="ECCTabletext"/>
            </w:pPr>
            <w:r w:rsidRPr="00A9053C">
              <w:t>0</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H</w:t>
            </w:r>
          </w:p>
        </w:tc>
        <w:tc>
          <w:tcPr>
            <w:tcW w:w="1120" w:type="dxa"/>
            <w:noWrap/>
            <w:hideMark/>
          </w:tcPr>
          <w:p w:rsidR="00DA5F9B" w:rsidRPr="00A9053C" w:rsidRDefault="00DA5F9B" w:rsidP="00DA5F9B">
            <w:pPr>
              <w:pStyle w:val="ECCTabletext"/>
            </w:pPr>
            <w:r w:rsidRPr="00A9053C">
              <w:t>34</w:t>
            </w:r>
            <w:r w:rsidR="00794C00" w:rsidRPr="00A9053C">
              <w:t>.</w:t>
            </w:r>
            <w:r w:rsidRPr="00A9053C">
              <w:t>7</w:t>
            </w:r>
          </w:p>
        </w:tc>
        <w:tc>
          <w:tcPr>
            <w:tcW w:w="1266" w:type="dxa"/>
            <w:noWrap/>
            <w:hideMark/>
          </w:tcPr>
          <w:p w:rsidR="00DA5F9B" w:rsidRPr="00A9053C" w:rsidRDefault="00DA5F9B" w:rsidP="00DA5F9B">
            <w:pPr>
              <w:pStyle w:val="ECCTabletext"/>
            </w:pPr>
            <w:r w:rsidRPr="00A9053C">
              <w:t>700</w:t>
            </w:r>
          </w:p>
        </w:tc>
        <w:tc>
          <w:tcPr>
            <w:tcW w:w="794" w:type="dxa"/>
            <w:noWrap/>
            <w:hideMark/>
          </w:tcPr>
          <w:p w:rsidR="00DA5F9B" w:rsidRPr="00A9053C" w:rsidRDefault="00DA5F9B" w:rsidP="00DA5F9B">
            <w:pPr>
              <w:pStyle w:val="ECCTabletext"/>
            </w:pPr>
            <w:r w:rsidRPr="00A9053C">
              <w:t>7</w:t>
            </w:r>
          </w:p>
        </w:tc>
        <w:tc>
          <w:tcPr>
            <w:tcW w:w="1757" w:type="dxa"/>
            <w:noWrap/>
            <w:hideMark/>
          </w:tcPr>
          <w:p w:rsidR="00DA5F9B" w:rsidRPr="00A9053C" w:rsidRDefault="00DA5F9B" w:rsidP="00DA5F9B">
            <w:pPr>
              <w:pStyle w:val="ECCTabletext"/>
            </w:pPr>
            <w:r w:rsidRPr="00A9053C">
              <w:t>-214</w:t>
            </w:r>
          </w:p>
        </w:tc>
        <w:tc>
          <w:tcPr>
            <w:tcW w:w="1418" w:type="dxa"/>
            <w:noWrap/>
            <w:hideMark/>
          </w:tcPr>
          <w:p w:rsidR="00DA5F9B" w:rsidRPr="00A9053C" w:rsidRDefault="00DA5F9B" w:rsidP="00DA5F9B">
            <w:pPr>
              <w:pStyle w:val="ECCTabletext"/>
            </w:pPr>
            <w:r w:rsidRPr="00A9053C">
              <w:t>28</w:t>
            </w:r>
            <w:r w:rsidR="00794C00" w:rsidRPr="00A9053C">
              <w:t>.</w:t>
            </w:r>
            <w:r w:rsidRPr="00A9053C">
              <w:t>84</w:t>
            </w:r>
          </w:p>
        </w:tc>
        <w:tc>
          <w:tcPr>
            <w:tcW w:w="905" w:type="dxa"/>
            <w:noWrap/>
            <w:hideMark/>
          </w:tcPr>
          <w:p w:rsidR="00DA5F9B" w:rsidRPr="00A9053C" w:rsidRDefault="00DA5F9B" w:rsidP="00DA5F9B">
            <w:pPr>
              <w:pStyle w:val="ECCTabletext"/>
            </w:pPr>
            <w:r w:rsidRPr="00A9053C">
              <w:t>4</w:t>
            </w:r>
            <w:r w:rsidR="00794C00" w:rsidRPr="00A9053C">
              <w:t>.</w:t>
            </w:r>
            <w:r w:rsidRPr="00A9053C">
              <w:t>12</w:t>
            </w:r>
          </w:p>
        </w:tc>
        <w:tc>
          <w:tcPr>
            <w:tcW w:w="1200" w:type="dxa"/>
            <w:noWrap/>
            <w:hideMark/>
          </w:tcPr>
          <w:p w:rsidR="00DA5F9B" w:rsidRPr="00A9053C" w:rsidRDefault="00DA5F9B" w:rsidP="00DA5F9B">
            <w:pPr>
              <w:pStyle w:val="ECCTabletext"/>
            </w:pPr>
            <w:r w:rsidRPr="00A9053C">
              <w:t>-54</w:t>
            </w:r>
            <w:r w:rsidR="00794C00" w:rsidRPr="00A9053C">
              <w:t>.</w:t>
            </w:r>
            <w:r w:rsidRPr="00A9053C">
              <w:t>15</w:t>
            </w:r>
          </w:p>
        </w:tc>
        <w:tc>
          <w:tcPr>
            <w:tcW w:w="1360" w:type="dxa"/>
            <w:noWrap/>
            <w:hideMark/>
          </w:tcPr>
          <w:p w:rsidR="00DA5F9B" w:rsidRPr="00A9053C" w:rsidRDefault="00DA5F9B" w:rsidP="00DA5F9B">
            <w:pPr>
              <w:pStyle w:val="ECCTabletext"/>
            </w:pPr>
            <w:r w:rsidRPr="00A9053C">
              <w:t>-6</w:t>
            </w:r>
            <w:r w:rsidR="00794C00" w:rsidRPr="00A9053C">
              <w:t>.</w:t>
            </w:r>
            <w:r w:rsidRPr="00A9053C">
              <w:t>15</w:t>
            </w:r>
          </w:p>
        </w:tc>
      </w:tr>
      <w:tr w:rsidR="00DA5F9B" w:rsidRPr="00A9053C" w:rsidTr="00932258">
        <w:trPr>
          <w:trHeight w:val="300"/>
        </w:trPr>
        <w:tc>
          <w:tcPr>
            <w:tcW w:w="983" w:type="dxa"/>
            <w:noWrap/>
            <w:hideMark/>
          </w:tcPr>
          <w:p w:rsidR="00DA5F9B" w:rsidRPr="00A9053C" w:rsidRDefault="00DA5F9B" w:rsidP="00DA5F9B">
            <w:pPr>
              <w:pStyle w:val="ECCTabletext"/>
            </w:pPr>
            <w:r w:rsidRPr="00A9053C">
              <w:t>I</w:t>
            </w:r>
          </w:p>
        </w:tc>
        <w:tc>
          <w:tcPr>
            <w:tcW w:w="1120" w:type="dxa"/>
            <w:noWrap/>
            <w:hideMark/>
          </w:tcPr>
          <w:p w:rsidR="00DA5F9B" w:rsidRPr="00A9053C" w:rsidRDefault="00DA5F9B" w:rsidP="00DA5F9B">
            <w:pPr>
              <w:pStyle w:val="ECCTabletext"/>
            </w:pPr>
            <w:r w:rsidRPr="00A9053C">
              <w:t>32</w:t>
            </w:r>
            <w:r w:rsidR="00794C00" w:rsidRPr="00A9053C">
              <w:t>.</w:t>
            </w:r>
            <w:r w:rsidRPr="00A9053C">
              <w:t>8</w:t>
            </w:r>
          </w:p>
        </w:tc>
        <w:tc>
          <w:tcPr>
            <w:tcW w:w="1266" w:type="dxa"/>
            <w:noWrap/>
            <w:hideMark/>
          </w:tcPr>
          <w:p w:rsidR="00DA5F9B" w:rsidRPr="00A9053C" w:rsidRDefault="00DA5F9B" w:rsidP="00DA5F9B">
            <w:pPr>
              <w:pStyle w:val="ECCTabletext"/>
            </w:pPr>
            <w:r w:rsidRPr="00A9053C">
              <w:t>700</w:t>
            </w:r>
          </w:p>
        </w:tc>
        <w:tc>
          <w:tcPr>
            <w:tcW w:w="794" w:type="dxa"/>
            <w:noWrap/>
            <w:hideMark/>
          </w:tcPr>
          <w:p w:rsidR="00DA5F9B" w:rsidRPr="00A9053C" w:rsidRDefault="00DA5F9B" w:rsidP="00DA5F9B">
            <w:pPr>
              <w:pStyle w:val="ECCTabletext"/>
            </w:pPr>
            <w:r w:rsidRPr="00A9053C">
              <w:t>7</w:t>
            </w:r>
          </w:p>
        </w:tc>
        <w:tc>
          <w:tcPr>
            <w:tcW w:w="1757" w:type="dxa"/>
            <w:noWrap/>
            <w:hideMark/>
          </w:tcPr>
          <w:p w:rsidR="00DA5F9B" w:rsidRPr="00A9053C" w:rsidRDefault="00DA5F9B" w:rsidP="00DA5F9B">
            <w:pPr>
              <w:pStyle w:val="ECCTabletext"/>
            </w:pPr>
            <w:r w:rsidRPr="00A9053C">
              <w:t>-215</w:t>
            </w:r>
            <w:r w:rsidR="00794C00" w:rsidRPr="00A9053C">
              <w:t>.</w:t>
            </w:r>
            <w:r w:rsidRPr="00A9053C">
              <w:t>9</w:t>
            </w:r>
          </w:p>
        </w:tc>
        <w:tc>
          <w:tcPr>
            <w:tcW w:w="1418" w:type="dxa"/>
            <w:noWrap/>
            <w:hideMark/>
          </w:tcPr>
          <w:p w:rsidR="00DA5F9B" w:rsidRPr="00A9053C" w:rsidRDefault="00DA5F9B" w:rsidP="00DA5F9B">
            <w:pPr>
              <w:pStyle w:val="ECCTabletext"/>
            </w:pPr>
            <w:r w:rsidRPr="00A9053C">
              <w:t>18</w:t>
            </w:r>
            <w:r w:rsidR="00794C00" w:rsidRPr="00A9053C">
              <w:t>.</w:t>
            </w:r>
            <w:r w:rsidRPr="00A9053C">
              <w:t>62</w:t>
            </w:r>
          </w:p>
        </w:tc>
        <w:tc>
          <w:tcPr>
            <w:tcW w:w="905" w:type="dxa"/>
            <w:noWrap/>
            <w:hideMark/>
          </w:tcPr>
          <w:p w:rsidR="00DA5F9B" w:rsidRPr="00A9053C" w:rsidRDefault="00DA5F9B" w:rsidP="00DA5F9B">
            <w:pPr>
              <w:pStyle w:val="ECCTabletext"/>
            </w:pPr>
            <w:r w:rsidRPr="00A9053C">
              <w:t>2</w:t>
            </w:r>
            <w:r w:rsidR="00794C00" w:rsidRPr="00A9053C">
              <w:t>.</w:t>
            </w:r>
            <w:r w:rsidRPr="00A9053C">
              <w:t>66</w:t>
            </w:r>
          </w:p>
        </w:tc>
        <w:tc>
          <w:tcPr>
            <w:tcW w:w="1200" w:type="dxa"/>
            <w:noWrap/>
            <w:hideMark/>
          </w:tcPr>
          <w:p w:rsidR="00DA5F9B" w:rsidRPr="00A9053C" w:rsidRDefault="00DA5F9B" w:rsidP="00DA5F9B">
            <w:pPr>
              <w:pStyle w:val="ECCTabletext"/>
            </w:pPr>
            <w:r w:rsidRPr="00A9053C">
              <w:t>-52</w:t>
            </w:r>
            <w:r w:rsidR="00794C00" w:rsidRPr="00A9053C">
              <w:t>.</w:t>
            </w:r>
            <w:r w:rsidRPr="00A9053C">
              <w:t>25</w:t>
            </w:r>
          </w:p>
        </w:tc>
        <w:tc>
          <w:tcPr>
            <w:tcW w:w="1360" w:type="dxa"/>
            <w:noWrap/>
            <w:hideMark/>
          </w:tcPr>
          <w:p w:rsidR="00DA5F9B" w:rsidRPr="00A9053C" w:rsidRDefault="00DA5F9B" w:rsidP="00DA5F9B">
            <w:pPr>
              <w:pStyle w:val="ECCTabletext"/>
            </w:pPr>
            <w:r w:rsidRPr="00A9053C">
              <w:t>-4</w:t>
            </w:r>
            <w:r w:rsidR="00794C00" w:rsidRPr="00A9053C">
              <w:t>.</w:t>
            </w:r>
            <w:r w:rsidRPr="00A9053C">
              <w:t>25</w:t>
            </w:r>
          </w:p>
        </w:tc>
      </w:tr>
      <w:tr w:rsidR="00DA5F9B" w:rsidRPr="00A9053C" w:rsidTr="00932258">
        <w:trPr>
          <w:trHeight w:val="300"/>
        </w:trPr>
        <w:tc>
          <w:tcPr>
            <w:tcW w:w="983" w:type="dxa"/>
            <w:noWrap/>
            <w:vAlign w:val="bottom"/>
          </w:tcPr>
          <w:p w:rsidR="00DA5F9B" w:rsidRPr="00A9053C" w:rsidRDefault="00DA5F9B" w:rsidP="00DA5F9B">
            <w:pPr>
              <w:pStyle w:val="ECCTabletext"/>
            </w:pPr>
            <w:r w:rsidRPr="00A9053C">
              <w:t>K</w:t>
            </w:r>
          </w:p>
        </w:tc>
        <w:tc>
          <w:tcPr>
            <w:tcW w:w="1120" w:type="dxa"/>
            <w:noWrap/>
            <w:vAlign w:val="bottom"/>
          </w:tcPr>
          <w:p w:rsidR="00DA5F9B" w:rsidRPr="00A9053C" w:rsidRDefault="00DA5F9B" w:rsidP="00DA5F9B">
            <w:pPr>
              <w:pStyle w:val="ECCTabletext"/>
            </w:pPr>
            <w:r w:rsidRPr="00A9053C">
              <w:t>30</w:t>
            </w:r>
          </w:p>
        </w:tc>
        <w:tc>
          <w:tcPr>
            <w:tcW w:w="1266" w:type="dxa"/>
            <w:noWrap/>
            <w:vAlign w:val="bottom"/>
          </w:tcPr>
          <w:p w:rsidR="00DA5F9B" w:rsidRPr="00A9053C" w:rsidRDefault="00DA5F9B" w:rsidP="00DA5F9B">
            <w:pPr>
              <w:pStyle w:val="ECCTabletext"/>
            </w:pPr>
            <w:r w:rsidRPr="00A9053C">
              <w:t>900</w:t>
            </w:r>
          </w:p>
        </w:tc>
        <w:tc>
          <w:tcPr>
            <w:tcW w:w="794" w:type="dxa"/>
            <w:noWrap/>
            <w:vAlign w:val="bottom"/>
          </w:tcPr>
          <w:p w:rsidR="00DA5F9B" w:rsidRPr="00A9053C" w:rsidRDefault="00DA5F9B" w:rsidP="00DA5F9B">
            <w:pPr>
              <w:pStyle w:val="ECCTabletext"/>
            </w:pPr>
            <w:r w:rsidRPr="00A9053C">
              <w:t>9</w:t>
            </w:r>
          </w:p>
        </w:tc>
        <w:tc>
          <w:tcPr>
            <w:tcW w:w="1757" w:type="dxa"/>
            <w:noWrap/>
            <w:vAlign w:val="bottom"/>
          </w:tcPr>
          <w:p w:rsidR="00DA5F9B" w:rsidRPr="00A9053C" w:rsidRDefault="00DA5F9B" w:rsidP="00DA5F9B">
            <w:pPr>
              <w:pStyle w:val="ECCTabletext"/>
            </w:pPr>
            <w:r w:rsidRPr="00A9053C">
              <w:t>-218.7</w:t>
            </w:r>
          </w:p>
        </w:tc>
        <w:tc>
          <w:tcPr>
            <w:tcW w:w="1418" w:type="dxa"/>
            <w:noWrap/>
            <w:vAlign w:val="bottom"/>
          </w:tcPr>
          <w:p w:rsidR="00DA5F9B" w:rsidRPr="00A9053C" w:rsidRDefault="00DA5F9B" w:rsidP="00DA5F9B">
            <w:pPr>
              <w:pStyle w:val="ECCTabletext"/>
            </w:pPr>
            <w:r w:rsidRPr="00A9053C">
              <w:t>9</w:t>
            </w:r>
            <w:r w:rsidR="00794C00" w:rsidRPr="00A9053C">
              <w:t>.</w:t>
            </w:r>
            <w:r w:rsidRPr="00A9053C">
              <w:t>77</w:t>
            </w:r>
          </w:p>
        </w:tc>
        <w:tc>
          <w:tcPr>
            <w:tcW w:w="905" w:type="dxa"/>
            <w:noWrap/>
            <w:vAlign w:val="bottom"/>
          </w:tcPr>
          <w:p w:rsidR="00DA5F9B" w:rsidRPr="00A9053C" w:rsidRDefault="00DA5F9B" w:rsidP="00DA5F9B">
            <w:pPr>
              <w:pStyle w:val="ECCTabletext"/>
            </w:pPr>
            <w:r w:rsidRPr="00A9053C">
              <w:t>1</w:t>
            </w:r>
            <w:r w:rsidR="00794C00" w:rsidRPr="00A9053C">
              <w:t>.</w:t>
            </w:r>
            <w:r w:rsidRPr="00A9053C">
              <w:t>09</w:t>
            </w:r>
          </w:p>
        </w:tc>
        <w:tc>
          <w:tcPr>
            <w:tcW w:w="1200" w:type="dxa"/>
            <w:noWrap/>
            <w:vAlign w:val="bottom"/>
          </w:tcPr>
          <w:p w:rsidR="00DA5F9B" w:rsidRPr="00A9053C" w:rsidRDefault="00DA5F9B" w:rsidP="00DA5F9B">
            <w:pPr>
              <w:pStyle w:val="ECCTabletext"/>
            </w:pPr>
            <w:r w:rsidRPr="00A9053C">
              <w:t>-48.36</w:t>
            </w:r>
          </w:p>
        </w:tc>
        <w:tc>
          <w:tcPr>
            <w:tcW w:w="1360" w:type="dxa"/>
            <w:noWrap/>
            <w:vAlign w:val="bottom"/>
          </w:tcPr>
          <w:p w:rsidR="00DA5F9B" w:rsidRPr="00A9053C" w:rsidRDefault="00DA5F9B" w:rsidP="00DA5F9B">
            <w:pPr>
              <w:pStyle w:val="ECCTabletext"/>
            </w:pPr>
            <w:r w:rsidRPr="00A9053C">
              <w:t>-0.36</w:t>
            </w:r>
          </w:p>
        </w:tc>
      </w:tr>
      <w:tr w:rsidR="00DA5F9B" w:rsidRPr="00A9053C" w:rsidTr="00932258">
        <w:trPr>
          <w:trHeight w:val="300"/>
        </w:trPr>
        <w:tc>
          <w:tcPr>
            <w:tcW w:w="983"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M</w:t>
            </w:r>
          </w:p>
        </w:tc>
        <w:tc>
          <w:tcPr>
            <w:tcW w:w="1120"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32</w:t>
            </w:r>
          </w:p>
        </w:tc>
        <w:tc>
          <w:tcPr>
            <w:tcW w:w="1266"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500</w:t>
            </w:r>
          </w:p>
        </w:tc>
        <w:tc>
          <w:tcPr>
            <w:tcW w:w="794"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5</w:t>
            </w:r>
          </w:p>
        </w:tc>
        <w:tc>
          <w:tcPr>
            <w:tcW w:w="1757"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-216</w:t>
            </w:r>
            <w:r w:rsidR="00794C00" w:rsidRPr="00A9053C">
              <w:rPr>
                <w:rStyle w:val="ECCHLyellow"/>
                <w:shd w:val="clear" w:color="auto" w:fill="auto"/>
              </w:rPr>
              <w:t>.</w:t>
            </w:r>
            <w:r w:rsidRPr="00A9053C">
              <w:rPr>
                <w:rStyle w:val="ECCHLyellow"/>
                <w:shd w:val="clear" w:color="auto" w:fill="auto"/>
              </w:rPr>
              <w:t>7</w:t>
            </w:r>
          </w:p>
        </w:tc>
        <w:tc>
          <w:tcPr>
            <w:tcW w:w="1418"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15</w:t>
            </w:r>
            <w:r w:rsidR="00794C00" w:rsidRPr="00A9053C">
              <w:rPr>
                <w:rStyle w:val="ECCHLyellow"/>
                <w:shd w:val="clear" w:color="auto" w:fill="auto"/>
              </w:rPr>
              <w:t>.</w:t>
            </w:r>
            <w:r w:rsidRPr="00A9053C">
              <w:rPr>
                <w:rStyle w:val="ECCHLyellow"/>
                <w:shd w:val="clear" w:color="auto" w:fill="auto"/>
              </w:rPr>
              <w:t>49</w:t>
            </w:r>
          </w:p>
        </w:tc>
        <w:tc>
          <w:tcPr>
            <w:tcW w:w="905"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3</w:t>
            </w:r>
            <w:r w:rsidR="00794C00" w:rsidRPr="00A9053C">
              <w:rPr>
                <w:rStyle w:val="ECCHLyellow"/>
                <w:shd w:val="clear" w:color="auto" w:fill="auto"/>
              </w:rPr>
              <w:t>.</w:t>
            </w:r>
            <w:r w:rsidRPr="00A9053C">
              <w:rPr>
                <w:rStyle w:val="ECCHLyellow"/>
                <w:shd w:val="clear" w:color="auto" w:fill="auto"/>
              </w:rPr>
              <w:t>1</w:t>
            </w:r>
          </w:p>
        </w:tc>
        <w:tc>
          <w:tcPr>
            <w:tcW w:w="1200" w:type="dxa"/>
            <w:noWrap/>
            <w:vAlign w:val="bottom"/>
          </w:tcPr>
          <w:p w:rsidR="00DA5F9B" w:rsidRPr="00A9053C" w:rsidRDefault="00DA5F9B" w:rsidP="0044703D">
            <w:pPr>
              <w:pStyle w:val="ECCTabletext"/>
              <w:rPr>
                <w:rStyle w:val="ECCHLyellow"/>
                <w:shd w:val="clear" w:color="auto" w:fill="auto"/>
              </w:rPr>
            </w:pPr>
            <w:r w:rsidRPr="00A9053C">
              <w:rPr>
                <w:rStyle w:val="ECCHLyellow"/>
                <w:shd w:val="clear" w:color="auto" w:fill="auto"/>
              </w:rPr>
              <w:t>-52</w:t>
            </w:r>
            <w:r w:rsidR="00794C00" w:rsidRPr="00A9053C">
              <w:rPr>
                <w:rStyle w:val="ECCHLyellow"/>
                <w:shd w:val="clear" w:color="auto" w:fill="auto"/>
              </w:rPr>
              <w:t>.</w:t>
            </w:r>
            <w:r w:rsidRPr="00A9053C">
              <w:rPr>
                <w:rStyle w:val="ECCHLyellow"/>
                <w:shd w:val="clear" w:color="auto" w:fill="auto"/>
              </w:rPr>
              <w:t>91</w:t>
            </w:r>
          </w:p>
        </w:tc>
        <w:tc>
          <w:tcPr>
            <w:tcW w:w="1360" w:type="dxa"/>
            <w:noWrap/>
            <w:vAlign w:val="bottom"/>
          </w:tcPr>
          <w:p w:rsidR="00DA5F9B" w:rsidRPr="00A9053C" w:rsidDel="00A71117" w:rsidRDefault="00DA5F9B" w:rsidP="0044703D">
            <w:pPr>
              <w:pStyle w:val="ECCTabletext"/>
              <w:rPr>
                <w:rStyle w:val="ECCHLyellow"/>
                <w:shd w:val="clear" w:color="auto" w:fill="auto"/>
              </w:rPr>
            </w:pPr>
            <w:r w:rsidRPr="00A9053C">
              <w:rPr>
                <w:rStyle w:val="ECCHLyellow"/>
                <w:shd w:val="clear" w:color="auto" w:fill="auto"/>
              </w:rPr>
              <w:t>-4</w:t>
            </w:r>
            <w:r w:rsidR="00794C00" w:rsidRPr="00A9053C">
              <w:rPr>
                <w:rStyle w:val="ECCHLyellow"/>
                <w:shd w:val="clear" w:color="auto" w:fill="auto"/>
              </w:rPr>
              <w:t>.</w:t>
            </w:r>
            <w:r w:rsidRPr="00A9053C">
              <w:rPr>
                <w:rStyle w:val="ECCHLyellow"/>
                <w:shd w:val="clear" w:color="auto" w:fill="auto"/>
              </w:rPr>
              <w:t>91</w:t>
            </w:r>
          </w:p>
        </w:tc>
      </w:tr>
    </w:tbl>
    <w:p w:rsidR="0044703D" w:rsidRPr="00A9053C" w:rsidRDefault="0044703D" w:rsidP="00F003B5">
      <w:pPr>
        <w:pStyle w:val="ECCTablenote"/>
        <w:spacing w:before="40"/>
      </w:pPr>
      <w:r w:rsidRPr="00A9053C">
        <w:t xml:space="preserve">Note 1: MBR </w:t>
      </w:r>
      <w:proofErr w:type="spellStart"/>
      <w:r w:rsidRPr="00A9053C">
        <w:t>e.i.r.p</w:t>
      </w:r>
      <w:proofErr w:type="spellEnd"/>
      <w:r w:rsidRPr="00A9053C">
        <w:t xml:space="preserve"> density: </w:t>
      </w:r>
      <w:proofErr w:type="gramStart"/>
      <w:r w:rsidRPr="00A9053C">
        <w:t xml:space="preserve">-48 </w:t>
      </w:r>
      <w:proofErr w:type="spellStart"/>
      <w:r w:rsidRPr="00A9053C">
        <w:t>dBW</w:t>
      </w:r>
      <w:proofErr w:type="spellEnd"/>
      <w:r w:rsidRPr="00A9053C">
        <w:t>/Hz</w:t>
      </w:r>
      <w:proofErr w:type="gramEnd"/>
    </w:p>
    <w:p w:rsidR="0044703D" w:rsidRPr="00A9053C" w:rsidRDefault="0044703D" w:rsidP="0044703D">
      <w:pPr>
        <w:pStyle w:val="ECCTablenote"/>
      </w:pPr>
      <w:r w:rsidRPr="00A9053C">
        <w:t xml:space="preserve">Note 2: The results take into account </w:t>
      </w:r>
      <w:proofErr w:type="gramStart"/>
      <w:r w:rsidRPr="00A9053C">
        <w:t>a 0.5</w:t>
      </w:r>
      <w:proofErr w:type="gramEnd"/>
      <w:r w:rsidRPr="00A9053C">
        <w:t xml:space="preserve"> dB attenuation due to atmospheric gases (as showed in ECC Report 68 </w:t>
      </w:r>
      <w:r w:rsidRPr="00A9053C">
        <w:fldChar w:fldCharType="begin"/>
      </w:r>
      <w:r w:rsidRPr="00A9053C">
        <w:instrText xml:space="preserve"> REF _Ref459284894 \r \h </w:instrText>
      </w:r>
      <w:r w:rsidRPr="00A9053C">
        <w:fldChar w:fldCharType="separate"/>
      </w:r>
      <w:r w:rsidR="00A0576A">
        <w:t>[7]</w:t>
      </w:r>
      <w:r w:rsidRPr="00A9053C">
        <w:fldChar w:fldCharType="end"/>
      </w:r>
      <w:r w:rsidRPr="00A9053C">
        <w:t>)</w:t>
      </w:r>
    </w:p>
    <w:p w:rsidR="00D3052E" w:rsidRPr="00A9053C" w:rsidRDefault="00D3052E" w:rsidP="0044703D">
      <w:pPr>
        <w:rPr>
          <w:rStyle w:val="ECCParagraph"/>
        </w:rPr>
      </w:pPr>
      <w:r w:rsidRPr="00A9053C">
        <w:rPr>
          <w:rStyle w:val="ECCParagraph"/>
        </w:rPr>
        <w:t xml:space="preserve">Calculations of single interference from MBR station with maximum </w:t>
      </w:r>
      <w:proofErr w:type="spellStart"/>
      <w:r w:rsidR="002B32BD" w:rsidRPr="00A9053C">
        <w:t>e.i.r.p</w:t>
      </w:r>
      <w:proofErr w:type="spellEnd"/>
      <w:proofErr w:type="gramStart"/>
      <w:r w:rsidR="002B32BD" w:rsidRPr="00A9053C">
        <w:t>.</w:t>
      </w:r>
      <w:r w:rsidRPr="00A9053C">
        <w:rPr>
          <w:rStyle w:val="ECCParagraph"/>
        </w:rPr>
        <w:t>=</w:t>
      </w:r>
      <w:proofErr w:type="gramEnd"/>
      <w:r w:rsidRPr="00A9053C">
        <w:rPr>
          <w:rStyle w:val="ECCParagraph"/>
        </w:rPr>
        <w:t xml:space="preserve">32 </w:t>
      </w:r>
      <w:proofErr w:type="spellStart"/>
      <w:r w:rsidRPr="00A9053C">
        <w:rPr>
          <w:rStyle w:val="ECCParagraph"/>
        </w:rPr>
        <w:t>dBW</w:t>
      </w:r>
      <w:proofErr w:type="spellEnd"/>
      <w:r w:rsidRPr="00A9053C">
        <w:rPr>
          <w:rStyle w:val="ECCParagraph"/>
        </w:rPr>
        <w:t xml:space="preserve"> to GSO space stations showed that:</w:t>
      </w:r>
    </w:p>
    <w:p w:rsidR="00D72091" w:rsidRPr="00A9053C" w:rsidRDefault="00D72091" w:rsidP="0006336F">
      <w:pPr>
        <w:pStyle w:val="ECCBulletsLv1"/>
      </w:pPr>
      <w:r w:rsidRPr="00A9053C">
        <w:t xml:space="preserve">According </w:t>
      </w:r>
      <w:r w:rsidR="002F348A" w:rsidRPr="00A9053C">
        <w:t xml:space="preserve">to the </w:t>
      </w:r>
      <w:r w:rsidRPr="00A9053C">
        <w:t>MBR antenna radiation pattern, an off axis</w:t>
      </w:r>
      <w:r w:rsidR="002F348A" w:rsidRPr="00A9053C">
        <w:t xml:space="preserve"> angle</w:t>
      </w:r>
      <w:r w:rsidRPr="00A9053C">
        <w:t xml:space="preserve"> of </w:t>
      </w:r>
      <w:r w:rsidR="000E611D" w:rsidRPr="00A9053C">
        <w:t>5.56</w:t>
      </w:r>
      <w:r w:rsidRPr="00A9053C">
        <w:t>° is needed to obtain an attenuation of -5.37 dB for sat</w:t>
      </w:r>
      <w:r w:rsidR="007A3E15" w:rsidRPr="00A9053C">
        <w:t>ellite H to be compliant with ∆T/T</w:t>
      </w:r>
      <w:r w:rsidRPr="00A9053C">
        <w:t xml:space="preserve"> = 6% and there may be up </w:t>
      </w:r>
      <w:r w:rsidRPr="00A9053C">
        <w:rPr>
          <w:rStyle w:val="ECCParagraph"/>
        </w:rPr>
        <w:t>to 6</w:t>
      </w:r>
      <w:r w:rsidR="0048446A" w:rsidRPr="00A9053C">
        <w:rPr>
          <w:rStyle w:val="ECCParagraph"/>
        </w:rPr>
        <w:t>.</w:t>
      </w:r>
      <w:r w:rsidR="000E611D" w:rsidRPr="00A9053C">
        <w:rPr>
          <w:rStyle w:val="ECCParagraph"/>
        </w:rPr>
        <w:t>18</w:t>
      </w:r>
      <w:r w:rsidRPr="00A9053C">
        <w:rPr>
          <w:rStyle w:val="ECCParagraph"/>
        </w:rPr>
        <w:t>% (11.</w:t>
      </w:r>
      <w:r w:rsidR="000E611D" w:rsidRPr="00A9053C">
        <w:rPr>
          <w:rStyle w:val="ECCParagraph"/>
        </w:rPr>
        <w:t>12</w:t>
      </w:r>
      <w:r w:rsidRPr="00A9053C">
        <w:rPr>
          <w:rStyle w:val="ECCParagraph"/>
        </w:rPr>
        <w:t>/180)</w:t>
      </w:r>
      <w:r w:rsidRPr="00A9053C">
        <w:t xml:space="preserve"> probability that one MBR is pointing towards a satellite station (for satellite H) and generating </w:t>
      </w:r>
      <w:r w:rsidR="002F348A" w:rsidRPr="00A9053C">
        <w:t xml:space="preserve">interference which exceeds the threshold </w:t>
      </w:r>
      <w:r w:rsidRPr="00A9053C">
        <w:t>(∆T/T&gt;6%).</w:t>
      </w:r>
    </w:p>
    <w:p w:rsidR="00D72091" w:rsidRPr="00A9053C" w:rsidRDefault="00D72091" w:rsidP="0006336F">
      <w:pPr>
        <w:pStyle w:val="ECCBulletsLv1"/>
        <w:rPr>
          <w:rStyle w:val="ECCHLyellow"/>
        </w:rPr>
      </w:pPr>
      <w:r w:rsidRPr="00A9053C">
        <w:t xml:space="preserve">According </w:t>
      </w:r>
      <w:r w:rsidR="002F348A" w:rsidRPr="00A9053C">
        <w:t xml:space="preserve">to the </w:t>
      </w:r>
      <w:r w:rsidRPr="00A9053C">
        <w:t xml:space="preserve">MBR antenna radiation pattern, an off axis </w:t>
      </w:r>
      <w:r w:rsidR="002F348A" w:rsidRPr="00A9053C">
        <w:t xml:space="preserve">angle </w:t>
      </w:r>
      <w:r w:rsidRPr="00A9053C">
        <w:t xml:space="preserve">of </w:t>
      </w:r>
      <w:r w:rsidR="000E611D" w:rsidRPr="00A9053C">
        <w:t>22</w:t>
      </w:r>
      <w:r w:rsidRPr="00A9053C">
        <w:t>° is needed to obtain an attenuation of -13.15 dB for sat</w:t>
      </w:r>
      <w:r w:rsidR="007A3E15" w:rsidRPr="00A9053C">
        <w:t>ellite H to be compliant with ∆T/T</w:t>
      </w:r>
      <w:r w:rsidRPr="00A9053C">
        <w:t xml:space="preserve"> = 1% and there may be up to </w:t>
      </w:r>
      <w:r w:rsidR="000E611D" w:rsidRPr="00A9053C">
        <w:t>24.4</w:t>
      </w:r>
      <w:r w:rsidRPr="00A9053C">
        <w:t xml:space="preserve">% (16.76/180) probability that one MBR is pointing towards a satellite station (for satellite H) and generating </w:t>
      </w:r>
      <w:r w:rsidR="002F348A" w:rsidRPr="00A9053C">
        <w:t>interference which exceeds the threshold</w:t>
      </w:r>
      <w:r w:rsidRPr="00A9053C">
        <w:t xml:space="preserve"> (∆T/T&gt;1%).</w:t>
      </w:r>
    </w:p>
    <w:p w:rsidR="00D3052E" w:rsidRPr="00A9053C" w:rsidRDefault="00D3052E" w:rsidP="00D3052E">
      <w:pPr>
        <w:rPr>
          <w:rStyle w:val="ECCParagraph"/>
        </w:rPr>
      </w:pPr>
      <w:r w:rsidRPr="00A9053C">
        <w:rPr>
          <w:rStyle w:val="ECCParagraph"/>
        </w:rPr>
        <w:t xml:space="preserve">In case of reduction of MBR maximum </w:t>
      </w:r>
      <w:proofErr w:type="spellStart"/>
      <w:r w:rsidR="002B32BD" w:rsidRPr="00A9053C">
        <w:t>e.i.r.p</w:t>
      </w:r>
      <w:proofErr w:type="spellEnd"/>
      <w:r w:rsidR="002B32BD" w:rsidRPr="00A9053C">
        <w:t>.</w:t>
      </w:r>
      <w:r w:rsidRPr="00A9053C">
        <w:rPr>
          <w:rStyle w:val="ECCParagraph"/>
        </w:rPr>
        <w:t xml:space="preserve"> </w:t>
      </w:r>
      <w:r w:rsidR="0044703D" w:rsidRPr="00A9053C">
        <w:rPr>
          <w:rStyle w:val="ECCParagraph"/>
        </w:rPr>
        <w:t>up</w:t>
      </w:r>
      <w:r w:rsidRPr="00A9053C">
        <w:rPr>
          <w:rStyle w:val="ECCParagraph"/>
        </w:rPr>
        <w:t xml:space="preserve"> to 25 </w:t>
      </w:r>
      <w:proofErr w:type="spellStart"/>
      <w:r w:rsidRPr="00A9053C">
        <w:rPr>
          <w:rStyle w:val="ECCParagraph"/>
        </w:rPr>
        <w:t>dBW</w:t>
      </w:r>
      <w:proofErr w:type="spellEnd"/>
      <w:r w:rsidRPr="00A9053C">
        <w:rPr>
          <w:rStyle w:val="ECCParagraph"/>
        </w:rPr>
        <w:t xml:space="preserve"> calculations of single interference from MBR station to GSO FSS space stations showed that:</w:t>
      </w:r>
    </w:p>
    <w:p w:rsidR="00D3052E" w:rsidRPr="00A9053C" w:rsidRDefault="00D3052E" w:rsidP="00D3052E">
      <w:pPr>
        <w:pStyle w:val="ECCBulletsLv1"/>
      </w:pPr>
      <w:r w:rsidRPr="00A9053C">
        <w:t>the threshold ∆T/T&gt;6% is met for all considered GSO FSS space stations;</w:t>
      </w:r>
    </w:p>
    <w:p w:rsidR="00D3052E" w:rsidRPr="00A9053C" w:rsidRDefault="00D3052E" w:rsidP="00D3052E">
      <w:pPr>
        <w:pStyle w:val="ECCBulletsLv1"/>
      </w:pPr>
      <w:r w:rsidRPr="00A9053C">
        <w:t>According to the MBR antenna radiation pattern, an off axis angle of 6.</w:t>
      </w:r>
      <w:r w:rsidR="000E611D" w:rsidRPr="00A9053C">
        <w:t>05</w:t>
      </w:r>
      <w:r w:rsidRPr="00A9053C">
        <w:t>° is needed to obtain an attenuation of -6.15 dB for satellite H to be compliant with ∆T/T = 1% and there may be up to 6.</w:t>
      </w:r>
      <w:r w:rsidR="000E611D" w:rsidRPr="00A9053C">
        <w:t>72</w:t>
      </w:r>
      <w:r w:rsidRPr="00A9053C">
        <w:t>% (12.</w:t>
      </w:r>
      <w:r w:rsidR="000E611D" w:rsidRPr="00A9053C">
        <w:t>1</w:t>
      </w:r>
      <w:r w:rsidRPr="00A9053C">
        <w:t>/180) probability that one MBR is pointing towards a satellite station (for satellite H) and generating interference which exceeds the threshold (∆T/T&gt;1%).</w:t>
      </w:r>
    </w:p>
    <w:p w:rsidR="009815DE" w:rsidRPr="00A9053C" w:rsidRDefault="009815DE" w:rsidP="009815DE">
      <w:pPr>
        <w:rPr>
          <w:rStyle w:val="ECCHLunderlined"/>
        </w:rPr>
      </w:pPr>
      <w:r w:rsidRPr="00A9053C">
        <w:rPr>
          <w:rStyle w:val="ECCHLunderlined"/>
        </w:rPr>
        <w:t xml:space="preserve">Impact of several MBR stations side lobes on </w:t>
      </w:r>
      <w:r w:rsidR="00D3052E" w:rsidRPr="00A9053C">
        <w:rPr>
          <w:rStyle w:val="ECCHLunderlined"/>
        </w:rPr>
        <w:t xml:space="preserve">GSO </w:t>
      </w:r>
      <w:r w:rsidRPr="00A9053C">
        <w:rPr>
          <w:rStyle w:val="ECCHLunderlined"/>
        </w:rPr>
        <w:t>FSS s</w:t>
      </w:r>
      <w:r w:rsidR="00D3052E" w:rsidRPr="00A9053C">
        <w:rPr>
          <w:rStyle w:val="ECCHLunderlined"/>
        </w:rPr>
        <w:t>p</w:t>
      </w:r>
      <w:r w:rsidRPr="00A9053C">
        <w:rPr>
          <w:rStyle w:val="ECCHLunderlined"/>
        </w:rPr>
        <w:t>a</w:t>
      </w:r>
      <w:r w:rsidR="00D3052E" w:rsidRPr="00A9053C">
        <w:rPr>
          <w:rStyle w:val="ECCHLunderlined"/>
        </w:rPr>
        <w:t>ce</w:t>
      </w:r>
      <w:r w:rsidRPr="00A9053C">
        <w:rPr>
          <w:rStyle w:val="ECCHLunderlined"/>
        </w:rPr>
        <w:t xml:space="preserve"> stations</w:t>
      </w:r>
    </w:p>
    <w:p w:rsidR="00D72091" w:rsidRPr="00A9053C" w:rsidRDefault="00D72091" w:rsidP="00D72091">
      <w:r w:rsidRPr="00A9053C">
        <w:t xml:space="preserve">Considering the </w:t>
      </w:r>
      <w:r w:rsidR="003E0A1B" w:rsidRPr="00A9053C">
        <w:t xml:space="preserve">MBR </w:t>
      </w:r>
      <w:r w:rsidRPr="00A9053C">
        <w:t>antenna radiation pattern</w:t>
      </w:r>
      <w:r w:rsidR="003E0A1B" w:rsidRPr="00A9053C">
        <w:t xml:space="preserve"> for side lobes</w:t>
      </w:r>
      <w:r w:rsidRPr="00A9053C">
        <w:t xml:space="preserve">, it can be seen that off </w:t>
      </w:r>
      <w:r w:rsidR="002F348A" w:rsidRPr="00A9053C">
        <w:t xml:space="preserve">axis angles </w:t>
      </w:r>
      <w:r w:rsidRPr="00A9053C">
        <w:t xml:space="preserve">between 8° and 22° lead </w:t>
      </w:r>
      <w:proofErr w:type="gramStart"/>
      <w:r w:rsidRPr="00A9053C">
        <w:t>to -12 dB attenuation</w:t>
      </w:r>
      <w:proofErr w:type="gramEnd"/>
      <w:r w:rsidRPr="00A9053C">
        <w:t>.</w:t>
      </w:r>
    </w:p>
    <w:p w:rsidR="00D61DC8" w:rsidRPr="00A9053C" w:rsidRDefault="00D72091" w:rsidP="00D72091">
      <w:r w:rsidRPr="00A9053C">
        <w:t xml:space="preserve">The following table shows the number of MBR stations with -53 </w:t>
      </w:r>
      <w:proofErr w:type="spellStart"/>
      <w:r w:rsidRPr="00A9053C">
        <w:t>dBW</w:t>
      </w:r>
      <w:proofErr w:type="spellEnd"/>
      <w:r w:rsidRPr="00A9053C">
        <w:t xml:space="preserve">/Hz (-41-12) which can operate </w:t>
      </w:r>
      <w:r w:rsidR="003E0A1B" w:rsidRPr="00A9053C">
        <w:t>simultaneously to comply with ∆T/T</w:t>
      </w:r>
      <w:r w:rsidRPr="00A9053C">
        <w:t xml:space="preserve"> of 6% and 1%.</w:t>
      </w:r>
    </w:p>
    <w:p w:rsidR="00D72091" w:rsidRPr="00A9053C" w:rsidRDefault="00D72091" w:rsidP="00D61DC8">
      <w:pPr>
        <w:pStyle w:val="Caption"/>
        <w:keepNext/>
        <w:rPr>
          <w:lang w:val="en-GB"/>
        </w:rPr>
      </w:pPr>
      <w:r w:rsidRPr="00A9053C">
        <w:rPr>
          <w:lang w:val="en-GB"/>
        </w:rPr>
        <w:lastRenderedPageBreak/>
        <w:t xml:space="preserve">Table </w:t>
      </w:r>
      <w:r w:rsidR="00D15006" w:rsidRPr="00A9053C">
        <w:rPr>
          <w:lang w:val="en-GB"/>
        </w:rPr>
        <w:fldChar w:fldCharType="begin"/>
      </w:r>
      <w:r w:rsidR="00D15006" w:rsidRPr="00A9053C">
        <w:rPr>
          <w:lang w:val="en-GB"/>
        </w:rPr>
        <w:instrText xml:space="preserve"> SEQ Table \* ARABIC </w:instrText>
      </w:r>
      <w:r w:rsidR="00D15006" w:rsidRPr="00A9053C">
        <w:rPr>
          <w:lang w:val="en-GB"/>
        </w:rPr>
        <w:fldChar w:fldCharType="separate"/>
      </w:r>
      <w:r w:rsidR="00A0576A">
        <w:rPr>
          <w:noProof/>
          <w:lang w:val="en-GB"/>
        </w:rPr>
        <w:t>17</w:t>
      </w:r>
      <w:r w:rsidR="00D15006" w:rsidRPr="00A9053C">
        <w:rPr>
          <w:lang w:val="en-GB"/>
        </w:rPr>
        <w:fldChar w:fldCharType="end"/>
      </w:r>
      <w:r w:rsidRPr="00A9053C">
        <w:rPr>
          <w:lang w:val="en-GB"/>
        </w:rPr>
        <w:t xml:space="preserve">: Maximum </w:t>
      </w:r>
      <w:r w:rsidR="00D3052E" w:rsidRPr="00A9053C">
        <w:rPr>
          <w:lang w:val="en-GB"/>
        </w:rPr>
        <w:t xml:space="preserve">number of </w:t>
      </w:r>
      <w:r w:rsidRPr="00A9053C">
        <w:rPr>
          <w:lang w:val="en-GB"/>
        </w:rPr>
        <w:t xml:space="preserve">MBR stations transmitting at the same time </w:t>
      </w:r>
      <w:r w:rsidR="002B32BD" w:rsidRPr="00A9053C">
        <w:rPr>
          <w:lang w:val="en-GB"/>
        </w:rPr>
        <w:br/>
      </w:r>
      <w:r w:rsidRPr="00A9053C">
        <w:rPr>
          <w:lang w:val="en-GB"/>
        </w:rPr>
        <w:t>considering 22° off axis angles</w:t>
      </w:r>
    </w:p>
    <w:tbl>
      <w:tblPr>
        <w:tblStyle w:val="ECCTable-redheader"/>
        <w:tblW w:w="9600" w:type="dxa"/>
        <w:tblInd w:w="0" w:type="dxa"/>
        <w:tblLook w:val="04A0" w:firstRow="1" w:lastRow="0" w:firstColumn="1" w:lastColumn="0" w:noHBand="0" w:noVBand="1"/>
      </w:tblPr>
      <w:tblGrid>
        <w:gridCol w:w="1200"/>
        <w:gridCol w:w="2100"/>
        <w:gridCol w:w="2100"/>
        <w:gridCol w:w="2100"/>
        <w:gridCol w:w="2100"/>
      </w:tblGrid>
      <w:tr w:rsidR="00DA5F9B" w:rsidRPr="00A9053C" w:rsidTr="00B07A4C">
        <w:trPr>
          <w:cnfStyle w:val="100000000000" w:firstRow="1" w:lastRow="0" w:firstColumn="0" w:lastColumn="0" w:oddVBand="0" w:evenVBand="0" w:oddHBand="0" w:evenHBand="0" w:firstRowFirstColumn="0" w:firstRowLastColumn="0" w:lastRowFirstColumn="0" w:lastRowLastColumn="0"/>
          <w:trHeight w:val="1076"/>
        </w:trPr>
        <w:tc>
          <w:tcPr>
            <w:tcW w:w="1200" w:type="dxa"/>
            <w:noWrap/>
            <w:hideMark/>
          </w:tcPr>
          <w:p w:rsidR="00DA5F9B" w:rsidRPr="00A9053C" w:rsidRDefault="00DA5F9B" w:rsidP="00DA5F9B">
            <w:pPr>
              <w:pStyle w:val="ECCTableHeaderwhitefont"/>
            </w:pPr>
            <w:r w:rsidRPr="00A9053C">
              <w:t>Satellite</w:t>
            </w:r>
          </w:p>
        </w:tc>
        <w:tc>
          <w:tcPr>
            <w:tcW w:w="2100" w:type="dxa"/>
            <w:hideMark/>
          </w:tcPr>
          <w:p w:rsidR="00DA5F9B" w:rsidRPr="00A9053C" w:rsidRDefault="00DA5F9B" w:rsidP="00DA5F9B">
            <w:pPr>
              <w:pStyle w:val="ECCTableHeaderwhitefont"/>
            </w:pPr>
            <w:r w:rsidRPr="00A9053C">
              <w:t xml:space="preserve">Max MBR stations with -12 dB attenuation </w:t>
            </w:r>
            <w:r w:rsidR="00932258" w:rsidRPr="00A9053C">
              <w:br/>
            </w:r>
            <w:r w:rsidRPr="00A9053C">
              <w:t>(8 to 22°)</w:t>
            </w:r>
          </w:p>
          <w:p w:rsidR="0044703D" w:rsidRPr="00A9053C" w:rsidRDefault="00DA5F9B" w:rsidP="0044703D">
            <w:pPr>
              <w:pStyle w:val="ECCTableHeaderwhitefont"/>
              <w:spacing w:before="0"/>
            </w:pPr>
            <w:r w:rsidRPr="00A9053C">
              <w:t xml:space="preserve">∆T/T </w:t>
            </w:r>
            <w:r w:rsidR="0044703D" w:rsidRPr="00A9053C">
              <w:t xml:space="preserve">= </w:t>
            </w:r>
            <w:r w:rsidRPr="00A9053C">
              <w:t>6%</w:t>
            </w:r>
          </w:p>
          <w:p w:rsidR="0044703D" w:rsidRPr="00A9053C" w:rsidRDefault="0044703D" w:rsidP="0044703D">
            <w:pPr>
              <w:pStyle w:val="ECCTableHeaderwhitefont"/>
              <w:spacing w:before="0"/>
            </w:pPr>
            <w:r w:rsidRPr="00A9053C">
              <w:t xml:space="preserve">(MBR Maximum </w:t>
            </w:r>
            <w:proofErr w:type="spellStart"/>
            <w:r w:rsidR="002B32BD" w:rsidRPr="00A9053C">
              <w:t>e.i.r.p</w:t>
            </w:r>
            <w:proofErr w:type="spellEnd"/>
            <w:r w:rsidR="002B32BD" w:rsidRPr="00A9053C">
              <w:t>.</w:t>
            </w:r>
            <w:r w:rsidRPr="00A9053C">
              <w:t xml:space="preserve">=32 </w:t>
            </w:r>
            <w:proofErr w:type="spellStart"/>
            <w:r w:rsidRPr="00A9053C">
              <w:t>dBW</w:t>
            </w:r>
            <w:proofErr w:type="spellEnd"/>
            <w:r w:rsidRPr="00A9053C">
              <w:t>)</w:t>
            </w:r>
          </w:p>
        </w:tc>
        <w:tc>
          <w:tcPr>
            <w:tcW w:w="2100" w:type="dxa"/>
          </w:tcPr>
          <w:p w:rsidR="00DA5F9B" w:rsidRPr="00A9053C" w:rsidRDefault="00DA5F9B" w:rsidP="00DA5F9B">
            <w:pPr>
              <w:pStyle w:val="ECCTableHeaderwhitefont"/>
            </w:pPr>
            <w:r w:rsidRPr="00A9053C">
              <w:t xml:space="preserve">Max MBR stations with -12 dB attenuation </w:t>
            </w:r>
            <w:r w:rsidR="00932258" w:rsidRPr="00A9053C">
              <w:br/>
            </w:r>
            <w:r w:rsidRPr="00A9053C">
              <w:t>(8 to 22°)</w:t>
            </w:r>
          </w:p>
          <w:p w:rsidR="0044703D" w:rsidRPr="00A9053C" w:rsidRDefault="00DA5F9B" w:rsidP="0044703D">
            <w:pPr>
              <w:pStyle w:val="ECCTableHeaderwhitefont"/>
              <w:spacing w:before="0"/>
            </w:pPr>
            <w:r w:rsidRPr="00A9053C">
              <w:t xml:space="preserve">∆T/T </w:t>
            </w:r>
            <w:r w:rsidR="0044703D" w:rsidRPr="00A9053C">
              <w:t xml:space="preserve">= </w:t>
            </w:r>
            <w:r w:rsidRPr="00A9053C">
              <w:t>6%</w:t>
            </w:r>
          </w:p>
          <w:p w:rsidR="00DA5F9B" w:rsidRPr="00A9053C" w:rsidRDefault="0044703D" w:rsidP="0044703D">
            <w:pPr>
              <w:pStyle w:val="ECCTableHeaderwhitefont"/>
              <w:spacing w:before="0"/>
            </w:pPr>
            <w:r w:rsidRPr="00A9053C">
              <w:t xml:space="preserve">(MBR Maximum </w:t>
            </w:r>
            <w:proofErr w:type="spellStart"/>
            <w:r w:rsidR="002B32BD" w:rsidRPr="00A9053C">
              <w:t>e.i.r.p</w:t>
            </w:r>
            <w:proofErr w:type="spellEnd"/>
            <w:r w:rsidR="002B32BD" w:rsidRPr="00A9053C">
              <w:t>.</w:t>
            </w:r>
            <w:r w:rsidRPr="00A9053C">
              <w:t xml:space="preserve">=25 </w:t>
            </w:r>
            <w:proofErr w:type="spellStart"/>
            <w:r w:rsidRPr="00A9053C">
              <w:t>dBW</w:t>
            </w:r>
            <w:proofErr w:type="spellEnd"/>
            <w:r w:rsidRPr="00A9053C">
              <w:t>)</w:t>
            </w:r>
          </w:p>
        </w:tc>
        <w:tc>
          <w:tcPr>
            <w:tcW w:w="2100" w:type="dxa"/>
          </w:tcPr>
          <w:p w:rsidR="00DA5F9B" w:rsidRPr="00A9053C" w:rsidRDefault="00DA5F9B" w:rsidP="00DA5F9B">
            <w:pPr>
              <w:pStyle w:val="ECCTableHeaderwhitefont"/>
            </w:pPr>
            <w:r w:rsidRPr="00A9053C">
              <w:t xml:space="preserve">Max MBR stations with -12 dB attenuation </w:t>
            </w:r>
            <w:r w:rsidR="00932258" w:rsidRPr="00A9053C">
              <w:br/>
            </w:r>
            <w:r w:rsidRPr="00A9053C">
              <w:t>(8 to 22°)</w:t>
            </w:r>
          </w:p>
          <w:p w:rsidR="00DA5F9B" w:rsidRPr="00A9053C" w:rsidRDefault="00DA5F9B" w:rsidP="0044703D">
            <w:pPr>
              <w:pStyle w:val="ECCTableHeaderwhitefont"/>
              <w:spacing w:before="0"/>
            </w:pPr>
            <w:r w:rsidRPr="00A9053C">
              <w:t xml:space="preserve">∆T/T </w:t>
            </w:r>
            <w:r w:rsidR="0044703D" w:rsidRPr="00A9053C">
              <w:t xml:space="preserve">= </w:t>
            </w:r>
            <w:r w:rsidRPr="00A9053C">
              <w:t>1%</w:t>
            </w:r>
          </w:p>
          <w:p w:rsidR="0044703D" w:rsidRPr="00A9053C" w:rsidRDefault="0044703D" w:rsidP="0044703D">
            <w:pPr>
              <w:pStyle w:val="ECCTableHeaderwhitefont"/>
              <w:spacing w:before="0"/>
            </w:pPr>
            <w:r w:rsidRPr="00A9053C">
              <w:t xml:space="preserve">(MBR Maximum </w:t>
            </w:r>
            <w:proofErr w:type="spellStart"/>
            <w:r w:rsidR="002B32BD" w:rsidRPr="00A9053C">
              <w:t>e.i.r.p</w:t>
            </w:r>
            <w:proofErr w:type="spellEnd"/>
            <w:r w:rsidR="002B32BD" w:rsidRPr="00A9053C">
              <w:t>.</w:t>
            </w:r>
            <w:r w:rsidRPr="00A9053C">
              <w:t xml:space="preserve">=32 </w:t>
            </w:r>
            <w:proofErr w:type="spellStart"/>
            <w:r w:rsidRPr="00A9053C">
              <w:t>dBW</w:t>
            </w:r>
            <w:proofErr w:type="spellEnd"/>
            <w:r w:rsidRPr="00A9053C">
              <w:t>)</w:t>
            </w:r>
          </w:p>
        </w:tc>
        <w:tc>
          <w:tcPr>
            <w:tcW w:w="2100" w:type="dxa"/>
          </w:tcPr>
          <w:p w:rsidR="00DA5F9B" w:rsidRPr="00A9053C" w:rsidRDefault="00DA5F9B" w:rsidP="00DA5F9B">
            <w:pPr>
              <w:pStyle w:val="ECCTableHeaderwhitefont"/>
            </w:pPr>
            <w:r w:rsidRPr="00A9053C">
              <w:t xml:space="preserve">Max MBR stations with -12 dB attenuation </w:t>
            </w:r>
            <w:r w:rsidR="00932258" w:rsidRPr="00A9053C">
              <w:br/>
            </w:r>
            <w:r w:rsidRPr="00A9053C">
              <w:t>(8 to 22°)</w:t>
            </w:r>
          </w:p>
          <w:p w:rsidR="00DA5F9B" w:rsidRPr="00A9053C" w:rsidRDefault="00DA5F9B" w:rsidP="0044703D">
            <w:pPr>
              <w:pStyle w:val="ECCTableHeaderwhitefont"/>
              <w:spacing w:before="0"/>
            </w:pPr>
            <w:r w:rsidRPr="00A9053C">
              <w:t xml:space="preserve">∆T/T </w:t>
            </w:r>
            <w:r w:rsidR="0044703D" w:rsidRPr="00A9053C">
              <w:t xml:space="preserve">= </w:t>
            </w:r>
            <w:r w:rsidRPr="00A9053C">
              <w:t>1%</w:t>
            </w:r>
          </w:p>
          <w:p w:rsidR="0044703D" w:rsidRPr="00A9053C" w:rsidRDefault="0044703D" w:rsidP="0044703D">
            <w:pPr>
              <w:pStyle w:val="ECCTableHeaderwhitefont"/>
              <w:spacing w:before="0"/>
            </w:pPr>
            <w:r w:rsidRPr="00A9053C">
              <w:t xml:space="preserve">(MBR Maximum </w:t>
            </w:r>
            <w:proofErr w:type="spellStart"/>
            <w:r w:rsidR="002B32BD" w:rsidRPr="00A9053C">
              <w:t>e.i.r.p</w:t>
            </w:r>
            <w:proofErr w:type="spellEnd"/>
            <w:r w:rsidR="002B32BD" w:rsidRPr="00A9053C">
              <w:t>.</w:t>
            </w:r>
            <w:r w:rsidRPr="00A9053C">
              <w:t xml:space="preserve">=25 </w:t>
            </w:r>
            <w:proofErr w:type="spellStart"/>
            <w:r w:rsidRPr="00A9053C">
              <w:t>dBW</w:t>
            </w:r>
            <w:proofErr w:type="spellEnd"/>
            <w:r w:rsidRPr="00A9053C">
              <w:t>)</w:t>
            </w:r>
          </w:p>
        </w:tc>
      </w:tr>
      <w:tr w:rsidR="00DA5F9B" w:rsidRPr="00A9053C" w:rsidTr="00B07A4C">
        <w:trPr>
          <w:trHeight w:val="300"/>
        </w:trPr>
        <w:tc>
          <w:tcPr>
            <w:tcW w:w="1200" w:type="dxa"/>
            <w:noWrap/>
            <w:hideMark/>
          </w:tcPr>
          <w:p w:rsidR="00DA5F9B" w:rsidRPr="00A9053C" w:rsidRDefault="00DA5F9B" w:rsidP="00DA5F9B">
            <w:pPr>
              <w:pStyle w:val="ECCTabletext"/>
            </w:pPr>
            <w:r w:rsidRPr="00A9053C">
              <w:t>A</w:t>
            </w:r>
          </w:p>
        </w:tc>
        <w:tc>
          <w:tcPr>
            <w:tcW w:w="2100" w:type="dxa"/>
            <w:noWrap/>
            <w:hideMark/>
          </w:tcPr>
          <w:p w:rsidR="00DA5F9B" w:rsidRPr="00A9053C" w:rsidRDefault="00DA5F9B" w:rsidP="00DA5F9B">
            <w:pPr>
              <w:pStyle w:val="ECCTabletext"/>
            </w:pPr>
            <w:r w:rsidRPr="00A9053C">
              <w:t>5</w:t>
            </w:r>
            <w:r w:rsidR="00794C00" w:rsidRPr="00A9053C">
              <w:t>.</w:t>
            </w:r>
            <w:r w:rsidRPr="00A9053C">
              <w:t>97</w:t>
            </w:r>
          </w:p>
        </w:tc>
        <w:tc>
          <w:tcPr>
            <w:tcW w:w="2100" w:type="dxa"/>
          </w:tcPr>
          <w:p w:rsidR="00DA5F9B" w:rsidRPr="00A9053C" w:rsidRDefault="00DA5F9B" w:rsidP="00DA5F9B">
            <w:pPr>
              <w:pStyle w:val="ECCTabletext"/>
            </w:pPr>
            <w:r w:rsidRPr="00A9053C">
              <w:t>29</w:t>
            </w:r>
            <w:r w:rsidR="00794C00" w:rsidRPr="00A9053C">
              <w:t>.</w:t>
            </w:r>
            <w:r w:rsidRPr="00A9053C">
              <w:t>95</w:t>
            </w:r>
          </w:p>
        </w:tc>
        <w:tc>
          <w:tcPr>
            <w:tcW w:w="2100" w:type="dxa"/>
          </w:tcPr>
          <w:p w:rsidR="00DA5F9B" w:rsidRPr="00A9053C" w:rsidRDefault="00DA5F9B" w:rsidP="00DA5F9B">
            <w:pPr>
              <w:pStyle w:val="ECCTabletext"/>
            </w:pPr>
            <w:r w:rsidRPr="00A9053C">
              <w:t>1</w:t>
            </w:r>
            <w:r w:rsidR="00794C00" w:rsidRPr="00A9053C">
              <w:t>.</w:t>
            </w:r>
            <w:r w:rsidRPr="00A9053C">
              <w:t>00</w:t>
            </w:r>
          </w:p>
        </w:tc>
        <w:tc>
          <w:tcPr>
            <w:tcW w:w="2100" w:type="dxa"/>
          </w:tcPr>
          <w:p w:rsidR="00DA5F9B" w:rsidRPr="00A9053C" w:rsidRDefault="00DA5F9B" w:rsidP="00DA5F9B">
            <w:pPr>
              <w:pStyle w:val="ECCTabletext"/>
            </w:pPr>
            <w:r w:rsidRPr="00A9053C">
              <w:t>4</w:t>
            </w:r>
            <w:r w:rsidR="00794C00" w:rsidRPr="00A9053C">
              <w:t>.</w:t>
            </w:r>
            <w:r w:rsidRPr="00A9053C">
              <w:t>99</w:t>
            </w:r>
          </w:p>
        </w:tc>
      </w:tr>
      <w:tr w:rsidR="00DA5F9B" w:rsidRPr="00A9053C" w:rsidTr="00B07A4C">
        <w:trPr>
          <w:trHeight w:val="300"/>
        </w:trPr>
        <w:tc>
          <w:tcPr>
            <w:tcW w:w="1200" w:type="dxa"/>
            <w:noWrap/>
            <w:hideMark/>
          </w:tcPr>
          <w:p w:rsidR="00DA5F9B" w:rsidRPr="00A9053C" w:rsidRDefault="00DA5F9B" w:rsidP="00DA5F9B">
            <w:pPr>
              <w:pStyle w:val="ECCTabletext"/>
            </w:pPr>
            <w:r w:rsidRPr="00A9053C">
              <w:t>B</w:t>
            </w:r>
          </w:p>
        </w:tc>
        <w:tc>
          <w:tcPr>
            <w:tcW w:w="2100" w:type="dxa"/>
            <w:noWrap/>
            <w:hideMark/>
          </w:tcPr>
          <w:p w:rsidR="00DA5F9B" w:rsidRPr="00A9053C" w:rsidRDefault="00DA5F9B" w:rsidP="00DA5F9B">
            <w:pPr>
              <w:pStyle w:val="ECCTabletext"/>
            </w:pPr>
            <w:r w:rsidRPr="00A9053C">
              <w:t>52</w:t>
            </w:r>
            <w:r w:rsidR="00794C00" w:rsidRPr="00A9053C">
              <w:t>.</w:t>
            </w:r>
            <w:r w:rsidRPr="00A9053C">
              <w:t>16</w:t>
            </w:r>
          </w:p>
        </w:tc>
        <w:tc>
          <w:tcPr>
            <w:tcW w:w="2100" w:type="dxa"/>
          </w:tcPr>
          <w:p w:rsidR="00DA5F9B" w:rsidRPr="00A9053C" w:rsidRDefault="00DA5F9B" w:rsidP="00DA5F9B">
            <w:pPr>
              <w:pStyle w:val="ECCTabletext"/>
            </w:pPr>
            <w:r w:rsidRPr="00A9053C">
              <w:t>261</w:t>
            </w:r>
            <w:r w:rsidR="00794C00" w:rsidRPr="00A9053C">
              <w:t>.</w:t>
            </w:r>
            <w:r w:rsidRPr="00A9053C">
              <w:t>42</w:t>
            </w:r>
          </w:p>
        </w:tc>
        <w:tc>
          <w:tcPr>
            <w:tcW w:w="2100" w:type="dxa"/>
          </w:tcPr>
          <w:p w:rsidR="00DA5F9B" w:rsidRPr="00A9053C" w:rsidRDefault="00DA5F9B" w:rsidP="00DA5F9B">
            <w:pPr>
              <w:pStyle w:val="ECCTabletext"/>
            </w:pPr>
            <w:r w:rsidRPr="00A9053C">
              <w:t>8</w:t>
            </w:r>
            <w:r w:rsidR="00794C00" w:rsidRPr="00A9053C">
              <w:t>.</w:t>
            </w:r>
            <w:r w:rsidRPr="00A9053C">
              <w:t>69</w:t>
            </w:r>
          </w:p>
        </w:tc>
        <w:tc>
          <w:tcPr>
            <w:tcW w:w="2100" w:type="dxa"/>
          </w:tcPr>
          <w:p w:rsidR="00DA5F9B" w:rsidRPr="00A9053C" w:rsidRDefault="00DA5F9B" w:rsidP="00DA5F9B">
            <w:pPr>
              <w:pStyle w:val="ECCTabletext"/>
            </w:pPr>
            <w:r w:rsidRPr="00A9053C">
              <w:t>43</w:t>
            </w:r>
            <w:r w:rsidR="00794C00" w:rsidRPr="00A9053C">
              <w:t>.</w:t>
            </w:r>
            <w:r w:rsidRPr="00A9053C">
              <w:t>57</w:t>
            </w:r>
          </w:p>
        </w:tc>
      </w:tr>
      <w:tr w:rsidR="00DA5F9B" w:rsidRPr="00A9053C" w:rsidTr="00B07A4C">
        <w:trPr>
          <w:trHeight w:val="300"/>
        </w:trPr>
        <w:tc>
          <w:tcPr>
            <w:tcW w:w="1200" w:type="dxa"/>
            <w:noWrap/>
            <w:hideMark/>
          </w:tcPr>
          <w:p w:rsidR="00DA5F9B" w:rsidRPr="00A9053C" w:rsidRDefault="00DA5F9B" w:rsidP="00DA5F9B">
            <w:pPr>
              <w:pStyle w:val="ECCTabletext"/>
            </w:pPr>
            <w:r w:rsidRPr="00A9053C">
              <w:t>C</w:t>
            </w:r>
          </w:p>
        </w:tc>
        <w:tc>
          <w:tcPr>
            <w:tcW w:w="2100" w:type="dxa"/>
            <w:noWrap/>
            <w:hideMark/>
          </w:tcPr>
          <w:p w:rsidR="00DA5F9B" w:rsidRPr="00A9053C" w:rsidRDefault="00DA5F9B" w:rsidP="00DA5F9B">
            <w:pPr>
              <w:pStyle w:val="ECCTabletext"/>
            </w:pPr>
            <w:r w:rsidRPr="00A9053C">
              <w:t>7</w:t>
            </w:r>
            <w:r w:rsidR="00794C00" w:rsidRPr="00A9053C">
              <w:t>.</w:t>
            </w:r>
            <w:r w:rsidRPr="00A9053C">
              <w:t>64</w:t>
            </w:r>
          </w:p>
        </w:tc>
        <w:tc>
          <w:tcPr>
            <w:tcW w:w="2100" w:type="dxa"/>
          </w:tcPr>
          <w:p w:rsidR="00DA5F9B" w:rsidRPr="00A9053C" w:rsidRDefault="00DA5F9B" w:rsidP="00DA5F9B">
            <w:pPr>
              <w:pStyle w:val="ECCTabletext"/>
            </w:pPr>
            <w:r w:rsidRPr="00A9053C">
              <w:t>38</w:t>
            </w:r>
            <w:r w:rsidR="00794C00" w:rsidRPr="00A9053C">
              <w:t>.</w:t>
            </w:r>
            <w:r w:rsidRPr="00A9053C">
              <w:t>3</w:t>
            </w:r>
          </w:p>
        </w:tc>
        <w:tc>
          <w:tcPr>
            <w:tcW w:w="2100" w:type="dxa"/>
          </w:tcPr>
          <w:p w:rsidR="00DA5F9B" w:rsidRPr="00A9053C" w:rsidRDefault="00DA5F9B" w:rsidP="00DA5F9B">
            <w:pPr>
              <w:pStyle w:val="ECCTabletext"/>
            </w:pPr>
            <w:r w:rsidRPr="00A9053C">
              <w:t>1</w:t>
            </w:r>
            <w:r w:rsidR="00794C00" w:rsidRPr="00A9053C">
              <w:t>.</w:t>
            </w:r>
            <w:r w:rsidRPr="00A9053C">
              <w:t>27</w:t>
            </w:r>
          </w:p>
        </w:tc>
        <w:tc>
          <w:tcPr>
            <w:tcW w:w="2100" w:type="dxa"/>
          </w:tcPr>
          <w:p w:rsidR="00DA5F9B" w:rsidRPr="00A9053C" w:rsidRDefault="00DA5F9B" w:rsidP="00DA5F9B">
            <w:pPr>
              <w:pStyle w:val="ECCTabletext"/>
            </w:pPr>
            <w:r w:rsidRPr="00A9053C">
              <w:t>6</w:t>
            </w:r>
            <w:r w:rsidR="00794C00" w:rsidRPr="00A9053C">
              <w:t>.</w:t>
            </w:r>
            <w:r w:rsidRPr="00A9053C">
              <w:t>38</w:t>
            </w:r>
          </w:p>
        </w:tc>
      </w:tr>
      <w:tr w:rsidR="00DA5F9B" w:rsidRPr="00A9053C" w:rsidTr="00B07A4C">
        <w:trPr>
          <w:trHeight w:val="300"/>
        </w:trPr>
        <w:tc>
          <w:tcPr>
            <w:tcW w:w="1200" w:type="dxa"/>
            <w:noWrap/>
            <w:hideMark/>
          </w:tcPr>
          <w:p w:rsidR="00DA5F9B" w:rsidRPr="00A9053C" w:rsidRDefault="00DA5F9B" w:rsidP="00DA5F9B">
            <w:pPr>
              <w:pStyle w:val="ECCTabletext"/>
            </w:pPr>
            <w:r w:rsidRPr="00A9053C">
              <w:t>D</w:t>
            </w:r>
          </w:p>
        </w:tc>
        <w:tc>
          <w:tcPr>
            <w:tcW w:w="2100" w:type="dxa"/>
            <w:noWrap/>
            <w:hideMark/>
          </w:tcPr>
          <w:p w:rsidR="00DA5F9B" w:rsidRPr="00A9053C" w:rsidRDefault="00DA5F9B" w:rsidP="00DA5F9B">
            <w:pPr>
              <w:pStyle w:val="ECCTabletext"/>
            </w:pPr>
            <w:r w:rsidRPr="00A9053C">
              <w:t>7</w:t>
            </w:r>
            <w:r w:rsidR="00794C00" w:rsidRPr="00A9053C">
              <w:t>.</w:t>
            </w:r>
            <w:r w:rsidRPr="00A9053C">
              <w:t>88</w:t>
            </w:r>
          </w:p>
        </w:tc>
        <w:tc>
          <w:tcPr>
            <w:tcW w:w="2100" w:type="dxa"/>
          </w:tcPr>
          <w:p w:rsidR="00DA5F9B" w:rsidRPr="00A9053C" w:rsidRDefault="00DA5F9B" w:rsidP="00DA5F9B">
            <w:pPr>
              <w:pStyle w:val="ECCTabletext"/>
            </w:pPr>
            <w:r w:rsidRPr="00A9053C">
              <w:t>39</w:t>
            </w:r>
            <w:r w:rsidR="00794C00" w:rsidRPr="00A9053C">
              <w:t>.</w:t>
            </w:r>
            <w:r w:rsidRPr="00A9053C">
              <w:t>48</w:t>
            </w:r>
          </w:p>
        </w:tc>
        <w:tc>
          <w:tcPr>
            <w:tcW w:w="2100" w:type="dxa"/>
          </w:tcPr>
          <w:p w:rsidR="00DA5F9B" w:rsidRPr="00A9053C" w:rsidRDefault="00DA5F9B" w:rsidP="00DA5F9B">
            <w:pPr>
              <w:pStyle w:val="ECCTabletext"/>
            </w:pPr>
            <w:r w:rsidRPr="00A9053C">
              <w:t>1</w:t>
            </w:r>
            <w:r w:rsidR="00794C00" w:rsidRPr="00A9053C">
              <w:t>.</w:t>
            </w:r>
            <w:r w:rsidRPr="00A9053C">
              <w:t>31</w:t>
            </w:r>
          </w:p>
        </w:tc>
        <w:tc>
          <w:tcPr>
            <w:tcW w:w="2100" w:type="dxa"/>
          </w:tcPr>
          <w:p w:rsidR="00DA5F9B" w:rsidRPr="00A9053C" w:rsidRDefault="00DA5F9B" w:rsidP="00DA5F9B">
            <w:pPr>
              <w:pStyle w:val="ECCTabletext"/>
            </w:pPr>
            <w:r w:rsidRPr="00A9053C">
              <w:t>6</w:t>
            </w:r>
            <w:r w:rsidR="00794C00" w:rsidRPr="00A9053C">
              <w:t>.</w:t>
            </w:r>
            <w:r w:rsidRPr="00A9053C">
              <w:t>58</w:t>
            </w:r>
          </w:p>
        </w:tc>
      </w:tr>
      <w:tr w:rsidR="00DA5F9B" w:rsidRPr="00A9053C" w:rsidTr="00B07A4C">
        <w:trPr>
          <w:trHeight w:val="300"/>
        </w:trPr>
        <w:tc>
          <w:tcPr>
            <w:tcW w:w="1200" w:type="dxa"/>
            <w:noWrap/>
            <w:hideMark/>
          </w:tcPr>
          <w:p w:rsidR="00DA5F9B" w:rsidRPr="00A9053C" w:rsidRDefault="00DA5F9B" w:rsidP="00DA5F9B">
            <w:pPr>
              <w:pStyle w:val="ECCTabletext"/>
            </w:pPr>
            <w:r w:rsidRPr="00A9053C">
              <w:t>E</w:t>
            </w:r>
          </w:p>
        </w:tc>
        <w:tc>
          <w:tcPr>
            <w:tcW w:w="2100" w:type="dxa"/>
            <w:noWrap/>
            <w:hideMark/>
          </w:tcPr>
          <w:p w:rsidR="00DA5F9B" w:rsidRPr="00A9053C" w:rsidRDefault="00DA5F9B" w:rsidP="00DA5F9B">
            <w:pPr>
              <w:pStyle w:val="ECCTabletext"/>
            </w:pPr>
            <w:r w:rsidRPr="00A9053C">
              <w:t>7</w:t>
            </w:r>
            <w:r w:rsidR="00794C00" w:rsidRPr="00A9053C">
              <w:t>.</w:t>
            </w:r>
            <w:r w:rsidRPr="00A9053C">
              <w:t>13</w:t>
            </w:r>
          </w:p>
        </w:tc>
        <w:tc>
          <w:tcPr>
            <w:tcW w:w="2100" w:type="dxa"/>
          </w:tcPr>
          <w:p w:rsidR="00DA5F9B" w:rsidRPr="00A9053C" w:rsidRDefault="00DA5F9B" w:rsidP="00DA5F9B">
            <w:pPr>
              <w:pStyle w:val="ECCTabletext"/>
            </w:pPr>
            <w:r w:rsidRPr="00A9053C">
              <w:t>35</w:t>
            </w:r>
            <w:r w:rsidR="00794C00" w:rsidRPr="00A9053C">
              <w:t>.</w:t>
            </w:r>
            <w:r w:rsidRPr="00A9053C">
              <w:t>75</w:t>
            </w:r>
          </w:p>
        </w:tc>
        <w:tc>
          <w:tcPr>
            <w:tcW w:w="2100" w:type="dxa"/>
          </w:tcPr>
          <w:p w:rsidR="00DA5F9B" w:rsidRPr="00A9053C" w:rsidRDefault="00DA5F9B" w:rsidP="00DA5F9B">
            <w:pPr>
              <w:pStyle w:val="ECCTabletext"/>
            </w:pPr>
            <w:r w:rsidRPr="00A9053C">
              <w:t>1</w:t>
            </w:r>
            <w:r w:rsidR="00794C00" w:rsidRPr="00A9053C">
              <w:t>.</w:t>
            </w:r>
            <w:r w:rsidRPr="00A9053C">
              <w:t>19</w:t>
            </w:r>
          </w:p>
        </w:tc>
        <w:tc>
          <w:tcPr>
            <w:tcW w:w="2100" w:type="dxa"/>
          </w:tcPr>
          <w:p w:rsidR="00DA5F9B" w:rsidRPr="00A9053C" w:rsidRDefault="00DA5F9B" w:rsidP="00DA5F9B">
            <w:pPr>
              <w:pStyle w:val="ECCTabletext"/>
            </w:pPr>
            <w:r w:rsidRPr="00A9053C">
              <w:t>5</w:t>
            </w:r>
            <w:r w:rsidR="00794C00" w:rsidRPr="00A9053C">
              <w:t>.</w:t>
            </w:r>
            <w:r w:rsidRPr="00A9053C">
              <w:t>96</w:t>
            </w:r>
          </w:p>
        </w:tc>
      </w:tr>
      <w:tr w:rsidR="00DA5F9B" w:rsidRPr="00A9053C" w:rsidTr="00B07A4C">
        <w:trPr>
          <w:trHeight w:val="300"/>
        </w:trPr>
        <w:tc>
          <w:tcPr>
            <w:tcW w:w="1200" w:type="dxa"/>
            <w:noWrap/>
            <w:hideMark/>
          </w:tcPr>
          <w:p w:rsidR="00DA5F9B" w:rsidRPr="00A9053C" w:rsidRDefault="00DA5F9B" w:rsidP="00DA5F9B">
            <w:pPr>
              <w:pStyle w:val="ECCTabletext"/>
            </w:pPr>
            <w:r w:rsidRPr="00A9053C">
              <w:t>F</w:t>
            </w:r>
          </w:p>
        </w:tc>
        <w:tc>
          <w:tcPr>
            <w:tcW w:w="2100" w:type="dxa"/>
            <w:noWrap/>
            <w:hideMark/>
          </w:tcPr>
          <w:p w:rsidR="00DA5F9B" w:rsidRPr="00A9053C" w:rsidRDefault="00DA5F9B" w:rsidP="00DA5F9B">
            <w:pPr>
              <w:pStyle w:val="ECCTabletext"/>
            </w:pPr>
            <w:r w:rsidRPr="00A9053C">
              <w:t>52</w:t>
            </w:r>
            <w:r w:rsidR="00794C00" w:rsidRPr="00A9053C">
              <w:t>.</w:t>
            </w:r>
            <w:r w:rsidRPr="00A9053C">
              <w:t>16</w:t>
            </w:r>
          </w:p>
        </w:tc>
        <w:tc>
          <w:tcPr>
            <w:tcW w:w="2100" w:type="dxa"/>
          </w:tcPr>
          <w:p w:rsidR="00DA5F9B" w:rsidRPr="00A9053C" w:rsidRDefault="00DA5F9B" w:rsidP="00DA5F9B">
            <w:pPr>
              <w:pStyle w:val="ECCTabletext"/>
            </w:pPr>
            <w:r w:rsidRPr="00A9053C">
              <w:t>261</w:t>
            </w:r>
            <w:r w:rsidR="00794C00" w:rsidRPr="00A9053C">
              <w:t>.</w:t>
            </w:r>
            <w:r w:rsidRPr="00A9053C">
              <w:t>42</w:t>
            </w:r>
          </w:p>
        </w:tc>
        <w:tc>
          <w:tcPr>
            <w:tcW w:w="2100" w:type="dxa"/>
          </w:tcPr>
          <w:p w:rsidR="00DA5F9B" w:rsidRPr="00A9053C" w:rsidRDefault="00DA5F9B" w:rsidP="00DA5F9B">
            <w:pPr>
              <w:pStyle w:val="ECCTabletext"/>
            </w:pPr>
            <w:r w:rsidRPr="00A9053C">
              <w:t>8</w:t>
            </w:r>
            <w:r w:rsidR="00794C00" w:rsidRPr="00A9053C">
              <w:t>.</w:t>
            </w:r>
            <w:r w:rsidRPr="00A9053C">
              <w:t>69</w:t>
            </w:r>
          </w:p>
        </w:tc>
        <w:tc>
          <w:tcPr>
            <w:tcW w:w="2100" w:type="dxa"/>
          </w:tcPr>
          <w:p w:rsidR="00DA5F9B" w:rsidRPr="00A9053C" w:rsidRDefault="00DA5F9B" w:rsidP="00DA5F9B">
            <w:pPr>
              <w:pStyle w:val="ECCTabletext"/>
            </w:pPr>
            <w:r w:rsidRPr="00A9053C">
              <w:t>43</w:t>
            </w:r>
            <w:r w:rsidR="00794C00" w:rsidRPr="00A9053C">
              <w:t>.</w:t>
            </w:r>
            <w:r w:rsidRPr="00A9053C">
              <w:t>57</w:t>
            </w:r>
          </w:p>
        </w:tc>
      </w:tr>
      <w:tr w:rsidR="00DA5F9B" w:rsidRPr="00A9053C" w:rsidTr="00B07A4C">
        <w:trPr>
          <w:trHeight w:val="300"/>
        </w:trPr>
        <w:tc>
          <w:tcPr>
            <w:tcW w:w="1200" w:type="dxa"/>
            <w:noWrap/>
            <w:hideMark/>
          </w:tcPr>
          <w:p w:rsidR="00DA5F9B" w:rsidRPr="00A9053C" w:rsidRDefault="00DA5F9B" w:rsidP="00DA5F9B">
            <w:pPr>
              <w:pStyle w:val="ECCTabletext"/>
            </w:pPr>
            <w:r w:rsidRPr="00A9053C">
              <w:t>H</w:t>
            </w:r>
          </w:p>
        </w:tc>
        <w:tc>
          <w:tcPr>
            <w:tcW w:w="2100" w:type="dxa"/>
            <w:noWrap/>
            <w:hideMark/>
          </w:tcPr>
          <w:p w:rsidR="00DA5F9B" w:rsidRPr="00A9053C" w:rsidRDefault="00DA5F9B" w:rsidP="00DA5F9B">
            <w:pPr>
              <w:pStyle w:val="ECCTabletext"/>
            </w:pPr>
            <w:r w:rsidRPr="00A9053C">
              <w:t>4</w:t>
            </w:r>
            <w:r w:rsidR="00794C00" w:rsidRPr="00A9053C">
              <w:t>.</w:t>
            </w:r>
            <w:r w:rsidRPr="00A9053C">
              <w:t>61</w:t>
            </w:r>
          </w:p>
        </w:tc>
        <w:tc>
          <w:tcPr>
            <w:tcW w:w="2100" w:type="dxa"/>
          </w:tcPr>
          <w:p w:rsidR="00DA5F9B" w:rsidRPr="00A9053C" w:rsidRDefault="00DA5F9B" w:rsidP="00DA5F9B">
            <w:pPr>
              <w:pStyle w:val="ECCTabletext"/>
            </w:pPr>
            <w:r w:rsidRPr="00A9053C">
              <w:t>23</w:t>
            </w:r>
            <w:r w:rsidR="00794C00" w:rsidRPr="00A9053C">
              <w:t>.</w:t>
            </w:r>
            <w:r w:rsidRPr="00A9053C">
              <w:t>08</w:t>
            </w:r>
          </w:p>
        </w:tc>
        <w:tc>
          <w:tcPr>
            <w:tcW w:w="2100" w:type="dxa"/>
          </w:tcPr>
          <w:p w:rsidR="00DA5F9B" w:rsidRPr="00A9053C" w:rsidRDefault="00DA5F9B" w:rsidP="00DA5F9B">
            <w:pPr>
              <w:pStyle w:val="ECCTabletext"/>
            </w:pPr>
            <w:r w:rsidRPr="00A9053C">
              <w:t>0</w:t>
            </w:r>
            <w:r w:rsidR="00794C00" w:rsidRPr="00A9053C">
              <w:t>.</w:t>
            </w:r>
            <w:r w:rsidRPr="00A9053C">
              <w:t>77</w:t>
            </w:r>
          </w:p>
        </w:tc>
        <w:tc>
          <w:tcPr>
            <w:tcW w:w="2100" w:type="dxa"/>
          </w:tcPr>
          <w:p w:rsidR="00DA5F9B" w:rsidRPr="00A9053C" w:rsidRDefault="00DA5F9B" w:rsidP="00DA5F9B">
            <w:pPr>
              <w:pStyle w:val="ECCTabletext"/>
            </w:pPr>
            <w:r w:rsidRPr="00A9053C">
              <w:t>3</w:t>
            </w:r>
            <w:r w:rsidR="00794C00" w:rsidRPr="00A9053C">
              <w:t>.</w:t>
            </w:r>
            <w:r w:rsidRPr="00A9053C">
              <w:t>85</w:t>
            </w:r>
          </w:p>
        </w:tc>
      </w:tr>
      <w:tr w:rsidR="00DA5F9B" w:rsidRPr="00A9053C" w:rsidTr="00B07A4C">
        <w:trPr>
          <w:trHeight w:val="300"/>
        </w:trPr>
        <w:tc>
          <w:tcPr>
            <w:tcW w:w="1200" w:type="dxa"/>
            <w:noWrap/>
            <w:hideMark/>
          </w:tcPr>
          <w:p w:rsidR="00DA5F9B" w:rsidRPr="00A9053C" w:rsidRDefault="00DA5F9B" w:rsidP="00DA5F9B">
            <w:pPr>
              <w:pStyle w:val="ECCTabletext"/>
            </w:pPr>
            <w:r w:rsidRPr="00A9053C">
              <w:t>I</w:t>
            </w:r>
          </w:p>
        </w:tc>
        <w:tc>
          <w:tcPr>
            <w:tcW w:w="2100" w:type="dxa"/>
            <w:noWrap/>
            <w:hideMark/>
          </w:tcPr>
          <w:p w:rsidR="00DA5F9B" w:rsidRPr="00A9053C" w:rsidRDefault="00DA5F9B" w:rsidP="00DA5F9B">
            <w:pPr>
              <w:pStyle w:val="ECCTabletext"/>
            </w:pPr>
            <w:r w:rsidRPr="00A9053C">
              <w:t>7</w:t>
            </w:r>
            <w:r w:rsidR="00794C00" w:rsidRPr="00A9053C">
              <w:t>.</w:t>
            </w:r>
            <w:r w:rsidRPr="00A9053C">
              <w:t>13</w:t>
            </w:r>
          </w:p>
        </w:tc>
        <w:tc>
          <w:tcPr>
            <w:tcW w:w="2100" w:type="dxa"/>
          </w:tcPr>
          <w:p w:rsidR="00DA5F9B" w:rsidRPr="00A9053C" w:rsidRDefault="00DA5F9B" w:rsidP="00DA5F9B">
            <w:pPr>
              <w:pStyle w:val="ECCTabletext"/>
            </w:pPr>
            <w:r w:rsidRPr="00A9053C">
              <w:t>35</w:t>
            </w:r>
            <w:r w:rsidR="00794C00" w:rsidRPr="00A9053C">
              <w:t>.</w:t>
            </w:r>
            <w:r w:rsidRPr="00A9053C">
              <w:t>75</w:t>
            </w:r>
          </w:p>
        </w:tc>
        <w:tc>
          <w:tcPr>
            <w:tcW w:w="2100" w:type="dxa"/>
          </w:tcPr>
          <w:p w:rsidR="00DA5F9B" w:rsidRPr="00A9053C" w:rsidRDefault="00DA5F9B" w:rsidP="00DA5F9B">
            <w:pPr>
              <w:pStyle w:val="ECCTabletext"/>
            </w:pPr>
            <w:r w:rsidRPr="00A9053C">
              <w:t>1</w:t>
            </w:r>
            <w:r w:rsidR="00794C00" w:rsidRPr="00A9053C">
              <w:t>.</w:t>
            </w:r>
            <w:r w:rsidRPr="00A9053C">
              <w:t>19</w:t>
            </w:r>
          </w:p>
        </w:tc>
        <w:tc>
          <w:tcPr>
            <w:tcW w:w="2100" w:type="dxa"/>
          </w:tcPr>
          <w:p w:rsidR="00DA5F9B" w:rsidRPr="00A9053C" w:rsidRDefault="00DA5F9B" w:rsidP="00DA5F9B">
            <w:pPr>
              <w:pStyle w:val="ECCTabletext"/>
            </w:pPr>
            <w:r w:rsidRPr="00A9053C">
              <w:t>5</w:t>
            </w:r>
            <w:r w:rsidR="00794C00" w:rsidRPr="00A9053C">
              <w:t>.</w:t>
            </w:r>
            <w:r w:rsidRPr="00A9053C">
              <w:t>96</w:t>
            </w:r>
          </w:p>
        </w:tc>
      </w:tr>
      <w:tr w:rsidR="00DA5F9B" w:rsidRPr="00A9053C" w:rsidTr="00B07A4C">
        <w:trPr>
          <w:trHeight w:val="300"/>
        </w:trPr>
        <w:tc>
          <w:tcPr>
            <w:tcW w:w="1200" w:type="dxa"/>
            <w:noWrap/>
            <w:vAlign w:val="bottom"/>
          </w:tcPr>
          <w:p w:rsidR="00DA5F9B" w:rsidRPr="00A9053C" w:rsidRDefault="00DA5F9B" w:rsidP="00DA5F9B">
            <w:pPr>
              <w:pStyle w:val="ECCTabletext"/>
            </w:pPr>
            <w:r w:rsidRPr="00A9053C">
              <w:t>K</w:t>
            </w:r>
          </w:p>
        </w:tc>
        <w:tc>
          <w:tcPr>
            <w:tcW w:w="2100" w:type="dxa"/>
            <w:noWrap/>
            <w:vAlign w:val="bottom"/>
          </w:tcPr>
          <w:p w:rsidR="00DA5F9B" w:rsidRPr="00A9053C" w:rsidRDefault="00DA5F9B" w:rsidP="00DA5F9B">
            <w:pPr>
              <w:pStyle w:val="ECCTabletext"/>
            </w:pPr>
            <w:r w:rsidRPr="00A9053C">
              <w:t>17</w:t>
            </w:r>
            <w:r w:rsidR="00794C00" w:rsidRPr="00A9053C">
              <w:t>.</w:t>
            </w:r>
            <w:r w:rsidRPr="00A9053C">
              <w:t>47</w:t>
            </w:r>
          </w:p>
        </w:tc>
        <w:tc>
          <w:tcPr>
            <w:tcW w:w="2100" w:type="dxa"/>
          </w:tcPr>
          <w:p w:rsidR="00DA5F9B" w:rsidRPr="00A9053C" w:rsidRDefault="00DA5F9B" w:rsidP="00DA5F9B">
            <w:pPr>
              <w:pStyle w:val="ECCTabletext"/>
            </w:pPr>
            <w:r w:rsidRPr="00A9053C">
              <w:t>87</w:t>
            </w:r>
            <w:r w:rsidR="00794C00" w:rsidRPr="00A9053C">
              <w:t>.</w:t>
            </w:r>
            <w:r w:rsidRPr="00A9053C">
              <w:t>58</w:t>
            </w:r>
          </w:p>
        </w:tc>
        <w:tc>
          <w:tcPr>
            <w:tcW w:w="2100" w:type="dxa"/>
            <w:vAlign w:val="bottom"/>
          </w:tcPr>
          <w:p w:rsidR="00DA5F9B" w:rsidRPr="00A9053C" w:rsidRDefault="00DA5F9B" w:rsidP="00DA5F9B">
            <w:pPr>
              <w:pStyle w:val="ECCTabletext"/>
            </w:pPr>
            <w:r w:rsidRPr="00A9053C">
              <w:t>2</w:t>
            </w:r>
            <w:r w:rsidR="00794C00" w:rsidRPr="00A9053C">
              <w:t>.</w:t>
            </w:r>
            <w:r w:rsidRPr="00A9053C">
              <w:t>91</w:t>
            </w:r>
          </w:p>
        </w:tc>
        <w:tc>
          <w:tcPr>
            <w:tcW w:w="2100" w:type="dxa"/>
          </w:tcPr>
          <w:p w:rsidR="00DA5F9B" w:rsidRPr="00A9053C" w:rsidRDefault="00DA5F9B" w:rsidP="00DA5F9B">
            <w:pPr>
              <w:pStyle w:val="ECCTabletext"/>
            </w:pPr>
            <w:r w:rsidRPr="00A9053C">
              <w:t>14</w:t>
            </w:r>
            <w:r w:rsidR="00794C00" w:rsidRPr="00A9053C">
              <w:t>.</w:t>
            </w:r>
            <w:r w:rsidRPr="00A9053C">
              <w:t>59</w:t>
            </w:r>
          </w:p>
        </w:tc>
      </w:tr>
      <w:tr w:rsidR="00DA5F9B" w:rsidRPr="00A9053C" w:rsidTr="00B07A4C">
        <w:trPr>
          <w:trHeight w:val="300"/>
        </w:trPr>
        <w:tc>
          <w:tcPr>
            <w:tcW w:w="1200" w:type="dxa"/>
            <w:noWrap/>
            <w:vAlign w:val="bottom"/>
          </w:tcPr>
          <w:p w:rsidR="00DA5F9B" w:rsidRPr="00A9053C" w:rsidRDefault="00DA5F9B" w:rsidP="007E6B6F">
            <w:pPr>
              <w:pStyle w:val="ECCTabletext"/>
              <w:rPr>
                <w:rStyle w:val="ECCHLyellow"/>
                <w:shd w:val="clear" w:color="auto" w:fill="auto"/>
              </w:rPr>
            </w:pPr>
            <w:r w:rsidRPr="00A9053C">
              <w:rPr>
                <w:rStyle w:val="ECCHLyellow"/>
                <w:shd w:val="clear" w:color="auto" w:fill="auto"/>
              </w:rPr>
              <w:t>M</w:t>
            </w:r>
          </w:p>
        </w:tc>
        <w:tc>
          <w:tcPr>
            <w:tcW w:w="2100" w:type="dxa"/>
            <w:noWrap/>
            <w:vAlign w:val="bottom"/>
          </w:tcPr>
          <w:p w:rsidR="00DA5F9B" w:rsidRPr="00A9053C" w:rsidRDefault="00DA5F9B" w:rsidP="007E6B6F">
            <w:pPr>
              <w:pStyle w:val="ECCTabletext"/>
              <w:rPr>
                <w:rStyle w:val="ECCHLyellow"/>
                <w:shd w:val="clear" w:color="auto" w:fill="auto"/>
              </w:rPr>
            </w:pPr>
            <w:r w:rsidRPr="00A9053C">
              <w:rPr>
                <w:rStyle w:val="ECCHLyellow"/>
                <w:shd w:val="clear" w:color="auto" w:fill="auto"/>
              </w:rPr>
              <w:t>6</w:t>
            </w:r>
            <w:r w:rsidR="00794C00" w:rsidRPr="00A9053C">
              <w:rPr>
                <w:rStyle w:val="ECCHLyellow"/>
                <w:shd w:val="clear" w:color="auto" w:fill="auto"/>
              </w:rPr>
              <w:t>.</w:t>
            </w:r>
            <w:r w:rsidRPr="00A9053C">
              <w:rPr>
                <w:rStyle w:val="ECCHLyellow"/>
                <w:shd w:val="clear" w:color="auto" w:fill="auto"/>
              </w:rPr>
              <w:t>13</w:t>
            </w:r>
          </w:p>
        </w:tc>
        <w:tc>
          <w:tcPr>
            <w:tcW w:w="2100" w:type="dxa"/>
          </w:tcPr>
          <w:p w:rsidR="00DA5F9B" w:rsidRPr="00A9053C" w:rsidRDefault="00DA5F9B" w:rsidP="007E6B6F">
            <w:pPr>
              <w:pStyle w:val="ECCTabletext"/>
              <w:rPr>
                <w:rStyle w:val="ECCHLyellow"/>
                <w:shd w:val="clear" w:color="auto" w:fill="auto"/>
              </w:rPr>
            </w:pPr>
            <w:r w:rsidRPr="00A9053C">
              <w:rPr>
                <w:rStyle w:val="ECCHLyellow"/>
                <w:shd w:val="clear" w:color="auto" w:fill="auto"/>
              </w:rPr>
              <w:t>30</w:t>
            </w:r>
            <w:r w:rsidR="00794C00" w:rsidRPr="00A9053C">
              <w:rPr>
                <w:rStyle w:val="ECCHLyellow"/>
                <w:shd w:val="clear" w:color="auto" w:fill="auto"/>
              </w:rPr>
              <w:t>.</w:t>
            </w:r>
            <w:r w:rsidRPr="00A9053C">
              <w:rPr>
                <w:rStyle w:val="ECCHLyellow"/>
                <w:shd w:val="clear" w:color="auto" w:fill="auto"/>
              </w:rPr>
              <w:t>69</w:t>
            </w:r>
          </w:p>
        </w:tc>
        <w:tc>
          <w:tcPr>
            <w:tcW w:w="2100" w:type="dxa"/>
            <w:vAlign w:val="bottom"/>
          </w:tcPr>
          <w:p w:rsidR="00DA5F9B" w:rsidRPr="00A9053C" w:rsidRDefault="00DA5F9B" w:rsidP="007E6B6F">
            <w:pPr>
              <w:pStyle w:val="ECCTabletext"/>
              <w:rPr>
                <w:rStyle w:val="ECCHLyellow"/>
                <w:shd w:val="clear" w:color="auto" w:fill="auto"/>
              </w:rPr>
            </w:pPr>
            <w:r w:rsidRPr="00A9053C">
              <w:rPr>
                <w:rStyle w:val="ECCHLyellow"/>
                <w:shd w:val="clear" w:color="auto" w:fill="auto"/>
              </w:rPr>
              <w:t>1</w:t>
            </w:r>
            <w:r w:rsidR="00794C00" w:rsidRPr="00A9053C">
              <w:rPr>
                <w:rStyle w:val="ECCHLyellow"/>
                <w:shd w:val="clear" w:color="auto" w:fill="auto"/>
              </w:rPr>
              <w:t>.</w:t>
            </w:r>
            <w:r w:rsidRPr="00A9053C">
              <w:rPr>
                <w:rStyle w:val="ECCHLyellow"/>
                <w:shd w:val="clear" w:color="auto" w:fill="auto"/>
              </w:rPr>
              <w:t>02</w:t>
            </w:r>
          </w:p>
        </w:tc>
        <w:tc>
          <w:tcPr>
            <w:tcW w:w="2100" w:type="dxa"/>
          </w:tcPr>
          <w:p w:rsidR="00DA5F9B" w:rsidRPr="00A9053C" w:rsidRDefault="00DA5F9B" w:rsidP="007E6B6F">
            <w:pPr>
              <w:pStyle w:val="ECCTabletext"/>
              <w:rPr>
                <w:rStyle w:val="ECCHLyellow"/>
                <w:shd w:val="clear" w:color="auto" w:fill="auto"/>
              </w:rPr>
            </w:pPr>
            <w:r w:rsidRPr="00A9053C">
              <w:rPr>
                <w:rStyle w:val="ECCHLyellow"/>
                <w:shd w:val="clear" w:color="auto" w:fill="auto"/>
              </w:rPr>
              <w:t>5</w:t>
            </w:r>
            <w:r w:rsidR="00794C00" w:rsidRPr="00A9053C">
              <w:rPr>
                <w:rStyle w:val="ECCHLyellow"/>
                <w:shd w:val="clear" w:color="auto" w:fill="auto"/>
              </w:rPr>
              <w:t>.</w:t>
            </w:r>
            <w:r w:rsidRPr="00A9053C">
              <w:rPr>
                <w:rStyle w:val="ECCHLyellow"/>
                <w:shd w:val="clear" w:color="auto" w:fill="auto"/>
              </w:rPr>
              <w:t>12</w:t>
            </w:r>
          </w:p>
        </w:tc>
      </w:tr>
    </w:tbl>
    <w:p w:rsidR="00D72091" w:rsidRPr="00A9053C" w:rsidRDefault="00D72091" w:rsidP="00D72091">
      <w:r w:rsidRPr="00A9053C">
        <w:t>With these values, it can be concluded that only few MBR stations transmitting at the same time in different off shore operations areas may impact fixed satellite stations when considering aggregate interferences from MBR side lobes.</w:t>
      </w:r>
    </w:p>
    <w:p w:rsidR="009815DE" w:rsidRPr="00A9053C" w:rsidRDefault="009815DE" w:rsidP="009815DE">
      <w:pPr>
        <w:rPr>
          <w:rStyle w:val="ECCHLbold"/>
        </w:rPr>
      </w:pPr>
      <w:r w:rsidRPr="00A9053C">
        <w:rPr>
          <w:rStyle w:val="ECCHLbold"/>
        </w:rPr>
        <w:t>Probability to impact the GSO</w:t>
      </w:r>
    </w:p>
    <w:p w:rsidR="007E6B6F" w:rsidRPr="00A9053C" w:rsidRDefault="00D15A2A" w:rsidP="00DD6E35">
      <w:pPr>
        <w:rPr>
          <w:rStyle w:val="ECCParagraph"/>
        </w:rPr>
      </w:pPr>
      <w:r w:rsidRPr="00A9053C">
        <w:rPr>
          <w:rStyle w:val="ECCParagraph"/>
        </w:rPr>
        <w:t xml:space="preserve">The MBR antennas may point in any direction in the </w:t>
      </w:r>
      <w:r w:rsidR="00794C00" w:rsidRPr="00A9053C">
        <w:rPr>
          <w:rStyle w:val="ECCParagraph"/>
        </w:rPr>
        <w:t xml:space="preserve">horizontal </w:t>
      </w:r>
      <w:r w:rsidR="007E6B6F" w:rsidRPr="00A9053C">
        <w:rPr>
          <w:rStyle w:val="ECCParagraph"/>
        </w:rPr>
        <w:t xml:space="preserve">plane. </w:t>
      </w:r>
      <w:r w:rsidR="0076655F" w:rsidRPr="00A9053C">
        <w:rPr>
          <w:rStyle w:val="ECCParagraph"/>
        </w:rPr>
        <w:t xml:space="preserve">The </w:t>
      </w:r>
      <w:r w:rsidR="00446903">
        <w:rPr>
          <w:rStyle w:val="ECCParagraph"/>
        </w:rPr>
        <w:t>-</w:t>
      </w:r>
      <w:r w:rsidR="0076655F" w:rsidRPr="00A9053C">
        <w:rPr>
          <w:rStyle w:val="ECCParagraph"/>
        </w:rPr>
        <w:t xml:space="preserve">3 dB beam width is 10°. </w:t>
      </w:r>
      <w:r w:rsidRPr="00A9053C">
        <w:rPr>
          <w:rStyle w:val="ECCParagraph"/>
        </w:rPr>
        <w:t>It is therefore only 10/360 = 2</w:t>
      </w:r>
      <w:r w:rsidR="00794C00" w:rsidRPr="00A9053C">
        <w:rPr>
          <w:rStyle w:val="ECCParagraph"/>
        </w:rPr>
        <w:t>.</w:t>
      </w:r>
      <w:r w:rsidRPr="00A9053C">
        <w:rPr>
          <w:rStyle w:val="ECCParagraph"/>
        </w:rPr>
        <w:t>8% probability that the MBR transmitting main lobe is pointing in a specific dire</w:t>
      </w:r>
      <w:r w:rsidR="007E6B6F" w:rsidRPr="00A9053C">
        <w:rPr>
          <w:rStyle w:val="ECCParagraph"/>
        </w:rPr>
        <w:t>ction in the horizontal plane.</w:t>
      </w:r>
    </w:p>
    <w:p w:rsidR="00DD6E35" w:rsidRPr="00A9053C" w:rsidRDefault="00DD6E35" w:rsidP="00DD6E35">
      <w:pPr>
        <w:rPr>
          <w:rStyle w:val="ECCHLbold"/>
        </w:rPr>
      </w:pPr>
      <w:r w:rsidRPr="00A9053C">
        <w:rPr>
          <w:rStyle w:val="ECCHLbold"/>
        </w:rPr>
        <w:t>Technical summary</w:t>
      </w:r>
    </w:p>
    <w:p w:rsidR="00DD6E35" w:rsidRPr="00A9053C" w:rsidRDefault="00DD6E35" w:rsidP="00DD6E35">
      <w:r w:rsidRPr="00A9053C">
        <w:t xml:space="preserve">As the calculations show, for the case when MBR and FSS are considered as the services with equal status (i.e. ΔT/T = 6%) and MBR transmitter has </w:t>
      </w:r>
      <w:proofErr w:type="spellStart"/>
      <w:r w:rsidR="00932258" w:rsidRPr="00A9053C">
        <w:t>e.i.r.p</w:t>
      </w:r>
      <w:proofErr w:type="spellEnd"/>
      <w:r w:rsidR="00932258" w:rsidRPr="00A9053C">
        <w:t>.</w:t>
      </w:r>
      <w:r w:rsidR="00446903">
        <w:t xml:space="preserve"> = -</w:t>
      </w:r>
      <w:r w:rsidRPr="00A9053C">
        <w:t xml:space="preserve">41 </w:t>
      </w:r>
      <w:proofErr w:type="spellStart"/>
      <w:r w:rsidRPr="00A9053C">
        <w:t>dBW</w:t>
      </w:r>
      <w:proofErr w:type="spellEnd"/>
      <w:r w:rsidRPr="00A9053C">
        <w:t xml:space="preserve">/Hz, the FSS protection criterion is satisfied only in </w:t>
      </w:r>
      <w:r w:rsidR="000E611D" w:rsidRPr="00A9053C">
        <w:t>three</w:t>
      </w:r>
      <w:r w:rsidRPr="00A9053C">
        <w:t xml:space="preserve"> orbital positions, and for the scenario when MBR stations should work on non-interference and unprotected basis, </w:t>
      </w:r>
      <w:r w:rsidR="00446903">
        <w:t xml:space="preserve">the </w:t>
      </w:r>
      <w:r w:rsidRPr="00A9053C">
        <w:t>FSS protection criterion (i.e. ΔT/T= 1%) is exceeded f</w:t>
      </w:r>
      <w:r w:rsidR="00831C7A" w:rsidRPr="00A9053C">
        <w:t>or all considered FSS networks.</w:t>
      </w:r>
    </w:p>
    <w:p w:rsidR="00537108" w:rsidRPr="00A9053C" w:rsidRDefault="00537108" w:rsidP="00537108">
      <w:r w:rsidRPr="00A9053C">
        <w:t xml:space="preserve">In case of </w:t>
      </w:r>
      <w:r w:rsidR="00D10266">
        <w:t xml:space="preserve">a </w:t>
      </w:r>
      <w:r w:rsidRPr="00A9053C">
        <w:t xml:space="preserve">reduction of MBR maximum </w:t>
      </w:r>
      <w:proofErr w:type="spellStart"/>
      <w:r w:rsidR="00932258" w:rsidRPr="00A9053C">
        <w:t>e.i.r.p</w:t>
      </w:r>
      <w:proofErr w:type="spellEnd"/>
      <w:r w:rsidR="00932258" w:rsidRPr="00A9053C">
        <w:t>.</w:t>
      </w:r>
      <w:r w:rsidRPr="00A9053C">
        <w:t xml:space="preserve"> </w:t>
      </w:r>
      <w:r w:rsidR="00161190" w:rsidRPr="00A9053C">
        <w:t>up</w:t>
      </w:r>
      <w:r w:rsidRPr="00A9053C">
        <w:t xml:space="preserve"> to 25 </w:t>
      </w:r>
      <w:proofErr w:type="spellStart"/>
      <w:r w:rsidRPr="00A9053C">
        <w:t>dBW</w:t>
      </w:r>
      <w:proofErr w:type="spellEnd"/>
      <w:r w:rsidRPr="00A9053C">
        <w:t xml:space="preserve"> (</w:t>
      </w:r>
      <w:proofErr w:type="spellStart"/>
      <w:r w:rsidR="00932258" w:rsidRPr="00A9053C">
        <w:t>e.i.r.p</w:t>
      </w:r>
      <w:proofErr w:type="spellEnd"/>
      <w:r w:rsidR="00932258" w:rsidRPr="00A9053C">
        <w:t>.</w:t>
      </w:r>
      <w:r w:rsidR="00446903">
        <w:t xml:space="preserve"> density -</w:t>
      </w:r>
      <w:r w:rsidRPr="00A9053C">
        <w:t xml:space="preserve">48 </w:t>
      </w:r>
      <w:proofErr w:type="spellStart"/>
      <w:r w:rsidRPr="00A9053C">
        <w:t>dBW</w:t>
      </w:r>
      <w:proofErr w:type="spellEnd"/>
      <w:r w:rsidRPr="00A9053C">
        <w:t>/Hz),</w:t>
      </w:r>
      <w:r w:rsidR="00446903">
        <w:t xml:space="preserve"> the</w:t>
      </w:r>
      <w:r w:rsidRPr="00A9053C">
        <w:t xml:space="preserve"> </w:t>
      </w:r>
      <w:r w:rsidRPr="00A9053C">
        <w:rPr>
          <w:rStyle w:val="ECCParagraph"/>
        </w:rPr>
        <w:t>GSO FSS space station</w:t>
      </w:r>
      <w:r w:rsidR="00446903">
        <w:rPr>
          <w:rStyle w:val="ECCParagraph"/>
        </w:rPr>
        <w:t xml:space="preserve"> </w:t>
      </w:r>
      <w:r w:rsidR="00D10266" w:rsidRPr="00A9053C">
        <w:t xml:space="preserve">∆T/T </w:t>
      </w:r>
      <w:r w:rsidRPr="00A9053C">
        <w:t xml:space="preserve">protection criterion is met for 6% threshold and is met </w:t>
      </w:r>
      <w:r w:rsidR="000E611D" w:rsidRPr="00A9053C">
        <w:t xml:space="preserve">only in two orbital positions </w:t>
      </w:r>
      <w:r w:rsidRPr="00A9053C">
        <w:t>for 1% threshold.</w:t>
      </w:r>
    </w:p>
    <w:p w:rsidR="00DD6E35" w:rsidRPr="00A9053C" w:rsidRDefault="00DD6E35" w:rsidP="00DD6E35">
      <w:r w:rsidRPr="00A9053C">
        <w:t xml:space="preserve">Another approach to ensure compatibility MBR and FSS in the considered frequency bands may be selection </w:t>
      </w:r>
      <w:r w:rsidR="00446903">
        <w:t xml:space="preserve">of the </w:t>
      </w:r>
      <w:r w:rsidRPr="00A9053C">
        <w:t xml:space="preserve">location of MBR in </w:t>
      </w:r>
      <w:r w:rsidR="00446903">
        <w:t xml:space="preserve">such </w:t>
      </w:r>
      <w:r w:rsidRPr="00A9053C">
        <w:t xml:space="preserve">a </w:t>
      </w:r>
      <w:r w:rsidR="00446903">
        <w:t>way that the</w:t>
      </w:r>
      <w:r w:rsidRPr="00A9053C">
        <w:t xml:space="preserve"> main lobe of </w:t>
      </w:r>
      <w:r w:rsidR="00446903">
        <w:t xml:space="preserve">the </w:t>
      </w:r>
      <w:r w:rsidRPr="00A9053C">
        <w:t xml:space="preserve">MBR antenna </w:t>
      </w:r>
      <w:r w:rsidR="00446903">
        <w:t>is</w:t>
      </w:r>
      <w:r w:rsidRPr="00A9053C">
        <w:t xml:space="preserve"> separated from </w:t>
      </w:r>
      <w:r w:rsidR="00446903">
        <w:t xml:space="preserve">the </w:t>
      </w:r>
      <w:r w:rsidRPr="00A9053C">
        <w:t xml:space="preserve">GSO arc on the angles provided in </w:t>
      </w:r>
      <w:r w:rsidR="00025A77" w:rsidRPr="00A9053C">
        <w:rPr>
          <w:rStyle w:val="ECCParagraph"/>
        </w:rPr>
        <w:fldChar w:fldCharType="begin"/>
      </w:r>
      <w:r w:rsidR="00025A77" w:rsidRPr="00A9053C">
        <w:instrText xml:space="preserve"> REF _Ref462838100 \h </w:instrText>
      </w:r>
      <w:r w:rsidR="00025A77" w:rsidRPr="00A9053C">
        <w:rPr>
          <w:rStyle w:val="ECCParagraph"/>
        </w:rPr>
      </w:r>
      <w:r w:rsidR="00025A77" w:rsidRPr="00A9053C">
        <w:rPr>
          <w:rStyle w:val="ECCParagraph"/>
        </w:rPr>
        <w:fldChar w:fldCharType="separate"/>
      </w:r>
      <w:r w:rsidR="00A0576A" w:rsidRPr="00A9053C">
        <w:rPr>
          <w:rStyle w:val="ECCHLyellow"/>
          <w:szCs w:val="20"/>
          <w:shd w:val="clear" w:color="auto" w:fill="auto"/>
        </w:rPr>
        <w:t xml:space="preserve">Table </w:t>
      </w:r>
      <w:r w:rsidR="00A0576A">
        <w:rPr>
          <w:rStyle w:val="ECCHLyellow"/>
          <w:noProof/>
          <w:szCs w:val="20"/>
          <w:shd w:val="clear" w:color="auto" w:fill="auto"/>
        </w:rPr>
        <w:t>18</w:t>
      </w:r>
      <w:r w:rsidR="00025A77" w:rsidRPr="00A9053C">
        <w:rPr>
          <w:rStyle w:val="ECCParagraph"/>
        </w:rPr>
        <w:fldChar w:fldCharType="end"/>
      </w:r>
      <w:r w:rsidR="00537108" w:rsidRPr="00A9053C">
        <w:rPr>
          <w:rStyle w:val="ECCParagraph"/>
        </w:rPr>
        <w:t xml:space="preserve"> </w:t>
      </w:r>
      <w:r w:rsidRPr="00A9053C">
        <w:rPr>
          <w:rStyle w:val="ECCParagraph"/>
        </w:rPr>
        <w:t>(</w:t>
      </w:r>
      <w:r w:rsidRPr="00A9053C">
        <w:t>taking in to account the effect of atmospheric refraction, see Recommendation ITU-R SF.765</w:t>
      </w:r>
      <w:r w:rsidR="007D6E9F" w:rsidRPr="00A9053C">
        <w:t xml:space="preserve"> </w:t>
      </w:r>
      <w:r w:rsidR="007D6E9F" w:rsidRPr="00A9053C">
        <w:fldChar w:fldCharType="begin"/>
      </w:r>
      <w:r w:rsidR="007D6E9F" w:rsidRPr="00A9053C">
        <w:instrText xml:space="preserve"> REF _Ref459294203 \r \h </w:instrText>
      </w:r>
      <w:r w:rsidR="007D6E9F" w:rsidRPr="00A9053C">
        <w:fldChar w:fldCharType="separate"/>
      </w:r>
      <w:r w:rsidR="00A0576A">
        <w:t>[20]</w:t>
      </w:r>
      <w:r w:rsidR="007D6E9F" w:rsidRPr="00A9053C">
        <w:fldChar w:fldCharType="end"/>
      </w:r>
      <w:r w:rsidRPr="00A9053C">
        <w:t>).</w:t>
      </w:r>
    </w:p>
    <w:p w:rsidR="00DA5F9B" w:rsidRPr="00A9053C" w:rsidRDefault="00DA5F9B" w:rsidP="00932258">
      <w:pPr>
        <w:pStyle w:val="Caption"/>
        <w:keepNext/>
        <w:rPr>
          <w:rStyle w:val="ECCHLyellow"/>
          <w:szCs w:val="20"/>
          <w:shd w:val="clear" w:color="auto" w:fill="auto"/>
        </w:rPr>
      </w:pPr>
      <w:bookmarkStart w:id="136" w:name="_Ref462838100"/>
      <w:r w:rsidRPr="00A9053C">
        <w:rPr>
          <w:rStyle w:val="ECCHLyellow"/>
          <w:szCs w:val="20"/>
          <w:shd w:val="clear" w:color="auto" w:fill="auto"/>
        </w:rPr>
        <w:lastRenderedPageBreak/>
        <w:t xml:space="preserve">Table </w:t>
      </w:r>
      <w:r w:rsidRPr="00A9053C">
        <w:rPr>
          <w:rStyle w:val="ECCHLyellow"/>
          <w:szCs w:val="20"/>
          <w:shd w:val="clear" w:color="auto" w:fill="auto"/>
        </w:rPr>
        <w:fldChar w:fldCharType="begin"/>
      </w:r>
      <w:r w:rsidRPr="00A9053C">
        <w:rPr>
          <w:rStyle w:val="ECCHLyellow"/>
          <w:szCs w:val="20"/>
          <w:shd w:val="clear" w:color="auto" w:fill="auto"/>
        </w:rPr>
        <w:instrText xml:space="preserve"> SEQ Table \* ARABIC </w:instrText>
      </w:r>
      <w:r w:rsidRPr="00A9053C">
        <w:rPr>
          <w:rStyle w:val="ECCHLyellow"/>
          <w:szCs w:val="20"/>
          <w:shd w:val="clear" w:color="auto" w:fill="auto"/>
        </w:rPr>
        <w:fldChar w:fldCharType="separate"/>
      </w:r>
      <w:r w:rsidR="00A0576A">
        <w:rPr>
          <w:rStyle w:val="ECCHLyellow"/>
          <w:noProof/>
          <w:szCs w:val="20"/>
          <w:shd w:val="clear" w:color="auto" w:fill="auto"/>
        </w:rPr>
        <w:t>18</w:t>
      </w:r>
      <w:r w:rsidRPr="00A9053C">
        <w:rPr>
          <w:rStyle w:val="ECCHLyellow"/>
          <w:szCs w:val="20"/>
          <w:shd w:val="clear" w:color="auto" w:fill="auto"/>
        </w:rPr>
        <w:fldChar w:fldCharType="end"/>
      </w:r>
      <w:bookmarkEnd w:id="136"/>
      <w:r w:rsidRPr="00A9053C">
        <w:rPr>
          <w:rStyle w:val="ECCHLyellow"/>
          <w:szCs w:val="20"/>
          <w:shd w:val="clear" w:color="auto" w:fill="auto"/>
        </w:rPr>
        <w:t>: Minimum off axis angles for MBR to comply with ∆T/T=6% and 1%</w:t>
      </w:r>
      <w:r w:rsidR="008D32CC" w:rsidRPr="00A9053C">
        <w:rPr>
          <w:rStyle w:val="ECCHLyellow"/>
          <w:szCs w:val="20"/>
          <w:shd w:val="clear" w:color="auto" w:fill="auto"/>
        </w:rPr>
        <w:t xml:space="preserve"> </w:t>
      </w:r>
      <w:r w:rsidR="00932258" w:rsidRPr="00A9053C">
        <w:rPr>
          <w:rStyle w:val="ECCHLyellow"/>
          <w:szCs w:val="20"/>
          <w:shd w:val="clear" w:color="auto" w:fill="auto"/>
        </w:rPr>
        <w:br/>
      </w:r>
      <w:r w:rsidR="008D32CC" w:rsidRPr="00A9053C">
        <w:rPr>
          <w:lang w:val="en-GB"/>
        </w:rPr>
        <w:t xml:space="preserve">(MBR Maximum </w:t>
      </w:r>
      <w:proofErr w:type="spellStart"/>
      <w:r w:rsidR="00932258" w:rsidRPr="00A9053C">
        <w:rPr>
          <w:lang w:val="en-GB"/>
        </w:rPr>
        <w:t>e.i.r.p</w:t>
      </w:r>
      <w:proofErr w:type="spellEnd"/>
      <w:proofErr w:type="gramStart"/>
      <w:r w:rsidR="00932258" w:rsidRPr="00A9053C">
        <w:rPr>
          <w:lang w:val="en-GB"/>
        </w:rPr>
        <w:t>.</w:t>
      </w:r>
      <w:r w:rsidR="008D32CC" w:rsidRPr="00A9053C">
        <w:rPr>
          <w:lang w:val="en-GB"/>
        </w:rPr>
        <w:t>=</w:t>
      </w:r>
      <w:proofErr w:type="gramEnd"/>
      <w:r w:rsidR="008D32CC" w:rsidRPr="00A9053C">
        <w:rPr>
          <w:lang w:val="en-GB"/>
        </w:rPr>
        <w:t>32 </w:t>
      </w:r>
      <w:proofErr w:type="spellStart"/>
      <w:r w:rsidR="008D32CC" w:rsidRPr="00A9053C">
        <w:rPr>
          <w:lang w:val="en-GB"/>
        </w:rPr>
        <w:t>dBW</w:t>
      </w:r>
      <w:proofErr w:type="spellEnd"/>
      <w:r w:rsidR="008D32CC" w:rsidRPr="00A9053C">
        <w:rPr>
          <w:lang w:val="en-GB"/>
        </w:rPr>
        <w:t>)</w:t>
      </w:r>
    </w:p>
    <w:tbl>
      <w:tblPr>
        <w:tblStyle w:val="ECCTable-redheader"/>
        <w:tblW w:w="0" w:type="auto"/>
        <w:tblInd w:w="241" w:type="dxa"/>
        <w:tblLook w:val="04A0" w:firstRow="1" w:lastRow="0" w:firstColumn="1" w:lastColumn="0" w:noHBand="0" w:noVBand="1"/>
      </w:tblPr>
      <w:tblGrid>
        <w:gridCol w:w="1427"/>
        <w:gridCol w:w="3544"/>
        <w:gridCol w:w="3490"/>
      </w:tblGrid>
      <w:tr w:rsidR="00DA5F9B" w:rsidRPr="00A9053C" w:rsidTr="008F00DD">
        <w:trPr>
          <w:cnfStyle w:val="100000000000" w:firstRow="1" w:lastRow="0" w:firstColumn="0" w:lastColumn="0" w:oddVBand="0" w:evenVBand="0" w:oddHBand="0" w:evenHBand="0" w:firstRowFirstColumn="0" w:firstRowLastColumn="0" w:lastRowFirstColumn="0" w:lastRowLastColumn="0"/>
        </w:trPr>
        <w:tc>
          <w:tcPr>
            <w:tcW w:w="1427" w:type="dxa"/>
          </w:tcPr>
          <w:p w:rsidR="00DA5F9B" w:rsidRPr="00A9053C" w:rsidRDefault="00DA5F9B" w:rsidP="00F003B5">
            <w:pPr>
              <w:keepNext/>
              <w:spacing w:before="120"/>
              <w:jc w:val="center"/>
            </w:pPr>
            <w:r w:rsidRPr="00A9053C">
              <w:t>ΔT/T</w:t>
            </w:r>
          </w:p>
        </w:tc>
        <w:tc>
          <w:tcPr>
            <w:tcW w:w="3544" w:type="dxa"/>
          </w:tcPr>
          <w:p w:rsidR="00DA5F9B" w:rsidRPr="00A9053C" w:rsidRDefault="00DA5F9B" w:rsidP="00F003B5">
            <w:pPr>
              <w:keepNext/>
              <w:spacing w:before="120"/>
              <w:jc w:val="center"/>
            </w:pPr>
            <w:r w:rsidRPr="00A9053C">
              <w:t xml:space="preserve">Max allowable MBR </w:t>
            </w:r>
            <w:proofErr w:type="spellStart"/>
            <w:r w:rsidRPr="00A9053C">
              <w:t>e.i.r.p</w:t>
            </w:r>
            <w:proofErr w:type="spellEnd"/>
            <w:r w:rsidRPr="00A9053C">
              <w:t xml:space="preserve"> density (</w:t>
            </w:r>
            <w:proofErr w:type="spellStart"/>
            <w:r w:rsidRPr="00A9053C">
              <w:t>dBW</w:t>
            </w:r>
            <w:proofErr w:type="spellEnd"/>
            <w:r w:rsidRPr="00A9053C">
              <w:t>/Hz)</w:t>
            </w:r>
          </w:p>
        </w:tc>
        <w:tc>
          <w:tcPr>
            <w:tcW w:w="3490" w:type="dxa"/>
          </w:tcPr>
          <w:p w:rsidR="00DA5F9B" w:rsidRPr="00A9053C" w:rsidRDefault="00DA5F9B" w:rsidP="00F003B5">
            <w:pPr>
              <w:keepNext/>
              <w:spacing w:before="120"/>
              <w:jc w:val="center"/>
            </w:pPr>
            <w:r w:rsidRPr="00A9053C">
              <w:t>Minimum off axis angles  (</w:t>
            </w:r>
            <w:proofErr w:type="spellStart"/>
            <w:r w:rsidRPr="00A9053C">
              <w:t>deg</w:t>
            </w:r>
            <w:proofErr w:type="spellEnd"/>
            <w:r w:rsidRPr="00A9053C">
              <w:t xml:space="preserve">) </w:t>
            </w:r>
            <w:r w:rsidR="008F00DD">
              <w:br/>
            </w:r>
            <w:r w:rsidRPr="00A9053C">
              <w:t xml:space="preserve">for max MBR </w:t>
            </w:r>
            <w:proofErr w:type="spellStart"/>
            <w:r w:rsidRPr="00A9053C">
              <w:t>e.i.r.p</w:t>
            </w:r>
            <w:proofErr w:type="spellEnd"/>
            <w:r w:rsidRPr="00A9053C">
              <w:t xml:space="preserve">. density </w:t>
            </w:r>
            <w:r w:rsidR="00045BB3">
              <w:br/>
            </w:r>
            <w:r w:rsidRPr="00A9053C">
              <w:t xml:space="preserve">-41 </w:t>
            </w:r>
            <w:proofErr w:type="spellStart"/>
            <w:r w:rsidRPr="00A9053C">
              <w:t>dBW</w:t>
            </w:r>
            <w:proofErr w:type="spellEnd"/>
            <w:r w:rsidRPr="00A9053C">
              <w:t>/Hz</w:t>
            </w:r>
          </w:p>
        </w:tc>
      </w:tr>
      <w:tr w:rsidR="00DA5F9B" w:rsidRPr="00A9053C" w:rsidTr="008F00DD">
        <w:tc>
          <w:tcPr>
            <w:tcW w:w="1427" w:type="dxa"/>
          </w:tcPr>
          <w:p w:rsidR="00DA5F9B" w:rsidRPr="00A9053C" w:rsidRDefault="00DA5F9B" w:rsidP="00932258">
            <w:pPr>
              <w:pStyle w:val="ECCTabletext"/>
              <w:keepNext/>
            </w:pPr>
            <w:r w:rsidRPr="00A9053C">
              <w:t>6%</w:t>
            </w:r>
          </w:p>
        </w:tc>
        <w:tc>
          <w:tcPr>
            <w:tcW w:w="3544" w:type="dxa"/>
          </w:tcPr>
          <w:p w:rsidR="00DA5F9B" w:rsidRPr="00A9053C" w:rsidRDefault="00471D38" w:rsidP="00932258">
            <w:pPr>
              <w:pStyle w:val="ECCTabletext"/>
              <w:keepNext/>
            </w:pPr>
            <w:r w:rsidRPr="00A9053C">
              <w:t xml:space="preserve">- </w:t>
            </w:r>
            <w:r w:rsidR="00DA5F9B" w:rsidRPr="00A9053C">
              <w:t>46</w:t>
            </w:r>
            <w:r w:rsidR="00794C00" w:rsidRPr="00A9053C">
              <w:t>.</w:t>
            </w:r>
            <w:r w:rsidR="00DA5F9B" w:rsidRPr="00A9053C">
              <w:t>37</w:t>
            </w:r>
          </w:p>
        </w:tc>
        <w:tc>
          <w:tcPr>
            <w:tcW w:w="3490" w:type="dxa"/>
          </w:tcPr>
          <w:p w:rsidR="00DA5F9B" w:rsidRPr="00A9053C" w:rsidRDefault="00DA5F9B" w:rsidP="00932258">
            <w:pPr>
              <w:pStyle w:val="ECCTabletext"/>
              <w:keepNext/>
            </w:pPr>
            <w:r w:rsidRPr="00A9053C">
              <w:t>5.5</w:t>
            </w:r>
            <w:r w:rsidR="00537108" w:rsidRPr="00A9053C">
              <w:t>6</w:t>
            </w:r>
          </w:p>
        </w:tc>
      </w:tr>
      <w:tr w:rsidR="00DA5F9B" w:rsidRPr="00A9053C" w:rsidTr="008F00DD">
        <w:tc>
          <w:tcPr>
            <w:tcW w:w="1427" w:type="dxa"/>
          </w:tcPr>
          <w:p w:rsidR="00DA5F9B" w:rsidRPr="00A9053C" w:rsidRDefault="00DA5F9B" w:rsidP="00932258">
            <w:pPr>
              <w:pStyle w:val="ECCTabletext"/>
              <w:keepNext/>
            </w:pPr>
            <w:r w:rsidRPr="00A9053C">
              <w:t>1%</w:t>
            </w:r>
          </w:p>
        </w:tc>
        <w:tc>
          <w:tcPr>
            <w:tcW w:w="3544" w:type="dxa"/>
          </w:tcPr>
          <w:p w:rsidR="00DA5F9B" w:rsidRPr="00A9053C" w:rsidRDefault="00DA5F9B" w:rsidP="00932258">
            <w:pPr>
              <w:pStyle w:val="ECCTabletext"/>
              <w:keepNext/>
            </w:pPr>
            <w:r w:rsidRPr="00A9053C">
              <w:t>- 54</w:t>
            </w:r>
            <w:r w:rsidR="00794C00" w:rsidRPr="00A9053C">
              <w:t>.</w:t>
            </w:r>
            <w:r w:rsidRPr="00A9053C">
              <w:t>15</w:t>
            </w:r>
          </w:p>
        </w:tc>
        <w:tc>
          <w:tcPr>
            <w:tcW w:w="3490" w:type="dxa"/>
          </w:tcPr>
          <w:p w:rsidR="00DA5F9B" w:rsidRPr="00A9053C" w:rsidRDefault="00DA5F9B" w:rsidP="00932258">
            <w:pPr>
              <w:pStyle w:val="ECCTabletext"/>
              <w:keepNext/>
            </w:pPr>
            <w:r w:rsidRPr="00A9053C">
              <w:t>22</w:t>
            </w:r>
          </w:p>
        </w:tc>
      </w:tr>
    </w:tbl>
    <w:p w:rsidR="00DD6E35" w:rsidRPr="00A9053C" w:rsidRDefault="00DD6E35" w:rsidP="00DD6E35">
      <w:r w:rsidRPr="00A9053C">
        <w:t xml:space="preserve">Interference assessment for </w:t>
      </w:r>
      <w:r w:rsidR="00446903">
        <w:t xml:space="preserve">the impact from side lobes from </w:t>
      </w:r>
      <w:r w:rsidRPr="00A9053C">
        <w:t>several MBR stations on FSS satellite stations also shows that fixed satellite stations may be impacted when considering aggregate interferences from MBR side lobes.</w:t>
      </w:r>
    </w:p>
    <w:p w:rsidR="00537108" w:rsidRPr="00A9053C" w:rsidRDefault="00537108" w:rsidP="00537108">
      <w:r w:rsidRPr="00A9053C">
        <w:t xml:space="preserve">Calculation of aggregate interference from MBR station side lobes on GSO FSS space stations showed that only </w:t>
      </w:r>
      <w:r w:rsidR="00446903">
        <w:t>a limited number</w:t>
      </w:r>
      <w:r w:rsidRPr="00A9053C">
        <w:t xml:space="preserve"> of MBR stations can transmit at the same time in different areas without causing harmful interfere</w:t>
      </w:r>
      <w:r w:rsidR="00446903">
        <w:t>nce to GSO FSS space stations. The m</w:t>
      </w:r>
      <w:r w:rsidRPr="00A9053C">
        <w:t xml:space="preserve">aximum number of such MBR stations is 4 for ∆T/T=6% threshold and 0 for ∆T/T=1% threshold, considering MBR station maximum </w:t>
      </w:r>
      <w:proofErr w:type="spellStart"/>
      <w:r w:rsidR="00932258" w:rsidRPr="00A9053C">
        <w:t>e.i.r.p</w:t>
      </w:r>
      <w:proofErr w:type="spellEnd"/>
      <w:proofErr w:type="gramStart"/>
      <w:r w:rsidR="00932258" w:rsidRPr="00A9053C">
        <w:t>.</w:t>
      </w:r>
      <w:r w:rsidRPr="00A9053C">
        <w:t>=</w:t>
      </w:r>
      <w:proofErr w:type="gramEnd"/>
      <w:r w:rsidRPr="00A9053C">
        <w:t xml:space="preserve">32 </w:t>
      </w:r>
      <w:proofErr w:type="spellStart"/>
      <w:r w:rsidRPr="00A9053C">
        <w:t>dBW</w:t>
      </w:r>
      <w:proofErr w:type="spellEnd"/>
      <w:r w:rsidRPr="00A9053C">
        <w:t xml:space="preserve">. In case of </w:t>
      </w:r>
      <w:r w:rsidR="00D10266">
        <w:t xml:space="preserve">a </w:t>
      </w:r>
      <w:r w:rsidRPr="00A9053C">
        <w:t xml:space="preserve">reduction of MBR station maximum </w:t>
      </w:r>
      <w:proofErr w:type="spellStart"/>
      <w:r w:rsidR="00932258" w:rsidRPr="00A9053C">
        <w:t>e.i.r.p</w:t>
      </w:r>
      <w:proofErr w:type="spellEnd"/>
      <w:r w:rsidR="00932258" w:rsidRPr="00A9053C">
        <w:t>.</w:t>
      </w:r>
      <w:r w:rsidRPr="00A9053C">
        <w:t xml:space="preserve"> to 25 </w:t>
      </w:r>
      <w:proofErr w:type="spellStart"/>
      <w:r w:rsidRPr="00A9053C">
        <w:t>dBW</w:t>
      </w:r>
      <w:proofErr w:type="spellEnd"/>
      <w:r w:rsidRPr="00A9053C">
        <w:t xml:space="preserve">, </w:t>
      </w:r>
      <w:r w:rsidR="00D10266">
        <w:t xml:space="preserve">the </w:t>
      </w:r>
      <w:r w:rsidRPr="00A9053C">
        <w:t>maximum number of such MBR stations is 23 for ∆T/T=6% threshold and 3 for ∆T/T=1% threshold.</w:t>
      </w:r>
    </w:p>
    <w:p w:rsidR="00DD6E35" w:rsidRPr="00A9053C" w:rsidRDefault="00DD6E35" w:rsidP="00DD6E35">
      <w:r w:rsidRPr="00A9053C">
        <w:t>Assessment of</w:t>
      </w:r>
      <w:r w:rsidR="007D6E9F" w:rsidRPr="00A9053C">
        <w:t xml:space="preserve"> the</w:t>
      </w:r>
      <w:r w:rsidRPr="00A9053C">
        <w:t xml:space="preserve"> probability of impact </w:t>
      </w:r>
      <w:r w:rsidR="007D6E9F" w:rsidRPr="00A9053C">
        <w:t xml:space="preserve">from </w:t>
      </w:r>
      <w:r w:rsidRPr="00A9053C">
        <w:t>MBR station</w:t>
      </w:r>
      <w:r w:rsidR="007D6E9F" w:rsidRPr="00A9053C">
        <w:t>s</w:t>
      </w:r>
      <w:r w:rsidRPr="00A9053C">
        <w:t xml:space="preserve"> during typical operations in off shore activities give</w:t>
      </w:r>
      <w:r w:rsidR="007D6E9F" w:rsidRPr="00A9053C">
        <w:t>s</w:t>
      </w:r>
      <w:r w:rsidRPr="00A9053C">
        <w:t xml:space="preserve"> us </w:t>
      </w:r>
      <w:r w:rsidR="007D6E9F" w:rsidRPr="00A9053C">
        <w:t xml:space="preserve">the </w:t>
      </w:r>
      <w:r w:rsidRPr="00A9053C">
        <w:t xml:space="preserve">observation </w:t>
      </w:r>
      <w:r w:rsidR="007D6E9F" w:rsidRPr="00A9053C">
        <w:t xml:space="preserve">that </w:t>
      </w:r>
      <w:r w:rsidRPr="00A9053C">
        <w:t>there are several realistic scenarios whi</w:t>
      </w:r>
      <w:r w:rsidR="00D10266">
        <w:t>ch may lead these transmitting MBR</w:t>
      </w:r>
      <w:r w:rsidRPr="00A9053C">
        <w:t xml:space="preserve"> stations to point towards any satellite station in the GSO.</w:t>
      </w:r>
    </w:p>
    <w:p w:rsidR="00B3719E" w:rsidRPr="00A9053C" w:rsidRDefault="00187B03" w:rsidP="00D61DC8">
      <w:pPr>
        <w:pStyle w:val="Heading3"/>
      </w:pPr>
      <w:bookmarkStart w:id="137" w:name="_Toc473201286"/>
      <w:r w:rsidRPr="00A9053C">
        <w:t>Conclusions</w:t>
      </w:r>
      <w:bookmarkEnd w:id="135"/>
      <w:bookmarkEnd w:id="137"/>
    </w:p>
    <w:p w:rsidR="004B2328" w:rsidRPr="00A9053C" w:rsidRDefault="004B2328" w:rsidP="00B3719E">
      <w:r w:rsidRPr="00A9053C">
        <w:t xml:space="preserve">GSO FSS earth station transmitters will not exceed the interference criteria for MBR receivers at distances above </w:t>
      </w:r>
      <w:r w:rsidRPr="00A9053C">
        <w:rPr>
          <w:rStyle w:val="ECCParagraph"/>
        </w:rPr>
        <w:t>147 km</w:t>
      </w:r>
      <w:r w:rsidRPr="00A9053C">
        <w:t xml:space="preserve">. </w:t>
      </w:r>
      <w:r w:rsidRPr="00A9053C">
        <w:rPr>
          <w:rStyle w:val="ECCParagraph"/>
        </w:rPr>
        <w:t>Practical earth station installations may</w:t>
      </w:r>
      <w:r w:rsidRPr="00A9053C" w:rsidDel="00BE0165">
        <w:rPr>
          <w:rStyle w:val="ECCParagraph"/>
        </w:rPr>
        <w:t xml:space="preserve"> </w:t>
      </w:r>
      <w:r w:rsidRPr="00A9053C">
        <w:rPr>
          <w:rStyle w:val="ECCParagraph"/>
        </w:rPr>
        <w:t xml:space="preserve">give shorter protection distances taking into account </w:t>
      </w:r>
      <w:r w:rsidR="00D10266">
        <w:rPr>
          <w:rStyle w:val="ECCParagraph"/>
        </w:rPr>
        <w:t xml:space="preserve">a </w:t>
      </w:r>
      <w:r w:rsidRPr="00A9053C">
        <w:rPr>
          <w:rStyle w:val="ECCParagraph"/>
        </w:rPr>
        <w:t xml:space="preserve">real </w:t>
      </w:r>
      <w:r w:rsidRPr="00A9053C">
        <w:t>terrain model.</w:t>
      </w:r>
    </w:p>
    <w:p w:rsidR="004B2328" w:rsidRPr="00A9053C" w:rsidRDefault="004B2328" w:rsidP="004B2328">
      <w:r w:rsidRPr="00A9053C">
        <w:rPr>
          <w:lang w:eastAsia="nb-NO"/>
        </w:rPr>
        <w:t>The MBR receivers are in the spurious domain of ESV transmitters and will not be affected at distances greater than 3 km.</w:t>
      </w:r>
    </w:p>
    <w:p w:rsidR="00B803EB" w:rsidRPr="00A9053C" w:rsidRDefault="00B803EB" w:rsidP="00B803EB">
      <w:bookmarkStart w:id="138" w:name="_Toc416874209"/>
      <w:bookmarkStart w:id="139" w:name="_Ref459283714"/>
      <w:r w:rsidRPr="00A9053C">
        <w:t>To assess</w:t>
      </w:r>
      <w:r w:rsidR="00D10266">
        <w:t xml:space="preserve"> the</w:t>
      </w:r>
      <w:r w:rsidRPr="00A9053C">
        <w:t xml:space="preserve"> impact of the MBR emissions on FSS space stations in shared frequencies, the ∆T/T method has been used. This approach is based on the concept that the noise temperature of a system subject to interference increases as the level of the interfering emission increases. In compliance with ITU-R S.1432 </w:t>
      </w:r>
      <w:r w:rsidRPr="00A9053C">
        <w:fldChar w:fldCharType="begin"/>
      </w:r>
      <w:r w:rsidRPr="00A9053C">
        <w:instrText xml:space="preserve"> REF _Ref459284100 \r \h </w:instrText>
      </w:r>
      <w:r w:rsidRPr="00A9053C">
        <w:fldChar w:fldCharType="separate"/>
      </w:r>
      <w:r w:rsidR="00A0576A">
        <w:t>[4]</w:t>
      </w:r>
      <w:r w:rsidRPr="00A9053C">
        <w:fldChar w:fldCharType="end"/>
      </w:r>
      <w:r w:rsidRPr="00A9053C">
        <w:t xml:space="preserve"> provisions, a ∆T/T=6% criterion (systems having co-primary status) and ∆T/T=1% (all other sources of interference and generally applicable to interference from a non-primary service into FSS) has been considered.</w:t>
      </w:r>
    </w:p>
    <w:p w:rsidR="00B803EB" w:rsidRPr="00A9053C" w:rsidRDefault="00B803EB" w:rsidP="00B803EB">
      <w:r w:rsidRPr="00A9053C">
        <w:t xml:space="preserve">It must be noted that in the studies, the ∆T/T criterion does not reflect any apportionment among potential source of interference which can occur in these frequency bands due to </w:t>
      </w:r>
      <w:r w:rsidR="00FB560E">
        <w:t xml:space="preserve">radiation from </w:t>
      </w:r>
      <w:r w:rsidRPr="00A9053C">
        <w:t>other application (ITS from 5855 MHz to 5905 MHz and BFWA from 5725 MHz to 5875 MHz).</w:t>
      </w:r>
    </w:p>
    <w:p w:rsidR="00B803EB" w:rsidRPr="00A9053C" w:rsidRDefault="00B803EB" w:rsidP="00B803EB">
      <w:r w:rsidRPr="00A9053C">
        <w:t>The studies highlight that there is a realistic probability and consistent scenarios for MBR systems (one station or aggregate radiations from side lobes) to interfere on FSS space stations, specifically when considering secondary allocation for MBR. Furthermore, the lack of information on MBR deployment</w:t>
      </w:r>
      <w:r w:rsidR="00D10266">
        <w:t>s</w:t>
      </w:r>
      <w:r w:rsidRPr="00A9053C">
        <w:t xml:space="preserve"> (statistical or factual data on number of MBR stations) makes it difficult to draw objective conclusions or set any </w:t>
      </w:r>
      <w:proofErr w:type="spellStart"/>
      <w:r w:rsidR="00D9442A" w:rsidRPr="00A9053C">
        <w:t>e.i.r.p</w:t>
      </w:r>
      <w:proofErr w:type="spellEnd"/>
      <w:r w:rsidR="00D9442A" w:rsidRPr="00A9053C">
        <w:t>.</w:t>
      </w:r>
      <w:r w:rsidRPr="00A9053C">
        <w:t xml:space="preserve"> mask with the view to define acceptable sharing conditions.</w:t>
      </w:r>
    </w:p>
    <w:p w:rsidR="00B803EB" w:rsidRPr="00A9053C" w:rsidRDefault="00B803EB" w:rsidP="00B803EB">
      <w:r w:rsidRPr="00A9053C">
        <w:rPr>
          <w:rStyle w:val="ECCParagraph"/>
        </w:rPr>
        <w:t xml:space="preserve">Calculations of signal interference from MBR station to GSO FSS space stations showed that </w:t>
      </w:r>
      <w:r w:rsidR="00D10266">
        <w:rPr>
          <w:rStyle w:val="ECCParagraph"/>
        </w:rPr>
        <w:t xml:space="preserve">the </w:t>
      </w:r>
      <w:r w:rsidR="00D10266" w:rsidRPr="00A9053C">
        <w:t>∆T/T</w:t>
      </w:r>
      <w:r w:rsidR="00D10266">
        <w:rPr>
          <w:rStyle w:val="ECCParagraph"/>
        </w:rPr>
        <w:t xml:space="preserve"> </w:t>
      </w:r>
      <w:r w:rsidRPr="00A9053C">
        <w:t xml:space="preserve">protection criterion is not met both for 6% and 1% threshold, when MBR maximum </w:t>
      </w:r>
      <w:proofErr w:type="spellStart"/>
      <w:r w:rsidR="00932258" w:rsidRPr="00A9053C">
        <w:t>e.i.r.p</w:t>
      </w:r>
      <w:proofErr w:type="spellEnd"/>
      <w:r w:rsidR="00932258" w:rsidRPr="00A9053C">
        <w:t>.</w:t>
      </w:r>
      <w:r w:rsidRPr="00A9053C">
        <w:t xml:space="preserve">=32 </w:t>
      </w:r>
      <w:proofErr w:type="spellStart"/>
      <w:r w:rsidRPr="00A9053C">
        <w:t>dBW</w:t>
      </w:r>
      <w:proofErr w:type="spellEnd"/>
      <w:r w:rsidRPr="00A9053C">
        <w:t xml:space="preserve">. In case of </w:t>
      </w:r>
      <w:r w:rsidR="00D10266">
        <w:t xml:space="preserve">a </w:t>
      </w:r>
      <w:r w:rsidRPr="00A9053C">
        <w:t xml:space="preserve">reduction of MBR maximum </w:t>
      </w:r>
      <w:proofErr w:type="spellStart"/>
      <w:r w:rsidR="00D9442A" w:rsidRPr="00A9053C">
        <w:t>e.i.r.p</w:t>
      </w:r>
      <w:proofErr w:type="spellEnd"/>
      <w:r w:rsidR="00D9442A" w:rsidRPr="00A9053C">
        <w:t>.</w:t>
      </w:r>
      <w:r w:rsidRPr="00A9053C">
        <w:t xml:space="preserve"> up to 25 </w:t>
      </w:r>
      <w:proofErr w:type="spellStart"/>
      <w:r w:rsidRPr="00A9053C">
        <w:t>dBW</w:t>
      </w:r>
      <w:proofErr w:type="spellEnd"/>
      <w:r w:rsidRPr="00A9053C">
        <w:t xml:space="preserve">, </w:t>
      </w:r>
      <w:r w:rsidRPr="00A9053C">
        <w:rPr>
          <w:rStyle w:val="ECCParagraph"/>
        </w:rPr>
        <w:t>GSO FSS space stations</w:t>
      </w:r>
      <w:r w:rsidR="00D10266">
        <w:rPr>
          <w:rStyle w:val="ECCParagraph"/>
        </w:rPr>
        <w:t xml:space="preserve"> the</w:t>
      </w:r>
      <w:r w:rsidRPr="00A9053C">
        <w:rPr>
          <w:rStyle w:val="ECCParagraph"/>
        </w:rPr>
        <w:t xml:space="preserve"> </w:t>
      </w:r>
      <w:r w:rsidR="00D10266" w:rsidRPr="00A9053C">
        <w:t xml:space="preserve">∆T/T </w:t>
      </w:r>
      <w:r w:rsidRPr="00A9053C">
        <w:t>protection criterion is met for 6% threshold and is not met for 1% threshold.</w:t>
      </w:r>
    </w:p>
    <w:p w:rsidR="00B803EB" w:rsidRPr="00A9053C" w:rsidRDefault="00B803EB" w:rsidP="00B803EB">
      <w:r w:rsidRPr="00A9053C">
        <w:t>Calculation of aggregate interference from MBR station side lobes on GSO FSS space stations showed that only</w:t>
      </w:r>
      <w:r w:rsidR="00D10266">
        <w:t xml:space="preserve"> a</w:t>
      </w:r>
      <w:r w:rsidRPr="00A9053C">
        <w:t xml:space="preserve"> limited </w:t>
      </w:r>
      <w:r w:rsidR="00D10266">
        <w:t>number</w:t>
      </w:r>
      <w:r w:rsidRPr="00A9053C">
        <w:t xml:space="preserve"> of MBR stations can transmit at the same time in different areas without causing </w:t>
      </w:r>
      <w:r w:rsidRPr="00A9053C">
        <w:lastRenderedPageBreak/>
        <w:t xml:space="preserve">harmful interference to GSO FSS space stations. </w:t>
      </w:r>
      <w:r w:rsidR="00D10266">
        <w:t>The m</w:t>
      </w:r>
      <w:r w:rsidRPr="00A9053C">
        <w:t xml:space="preserve">aximum number of such MBR stations is 4 for ∆T/T=6% threshold and 0 for ∆T/T=1% threshold, considering MBR station maximum </w:t>
      </w:r>
      <w:proofErr w:type="spellStart"/>
      <w:r w:rsidR="00D9442A" w:rsidRPr="00A9053C">
        <w:t>e.i.r.p</w:t>
      </w:r>
      <w:proofErr w:type="spellEnd"/>
      <w:proofErr w:type="gramStart"/>
      <w:r w:rsidR="00D9442A" w:rsidRPr="00A9053C">
        <w:t>.</w:t>
      </w:r>
      <w:r w:rsidRPr="00A9053C">
        <w:t>=</w:t>
      </w:r>
      <w:proofErr w:type="gramEnd"/>
      <w:r w:rsidRPr="00A9053C">
        <w:t xml:space="preserve">32 </w:t>
      </w:r>
      <w:proofErr w:type="spellStart"/>
      <w:r w:rsidRPr="00A9053C">
        <w:t>dBW</w:t>
      </w:r>
      <w:proofErr w:type="spellEnd"/>
      <w:r w:rsidRPr="00A9053C">
        <w:t xml:space="preserve">. In case of </w:t>
      </w:r>
      <w:r w:rsidR="00D10266">
        <w:t xml:space="preserve">a </w:t>
      </w:r>
      <w:r w:rsidRPr="00A9053C">
        <w:t xml:space="preserve">reduction of MBR station maximum </w:t>
      </w:r>
      <w:proofErr w:type="spellStart"/>
      <w:r w:rsidR="00D9442A" w:rsidRPr="00A9053C">
        <w:t>e.i.r.p</w:t>
      </w:r>
      <w:proofErr w:type="spellEnd"/>
      <w:r w:rsidR="00D9442A" w:rsidRPr="00A9053C">
        <w:t>.</w:t>
      </w:r>
      <w:r w:rsidRPr="00A9053C">
        <w:t xml:space="preserve"> to 25 </w:t>
      </w:r>
      <w:proofErr w:type="spellStart"/>
      <w:r w:rsidRPr="00A9053C">
        <w:t>dBW</w:t>
      </w:r>
      <w:proofErr w:type="spellEnd"/>
      <w:r w:rsidRPr="00A9053C">
        <w:t>, maximum number of such MBR stations is 23 for ∆T/T=6% threshold and 3 for ∆T/T=1% threshold.</w:t>
      </w:r>
    </w:p>
    <w:p w:rsidR="004419E4" w:rsidRPr="00A9053C" w:rsidRDefault="004419E4" w:rsidP="00D61DC8">
      <w:pPr>
        <w:pStyle w:val="Heading2"/>
      </w:pPr>
      <w:bookmarkStart w:id="140" w:name="_Ref460864265"/>
      <w:bookmarkStart w:id="141" w:name="_Toc473201287"/>
      <w:r w:rsidRPr="00A9053C">
        <w:t>Compatibility between MBR and SRD</w:t>
      </w:r>
      <w:bookmarkEnd w:id="138"/>
      <w:bookmarkEnd w:id="139"/>
      <w:bookmarkEnd w:id="140"/>
      <w:bookmarkEnd w:id="141"/>
    </w:p>
    <w:p w:rsidR="004419E4" w:rsidRPr="00A9053C" w:rsidRDefault="004419E4" w:rsidP="00D61DC8">
      <w:pPr>
        <w:pStyle w:val="Heading3"/>
      </w:pPr>
      <w:bookmarkStart w:id="142" w:name="_Toc416874210"/>
      <w:bookmarkStart w:id="143" w:name="_Toc473201288"/>
      <w:r w:rsidRPr="00A9053C">
        <w:t>General</w:t>
      </w:r>
      <w:bookmarkEnd w:id="142"/>
      <w:bookmarkEnd w:id="143"/>
    </w:p>
    <w:p w:rsidR="00B0796E" w:rsidRPr="00A9053C" w:rsidRDefault="004419E4" w:rsidP="004419E4">
      <w:r w:rsidRPr="00A9053C">
        <w:t xml:space="preserve">The term Short Range Device (SRD) is intended to cover radio transmitters which provide </w:t>
      </w:r>
      <w:proofErr w:type="gramStart"/>
      <w:r w:rsidRPr="00A9053C">
        <w:t xml:space="preserve">either </w:t>
      </w:r>
      <w:r w:rsidR="00D10266">
        <w:br/>
      </w:r>
      <w:proofErr w:type="spellStart"/>
      <w:r w:rsidRPr="00A9053C">
        <w:t>uni</w:t>
      </w:r>
      <w:proofErr w:type="spellEnd"/>
      <w:r w:rsidRPr="00A9053C">
        <w:t>-directional or bi-directional communication</w:t>
      </w:r>
      <w:r w:rsidR="00764A5C" w:rsidRPr="00A9053C">
        <w:t>s</w:t>
      </w:r>
      <w:r w:rsidRPr="00A9053C">
        <w:t xml:space="preserve"> and</w:t>
      </w:r>
      <w:proofErr w:type="gramEnd"/>
      <w:r w:rsidRPr="00A9053C">
        <w:t xml:space="preserve"> which have low capability of causing interfe</w:t>
      </w:r>
      <w:r w:rsidR="00D10266">
        <w:t>rence to other radio equipment.</w:t>
      </w:r>
      <w:r w:rsidRPr="00A9053C">
        <w:t xml:space="preserve"> SRDs use either integral, dedicated or external antennas and all modes of modulation can be permitted </w:t>
      </w:r>
      <w:r w:rsidR="008F00DD">
        <w:t>subject to relevant standards.</w:t>
      </w:r>
    </w:p>
    <w:p w:rsidR="004419E4" w:rsidRPr="00A9053C" w:rsidRDefault="004419E4" w:rsidP="004419E4">
      <w:r w:rsidRPr="00A9053C">
        <w:t>There are no systemised channe</w:t>
      </w:r>
      <w:r w:rsidR="00D01443" w:rsidRPr="00A9053C">
        <w:t>l</w:t>
      </w:r>
      <w:r w:rsidRPr="00A9053C">
        <w:t>ling arrangement</w:t>
      </w:r>
      <w:r w:rsidR="00764A5C" w:rsidRPr="00A9053C">
        <w:t>s</w:t>
      </w:r>
      <w:r w:rsidRPr="00A9053C">
        <w:t xml:space="preserve"> for non-specific SRD.  The equipment provides Listen before talk (LBT) with Adaptive Frequency Agility (AFA) technique that gives flexibility when selecting working channel.</w:t>
      </w:r>
    </w:p>
    <w:p w:rsidR="004419E4" w:rsidRPr="00A9053C" w:rsidRDefault="00025A77" w:rsidP="004419E4">
      <w:r w:rsidRPr="00A9053C">
        <w:t>According to ERC/REC</w:t>
      </w:r>
      <w:r w:rsidR="004419E4" w:rsidRPr="00A9053C">
        <w:t xml:space="preserve"> 70-03</w:t>
      </w:r>
      <w:r w:rsidR="007D6E9F" w:rsidRPr="00A9053C">
        <w:t xml:space="preserve"> </w:t>
      </w:r>
      <w:r w:rsidR="007D6E9F" w:rsidRPr="00A9053C">
        <w:fldChar w:fldCharType="begin"/>
      </w:r>
      <w:r w:rsidR="007D6E9F" w:rsidRPr="00A9053C">
        <w:instrText xml:space="preserve"> REF _Ref459294365 \r \h </w:instrText>
      </w:r>
      <w:r w:rsidR="007D6E9F" w:rsidRPr="00A9053C">
        <w:fldChar w:fldCharType="separate"/>
      </w:r>
      <w:r w:rsidR="00A0576A">
        <w:t>[21]</w:t>
      </w:r>
      <w:r w:rsidR="007D6E9F" w:rsidRPr="00A9053C">
        <w:fldChar w:fldCharType="end"/>
      </w:r>
      <w:r w:rsidR="004419E4" w:rsidRPr="00A9053C">
        <w:t xml:space="preserve">, </w:t>
      </w:r>
      <w:r w:rsidR="007D6E9F" w:rsidRPr="00A9053C">
        <w:t>“</w:t>
      </w:r>
      <w:r w:rsidR="004419E4" w:rsidRPr="00A9053C">
        <w:t>SRD in general operate in shared bands and are not permitted to cause harmful interference to radio services. In general, SRDs cannot claim protection from radio services</w:t>
      </w:r>
      <w:r w:rsidR="007D6E9F" w:rsidRPr="00A9053C">
        <w:t>”</w:t>
      </w:r>
      <w:r w:rsidR="00B0796E" w:rsidRPr="00A9053C">
        <w:t>.</w:t>
      </w:r>
    </w:p>
    <w:p w:rsidR="004419E4" w:rsidRPr="00A9053C" w:rsidRDefault="004419E4" w:rsidP="00D61DC8">
      <w:pPr>
        <w:pStyle w:val="Heading3"/>
      </w:pPr>
      <w:bookmarkStart w:id="144" w:name="_Toc416874211"/>
      <w:bookmarkStart w:id="145" w:name="_Toc473201289"/>
      <w:r w:rsidRPr="00A9053C">
        <w:t>General non-specific SRD</w:t>
      </w:r>
      <w:bookmarkEnd w:id="144"/>
      <w:bookmarkEnd w:id="145"/>
    </w:p>
    <w:p w:rsidR="004419E4" w:rsidRPr="00A9053C" w:rsidRDefault="00831C7A" w:rsidP="004419E4">
      <w:r w:rsidRPr="00A9053C">
        <w:t>According to</w:t>
      </w:r>
      <w:r w:rsidR="004419E4" w:rsidRPr="00A9053C">
        <w:t xml:space="preserve"> ECC Report 68</w:t>
      </w:r>
      <w:r w:rsidR="007D6E9F" w:rsidRPr="00A9053C">
        <w:t xml:space="preserve"> </w:t>
      </w:r>
      <w:r w:rsidR="007D6E9F" w:rsidRPr="00A9053C">
        <w:fldChar w:fldCharType="begin"/>
      </w:r>
      <w:r w:rsidR="007D6E9F" w:rsidRPr="00A9053C">
        <w:instrText xml:space="preserve"> REF _Ref459284894 \r \h </w:instrText>
      </w:r>
      <w:r w:rsidR="007D6E9F" w:rsidRPr="00A9053C">
        <w:fldChar w:fldCharType="separate"/>
      </w:r>
      <w:r w:rsidR="00A0576A">
        <w:t>[7]</w:t>
      </w:r>
      <w:r w:rsidR="007D6E9F" w:rsidRPr="00A9053C">
        <w:fldChar w:fldCharType="end"/>
      </w:r>
      <w:r w:rsidR="004419E4" w:rsidRPr="00A9053C">
        <w:t xml:space="preserve">, a typical SRD may have 20 MHz bandwidth, </w:t>
      </w:r>
      <w:proofErr w:type="spellStart"/>
      <w:r w:rsidR="004419E4" w:rsidRPr="00A9053C">
        <w:t>e.i.r.p</w:t>
      </w:r>
      <w:proofErr w:type="spellEnd"/>
      <w:r w:rsidR="004419E4" w:rsidRPr="00A9053C">
        <w:t xml:space="preserve">. 25 </w:t>
      </w:r>
      <w:proofErr w:type="spellStart"/>
      <w:r w:rsidR="004419E4" w:rsidRPr="00A9053C">
        <w:t>mW</w:t>
      </w:r>
      <w:proofErr w:type="spellEnd"/>
      <w:r w:rsidR="004419E4" w:rsidRPr="00A9053C">
        <w:t xml:space="preserve">, </w:t>
      </w:r>
      <w:proofErr w:type="gramStart"/>
      <w:r w:rsidR="004419E4" w:rsidRPr="00A9053C">
        <w:t>receiver</w:t>
      </w:r>
      <w:proofErr w:type="gramEnd"/>
      <w:r w:rsidR="004419E4" w:rsidRPr="00A9053C">
        <w:t xml:space="preserve"> sensitivity of </w:t>
      </w:r>
      <w:r w:rsidR="00D10266">
        <w:t xml:space="preserve">-91 </w:t>
      </w:r>
      <w:proofErr w:type="spellStart"/>
      <w:r w:rsidR="00D10266">
        <w:t>dBm</w:t>
      </w:r>
      <w:proofErr w:type="spellEnd"/>
      <w:r w:rsidR="00D10266">
        <w:t>.</w:t>
      </w:r>
      <w:r w:rsidR="004419E4" w:rsidRPr="00A9053C">
        <w:t xml:space="preserve"> It is also assumed that the SRD antenna is omnidirectional.</w:t>
      </w:r>
      <w:r w:rsidR="00B0796E" w:rsidRPr="00A9053C">
        <w:t xml:space="preserve"> </w:t>
      </w:r>
      <w:r w:rsidR="004419E4" w:rsidRPr="00A9053C">
        <w:t>The SRD is typically used indoors, thus providing a 15 dB wall loss.</w:t>
      </w:r>
    </w:p>
    <w:p w:rsidR="004419E4" w:rsidRPr="00A9053C" w:rsidRDefault="004419E4" w:rsidP="00D61DC8">
      <w:pPr>
        <w:pStyle w:val="Heading3"/>
      </w:pPr>
      <w:bookmarkStart w:id="146" w:name="_Toc416874212"/>
      <w:bookmarkStart w:id="147" w:name="_Toc473201290"/>
      <w:r w:rsidRPr="00A9053C">
        <w:t>Tank level probing radar</w:t>
      </w:r>
      <w:bookmarkEnd w:id="146"/>
      <w:bookmarkEnd w:id="147"/>
    </w:p>
    <w:p w:rsidR="004419E4" w:rsidRPr="00A9053C" w:rsidRDefault="004419E4" w:rsidP="004419E4">
      <w:r w:rsidRPr="00A9053C">
        <w:t>European usage of Tank level probing radar (TLPR) is gi</w:t>
      </w:r>
      <w:r w:rsidR="00D10266">
        <w:t xml:space="preserve">ven in ERC/REC 70-03, Annex 6. </w:t>
      </w:r>
      <w:r w:rsidRPr="00A9053C">
        <w:t>The technical characteristics of TLPR operation inside a tank, is given in EN 302 372</w:t>
      </w:r>
      <w:r w:rsidR="007D6E9F" w:rsidRPr="00A9053C">
        <w:t xml:space="preserve"> </w:t>
      </w:r>
      <w:r w:rsidR="007D6E9F" w:rsidRPr="00A9053C">
        <w:fldChar w:fldCharType="begin"/>
      </w:r>
      <w:r w:rsidR="007D6E9F" w:rsidRPr="00A9053C">
        <w:instrText xml:space="preserve"> REF _Ref459294605 \r \h </w:instrText>
      </w:r>
      <w:r w:rsidR="007D6E9F" w:rsidRPr="00A9053C">
        <w:fldChar w:fldCharType="separate"/>
      </w:r>
      <w:r w:rsidR="00A0576A">
        <w:t>[22]</w:t>
      </w:r>
      <w:r w:rsidR="007D6E9F" w:rsidRPr="00A9053C">
        <w:fldChar w:fldCharType="end"/>
      </w:r>
      <w:r w:rsidRPr="00A9053C">
        <w:t>.</w:t>
      </w:r>
    </w:p>
    <w:p w:rsidR="004419E4" w:rsidRPr="00A9053C" w:rsidRDefault="004419E4" w:rsidP="004419E4">
      <w:r w:rsidRPr="00A9053C">
        <w:t>The intended usage of TLPR excludes any intended radiation into free space outside the tank.</w:t>
      </w:r>
      <w:r w:rsidRPr="00A9053C" w:rsidDel="00006800">
        <w:t xml:space="preserve"> </w:t>
      </w:r>
      <w:r w:rsidRPr="00A9053C">
        <w:t>There is no need for sharing/compatibility/interference studies between MBR and TLPR.</w:t>
      </w:r>
    </w:p>
    <w:p w:rsidR="004419E4" w:rsidRPr="00A9053C" w:rsidRDefault="004419E4" w:rsidP="00D61DC8">
      <w:pPr>
        <w:pStyle w:val="Heading3"/>
      </w:pPr>
      <w:bookmarkStart w:id="148" w:name="_Toc416874213"/>
      <w:bookmarkStart w:id="149" w:name="_Toc473201291"/>
      <w:r w:rsidRPr="00A9053C">
        <w:t>Conclusion</w:t>
      </w:r>
      <w:bookmarkEnd w:id="148"/>
      <w:r w:rsidR="00FB560E">
        <w:t>s</w:t>
      </w:r>
      <w:bookmarkEnd w:id="149"/>
    </w:p>
    <w:p w:rsidR="004419E4" w:rsidRPr="00A9053C" w:rsidRDefault="004419E4" w:rsidP="004419E4">
      <w:r w:rsidRPr="00A9053C">
        <w:t>It is concluded that compatibility studies and interference analysis between MBR and SRD are not necessary.</w:t>
      </w:r>
    </w:p>
    <w:p w:rsidR="004419E4" w:rsidRPr="00A9053C" w:rsidRDefault="0075197E" w:rsidP="00D61DC8">
      <w:pPr>
        <w:pStyle w:val="Heading2"/>
      </w:pPr>
      <w:bookmarkStart w:id="150" w:name="_Toc405975929"/>
      <w:bookmarkStart w:id="151" w:name="_Toc416874214"/>
      <w:bookmarkStart w:id="152" w:name="_Toc473201292"/>
      <w:r w:rsidRPr="00A9053C">
        <w:t>Compatibility between MBR</w:t>
      </w:r>
      <w:r w:rsidR="004419E4" w:rsidRPr="00A9053C">
        <w:t xml:space="preserve"> and ITS</w:t>
      </w:r>
      <w:bookmarkEnd w:id="150"/>
      <w:bookmarkEnd w:id="151"/>
      <w:bookmarkEnd w:id="152"/>
    </w:p>
    <w:p w:rsidR="004419E4" w:rsidRPr="00A9053C" w:rsidRDefault="004419E4" w:rsidP="00D61DC8">
      <w:pPr>
        <w:pStyle w:val="Heading3"/>
      </w:pPr>
      <w:bookmarkStart w:id="153" w:name="_Toc405975930"/>
      <w:bookmarkStart w:id="154" w:name="_Toc416874215"/>
      <w:bookmarkStart w:id="155" w:name="_Toc473201293"/>
      <w:r w:rsidRPr="00A9053C">
        <w:t>General</w:t>
      </w:r>
      <w:bookmarkEnd w:id="153"/>
      <w:bookmarkEnd w:id="154"/>
      <w:bookmarkEnd w:id="155"/>
    </w:p>
    <w:p w:rsidR="004419E4" w:rsidRPr="00A9053C" w:rsidRDefault="004419E4" w:rsidP="00D61DC8">
      <w:pPr>
        <w:pStyle w:val="Heading4"/>
      </w:pPr>
      <w:bookmarkStart w:id="156" w:name="_Toc416874216"/>
      <w:bookmarkStart w:id="157" w:name="_Toc473201294"/>
      <w:r w:rsidRPr="00A9053C">
        <w:t>RTTT</w:t>
      </w:r>
      <w:bookmarkEnd w:id="156"/>
      <w:bookmarkEnd w:id="157"/>
    </w:p>
    <w:p w:rsidR="004419E4" w:rsidRPr="00A9053C" w:rsidRDefault="004419E4" w:rsidP="004419E4">
      <w:r w:rsidRPr="00A9053C">
        <w:t xml:space="preserve">According to ECC/DEC/(02)01 "Frequency bands to be designated for the coordinated introduction of Road Transport and Traffic </w:t>
      </w:r>
      <w:proofErr w:type="spellStart"/>
      <w:r w:rsidRPr="00A9053C">
        <w:t>Telematic</w:t>
      </w:r>
      <w:proofErr w:type="spellEnd"/>
      <w:r w:rsidRPr="00A9053C">
        <w:t xml:space="preserve"> systems (RTTT)"</w:t>
      </w:r>
      <w:r w:rsidR="00025A77" w:rsidRPr="00A9053C">
        <w:t xml:space="preserve"> </w:t>
      </w:r>
      <w:r w:rsidR="00025A77" w:rsidRPr="00A9053C">
        <w:fldChar w:fldCharType="begin"/>
      </w:r>
      <w:r w:rsidR="00025A77" w:rsidRPr="00A9053C">
        <w:instrText xml:space="preserve"> REF _Ref462838319 \n \h </w:instrText>
      </w:r>
      <w:r w:rsidR="00025A77" w:rsidRPr="00A9053C">
        <w:fldChar w:fldCharType="separate"/>
      </w:r>
      <w:r w:rsidR="00A0576A">
        <w:t>[23]</w:t>
      </w:r>
      <w:r w:rsidR="00025A77" w:rsidRPr="00A9053C">
        <w:fldChar w:fldCharType="end"/>
      </w:r>
      <w:r w:rsidR="00C310BC" w:rsidRPr="00A9053C">
        <w:t xml:space="preserve"> </w:t>
      </w:r>
      <w:r w:rsidRPr="00A9053C">
        <w:t xml:space="preserve">, RTTT systems in the 5 GHz band should operate at frequencies below 5815 </w:t>
      </w:r>
      <w:proofErr w:type="spellStart"/>
      <w:r w:rsidRPr="00A9053C">
        <w:t>MHz.</w:t>
      </w:r>
      <w:proofErr w:type="spellEnd"/>
      <w:r w:rsidRPr="00A9053C">
        <w:t xml:space="preserve">  Due to the large frequency separation, it is concluded that compatibility and interference analysis between MBR and RTTT is not necessary.</w:t>
      </w:r>
    </w:p>
    <w:p w:rsidR="004419E4" w:rsidRPr="00A9053C" w:rsidRDefault="004419E4" w:rsidP="00F003B5">
      <w:pPr>
        <w:pStyle w:val="Heading4"/>
        <w:keepNext/>
      </w:pPr>
      <w:bookmarkStart w:id="158" w:name="_Toc416874217"/>
      <w:bookmarkStart w:id="159" w:name="_Toc473201295"/>
      <w:r w:rsidRPr="00A9053C">
        <w:lastRenderedPageBreak/>
        <w:t>ITS</w:t>
      </w:r>
      <w:bookmarkEnd w:id="158"/>
      <w:bookmarkEnd w:id="159"/>
    </w:p>
    <w:p w:rsidR="004419E4" w:rsidRPr="00A9053C" w:rsidRDefault="004419E4" w:rsidP="00F003B5">
      <w:pPr>
        <w:keepNext/>
      </w:pPr>
      <w:r w:rsidRPr="00A9053C">
        <w:t xml:space="preserve">Considerations and calculations on MBR impact on ITS terminals are based on information from ECC </w:t>
      </w:r>
      <w:r w:rsidR="00825A08" w:rsidRPr="00A9053C">
        <w:t xml:space="preserve">Report </w:t>
      </w:r>
      <w:r w:rsidR="00C310BC" w:rsidRPr="00A9053C">
        <w:t>244</w:t>
      </w:r>
      <w:r w:rsidRPr="00A9053C">
        <w:t xml:space="preserve"> "Compatibility studies related to RLANs in the 5725-5925 MHz band"</w:t>
      </w:r>
      <w:r w:rsidR="00825A08" w:rsidRPr="00A9053C">
        <w:t xml:space="preserve"> </w:t>
      </w:r>
      <w:r w:rsidR="00825A08" w:rsidRPr="00A9053C">
        <w:fldChar w:fldCharType="begin"/>
      </w:r>
      <w:r w:rsidR="00825A08" w:rsidRPr="00A9053C">
        <w:instrText xml:space="preserve"> REF _Ref459295392 \r \h </w:instrText>
      </w:r>
      <w:r w:rsidR="00825A08" w:rsidRPr="00A9053C">
        <w:fldChar w:fldCharType="separate"/>
      </w:r>
      <w:r w:rsidR="00A0576A">
        <w:t>[24]</w:t>
      </w:r>
      <w:r w:rsidR="00825A08" w:rsidRPr="00A9053C">
        <w:fldChar w:fldCharType="end"/>
      </w:r>
      <w:r w:rsidRPr="00A9053C">
        <w:t>.</w:t>
      </w:r>
    </w:p>
    <w:p w:rsidR="004419E4" w:rsidRPr="00A9053C" w:rsidRDefault="004419E4" w:rsidP="00D61DC8">
      <w:pPr>
        <w:pStyle w:val="Heading3"/>
      </w:pPr>
      <w:bookmarkStart w:id="160" w:name="_Toc405975931"/>
      <w:bookmarkStart w:id="161" w:name="_Toc416874218"/>
      <w:bookmarkStart w:id="162" w:name="_Toc473201296"/>
      <w:r w:rsidRPr="00A9053C">
        <w:t>System parameters for ITS</w:t>
      </w:r>
      <w:bookmarkEnd w:id="160"/>
      <w:bookmarkEnd w:id="161"/>
      <w:bookmarkEnd w:id="162"/>
    </w:p>
    <w:p w:rsidR="004419E4" w:rsidRPr="00A9053C" w:rsidRDefault="004419E4" w:rsidP="003A51FD">
      <w:pPr>
        <w:pStyle w:val="Caption"/>
        <w:rPr>
          <w:lang w:val="en-GB"/>
        </w:rPr>
      </w:pPr>
      <w:r w:rsidRPr="00A9053C">
        <w:rPr>
          <w:lang w:val="en-GB"/>
        </w:rPr>
        <w:t>Table</w:t>
      </w:r>
      <w:r w:rsidR="00D15006" w:rsidRPr="00A9053C">
        <w:rPr>
          <w:lang w:val="en-GB"/>
        </w:rPr>
        <w:t xml:space="preserve"> </w:t>
      </w:r>
      <w:r w:rsidR="00D15006" w:rsidRPr="00A9053C">
        <w:rPr>
          <w:lang w:val="en-GB"/>
        </w:rPr>
        <w:fldChar w:fldCharType="begin"/>
      </w:r>
      <w:r w:rsidR="00D15006" w:rsidRPr="00A9053C">
        <w:rPr>
          <w:lang w:val="en-GB"/>
        </w:rPr>
        <w:instrText xml:space="preserve"> SEQ Table \* ARABIC </w:instrText>
      </w:r>
      <w:r w:rsidR="00D15006" w:rsidRPr="00A9053C">
        <w:rPr>
          <w:lang w:val="en-GB"/>
        </w:rPr>
        <w:fldChar w:fldCharType="separate"/>
      </w:r>
      <w:r w:rsidR="00A0576A">
        <w:rPr>
          <w:noProof/>
          <w:lang w:val="en-GB"/>
        </w:rPr>
        <w:t>19</w:t>
      </w:r>
      <w:r w:rsidR="00D15006" w:rsidRPr="00A9053C">
        <w:rPr>
          <w:lang w:val="en-GB"/>
        </w:rPr>
        <w:fldChar w:fldCharType="end"/>
      </w:r>
      <w:r w:rsidR="001A6623" w:rsidRPr="00A9053C">
        <w:rPr>
          <w:lang w:val="en-GB"/>
        </w:rPr>
        <w:t>: System parameter of ITS</w:t>
      </w:r>
    </w:p>
    <w:tbl>
      <w:tblPr>
        <w:tblStyle w:val="ECCTable-redheader"/>
        <w:tblW w:w="0" w:type="auto"/>
        <w:tblInd w:w="0" w:type="dxa"/>
        <w:tblLayout w:type="fixed"/>
        <w:tblLook w:val="01E0" w:firstRow="1" w:lastRow="1" w:firstColumn="1" w:lastColumn="1" w:noHBand="0" w:noVBand="0"/>
      </w:tblPr>
      <w:tblGrid>
        <w:gridCol w:w="2127"/>
        <w:gridCol w:w="2977"/>
        <w:gridCol w:w="4536"/>
      </w:tblGrid>
      <w:tr w:rsidR="004419E4" w:rsidRPr="00A9053C" w:rsidTr="003A51FD">
        <w:trPr>
          <w:cnfStyle w:val="100000000000" w:firstRow="1" w:lastRow="0" w:firstColumn="0" w:lastColumn="0" w:oddVBand="0" w:evenVBand="0" w:oddHBand="0" w:evenHBand="0" w:firstRowFirstColumn="0" w:firstRowLastColumn="0" w:lastRowFirstColumn="0" w:lastRowLastColumn="0"/>
        </w:trPr>
        <w:tc>
          <w:tcPr>
            <w:tcW w:w="2127" w:type="dxa"/>
          </w:tcPr>
          <w:p w:rsidR="004419E4" w:rsidRPr="00A9053C" w:rsidRDefault="004419E4" w:rsidP="00D15006">
            <w:pPr>
              <w:pStyle w:val="ECCTableHeaderwhitefont"/>
            </w:pPr>
            <w:r w:rsidRPr="00A9053C">
              <w:t>Parameter</w:t>
            </w:r>
          </w:p>
        </w:tc>
        <w:tc>
          <w:tcPr>
            <w:tcW w:w="2977" w:type="dxa"/>
          </w:tcPr>
          <w:p w:rsidR="004419E4" w:rsidRPr="00A9053C" w:rsidRDefault="004419E4" w:rsidP="00D15006">
            <w:pPr>
              <w:pStyle w:val="ECCTableHeaderwhitefont"/>
            </w:pPr>
            <w:r w:rsidRPr="00A9053C">
              <w:t>Value</w:t>
            </w:r>
          </w:p>
        </w:tc>
        <w:tc>
          <w:tcPr>
            <w:tcW w:w="4536" w:type="dxa"/>
          </w:tcPr>
          <w:p w:rsidR="004419E4" w:rsidRPr="00A9053C" w:rsidRDefault="004419E4" w:rsidP="00D15006">
            <w:pPr>
              <w:pStyle w:val="ECCTableHeaderwhitefont"/>
            </w:pPr>
            <w:r w:rsidRPr="00A9053C">
              <w:t>Comments</w:t>
            </w:r>
          </w:p>
        </w:tc>
      </w:tr>
      <w:tr w:rsidR="004419E4" w:rsidRPr="00A9053C" w:rsidTr="003A51FD">
        <w:tc>
          <w:tcPr>
            <w:tcW w:w="2127" w:type="dxa"/>
          </w:tcPr>
          <w:p w:rsidR="004419E4" w:rsidRPr="00A9053C" w:rsidRDefault="004419E4" w:rsidP="00025A77">
            <w:pPr>
              <w:pStyle w:val="ECCTabletext"/>
              <w:jc w:val="left"/>
            </w:pPr>
            <w:r w:rsidRPr="00A9053C">
              <w:t>Frequency stability</w:t>
            </w:r>
          </w:p>
        </w:tc>
        <w:tc>
          <w:tcPr>
            <w:tcW w:w="2977" w:type="dxa"/>
          </w:tcPr>
          <w:p w:rsidR="004419E4" w:rsidRPr="00A9053C" w:rsidRDefault="004419E4" w:rsidP="00025A77">
            <w:pPr>
              <w:pStyle w:val="ECCTabletext"/>
              <w:jc w:val="left"/>
            </w:pPr>
            <w:r w:rsidRPr="00A9053C">
              <w:t>10 ppm</w:t>
            </w:r>
          </w:p>
        </w:tc>
        <w:tc>
          <w:tcPr>
            <w:tcW w:w="4536" w:type="dxa"/>
          </w:tcPr>
          <w:p w:rsidR="004419E4" w:rsidRPr="00A9053C" w:rsidRDefault="004419E4" w:rsidP="00025A77">
            <w:pPr>
              <w:pStyle w:val="ECCTabletext"/>
              <w:jc w:val="left"/>
            </w:pPr>
            <w:r w:rsidRPr="00A9053C">
              <w:t>According to ETSI EN 302 571</w:t>
            </w:r>
            <w:r w:rsidR="00825A08" w:rsidRPr="00A9053C">
              <w:t xml:space="preserve"> </w:t>
            </w:r>
            <w:r w:rsidR="00825A08" w:rsidRPr="00A9053C">
              <w:fldChar w:fldCharType="begin"/>
            </w:r>
            <w:r w:rsidR="00825A08" w:rsidRPr="00A9053C">
              <w:instrText xml:space="preserve"> REF _Ref459295431 \r \h </w:instrText>
            </w:r>
            <w:r w:rsidR="00831C7A" w:rsidRPr="00A9053C">
              <w:instrText xml:space="preserve"> \* MERGEFORMAT </w:instrText>
            </w:r>
            <w:r w:rsidR="00825A08" w:rsidRPr="00A9053C">
              <w:fldChar w:fldCharType="separate"/>
            </w:r>
            <w:r w:rsidR="00A0576A">
              <w:t>[25]</w:t>
            </w:r>
            <w:r w:rsidR="00825A08" w:rsidRPr="00A9053C">
              <w:fldChar w:fldCharType="end"/>
            </w:r>
          </w:p>
        </w:tc>
      </w:tr>
      <w:tr w:rsidR="004419E4" w:rsidRPr="00A9053C" w:rsidTr="003A51FD">
        <w:tc>
          <w:tcPr>
            <w:tcW w:w="2127" w:type="dxa"/>
          </w:tcPr>
          <w:p w:rsidR="004419E4" w:rsidRPr="00A9053C" w:rsidRDefault="004419E4" w:rsidP="00025A77">
            <w:pPr>
              <w:pStyle w:val="ECCTabletext"/>
              <w:jc w:val="left"/>
            </w:pPr>
            <w:r w:rsidRPr="00A9053C">
              <w:t>Maximum radiated power (</w:t>
            </w:r>
            <w:proofErr w:type="spellStart"/>
            <w:r w:rsidRPr="00A9053C">
              <w:t>e.i.r.p</w:t>
            </w:r>
            <w:proofErr w:type="spellEnd"/>
            <w:r w:rsidRPr="00A9053C">
              <w:t>.)</w:t>
            </w:r>
          </w:p>
        </w:tc>
        <w:tc>
          <w:tcPr>
            <w:tcW w:w="2977" w:type="dxa"/>
          </w:tcPr>
          <w:p w:rsidR="004419E4" w:rsidRPr="00A9053C" w:rsidRDefault="004419E4" w:rsidP="00025A77">
            <w:pPr>
              <w:pStyle w:val="ECCTabletext"/>
              <w:jc w:val="left"/>
            </w:pPr>
            <w:r w:rsidRPr="00A9053C">
              <w:t>All channels</w:t>
            </w:r>
          </w:p>
          <w:p w:rsidR="004419E4" w:rsidRPr="00A9053C" w:rsidRDefault="004419E4" w:rsidP="00025A77">
            <w:pPr>
              <w:pStyle w:val="ECCTabletext"/>
              <w:jc w:val="left"/>
            </w:pPr>
            <w:r w:rsidRPr="00A9053C">
              <w:t xml:space="preserve">33 </w:t>
            </w:r>
            <w:proofErr w:type="spellStart"/>
            <w:r w:rsidRPr="00A9053C">
              <w:t>dBm</w:t>
            </w:r>
            <w:proofErr w:type="spellEnd"/>
            <w:r w:rsidRPr="00A9053C">
              <w:t xml:space="preserve">, 23 </w:t>
            </w:r>
            <w:proofErr w:type="spellStart"/>
            <w:r w:rsidRPr="00A9053C">
              <w:t>dBm</w:t>
            </w:r>
            <w:proofErr w:type="spellEnd"/>
            <w:r w:rsidRPr="00A9053C">
              <w:t>/MHz</w:t>
            </w:r>
          </w:p>
        </w:tc>
        <w:tc>
          <w:tcPr>
            <w:tcW w:w="4536" w:type="dxa"/>
          </w:tcPr>
          <w:p w:rsidR="004419E4" w:rsidRPr="00E10035" w:rsidRDefault="004419E4" w:rsidP="00025A77">
            <w:pPr>
              <w:pStyle w:val="ECCTabletext"/>
              <w:jc w:val="left"/>
              <w:rPr>
                <w:lang w:val="da-DK"/>
              </w:rPr>
            </w:pPr>
            <w:r w:rsidRPr="00E10035">
              <w:rPr>
                <w:lang w:val="da-DK"/>
              </w:rPr>
              <w:t xml:space="preserve">According to ETSI EN 302 571 </w:t>
            </w:r>
            <w:r w:rsidR="00825A08" w:rsidRPr="00A9053C">
              <w:fldChar w:fldCharType="begin"/>
            </w:r>
            <w:r w:rsidR="00825A08" w:rsidRPr="00E10035">
              <w:rPr>
                <w:lang w:val="da-DK"/>
              </w:rPr>
              <w:instrText xml:space="preserve"> REF _Ref459295431 \r \h </w:instrText>
            </w:r>
            <w:r w:rsidR="00831C7A" w:rsidRPr="00E10035">
              <w:rPr>
                <w:lang w:val="da-DK"/>
              </w:rPr>
              <w:instrText xml:space="preserve"> \* MERGEFORMAT </w:instrText>
            </w:r>
            <w:r w:rsidR="00825A08" w:rsidRPr="00A9053C">
              <w:fldChar w:fldCharType="separate"/>
            </w:r>
            <w:r w:rsidR="00A0576A">
              <w:rPr>
                <w:lang w:val="da-DK"/>
              </w:rPr>
              <w:t>[25]</w:t>
            </w:r>
            <w:r w:rsidR="00825A08" w:rsidRPr="00A9053C">
              <w:fldChar w:fldCharType="end"/>
            </w:r>
            <w:r w:rsidR="00825A08" w:rsidRPr="00E10035">
              <w:rPr>
                <w:lang w:val="da-DK"/>
              </w:rPr>
              <w:t xml:space="preserve"> </w:t>
            </w:r>
            <w:r w:rsidRPr="00E10035">
              <w:rPr>
                <w:lang w:val="da-DK"/>
              </w:rPr>
              <w:t>and ETSI EN 302 663</w:t>
            </w:r>
            <w:r w:rsidR="00825A08" w:rsidRPr="00E10035">
              <w:rPr>
                <w:lang w:val="da-DK"/>
              </w:rPr>
              <w:t xml:space="preserve"> </w:t>
            </w:r>
            <w:r w:rsidR="00825A08" w:rsidRPr="00A9053C">
              <w:fldChar w:fldCharType="begin"/>
            </w:r>
            <w:r w:rsidR="00825A08" w:rsidRPr="00E10035">
              <w:rPr>
                <w:lang w:val="da-DK"/>
              </w:rPr>
              <w:instrText xml:space="preserve"> REF _Ref459295450 \r \h </w:instrText>
            </w:r>
            <w:r w:rsidR="00831C7A" w:rsidRPr="00E10035">
              <w:rPr>
                <w:lang w:val="da-DK"/>
              </w:rPr>
              <w:instrText xml:space="preserve"> \* MERGEFORMAT </w:instrText>
            </w:r>
            <w:r w:rsidR="00825A08" w:rsidRPr="00A9053C">
              <w:fldChar w:fldCharType="separate"/>
            </w:r>
            <w:r w:rsidR="00A0576A">
              <w:rPr>
                <w:lang w:val="da-DK"/>
              </w:rPr>
              <w:t>[26]</w:t>
            </w:r>
            <w:r w:rsidR="00825A08" w:rsidRPr="00A9053C">
              <w:fldChar w:fldCharType="end"/>
            </w:r>
            <w:r w:rsidRPr="00E10035">
              <w:rPr>
                <w:lang w:val="da-DK"/>
              </w:rPr>
              <w:t>.</w:t>
            </w:r>
          </w:p>
          <w:p w:rsidR="004419E4" w:rsidRPr="00A9053C" w:rsidRDefault="004419E4" w:rsidP="00025A77">
            <w:pPr>
              <w:pStyle w:val="ECCTabletext"/>
              <w:jc w:val="left"/>
            </w:pPr>
            <w:r w:rsidRPr="00A9053C">
              <w:t>There ar</w:t>
            </w:r>
            <w:r w:rsidR="00831C7A" w:rsidRPr="00A9053C">
              <w:t>e no equipment classes anymore.</w:t>
            </w:r>
          </w:p>
        </w:tc>
      </w:tr>
      <w:tr w:rsidR="004419E4" w:rsidRPr="00A9053C" w:rsidTr="003A51FD">
        <w:tc>
          <w:tcPr>
            <w:tcW w:w="2127" w:type="dxa"/>
          </w:tcPr>
          <w:p w:rsidR="004419E4" w:rsidRPr="00A9053C" w:rsidRDefault="004419E4" w:rsidP="00025A77">
            <w:pPr>
              <w:pStyle w:val="ECCTabletext"/>
              <w:jc w:val="left"/>
            </w:pPr>
            <w:r w:rsidRPr="00A9053C">
              <w:t>Antenna</w:t>
            </w:r>
            <w:r w:rsidRPr="00A9053C">
              <w:br/>
              <w:t>beam shape/gain</w:t>
            </w:r>
          </w:p>
        </w:tc>
        <w:tc>
          <w:tcPr>
            <w:tcW w:w="2977" w:type="dxa"/>
          </w:tcPr>
          <w:p w:rsidR="004419E4" w:rsidRPr="00A9053C" w:rsidRDefault="004419E4" w:rsidP="00025A77">
            <w:pPr>
              <w:pStyle w:val="ECCTabletext"/>
              <w:jc w:val="left"/>
            </w:pPr>
            <w:r w:rsidRPr="00A9053C">
              <w:t>For RSU and OBU use antenna model ITU-R F.1336</w:t>
            </w:r>
            <w:r w:rsidR="00C63FA6" w:rsidRPr="00A9053C">
              <w:t xml:space="preserve"> </w:t>
            </w:r>
            <w:r w:rsidR="00825A08" w:rsidRPr="00A9053C">
              <w:fldChar w:fldCharType="begin"/>
            </w:r>
            <w:r w:rsidR="00825A08" w:rsidRPr="00A9053C">
              <w:instrText xml:space="preserve"> REF _Ref459295796 \r \h </w:instrText>
            </w:r>
            <w:r w:rsidR="00831C7A" w:rsidRPr="00A9053C">
              <w:instrText xml:space="preserve"> \* MERGEFORMAT </w:instrText>
            </w:r>
            <w:r w:rsidR="00825A08" w:rsidRPr="00A9053C">
              <w:fldChar w:fldCharType="separate"/>
            </w:r>
            <w:r w:rsidR="00A0576A">
              <w:t>[27]</w:t>
            </w:r>
            <w:r w:rsidR="00825A08" w:rsidRPr="00A9053C">
              <w:fldChar w:fldCharType="end"/>
            </w:r>
            <w:r w:rsidR="00825A08" w:rsidRPr="00A9053C">
              <w:t xml:space="preserve"> </w:t>
            </w:r>
            <w:r w:rsidRPr="00A9053C">
              <w:t xml:space="preserve">with parameters G0 5 dB, k 1.2, max gain in +10 </w:t>
            </w:r>
            <w:proofErr w:type="spellStart"/>
            <w:r w:rsidRPr="00A9053C">
              <w:t>deg</w:t>
            </w:r>
            <w:proofErr w:type="spellEnd"/>
            <w:r w:rsidRPr="00A9053C">
              <w:t xml:space="preserve"> elevation</w:t>
            </w:r>
          </w:p>
        </w:tc>
        <w:tc>
          <w:tcPr>
            <w:tcW w:w="4536" w:type="dxa"/>
          </w:tcPr>
          <w:p w:rsidR="004419E4" w:rsidRPr="00A9053C" w:rsidRDefault="004419E4" w:rsidP="00025A77">
            <w:pPr>
              <w:pStyle w:val="ECCTabletext"/>
              <w:jc w:val="left"/>
            </w:pPr>
            <w:r w:rsidRPr="00A9053C">
              <w:t xml:space="preserve">See </w:t>
            </w:r>
            <w:r w:rsidR="00825A08" w:rsidRPr="00A9053C">
              <w:fldChar w:fldCharType="begin"/>
            </w:r>
            <w:r w:rsidR="00825A08" w:rsidRPr="00A9053C">
              <w:instrText xml:space="preserve"> REF _Ref459295495 \h </w:instrText>
            </w:r>
            <w:r w:rsidR="00831C7A" w:rsidRPr="00A9053C">
              <w:instrText xml:space="preserve"> \* MERGEFORMAT </w:instrText>
            </w:r>
            <w:r w:rsidR="00825A08" w:rsidRPr="00A9053C">
              <w:fldChar w:fldCharType="separate"/>
            </w:r>
            <w:r w:rsidR="00A0576A" w:rsidRPr="00A9053C">
              <w:t xml:space="preserve">Figure </w:t>
            </w:r>
            <w:r w:rsidR="00A0576A">
              <w:t>23</w:t>
            </w:r>
            <w:r w:rsidR="00825A08" w:rsidRPr="00A9053C">
              <w:fldChar w:fldCharType="end"/>
            </w:r>
            <w:r w:rsidR="00825A08" w:rsidRPr="00A9053C">
              <w:t xml:space="preserve"> </w:t>
            </w:r>
            <w:r w:rsidRPr="00A9053C">
              <w:t xml:space="preserve">and </w:t>
            </w:r>
            <w:r w:rsidRPr="00A9053C">
              <w:fldChar w:fldCharType="begin"/>
            </w:r>
            <w:r w:rsidRPr="00A9053C">
              <w:instrText xml:space="preserve"> REF _Ref409531782 \h  \* MERGEFORMAT </w:instrText>
            </w:r>
            <w:r w:rsidRPr="00A9053C">
              <w:fldChar w:fldCharType="separate"/>
            </w:r>
            <w:r w:rsidR="00A0576A" w:rsidRPr="00A9053C">
              <w:t>Equation</w:t>
            </w:r>
            <w:r w:rsidRPr="00A9053C">
              <w:fldChar w:fldCharType="end"/>
            </w:r>
            <w:r w:rsidR="00825A08" w:rsidRPr="00A9053C">
              <w:t xml:space="preserve"> </w:t>
            </w:r>
            <w:r w:rsidRPr="00A9053C">
              <w:t xml:space="preserve">below. In ECC Report 101 </w:t>
            </w:r>
            <w:r w:rsidR="00825A08" w:rsidRPr="00A9053C">
              <w:fldChar w:fldCharType="begin"/>
            </w:r>
            <w:r w:rsidR="00825A08" w:rsidRPr="00A9053C">
              <w:instrText xml:space="preserve"> REF _Ref459285712 \r \h </w:instrText>
            </w:r>
            <w:r w:rsidR="00831C7A" w:rsidRPr="00A9053C">
              <w:instrText xml:space="preserve"> \* MERGEFORMAT </w:instrText>
            </w:r>
            <w:r w:rsidR="00825A08" w:rsidRPr="00A9053C">
              <w:fldChar w:fldCharType="separate"/>
            </w:r>
            <w:r w:rsidR="00A0576A">
              <w:t>[12]</w:t>
            </w:r>
            <w:r w:rsidR="00825A08" w:rsidRPr="00A9053C">
              <w:fldChar w:fldCharType="end"/>
            </w:r>
            <w:r w:rsidR="00825A08" w:rsidRPr="00A9053C">
              <w:t xml:space="preserve"> </w:t>
            </w:r>
            <w:r w:rsidRPr="00A9053C">
              <w:t>there were 2 possible antennas, one very directional and one omnidirectional ITU-R F.1336</w:t>
            </w:r>
            <w:r w:rsidR="00C63FA6" w:rsidRPr="00A9053C">
              <w:t xml:space="preserve"> </w:t>
            </w:r>
            <w:r w:rsidR="00825A08" w:rsidRPr="00A9053C">
              <w:fldChar w:fldCharType="begin"/>
            </w:r>
            <w:r w:rsidR="00825A08" w:rsidRPr="00A9053C">
              <w:instrText xml:space="preserve"> REF _Ref459295796 \r \h </w:instrText>
            </w:r>
            <w:r w:rsidR="00831C7A" w:rsidRPr="00A9053C">
              <w:instrText xml:space="preserve"> \* MERGEFORMAT </w:instrText>
            </w:r>
            <w:r w:rsidR="00825A08" w:rsidRPr="00A9053C">
              <w:fldChar w:fldCharType="separate"/>
            </w:r>
            <w:r w:rsidR="00A0576A">
              <w:t>[27]</w:t>
            </w:r>
            <w:r w:rsidR="00825A08" w:rsidRPr="00A9053C">
              <w:fldChar w:fldCharType="end"/>
            </w:r>
            <w:r w:rsidRPr="00A9053C">
              <w:t>. However ITS systems development shows that the omnidirectional will be the dominant type and therefore only this should be used in these compatibility studies.</w:t>
            </w:r>
          </w:p>
        </w:tc>
      </w:tr>
      <w:tr w:rsidR="004419E4" w:rsidRPr="00A9053C" w:rsidTr="003A51FD">
        <w:tc>
          <w:tcPr>
            <w:tcW w:w="2127" w:type="dxa"/>
          </w:tcPr>
          <w:p w:rsidR="004419E4" w:rsidRPr="00A9053C" w:rsidRDefault="004419E4" w:rsidP="00025A77">
            <w:pPr>
              <w:pStyle w:val="ECCTabletext"/>
              <w:jc w:val="left"/>
            </w:pPr>
            <w:r w:rsidRPr="00A9053C">
              <w:t>Polarization</w:t>
            </w:r>
          </w:p>
        </w:tc>
        <w:tc>
          <w:tcPr>
            <w:tcW w:w="2977" w:type="dxa"/>
          </w:tcPr>
          <w:p w:rsidR="004419E4" w:rsidRPr="00A9053C" w:rsidRDefault="004419E4" w:rsidP="00025A77">
            <w:pPr>
              <w:pStyle w:val="ECCTabletext"/>
              <w:jc w:val="left"/>
            </w:pPr>
            <w:r w:rsidRPr="00A9053C">
              <w:t>Vertical linear</w:t>
            </w:r>
          </w:p>
        </w:tc>
        <w:tc>
          <w:tcPr>
            <w:tcW w:w="4536" w:type="dxa"/>
          </w:tcPr>
          <w:p w:rsidR="004419E4" w:rsidRPr="00A9053C" w:rsidRDefault="004419E4" w:rsidP="00025A77">
            <w:pPr>
              <w:pStyle w:val="ECCTabletext"/>
              <w:jc w:val="left"/>
            </w:pPr>
            <w:r w:rsidRPr="00A9053C">
              <w:t xml:space="preserve">The antenna performance is not described in </w:t>
            </w:r>
            <w:r w:rsidR="00825A08" w:rsidRPr="00A9053C">
              <w:t xml:space="preserve">the </w:t>
            </w:r>
            <w:r w:rsidRPr="00A9053C">
              <w:t xml:space="preserve">ETSI ITS </w:t>
            </w:r>
            <w:r w:rsidR="00825A08" w:rsidRPr="00A9053C">
              <w:t xml:space="preserve">standard </w:t>
            </w:r>
            <w:r w:rsidRPr="00A9053C">
              <w:t xml:space="preserve">however the vertical linear </w:t>
            </w:r>
            <w:r w:rsidR="00825A08" w:rsidRPr="00A9053C">
              <w:t xml:space="preserve">polarisation </w:t>
            </w:r>
            <w:r w:rsidRPr="00A9053C">
              <w:t>is dominant.</w:t>
            </w:r>
          </w:p>
        </w:tc>
      </w:tr>
      <w:tr w:rsidR="004419E4" w:rsidRPr="004C31AB" w:rsidTr="003A51FD">
        <w:tc>
          <w:tcPr>
            <w:tcW w:w="2127" w:type="dxa"/>
          </w:tcPr>
          <w:p w:rsidR="004419E4" w:rsidRPr="00A9053C" w:rsidRDefault="004419E4" w:rsidP="00025A77">
            <w:pPr>
              <w:pStyle w:val="ECCTabletext"/>
              <w:jc w:val="left"/>
            </w:pPr>
            <w:r w:rsidRPr="00A9053C">
              <w:t>Modulation scheme</w:t>
            </w:r>
          </w:p>
        </w:tc>
        <w:tc>
          <w:tcPr>
            <w:tcW w:w="2977" w:type="dxa"/>
          </w:tcPr>
          <w:p w:rsidR="004419E4" w:rsidRPr="00A9053C" w:rsidRDefault="00D10266" w:rsidP="00D10266">
            <w:pPr>
              <w:pStyle w:val="ECCTabletext"/>
              <w:jc w:val="left"/>
            </w:pPr>
            <w:r>
              <w:t xml:space="preserve">BPSK, </w:t>
            </w:r>
            <w:r w:rsidR="004419E4" w:rsidRPr="00A9053C">
              <w:t>QPSK</w:t>
            </w:r>
            <w:r>
              <w:t xml:space="preserve">, </w:t>
            </w:r>
            <w:r w:rsidR="004419E4" w:rsidRPr="00A9053C">
              <w:t>16QAM</w:t>
            </w:r>
            <w:r>
              <w:t xml:space="preserve">, </w:t>
            </w:r>
            <w:r w:rsidR="004419E4" w:rsidRPr="00A9053C">
              <w:t>64QAM</w:t>
            </w:r>
          </w:p>
        </w:tc>
        <w:tc>
          <w:tcPr>
            <w:tcW w:w="4536" w:type="dxa"/>
          </w:tcPr>
          <w:p w:rsidR="004419E4" w:rsidRPr="00E10035" w:rsidRDefault="00825A08" w:rsidP="00025A77">
            <w:pPr>
              <w:pStyle w:val="ECCTabletext"/>
              <w:jc w:val="left"/>
              <w:rPr>
                <w:lang w:val="da-DK"/>
              </w:rPr>
            </w:pPr>
            <w:r w:rsidRPr="00E10035">
              <w:rPr>
                <w:lang w:val="da-DK"/>
              </w:rPr>
              <w:t xml:space="preserve">According to ETSI EN 302 571 </w:t>
            </w:r>
            <w:r w:rsidRPr="00A9053C">
              <w:fldChar w:fldCharType="begin"/>
            </w:r>
            <w:r w:rsidRPr="00E10035">
              <w:rPr>
                <w:lang w:val="da-DK"/>
              </w:rPr>
              <w:instrText xml:space="preserve"> REF _Ref459295431 \r \h </w:instrText>
            </w:r>
            <w:r w:rsidR="00831C7A" w:rsidRPr="00E10035">
              <w:rPr>
                <w:lang w:val="da-DK"/>
              </w:rPr>
              <w:instrText xml:space="preserve"> \* MERGEFORMAT </w:instrText>
            </w:r>
            <w:r w:rsidRPr="00A9053C">
              <w:fldChar w:fldCharType="separate"/>
            </w:r>
            <w:r w:rsidR="00A0576A">
              <w:rPr>
                <w:lang w:val="da-DK"/>
              </w:rPr>
              <w:t>[25]</w:t>
            </w:r>
            <w:r w:rsidRPr="00A9053C">
              <w:fldChar w:fldCharType="end"/>
            </w:r>
            <w:r w:rsidRPr="00E10035">
              <w:rPr>
                <w:lang w:val="da-DK"/>
              </w:rPr>
              <w:t xml:space="preserve"> and ETSI EN 302 663 </w:t>
            </w:r>
            <w:r w:rsidRPr="00A9053C">
              <w:fldChar w:fldCharType="begin"/>
            </w:r>
            <w:r w:rsidRPr="00E10035">
              <w:rPr>
                <w:lang w:val="da-DK"/>
              </w:rPr>
              <w:instrText xml:space="preserve"> REF _Ref459295450 \r \h </w:instrText>
            </w:r>
            <w:r w:rsidR="00831C7A" w:rsidRPr="00E10035">
              <w:rPr>
                <w:lang w:val="da-DK"/>
              </w:rPr>
              <w:instrText xml:space="preserve"> \* MERGEFORMAT </w:instrText>
            </w:r>
            <w:r w:rsidRPr="00A9053C">
              <w:fldChar w:fldCharType="separate"/>
            </w:r>
            <w:r w:rsidR="00A0576A">
              <w:rPr>
                <w:lang w:val="da-DK"/>
              </w:rPr>
              <w:t>[26]</w:t>
            </w:r>
            <w:r w:rsidRPr="00A9053C">
              <w:fldChar w:fldCharType="end"/>
            </w:r>
            <w:r w:rsidR="00831C7A" w:rsidRPr="00E10035">
              <w:rPr>
                <w:lang w:val="da-DK"/>
              </w:rPr>
              <w:t>.</w:t>
            </w:r>
          </w:p>
        </w:tc>
      </w:tr>
      <w:tr w:rsidR="004419E4" w:rsidRPr="004C31AB" w:rsidTr="003A51FD">
        <w:tc>
          <w:tcPr>
            <w:tcW w:w="2127" w:type="dxa"/>
          </w:tcPr>
          <w:p w:rsidR="004419E4" w:rsidRPr="00A9053C" w:rsidRDefault="004419E4" w:rsidP="00025A77">
            <w:pPr>
              <w:pStyle w:val="ECCTabletext"/>
              <w:jc w:val="left"/>
            </w:pPr>
            <w:r w:rsidRPr="00A9053C">
              <w:t>Data rates</w:t>
            </w:r>
          </w:p>
        </w:tc>
        <w:tc>
          <w:tcPr>
            <w:tcW w:w="2977" w:type="dxa"/>
          </w:tcPr>
          <w:p w:rsidR="004419E4" w:rsidRPr="00A9053C" w:rsidRDefault="004419E4" w:rsidP="00025A77">
            <w:pPr>
              <w:pStyle w:val="ECCTabletext"/>
              <w:jc w:val="left"/>
            </w:pPr>
            <w:r w:rsidRPr="00A9053C">
              <w:t>3/4.5 /6/9/12/18 /24/27 Mbit/s</w:t>
            </w:r>
          </w:p>
          <w:p w:rsidR="004419E4" w:rsidRPr="00A9053C" w:rsidRDefault="004419E4" w:rsidP="00025A77">
            <w:pPr>
              <w:pStyle w:val="ECCTabletext"/>
              <w:jc w:val="left"/>
            </w:pPr>
            <w:r w:rsidRPr="00A9053C">
              <w:t>Mandatory: 3/6/12 Mbit/s</w:t>
            </w:r>
          </w:p>
        </w:tc>
        <w:tc>
          <w:tcPr>
            <w:tcW w:w="4536" w:type="dxa"/>
          </w:tcPr>
          <w:p w:rsidR="004419E4" w:rsidRPr="00E10035" w:rsidRDefault="00825A08" w:rsidP="00025A77">
            <w:pPr>
              <w:pStyle w:val="ECCTabletext"/>
              <w:jc w:val="left"/>
              <w:rPr>
                <w:lang w:val="da-DK"/>
              </w:rPr>
            </w:pPr>
            <w:r w:rsidRPr="00E10035">
              <w:rPr>
                <w:lang w:val="da-DK"/>
              </w:rPr>
              <w:t xml:space="preserve">According to ETSI EN 302 571 </w:t>
            </w:r>
            <w:r w:rsidRPr="00A9053C">
              <w:fldChar w:fldCharType="begin"/>
            </w:r>
            <w:r w:rsidRPr="00E10035">
              <w:rPr>
                <w:lang w:val="da-DK"/>
              </w:rPr>
              <w:instrText xml:space="preserve"> REF _Ref459295431 \r \h </w:instrText>
            </w:r>
            <w:r w:rsidR="00831C7A" w:rsidRPr="00E10035">
              <w:rPr>
                <w:lang w:val="da-DK"/>
              </w:rPr>
              <w:instrText xml:space="preserve"> \* MERGEFORMAT </w:instrText>
            </w:r>
            <w:r w:rsidRPr="00A9053C">
              <w:fldChar w:fldCharType="separate"/>
            </w:r>
            <w:r w:rsidR="00A0576A">
              <w:rPr>
                <w:lang w:val="da-DK"/>
              </w:rPr>
              <w:t>[25]</w:t>
            </w:r>
            <w:r w:rsidRPr="00A9053C">
              <w:fldChar w:fldCharType="end"/>
            </w:r>
            <w:r w:rsidRPr="00E10035">
              <w:rPr>
                <w:lang w:val="da-DK"/>
              </w:rPr>
              <w:t xml:space="preserve"> and ETSI EN 302 663 </w:t>
            </w:r>
            <w:r w:rsidRPr="00A9053C">
              <w:fldChar w:fldCharType="begin"/>
            </w:r>
            <w:r w:rsidRPr="00E10035">
              <w:rPr>
                <w:lang w:val="da-DK"/>
              </w:rPr>
              <w:instrText xml:space="preserve"> REF _Ref459295450 \r \h </w:instrText>
            </w:r>
            <w:r w:rsidR="00831C7A" w:rsidRPr="00E10035">
              <w:rPr>
                <w:lang w:val="da-DK"/>
              </w:rPr>
              <w:instrText xml:space="preserve"> \* MERGEFORMAT </w:instrText>
            </w:r>
            <w:r w:rsidRPr="00A9053C">
              <w:fldChar w:fldCharType="separate"/>
            </w:r>
            <w:r w:rsidR="00A0576A">
              <w:rPr>
                <w:lang w:val="da-DK"/>
              </w:rPr>
              <w:t>[26]</w:t>
            </w:r>
            <w:r w:rsidRPr="00A9053C">
              <w:fldChar w:fldCharType="end"/>
            </w:r>
            <w:r w:rsidR="00831C7A" w:rsidRPr="00E10035">
              <w:rPr>
                <w:lang w:val="da-DK"/>
              </w:rPr>
              <w:t>.</w:t>
            </w:r>
          </w:p>
        </w:tc>
      </w:tr>
      <w:tr w:rsidR="004419E4" w:rsidRPr="004C31AB" w:rsidTr="003A51FD">
        <w:tc>
          <w:tcPr>
            <w:tcW w:w="2127" w:type="dxa"/>
          </w:tcPr>
          <w:p w:rsidR="004419E4" w:rsidRPr="00A9053C" w:rsidRDefault="004419E4" w:rsidP="00025A77">
            <w:pPr>
              <w:pStyle w:val="ECCTabletext"/>
              <w:jc w:val="left"/>
            </w:pPr>
            <w:r w:rsidRPr="00A9053C">
              <w:t>Channel Bandwidth</w:t>
            </w:r>
          </w:p>
        </w:tc>
        <w:tc>
          <w:tcPr>
            <w:tcW w:w="2977" w:type="dxa"/>
          </w:tcPr>
          <w:p w:rsidR="004419E4" w:rsidRPr="00A9053C" w:rsidRDefault="004419E4" w:rsidP="00025A77">
            <w:pPr>
              <w:pStyle w:val="ECCTabletext"/>
              <w:jc w:val="left"/>
            </w:pPr>
            <w:r w:rsidRPr="00A9053C">
              <w:t>10 MHz</w:t>
            </w:r>
          </w:p>
        </w:tc>
        <w:tc>
          <w:tcPr>
            <w:tcW w:w="4536" w:type="dxa"/>
          </w:tcPr>
          <w:p w:rsidR="004419E4" w:rsidRPr="00E10035" w:rsidRDefault="00825A08" w:rsidP="00025A77">
            <w:pPr>
              <w:pStyle w:val="ECCTabletext"/>
              <w:jc w:val="left"/>
              <w:rPr>
                <w:lang w:val="da-DK"/>
              </w:rPr>
            </w:pPr>
            <w:r w:rsidRPr="00E10035">
              <w:rPr>
                <w:lang w:val="da-DK"/>
              </w:rPr>
              <w:t xml:space="preserve">According to ETSI EN 302 571 </w:t>
            </w:r>
            <w:r w:rsidRPr="00A9053C">
              <w:fldChar w:fldCharType="begin"/>
            </w:r>
            <w:r w:rsidRPr="00E10035">
              <w:rPr>
                <w:lang w:val="da-DK"/>
              </w:rPr>
              <w:instrText xml:space="preserve"> REF _Ref459295431 \r \h </w:instrText>
            </w:r>
            <w:r w:rsidR="00831C7A" w:rsidRPr="00E10035">
              <w:rPr>
                <w:lang w:val="da-DK"/>
              </w:rPr>
              <w:instrText xml:space="preserve"> \* MERGEFORMAT </w:instrText>
            </w:r>
            <w:r w:rsidRPr="00A9053C">
              <w:fldChar w:fldCharType="separate"/>
            </w:r>
            <w:r w:rsidR="00A0576A">
              <w:rPr>
                <w:lang w:val="da-DK"/>
              </w:rPr>
              <w:t>[25]</w:t>
            </w:r>
            <w:r w:rsidRPr="00A9053C">
              <w:fldChar w:fldCharType="end"/>
            </w:r>
            <w:r w:rsidRPr="00E10035">
              <w:rPr>
                <w:lang w:val="da-DK"/>
              </w:rPr>
              <w:t xml:space="preserve"> and ETSI EN 302 663 </w:t>
            </w:r>
            <w:r w:rsidRPr="00A9053C">
              <w:fldChar w:fldCharType="begin"/>
            </w:r>
            <w:r w:rsidRPr="00E10035">
              <w:rPr>
                <w:lang w:val="da-DK"/>
              </w:rPr>
              <w:instrText xml:space="preserve"> REF _Ref459295450 \r \h </w:instrText>
            </w:r>
            <w:r w:rsidR="00831C7A" w:rsidRPr="00E10035">
              <w:rPr>
                <w:lang w:val="da-DK"/>
              </w:rPr>
              <w:instrText xml:space="preserve"> \* MERGEFORMAT </w:instrText>
            </w:r>
            <w:r w:rsidRPr="00A9053C">
              <w:fldChar w:fldCharType="separate"/>
            </w:r>
            <w:r w:rsidR="00A0576A">
              <w:rPr>
                <w:lang w:val="da-DK"/>
              </w:rPr>
              <w:t>[26]</w:t>
            </w:r>
            <w:r w:rsidRPr="00A9053C">
              <w:fldChar w:fldCharType="end"/>
            </w:r>
            <w:r w:rsidR="00831C7A" w:rsidRPr="00E10035">
              <w:rPr>
                <w:lang w:val="da-DK"/>
              </w:rPr>
              <w:t>.</w:t>
            </w:r>
          </w:p>
        </w:tc>
      </w:tr>
      <w:tr w:rsidR="004419E4" w:rsidRPr="00A9053C" w:rsidTr="003A51FD">
        <w:tc>
          <w:tcPr>
            <w:tcW w:w="2127" w:type="dxa"/>
          </w:tcPr>
          <w:p w:rsidR="004419E4" w:rsidRPr="00A9053C" w:rsidRDefault="004419E4" w:rsidP="00025A77">
            <w:pPr>
              <w:pStyle w:val="ECCTabletext"/>
              <w:jc w:val="left"/>
            </w:pPr>
            <w:r w:rsidRPr="00A9053C">
              <w:t>Communication mode</w:t>
            </w:r>
          </w:p>
        </w:tc>
        <w:tc>
          <w:tcPr>
            <w:tcW w:w="2977" w:type="dxa"/>
          </w:tcPr>
          <w:p w:rsidR="004419E4" w:rsidRPr="00A9053C" w:rsidRDefault="004419E4" w:rsidP="00025A77">
            <w:pPr>
              <w:pStyle w:val="ECCTabletext"/>
              <w:jc w:val="left"/>
            </w:pPr>
            <w:r w:rsidRPr="00A9053C">
              <w:t>Half</w:t>
            </w:r>
            <w:r w:rsidRPr="00A9053C">
              <w:noBreakHyphen/>
              <w:t>duplex, broadcast</w:t>
            </w:r>
          </w:p>
        </w:tc>
        <w:tc>
          <w:tcPr>
            <w:tcW w:w="4536" w:type="dxa"/>
          </w:tcPr>
          <w:p w:rsidR="004419E4" w:rsidRPr="00A9053C" w:rsidRDefault="004419E4" w:rsidP="00025A77">
            <w:pPr>
              <w:pStyle w:val="ECCTabletext"/>
              <w:jc w:val="left"/>
            </w:pPr>
            <w:r w:rsidRPr="00A9053C">
              <w:t>Half</w:t>
            </w:r>
            <w:r w:rsidRPr="00A9053C">
              <w:noBreakHyphen/>
              <w:t>duplex and broadcast are believed to be adequate for the applications considered to date.</w:t>
            </w:r>
          </w:p>
        </w:tc>
      </w:tr>
      <w:tr w:rsidR="004419E4" w:rsidRPr="00A9053C" w:rsidTr="003A51FD">
        <w:tc>
          <w:tcPr>
            <w:tcW w:w="2127" w:type="dxa"/>
          </w:tcPr>
          <w:p w:rsidR="004419E4" w:rsidRPr="00A9053C" w:rsidRDefault="004419E4" w:rsidP="00025A77">
            <w:pPr>
              <w:pStyle w:val="ECCTabletext"/>
              <w:jc w:val="left"/>
            </w:pPr>
            <w:r w:rsidRPr="00A9053C">
              <w:t>Receiver</w:t>
            </w:r>
            <w:r w:rsidRPr="00A9053C">
              <w:br/>
              <w:t>noise power</w:t>
            </w:r>
          </w:p>
        </w:tc>
        <w:tc>
          <w:tcPr>
            <w:tcW w:w="2977" w:type="dxa"/>
          </w:tcPr>
          <w:p w:rsidR="004419E4" w:rsidRPr="00A9053C" w:rsidRDefault="004419E4" w:rsidP="00025A77">
            <w:pPr>
              <w:pStyle w:val="ECCTabletext"/>
              <w:jc w:val="left"/>
            </w:pPr>
            <w:r w:rsidRPr="00A9053C">
              <w:t xml:space="preserve">-100 </w:t>
            </w:r>
            <w:proofErr w:type="spellStart"/>
            <w:r w:rsidRPr="00A9053C">
              <w:t>dBm</w:t>
            </w:r>
            <w:proofErr w:type="spellEnd"/>
          </w:p>
        </w:tc>
        <w:tc>
          <w:tcPr>
            <w:tcW w:w="4536" w:type="dxa"/>
          </w:tcPr>
          <w:p w:rsidR="004419E4" w:rsidRPr="00A9053C" w:rsidRDefault="004419E4" w:rsidP="00025A77">
            <w:pPr>
              <w:pStyle w:val="ECCTabletext"/>
              <w:jc w:val="left"/>
            </w:pPr>
            <w:r w:rsidRPr="00A9053C">
              <w:t>Typical performance.</w:t>
            </w:r>
          </w:p>
        </w:tc>
      </w:tr>
      <w:tr w:rsidR="004419E4" w:rsidRPr="00A9053C" w:rsidTr="003A51FD">
        <w:tc>
          <w:tcPr>
            <w:tcW w:w="2127" w:type="dxa"/>
          </w:tcPr>
          <w:p w:rsidR="004419E4" w:rsidRPr="00A9053C" w:rsidRDefault="004419E4" w:rsidP="00025A77">
            <w:pPr>
              <w:pStyle w:val="ECCTabletext"/>
              <w:jc w:val="left"/>
            </w:pPr>
            <w:r w:rsidRPr="00A9053C">
              <w:t>Receiver sensitivity</w:t>
            </w:r>
          </w:p>
        </w:tc>
        <w:tc>
          <w:tcPr>
            <w:tcW w:w="2977" w:type="dxa"/>
          </w:tcPr>
          <w:p w:rsidR="004419E4" w:rsidRPr="00A9053C" w:rsidRDefault="004419E4" w:rsidP="00025A77">
            <w:pPr>
              <w:pStyle w:val="ECCTabletext"/>
              <w:jc w:val="left"/>
            </w:pPr>
            <w:r w:rsidRPr="00A9053C">
              <w:t xml:space="preserve">-92 </w:t>
            </w:r>
            <w:proofErr w:type="spellStart"/>
            <w:r w:rsidRPr="00A9053C">
              <w:t>dBm</w:t>
            </w:r>
            <w:proofErr w:type="spellEnd"/>
            <w:r w:rsidRPr="00A9053C">
              <w:t>/MHz</w:t>
            </w:r>
          </w:p>
        </w:tc>
        <w:tc>
          <w:tcPr>
            <w:tcW w:w="4536" w:type="dxa"/>
          </w:tcPr>
          <w:p w:rsidR="004419E4" w:rsidRPr="00A9053C" w:rsidRDefault="004419E4" w:rsidP="00025A77">
            <w:pPr>
              <w:pStyle w:val="ECCTabletext"/>
              <w:jc w:val="left"/>
            </w:pPr>
            <w:r w:rsidRPr="00A9053C">
              <w:t xml:space="preserve">Based on -82 </w:t>
            </w:r>
            <w:proofErr w:type="spellStart"/>
            <w:r w:rsidRPr="00A9053C">
              <w:t>dBm</w:t>
            </w:r>
            <w:proofErr w:type="spellEnd"/>
            <w:r w:rsidRPr="00A9053C">
              <w:t xml:space="preserve"> for a bandwidth of 10 </w:t>
            </w:r>
            <w:proofErr w:type="spellStart"/>
            <w:r w:rsidRPr="00A9053C">
              <w:t>MHz.</w:t>
            </w:r>
            <w:proofErr w:type="spellEnd"/>
            <w:r w:rsidRPr="00A9053C">
              <w:t xml:space="preserve"> ETSI EN 302 571</w:t>
            </w:r>
            <w:r w:rsidR="00825A08" w:rsidRPr="00A9053C">
              <w:t xml:space="preserve"> </w:t>
            </w:r>
            <w:r w:rsidR="00825A08" w:rsidRPr="00A9053C">
              <w:fldChar w:fldCharType="begin"/>
            </w:r>
            <w:r w:rsidR="00825A08" w:rsidRPr="00A9053C">
              <w:instrText xml:space="preserve"> REF _Ref459295431 \r \h </w:instrText>
            </w:r>
            <w:r w:rsidR="00831C7A" w:rsidRPr="00A9053C">
              <w:instrText xml:space="preserve"> \* MERGEFORMAT </w:instrText>
            </w:r>
            <w:r w:rsidR="00825A08" w:rsidRPr="00A9053C">
              <w:fldChar w:fldCharType="separate"/>
            </w:r>
            <w:r w:rsidR="00A0576A">
              <w:t>[25]</w:t>
            </w:r>
            <w:r w:rsidR="00825A08" w:rsidRPr="00A9053C">
              <w:fldChar w:fldCharType="end"/>
            </w:r>
            <w:r w:rsidRPr="00A9053C">
              <w:t xml:space="preserve"> specifies minimum required sensitivity</w:t>
            </w:r>
            <w:proofErr w:type="gramStart"/>
            <w:r w:rsidRPr="00A9053C">
              <w:t>..</w:t>
            </w:r>
            <w:proofErr w:type="gramEnd"/>
          </w:p>
        </w:tc>
      </w:tr>
      <w:tr w:rsidR="004419E4" w:rsidRPr="00A9053C" w:rsidTr="003A51FD">
        <w:tc>
          <w:tcPr>
            <w:tcW w:w="2127" w:type="dxa"/>
          </w:tcPr>
          <w:p w:rsidR="004419E4" w:rsidRPr="00A9053C" w:rsidRDefault="004419E4" w:rsidP="00025A77">
            <w:pPr>
              <w:pStyle w:val="ECCTabletext"/>
              <w:jc w:val="left"/>
            </w:pPr>
            <w:r w:rsidRPr="00A9053C">
              <w:t>Protection criterion</w:t>
            </w:r>
          </w:p>
        </w:tc>
        <w:tc>
          <w:tcPr>
            <w:tcW w:w="2977" w:type="dxa"/>
          </w:tcPr>
          <w:p w:rsidR="004419E4" w:rsidRPr="00A9053C" w:rsidRDefault="004419E4" w:rsidP="00025A77">
            <w:pPr>
              <w:pStyle w:val="ECCTabletext"/>
              <w:jc w:val="left"/>
            </w:pPr>
            <w:r w:rsidRPr="00A9053C">
              <w:t>I/N = -6 dB</w:t>
            </w:r>
          </w:p>
        </w:tc>
        <w:tc>
          <w:tcPr>
            <w:tcW w:w="4536" w:type="dxa"/>
          </w:tcPr>
          <w:p w:rsidR="004419E4" w:rsidRPr="00A9053C" w:rsidRDefault="004419E4" w:rsidP="00025A77">
            <w:pPr>
              <w:pStyle w:val="ECCTabletext"/>
              <w:jc w:val="left"/>
            </w:pPr>
            <w:r w:rsidRPr="00A9053C">
              <w:t>The three ITS-G5A channels (5880, 5890 and 5900 MHz) are decided by the European Commission to be used for road safety communication and therefore additional care should be given for the protection of these channels.</w:t>
            </w:r>
          </w:p>
        </w:tc>
      </w:tr>
    </w:tbl>
    <w:p w:rsidR="004419E4" w:rsidRPr="00A9053C" w:rsidRDefault="004419E4" w:rsidP="004419E4">
      <w:r w:rsidRPr="00A9053C">
        <w:t>Communication channels will be open for the applications within the respective usage category (either road safety related or not, i.e. used for traffic management).</w:t>
      </w:r>
    </w:p>
    <w:p w:rsidR="004419E4" w:rsidRPr="00A9053C" w:rsidRDefault="004419E4" w:rsidP="004419E4">
      <w:r w:rsidRPr="00A9053C">
        <w:t>The required power levels (</w:t>
      </w:r>
      <w:proofErr w:type="spellStart"/>
      <w:r w:rsidRPr="00A9053C">
        <w:t>e.i.r.p</w:t>
      </w:r>
      <w:proofErr w:type="spellEnd"/>
      <w:r w:rsidRPr="00A9053C">
        <w:t xml:space="preserve">.) range from 3 </w:t>
      </w:r>
      <w:proofErr w:type="spellStart"/>
      <w:r w:rsidRPr="00A9053C">
        <w:t>dBm</w:t>
      </w:r>
      <w:proofErr w:type="spellEnd"/>
      <w:r w:rsidRPr="00A9053C">
        <w:t xml:space="preserve"> to 33 </w:t>
      </w:r>
      <w:proofErr w:type="spellStart"/>
      <w:r w:rsidRPr="00A9053C">
        <w:t>dBm</w:t>
      </w:r>
      <w:proofErr w:type="spellEnd"/>
      <w:r w:rsidRPr="00A9053C">
        <w:t xml:space="preserve"> to achieve communication distances of up to 1000 m.</w:t>
      </w:r>
    </w:p>
    <w:p w:rsidR="004419E4" w:rsidRPr="00A9053C" w:rsidRDefault="004419E4" w:rsidP="004419E4">
      <w:r w:rsidRPr="00A9053C">
        <w:lastRenderedPageBreak/>
        <w:t>To avoid collisions of radio messages in areas with a lot of vehicles, a mechanism DCC (dynamic congestion control) in ITS radios will when necessary reduce the output power and the available time to transmit.</w:t>
      </w:r>
    </w:p>
    <w:p w:rsidR="004419E4" w:rsidRPr="00A9053C" w:rsidRDefault="004419E4" w:rsidP="004419E4">
      <w:r w:rsidRPr="00A9053C">
        <w:t>There is a mechanism in ITS radios which will reduce the output power or available time to transmit when the radios are close to 5.8 GHz RTTT road tolling stations.</w:t>
      </w:r>
    </w:p>
    <w:p w:rsidR="004419E4" w:rsidRPr="00A9053C" w:rsidRDefault="004419E4" w:rsidP="004419E4">
      <w:r w:rsidRPr="00A9053C">
        <w:t>Unwanted emission levels are given by to ETSI EN 302 571</w:t>
      </w:r>
      <w:r w:rsidR="00825A08" w:rsidRPr="00A9053C">
        <w:t xml:space="preserve"> </w:t>
      </w:r>
      <w:r w:rsidR="00825A08" w:rsidRPr="00A9053C">
        <w:fldChar w:fldCharType="begin"/>
      </w:r>
      <w:r w:rsidR="00825A08" w:rsidRPr="00A9053C">
        <w:instrText xml:space="preserve"> REF _Ref459295431 \r \h </w:instrText>
      </w:r>
      <w:r w:rsidR="00825A08" w:rsidRPr="00A9053C">
        <w:fldChar w:fldCharType="separate"/>
      </w:r>
      <w:r w:rsidR="00A0576A">
        <w:t>[25]</w:t>
      </w:r>
      <w:r w:rsidR="00825A08" w:rsidRPr="00A9053C">
        <w:fldChar w:fldCharType="end"/>
      </w:r>
      <w:r w:rsidRPr="00A9053C">
        <w:t xml:space="preserve"> for the out of band domain and SM.329 </w:t>
      </w:r>
      <w:r w:rsidR="00825A08" w:rsidRPr="00A9053C">
        <w:rPr>
          <w:rStyle w:val="ECCHLorange"/>
        </w:rPr>
        <w:fldChar w:fldCharType="begin"/>
      </w:r>
      <w:r w:rsidR="00825A08" w:rsidRPr="00A9053C">
        <w:instrText xml:space="preserve"> REF _Ref459295986 \r \h </w:instrText>
      </w:r>
      <w:r w:rsidR="00825A08" w:rsidRPr="00A9053C">
        <w:rPr>
          <w:rStyle w:val="ECCHLorange"/>
        </w:rPr>
      </w:r>
      <w:r w:rsidR="00825A08" w:rsidRPr="00A9053C">
        <w:rPr>
          <w:rStyle w:val="ECCHLorange"/>
        </w:rPr>
        <w:fldChar w:fldCharType="separate"/>
      </w:r>
      <w:r w:rsidR="00A0576A">
        <w:t>[28]</w:t>
      </w:r>
      <w:r w:rsidR="00825A08" w:rsidRPr="00A9053C">
        <w:rPr>
          <w:rStyle w:val="ECCHLorange"/>
        </w:rPr>
        <w:fldChar w:fldCharType="end"/>
      </w:r>
      <w:r w:rsidRPr="00A9053C">
        <w:t xml:space="preserve"> and ERC</w:t>
      </w:r>
      <w:r w:rsidR="00025A77" w:rsidRPr="00A9053C">
        <w:t>/</w:t>
      </w:r>
      <w:r w:rsidRPr="00A9053C">
        <w:t>R</w:t>
      </w:r>
      <w:r w:rsidR="00025A77" w:rsidRPr="00A9053C">
        <w:t xml:space="preserve">EC </w:t>
      </w:r>
      <w:r w:rsidRPr="00A9053C">
        <w:t xml:space="preserve">74-01 </w:t>
      </w:r>
      <w:r w:rsidR="00825A08" w:rsidRPr="00A9053C">
        <w:rPr>
          <w:rStyle w:val="ECCHLorange"/>
        </w:rPr>
        <w:fldChar w:fldCharType="begin"/>
      </w:r>
      <w:r w:rsidR="00825A08" w:rsidRPr="00A9053C">
        <w:instrText xml:space="preserve"> REF _Ref459295994 \r \h </w:instrText>
      </w:r>
      <w:r w:rsidR="00825A08" w:rsidRPr="00A9053C">
        <w:rPr>
          <w:rStyle w:val="ECCHLorange"/>
        </w:rPr>
      </w:r>
      <w:r w:rsidR="00825A08" w:rsidRPr="00A9053C">
        <w:rPr>
          <w:rStyle w:val="ECCHLorange"/>
        </w:rPr>
        <w:fldChar w:fldCharType="separate"/>
      </w:r>
      <w:r w:rsidR="00A0576A">
        <w:t>[29]</w:t>
      </w:r>
      <w:r w:rsidR="00825A08" w:rsidRPr="00A9053C">
        <w:rPr>
          <w:rStyle w:val="ECCHLorange"/>
        </w:rPr>
        <w:fldChar w:fldCharType="end"/>
      </w:r>
      <w:r w:rsidRPr="00A9053C">
        <w:t xml:space="preserve"> for the spurious domain.</w:t>
      </w:r>
    </w:p>
    <w:p w:rsidR="004419E4" w:rsidRPr="00A9053C" w:rsidRDefault="004419E4" w:rsidP="003A51FD">
      <w:pPr>
        <w:pStyle w:val="Caption"/>
        <w:rPr>
          <w:lang w:val="en-GB"/>
        </w:rPr>
      </w:pPr>
      <w:r w:rsidRPr="00A9053C">
        <w:rPr>
          <w:lang w:val="en-GB"/>
        </w:rPr>
        <w:t>Table</w:t>
      </w:r>
      <w:r w:rsidR="00D15006" w:rsidRPr="00A9053C">
        <w:rPr>
          <w:lang w:val="en-GB"/>
        </w:rPr>
        <w:t xml:space="preserve"> </w:t>
      </w:r>
      <w:r w:rsidR="00D15006" w:rsidRPr="00A9053C">
        <w:rPr>
          <w:lang w:val="en-GB"/>
        </w:rPr>
        <w:fldChar w:fldCharType="begin"/>
      </w:r>
      <w:r w:rsidR="00D15006" w:rsidRPr="00A9053C">
        <w:rPr>
          <w:lang w:val="en-GB"/>
        </w:rPr>
        <w:instrText xml:space="preserve"> SEQ Table \* ARABIC </w:instrText>
      </w:r>
      <w:r w:rsidR="00D15006" w:rsidRPr="00A9053C">
        <w:rPr>
          <w:lang w:val="en-GB"/>
        </w:rPr>
        <w:fldChar w:fldCharType="separate"/>
      </w:r>
      <w:r w:rsidR="00A0576A">
        <w:rPr>
          <w:noProof/>
          <w:lang w:val="en-GB"/>
        </w:rPr>
        <w:t>20</w:t>
      </w:r>
      <w:r w:rsidR="00D15006" w:rsidRPr="00A9053C">
        <w:rPr>
          <w:lang w:val="en-GB"/>
        </w:rPr>
        <w:fldChar w:fldCharType="end"/>
      </w:r>
      <w:r w:rsidRPr="00A9053C">
        <w:rPr>
          <w:lang w:val="en-GB"/>
        </w:rPr>
        <w:t xml:space="preserve">: Spectrum </w:t>
      </w:r>
      <w:proofErr w:type="gramStart"/>
      <w:r w:rsidRPr="00A9053C">
        <w:rPr>
          <w:lang w:val="en-GB"/>
        </w:rPr>
        <w:t>mask</w:t>
      </w:r>
      <w:proofErr w:type="gramEnd"/>
      <w:r w:rsidRPr="00A9053C">
        <w:rPr>
          <w:lang w:val="en-GB"/>
        </w:rPr>
        <w:t xml:space="preserve"> of the 5 GHz ITS bands (</w:t>
      </w:r>
      <w:proofErr w:type="spellStart"/>
      <w:r w:rsidRPr="00A9053C">
        <w:rPr>
          <w:lang w:val="en-GB"/>
        </w:rPr>
        <w:t>e.i.r.p</w:t>
      </w:r>
      <w:proofErr w:type="spellEnd"/>
      <w:r w:rsidRPr="00A9053C">
        <w:rPr>
          <w:lang w:val="en-GB"/>
        </w:rPr>
        <w:t>.)</w:t>
      </w:r>
    </w:p>
    <w:tbl>
      <w:tblPr>
        <w:tblStyle w:val="ECCTable-redheader"/>
        <w:tblW w:w="9001" w:type="dxa"/>
        <w:tblInd w:w="780" w:type="dxa"/>
        <w:tblLayout w:type="fixed"/>
        <w:tblLook w:val="01E0" w:firstRow="1" w:lastRow="1" w:firstColumn="1" w:lastColumn="1" w:noHBand="0" w:noVBand="0"/>
      </w:tblPr>
      <w:tblGrid>
        <w:gridCol w:w="2481"/>
        <w:gridCol w:w="1417"/>
        <w:gridCol w:w="1276"/>
        <w:gridCol w:w="1276"/>
        <w:gridCol w:w="1276"/>
        <w:gridCol w:w="1275"/>
      </w:tblGrid>
      <w:tr w:rsidR="004419E4" w:rsidRPr="00A9053C" w:rsidTr="00025A77">
        <w:trPr>
          <w:cnfStyle w:val="100000000000" w:firstRow="1" w:lastRow="0" w:firstColumn="0" w:lastColumn="0" w:oddVBand="0" w:evenVBand="0" w:oddHBand="0" w:evenHBand="0" w:firstRowFirstColumn="0" w:firstRowLastColumn="0" w:lastRowFirstColumn="0" w:lastRowLastColumn="0"/>
        </w:trPr>
        <w:tc>
          <w:tcPr>
            <w:tcW w:w="2481" w:type="dxa"/>
          </w:tcPr>
          <w:p w:rsidR="004419E4" w:rsidRPr="00A9053C" w:rsidRDefault="004419E4" w:rsidP="00025A77">
            <w:pPr>
              <w:pStyle w:val="ECCTableHeaderwhitefont"/>
            </w:pPr>
            <w:r w:rsidRPr="00A9053C">
              <w:t xml:space="preserve">Power spectral density at the carrier </w:t>
            </w:r>
            <w:proofErr w:type="spellStart"/>
            <w:r w:rsidRPr="00A9053C">
              <w:t>center</w:t>
            </w:r>
            <w:proofErr w:type="spellEnd"/>
            <w:r w:rsidRPr="00A9053C">
              <w:t xml:space="preserve"> fc </w:t>
            </w:r>
            <w:r w:rsidR="00025A77" w:rsidRPr="00A9053C">
              <w:br/>
            </w:r>
            <w:r w:rsidRPr="00A9053C">
              <w:t>(</w:t>
            </w:r>
            <w:proofErr w:type="spellStart"/>
            <w:r w:rsidRPr="00A9053C">
              <w:t>dBm</w:t>
            </w:r>
            <w:proofErr w:type="spellEnd"/>
            <w:r w:rsidRPr="00A9053C">
              <w:t>/MHz)</w:t>
            </w:r>
          </w:p>
        </w:tc>
        <w:tc>
          <w:tcPr>
            <w:tcW w:w="1417" w:type="dxa"/>
          </w:tcPr>
          <w:p w:rsidR="004419E4" w:rsidRPr="00A9053C" w:rsidRDefault="004419E4" w:rsidP="00025A77">
            <w:pPr>
              <w:pStyle w:val="ECCTableHeaderwhitefont"/>
            </w:pPr>
            <w:r w:rsidRPr="00A9053C">
              <w:t>±4,5 MHz</w:t>
            </w:r>
            <w:r w:rsidR="00025A77" w:rsidRPr="00A9053C">
              <w:br/>
            </w:r>
            <w:r w:rsidRPr="00A9053C">
              <w:t xml:space="preserve">Offset </w:t>
            </w:r>
            <w:r w:rsidR="00025A77" w:rsidRPr="00A9053C">
              <w:br/>
            </w:r>
            <w:r w:rsidRPr="00A9053C">
              <w:t>(</w:t>
            </w:r>
            <w:proofErr w:type="spellStart"/>
            <w:r w:rsidRPr="00A9053C">
              <w:t>dBm</w:t>
            </w:r>
            <w:proofErr w:type="spellEnd"/>
            <w:r w:rsidRPr="00A9053C">
              <w:t>/MHz)</w:t>
            </w:r>
          </w:p>
        </w:tc>
        <w:tc>
          <w:tcPr>
            <w:tcW w:w="1276" w:type="dxa"/>
          </w:tcPr>
          <w:p w:rsidR="004419E4" w:rsidRPr="00A9053C" w:rsidRDefault="004419E4" w:rsidP="00025A77">
            <w:pPr>
              <w:pStyle w:val="ECCTableHeaderwhitefont"/>
            </w:pPr>
            <w:r w:rsidRPr="00A9053C">
              <w:t>±5,0 MHz</w:t>
            </w:r>
            <w:r w:rsidR="00025A77" w:rsidRPr="00A9053C">
              <w:br/>
            </w:r>
            <w:r w:rsidRPr="00A9053C">
              <w:t xml:space="preserve">Offset </w:t>
            </w:r>
            <w:r w:rsidR="00025A77" w:rsidRPr="00A9053C">
              <w:br/>
            </w:r>
            <w:r w:rsidRPr="00A9053C">
              <w:t>(</w:t>
            </w:r>
            <w:proofErr w:type="spellStart"/>
            <w:r w:rsidRPr="00A9053C">
              <w:t>dBm</w:t>
            </w:r>
            <w:proofErr w:type="spellEnd"/>
            <w:r w:rsidRPr="00A9053C">
              <w:t>/MHz)</w:t>
            </w:r>
          </w:p>
        </w:tc>
        <w:tc>
          <w:tcPr>
            <w:tcW w:w="1276" w:type="dxa"/>
          </w:tcPr>
          <w:p w:rsidR="004419E4" w:rsidRPr="00A9053C" w:rsidRDefault="004419E4" w:rsidP="00025A77">
            <w:pPr>
              <w:pStyle w:val="ECCTableHeaderwhitefont"/>
            </w:pPr>
            <w:r w:rsidRPr="00A9053C">
              <w:t>±5,5 MHz</w:t>
            </w:r>
            <w:r w:rsidR="00025A77" w:rsidRPr="00A9053C">
              <w:br/>
            </w:r>
            <w:r w:rsidRPr="00A9053C">
              <w:t xml:space="preserve">Offset </w:t>
            </w:r>
            <w:r w:rsidR="00025A77" w:rsidRPr="00A9053C">
              <w:br/>
            </w:r>
            <w:r w:rsidRPr="00A9053C">
              <w:t>(</w:t>
            </w:r>
            <w:proofErr w:type="spellStart"/>
            <w:r w:rsidRPr="00A9053C">
              <w:t>dBm</w:t>
            </w:r>
            <w:proofErr w:type="spellEnd"/>
            <w:r w:rsidRPr="00A9053C">
              <w:t>/MHz)</w:t>
            </w:r>
          </w:p>
        </w:tc>
        <w:tc>
          <w:tcPr>
            <w:tcW w:w="1276" w:type="dxa"/>
          </w:tcPr>
          <w:p w:rsidR="004419E4" w:rsidRPr="00A9053C" w:rsidRDefault="004419E4" w:rsidP="00025A77">
            <w:pPr>
              <w:pStyle w:val="ECCTableHeaderwhitefont"/>
            </w:pPr>
            <w:r w:rsidRPr="00A9053C">
              <w:t>±10 MHz</w:t>
            </w:r>
            <w:r w:rsidR="00025A77" w:rsidRPr="00A9053C">
              <w:br/>
            </w:r>
            <w:r w:rsidRPr="00A9053C">
              <w:t xml:space="preserve">Offset </w:t>
            </w:r>
            <w:r w:rsidR="00025A77" w:rsidRPr="00A9053C">
              <w:br/>
            </w:r>
            <w:r w:rsidRPr="00A9053C">
              <w:t>(</w:t>
            </w:r>
            <w:proofErr w:type="spellStart"/>
            <w:r w:rsidRPr="00A9053C">
              <w:t>dBm</w:t>
            </w:r>
            <w:proofErr w:type="spellEnd"/>
            <w:r w:rsidRPr="00A9053C">
              <w:t>/MHz)</w:t>
            </w:r>
          </w:p>
        </w:tc>
        <w:tc>
          <w:tcPr>
            <w:tcW w:w="1275" w:type="dxa"/>
          </w:tcPr>
          <w:p w:rsidR="004419E4" w:rsidRPr="00A9053C" w:rsidRDefault="004419E4" w:rsidP="00025A77">
            <w:pPr>
              <w:pStyle w:val="ECCTableHeaderwhitefont"/>
            </w:pPr>
            <w:r w:rsidRPr="00A9053C">
              <w:t>±15 MHz</w:t>
            </w:r>
            <w:r w:rsidR="00025A77" w:rsidRPr="00A9053C">
              <w:br/>
            </w:r>
            <w:r w:rsidRPr="00A9053C">
              <w:t xml:space="preserve">Offset </w:t>
            </w:r>
            <w:r w:rsidR="00025A77" w:rsidRPr="00A9053C">
              <w:br/>
            </w:r>
            <w:r w:rsidRPr="00A9053C">
              <w:t>(</w:t>
            </w:r>
            <w:proofErr w:type="spellStart"/>
            <w:r w:rsidRPr="00A9053C">
              <w:t>dBm</w:t>
            </w:r>
            <w:proofErr w:type="spellEnd"/>
            <w:r w:rsidRPr="00A9053C">
              <w:t>/MHz)</w:t>
            </w:r>
          </w:p>
        </w:tc>
      </w:tr>
      <w:tr w:rsidR="004419E4" w:rsidRPr="00A9053C" w:rsidTr="00025A77">
        <w:tc>
          <w:tcPr>
            <w:tcW w:w="2481" w:type="dxa"/>
          </w:tcPr>
          <w:p w:rsidR="004419E4" w:rsidRPr="00A9053C" w:rsidRDefault="004419E4" w:rsidP="00831C7A">
            <w:pPr>
              <w:pStyle w:val="ECCTabletext"/>
            </w:pPr>
            <w:r w:rsidRPr="00A9053C">
              <w:t>23</w:t>
            </w:r>
          </w:p>
        </w:tc>
        <w:tc>
          <w:tcPr>
            <w:tcW w:w="1417" w:type="dxa"/>
          </w:tcPr>
          <w:p w:rsidR="004419E4" w:rsidRPr="00A9053C" w:rsidRDefault="004419E4" w:rsidP="00831C7A">
            <w:pPr>
              <w:pStyle w:val="ECCTabletext"/>
            </w:pPr>
            <w:r w:rsidRPr="00A9053C">
              <w:t>23</w:t>
            </w:r>
          </w:p>
        </w:tc>
        <w:tc>
          <w:tcPr>
            <w:tcW w:w="1276" w:type="dxa"/>
          </w:tcPr>
          <w:p w:rsidR="004419E4" w:rsidRPr="00A9053C" w:rsidRDefault="004419E4" w:rsidP="00831C7A">
            <w:pPr>
              <w:pStyle w:val="ECCTabletext"/>
            </w:pPr>
            <w:r w:rsidRPr="00A9053C">
              <w:t>-3</w:t>
            </w:r>
          </w:p>
        </w:tc>
        <w:tc>
          <w:tcPr>
            <w:tcW w:w="1276" w:type="dxa"/>
          </w:tcPr>
          <w:p w:rsidR="004419E4" w:rsidRPr="00A9053C" w:rsidRDefault="004419E4" w:rsidP="00831C7A">
            <w:pPr>
              <w:pStyle w:val="ECCTabletext"/>
            </w:pPr>
            <w:r w:rsidRPr="00A9053C">
              <w:t>-9</w:t>
            </w:r>
          </w:p>
        </w:tc>
        <w:tc>
          <w:tcPr>
            <w:tcW w:w="1276" w:type="dxa"/>
          </w:tcPr>
          <w:p w:rsidR="004419E4" w:rsidRPr="00A9053C" w:rsidRDefault="004419E4" w:rsidP="00831C7A">
            <w:pPr>
              <w:pStyle w:val="ECCTabletext"/>
            </w:pPr>
            <w:r w:rsidRPr="00A9053C">
              <w:t>-17</w:t>
            </w:r>
          </w:p>
        </w:tc>
        <w:tc>
          <w:tcPr>
            <w:tcW w:w="1275" w:type="dxa"/>
          </w:tcPr>
          <w:p w:rsidR="004419E4" w:rsidRPr="00A9053C" w:rsidRDefault="004419E4" w:rsidP="00831C7A">
            <w:pPr>
              <w:pStyle w:val="ECCTabletext"/>
            </w:pPr>
            <w:r w:rsidRPr="00A9053C">
              <w:t>-27</w:t>
            </w:r>
          </w:p>
        </w:tc>
      </w:tr>
    </w:tbl>
    <w:p w:rsidR="00025A77" w:rsidRPr="00A9053C" w:rsidRDefault="00025A77" w:rsidP="00825A08">
      <w:pPr>
        <w:pStyle w:val="Caption"/>
        <w:keepNext/>
        <w:rPr>
          <w:lang w:val="en-GB"/>
        </w:rPr>
      </w:pPr>
    </w:p>
    <w:p w:rsidR="004419E4" w:rsidRPr="00A9053C" w:rsidRDefault="004419E4" w:rsidP="00825A08">
      <w:pPr>
        <w:pStyle w:val="Caption"/>
        <w:keepNext/>
        <w:rPr>
          <w:lang w:val="en-GB"/>
        </w:rPr>
      </w:pPr>
      <w:r w:rsidRPr="00A9053C">
        <w:rPr>
          <w:lang w:val="en-GB"/>
        </w:rPr>
        <w:t>Table</w:t>
      </w:r>
      <w:r w:rsidR="00BC0A7A" w:rsidRPr="00A9053C">
        <w:rPr>
          <w:lang w:val="en-GB"/>
        </w:rPr>
        <w:t xml:space="preserve"> </w:t>
      </w:r>
      <w:r w:rsidR="00BC0A7A" w:rsidRPr="00A9053C">
        <w:rPr>
          <w:lang w:val="en-GB"/>
        </w:rPr>
        <w:fldChar w:fldCharType="begin"/>
      </w:r>
      <w:r w:rsidR="00BC0A7A" w:rsidRPr="00A9053C">
        <w:rPr>
          <w:lang w:val="en-GB"/>
        </w:rPr>
        <w:instrText xml:space="preserve"> SEQ Table \* ARABIC </w:instrText>
      </w:r>
      <w:r w:rsidR="00BC0A7A" w:rsidRPr="00A9053C">
        <w:rPr>
          <w:lang w:val="en-GB"/>
        </w:rPr>
        <w:fldChar w:fldCharType="separate"/>
      </w:r>
      <w:r w:rsidR="00A0576A">
        <w:rPr>
          <w:noProof/>
          <w:lang w:val="en-GB"/>
        </w:rPr>
        <w:t>21</w:t>
      </w:r>
      <w:r w:rsidR="00BC0A7A" w:rsidRPr="00A9053C">
        <w:rPr>
          <w:lang w:val="en-GB"/>
        </w:rPr>
        <w:fldChar w:fldCharType="end"/>
      </w:r>
      <w:r w:rsidRPr="00A9053C">
        <w:rPr>
          <w:lang w:val="en-GB"/>
        </w:rPr>
        <w:t>: Minimum required receiver sensitivity; receivers typically have 10 dB better sensitivity</w:t>
      </w:r>
    </w:p>
    <w:tbl>
      <w:tblPr>
        <w:tblStyle w:val="ECCTable-redheader"/>
        <w:tblW w:w="0" w:type="auto"/>
        <w:tblInd w:w="0" w:type="dxa"/>
        <w:tblLayout w:type="fixed"/>
        <w:tblLook w:val="01E0" w:firstRow="1" w:lastRow="1" w:firstColumn="1" w:lastColumn="1" w:noHBand="0" w:noVBand="0"/>
      </w:tblPr>
      <w:tblGrid>
        <w:gridCol w:w="1702"/>
        <w:gridCol w:w="1842"/>
        <w:gridCol w:w="2552"/>
      </w:tblGrid>
      <w:tr w:rsidR="004419E4" w:rsidRPr="00A9053C" w:rsidTr="00025A77">
        <w:trPr>
          <w:cnfStyle w:val="100000000000" w:firstRow="1" w:lastRow="0" w:firstColumn="0" w:lastColumn="0" w:oddVBand="0" w:evenVBand="0" w:oddHBand="0" w:evenHBand="0" w:firstRowFirstColumn="0" w:firstRowLastColumn="0" w:lastRowFirstColumn="0" w:lastRowLastColumn="0"/>
        </w:trPr>
        <w:tc>
          <w:tcPr>
            <w:tcW w:w="1702" w:type="dxa"/>
          </w:tcPr>
          <w:p w:rsidR="004419E4" w:rsidRPr="00A9053C" w:rsidRDefault="004419E4" w:rsidP="00025A77">
            <w:pPr>
              <w:pStyle w:val="ECCTableHeaderwhitefont"/>
            </w:pPr>
            <w:r w:rsidRPr="00A9053C">
              <w:t>Modulation</w:t>
            </w:r>
          </w:p>
        </w:tc>
        <w:tc>
          <w:tcPr>
            <w:tcW w:w="1842" w:type="dxa"/>
          </w:tcPr>
          <w:p w:rsidR="004419E4" w:rsidRPr="00A9053C" w:rsidRDefault="004419E4" w:rsidP="00025A77">
            <w:pPr>
              <w:pStyle w:val="ECCTableHeaderwhitefont"/>
            </w:pPr>
            <w:r w:rsidRPr="00A9053C">
              <w:t>Coding rate</w:t>
            </w:r>
          </w:p>
        </w:tc>
        <w:tc>
          <w:tcPr>
            <w:tcW w:w="2552" w:type="dxa"/>
          </w:tcPr>
          <w:p w:rsidR="004419E4" w:rsidRPr="00A9053C" w:rsidRDefault="004419E4" w:rsidP="00025A77">
            <w:pPr>
              <w:pStyle w:val="ECCTableHeaderwhitefont"/>
            </w:pPr>
            <w:r w:rsidRPr="00A9053C">
              <w:t>Minimum sensitivity (</w:t>
            </w:r>
            <w:proofErr w:type="spellStart"/>
            <w:r w:rsidRPr="00A9053C">
              <w:t>dBm</w:t>
            </w:r>
            <w:proofErr w:type="spellEnd"/>
            <w:r w:rsidRPr="00A9053C">
              <w:t>)</w:t>
            </w:r>
          </w:p>
        </w:tc>
      </w:tr>
      <w:tr w:rsidR="004419E4" w:rsidRPr="00A9053C" w:rsidTr="00025A77">
        <w:tc>
          <w:tcPr>
            <w:tcW w:w="1702" w:type="dxa"/>
          </w:tcPr>
          <w:p w:rsidR="004419E4" w:rsidRPr="00A9053C" w:rsidRDefault="004419E4" w:rsidP="00831C7A">
            <w:pPr>
              <w:pStyle w:val="ECCTabletext"/>
            </w:pPr>
            <w:r w:rsidRPr="00A9053C">
              <w:t>BPSK</w:t>
            </w:r>
          </w:p>
        </w:tc>
        <w:tc>
          <w:tcPr>
            <w:tcW w:w="1842" w:type="dxa"/>
          </w:tcPr>
          <w:p w:rsidR="004419E4" w:rsidRPr="00A9053C" w:rsidRDefault="004419E4" w:rsidP="00831C7A">
            <w:pPr>
              <w:pStyle w:val="ECCTabletext"/>
            </w:pPr>
            <w:r w:rsidRPr="00A9053C">
              <w:t>1/2</w:t>
            </w:r>
          </w:p>
        </w:tc>
        <w:tc>
          <w:tcPr>
            <w:tcW w:w="2552" w:type="dxa"/>
          </w:tcPr>
          <w:p w:rsidR="004419E4" w:rsidRPr="00A9053C" w:rsidRDefault="004419E4" w:rsidP="00831C7A">
            <w:pPr>
              <w:pStyle w:val="ECCTabletext"/>
            </w:pPr>
            <w:r w:rsidRPr="00A9053C">
              <w:t>–85</w:t>
            </w:r>
          </w:p>
        </w:tc>
      </w:tr>
      <w:tr w:rsidR="004419E4" w:rsidRPr="00A9053C" w:rsidTr="00025A77">
        <w:tc>
          <w:tcPr>
            <w:tcW w:w="1702" w:type="dxa"/>
          </w:tcPr>
          <w:p w:rsidR="004419E4" w:rsidRPr="00A9053C" w:rsidRDefault="004419E4" w:rsidP="00831C7A">
            <w:pPr>
              <w:pStyle w:val="ECCTabletext"/>
            </w:pPr>
            <w:r w:rsidRPr="00A9053C">
              <w:t>BPSK</w:t>
            </w:r>
          </w:p>
        </w:tc>
        <w:tc>
          <w:tcPr>
            <w:tcW w:w="1842" w:type="dxa"/>
          </w:tcPr>
          <w:p w:rsidR="004419E4" w:rsidRPr="00A9053C" w:rsidRDefault="004419E4" w:rsidP="00831C7A">
            <w:pPr>
              <w:pStyle w:val="ECCTabletext"/>
            </w:pPr>
            <w:r w:rsidRPr="00A9053C">
              <w:t>3/4</w:t>
            </w:r>
          </w:p>
        </w:tc>
        <w:tc>
          <w:tcPr>
            <w:tcW w:w="2552" w:type="dxa"/>
          </w:tcPr>
          <w:p w:rsidR="004419E4" w:rsidRPr="00A9053C" w:rsidRDefault="004419E4" w:rsidP="00831C7A">
            <w:pPr>
              <w:pStyle w:val="ECCTabletext"/>
            </w:pPr>
            <w:r w:rsidRPr="00A9053C">
              <w:t>–84</w:t>
            </w:r>
          </w:p>
        </w:tc>
      </w:tr>
      <w:tr w:rsidR="004419E4" w:rsidRPr="00A9053C" w:rsidTr="00025A77">
        <w:tc>
          <w:tcPr>
            <w:tcW w:w="1702" w:type="dxa"/>
          </w:tcPr>
          <w:p w:rsidR="004419E4" w:rsidRPr="00A9053C" w:rsidRDefault="004419E4" w:rsidP="00831C7A">
            <w:pPr>
              <w:pStyle w:val="ECCTabletext"/>
            </w:pPr>
            <w:r w:rsidRPr="00A9053C">
              <w:t>QPSK</w:t>
            </w:r>
          </w:p>
        </w:tc>
        <w:tc>
          <w:tcPr>
            <w:tcW w:w="1842" w:type="dxa"/>
          </w:tcPr>
          <w:p w:rsidR="004419E4" w:rsidRPr="00A9053C" w:rsidRDefault="004419E4" w:rsidP="00831C7A">
            <w:pPr>
              <w:pStyle w:val="ECCTabletext"/>
            </w:pPr>
            <w:r w:rsidRPr="00A9053C">
              <w:t>1/2</w:t>
            </w:r>
          </w:p>
        </w:tc>
        <w:tc>
          <w:tcPr>
            <w:tcW w:w="2552" w:type="dxa"/>
          </w:tcPr>
          <w:p w:rsidR="004419E4" w:rsidRPr="00A9053C" w:rsidRDefault="004419E4" w:rsidP="00831C7A">
            <w:pPr>
              <w:pStyle w:val="ECCTabletext"/>
            </w:pPr>
            <w:r w:rsidRPr="00A9053C">
              <w:t>–82</w:t>
            </w:r>
          </w:p>
        </w:tc>
      </w:tr>
      <w:tr w:rsidR="004419E4" w:rsidRPr="00A9053C" w:rsidTr="00025A77">
        <w:tc>
          <w:tcPr>
            <w:tcW w:w="1702" w:type="dxa"/>
          </w:tcPr>
          <w:p w:rsidR="004419E4" w:rsidRPr="00A9053C" w:rsidRDefault="004419E4" w:rsidP="00831C7A">
            <w:pPr>
              <w:pStyle w:val="ECCTabletext"/>
            </w:pPr>
            <w:r w:rsidRPr="00A9053C">
              <w:t>QPSK</w:t>
            </w:r>
          </w:p>
        </w:tc>
        <w:tc>
          <w:tcPr>
            <w:tcW w:w="1842" w:type="dxa"/>
          </w:tcPr>
          <w:p w:rsidR="004419E4" w:rsidRPr="00A9053C" w:rsidRDefault="004419E4" w:rsidP="00831C7A">
            <w:pPr>
              <w:pStyle w:val="ECCTabletext"/>
            </w:pPr>
            <w:r w:rsidRPr="00A9053C">
              <w:t>3/4</w:t>
            </w:r>
          </w:p>
        </w:tc>
        <w:tc>
          <w:tcPr>
            <w:tcW w:w="2552" w:type="dxa"/>
          </w:tcPr>
          <w:p w:rsidR="004419E4" w:rsidRPr="00A9053C" w:rsidRDefault="004419E4" w:rsidP="00831C7A">
            <w:pPr>
              <w:pStyle w:val="ECCTabletext"/>
            </w:pPr>
            <w:r w:rsidRPr="00A9053C">
              <w:t>–80</w:t>
            </w:r>
          </w:p>
        </w:tc>
      </w:tr>
      <w:tr w:rsidR="004419E4" w:rsidRPr="00A9053C" w:rsidTr="00025A77">
        <w:tc>
          <w:tcPr>
            <w:tcW w:w="1702" w:type="dxa"/>
          </w:tcPr>
          <w:p w:rsidR="004419E4" w:rsidRPr="00A9053C" w:rsidRDefault="004419E4" w:rsidP="00831C7A">
            <w:pPr>
              <w:pStyle w:val="ECCTabletext"/>
            </w:pPr>
            <w:r w:rsidRPr="00A9053C">
              <w:t>16-QAM</w:t>
            </w:r>
          </w:p>
        </w:tc>
        <w:tc>
          <w:tcPr>
            <w:tcW w:w="1842" w:type="dxa"/>
          </w:tcPr>
          <w:p w:rsidR="004419E4" w:rsidRPr="00A9053C" w:rsidRDefault="004419E4" w:rsidP="00831C7A">
            <w:pPr>
              <w:pStyle w:val="ECCTabletext"/>
            </w:pPr>
            <w:r w:rsidRPr="00A9053C">
              <w:t>1/2</w:t>
            </w:r>
          </w:p>
        </w:tc>
        <w:tc>
          <w:tcPr>
            <w:tcW w:w="2552" w:type="dxa"/>
          </w:tcPr>
          <w:p w:rsidR="004419E4" w:rsidRPr="00A9053C" w:rsidRDefault="004419E4" w:rsidP="00831C7A">
            <w:pPr>
              <w:pStyle w:val="ECCTabletext"/>
            </w:pPr>
            <w:r w:rsidRPr="00A9053C">
              <w:t>–77</w:t>
            </w:r>
          </w:p>
        </w:tc>
      </w:tr>
      <w:tr w:rsidR="004419E4" w:rsidRPr="00A9053C" w:rsidTr="00025A77">
        <w:tc>
          <w:tcPr>
            <w:tcW w:w="1702" w:type="dxa"/>
          </w:tcPr>
          <w:p w:rsidR="004419E4" w:rsidRPr="00A9053C" w:rsidRDefault="004419E4" w:rsidP="00831C7A">
            <w:pPr>
              <w:pStyle w:val="ECCTabletext"/>
            </w:pPr>
            <w:r w:rsidRPr="00A9053C">
              <w:t>16-QAM</w:t>
            </w:r>
          </w:p>
        </w:tc>
        <w:tc>
          <w:tcPr>
            <w:tcW w:w="1842" w:type="dxa"/>
          </w:tcPr>
          <w:p w:rsidR="004419E4" w:rsidRPr="00A9053C" w:rsidRDefault="004419E4" w:rsidP="00831C7A">
            <w:pPr>
              <w:pStyle w:val="ECCTabletext"/>
            </w:pPr>
            <w:r w:rsidRPr="00A9053C">
              <w:t>3/4</w:t>
            </w:r>
          </w:p>
        </w:tc>
        <w:tc>
          <w:tcPr>
            <w:tcW w:w="2552" w:type="dxa"/>
          </w:tcPr>
          <w:p w:rsidR="004419E4" w:rsidRPr="00A9053C" w:rsidRDefault="004419E4" w:rsidP="00831C7A">
            <w:pPr>
              <w:pStyle w:val="ECCTabletext"/>
            </w:pPr>
            <w:r w:rsidRPr="00A9053C">
              <w:t>–73</w:t>
            </w:r>
          </w:p>
        </w:tc>
      </w:tr>
      <w:tr w:rsidR="004419E4" w:rsidRPr="00A9053C" w:rsidTr="00025A77">
        <w:tc>
          <w:tcPr>
            <w:tcW w:w="1702" w:type="dxa"/>
          </w:tcPr>
          <w:p w:rsidR="004419E4" w:rsidRPr="00A9053C" w:rsidRDefault="004419E4" w:rsidP="00831C7A">
            <w:pPr>
              <w:pStyle w:val="ECCTabletext"/>
            </w:pPr>
            <w:r w:rsidRPr="00A9053C">
              <w:t>64-QAM</w:t>
            </w:r>
          </w:p>
        </w:tc>
        <w:tc>
          <w:tcPr>
            <w:tcW w:w="1842" w:type="dxa"/>
          </w:tcPr>
          <w:p w:rsidR="004419E4" w:rsidRPr="00A9053C" w:rsidRDefault="004419E4" w:rsidP="00831C7A">
            <w:pPr>
              <w:pStyle w:val="ECCTabletext"/>
            </w:pPr>
            <w:r w:rsidRPr="00A9053C">
              <w:t>2/3</w:t>
            </w:r>
          </w:p>
        </w:tc>
        <w:tc>
          <w:tcPr>
            <w:tcW w:w="2552" w:type="dxa"/>
          </w:tcPr>
          <w:p w:rsidR="004419E4" w:rsidRPr="00A9053C" w:rsidRDefault="004419E4" w:rsidP="00831C7A">
            <w:pPr>
              <w:pStyle w:val="ECCTabletext"/>
            </w:pPr>
            <w:r w:rsidRPr="00A9053C">
              <w:t>–69</w:t>
            </w:r>
          </w:p>
        </w:tc>
      </w:tr>
      <w:tr w:rsidR="004419E4" w:rsidRPr="00A9053C" w:rsidTr="00025A77">
        <w:tc>
          <w:tcPr>
            <w:tcW w:w="1702" w:type="dxa"/>
          </w:tcPr>
          <w:p w:rsidR="004419E4" w:rsidRPr="00A9053C" w:rsidRDefault="004419E4" w:rsidP="00831C7A">
            <w:pPr>
              <w:pStyle w:val="ECCTabletext"/>
            </w:pPr>
            <w:r w:rsidRPr="00A9053C">
              <w:t>64-QAM</w:t>
            </w:r>
          </w:p>
        </w:tc>
        <w:tc>
          <w:tcPr>
            <w:tcW w:w="1842" w:type="dxa"/>
          </w:tcPr>
          <w:p w:rsidR="004419E4" w:rsidRPr="00A9053C" w:rsidRDefault="004419E4" w:rsidP="00831C7A">
            <w:pPr>
              <w:pStyle w:val="ECCTabletext"/>
            </w:pPr>
            <w:r w:rsidRPr="00A9053C">
              <w:t>3/4</w:t>
            </w:r>
          </w:p>
        </w:tc>
        <w:tc>
          <w:tcPr>
            <w:tcW w:w="2552" w:type="dxa"/>
          </w:tcPr>
          <w:p w:rsidR="004419E4" w:rsidRPr="00A9053C" w:rsidRDefault="004419E4" w:rsidP="00831C7A">
            <w:pPr>
              <w:pStyle w:val="ECCTabletext"/>
            </w:pPr>
            <w:r w:rsidRPr="00A9053C">
              <w:t>–68</w:t>
            </w:r>
          </w:p>
        </w:tc>
      </w:tr>
    </w:tbl>
    <w:p w:rsidR="004419E4" w:rsidRPr="00A9053C" w:rsidRDefault="004419E4" w:rsidP="004419E4"/>
    <w:p w:rsidR="004419E4" w:rsidRPr="00A9053C" w:rsidRDefault="004419E4" w:rsidP="003A51FD">
      <w:pPr>
        <w:pStyle w:val="ECCFiguregraphcentered"/>
        <w:rPr>
          <w:lang w:val="en-GB"/>
        </w:rPr>
      </w:pPr>
      <w:r w:rsidRPr="00A9053C">
        <w:rPr>
          <w:lang w:val="da-DK" w:eastAsia="da-DK"/>
        </w:rPr>
        <w:drawing>
          <wp:inline distT="0" distB="0" distL="0" distR="0" wp14:anchorId="65F40F88" wp14:editId="5F04C04D">
            <wp:extent cx="2876550" cy="2038350"/>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8" cstate="screen">
                      <a:extLst>
                        <a:ext uri="{28A0092B-C50C-407E-A947-70E740481C1C}">
                          <a14:useLocalDpi xmlns:a14="http://schemas.microsoft.com/office/drawing/2010/main"/>
                        </a:ext>
                      </a:extLst>
                    </a:blip>
                    <a:srcRect t="5042"/>
                    <a:stretch>
                      <a:fillRect/>
                    </a:stretch>
                  </pic:blipFill>
                  <pic:spPr bwMode="auto">
                    <a:xfrm>
                      <a:off x="0" y="0"/>
                      <a:ext cx="2876550" cy="2038350"/>
                    </a:xfrm>
                    <a:prstGeom prst="rect">
                      <a:avLst/>
                    </a:prstGeom>
                    <a:noFill/>
                    <a:ln>
                      <a:noFill/>
                    </a:ln>
                  </pic:spPr>
                </pic:pic>
              </a:graphicData>
            </a:graphic>
          </wp:inline>
        </w:drawing>
      </w:r>
    </w:p>
    <w:p w:rsidR="004419E4" w:rsidRPr="00A9053C" w:rsidRDefault="004419E4" w:rsidP="003A51FD">
      <w:pPr>
        <w:pStyle w:val="Caption"/>
        <w:rPr>
          <w:lang w:val="en-GB"/>
        </w:rPr>
      </w:pPr>
      <w:bookmarkStart w:id="163" w:name="_Ref350320140"/>
      <w:bookmarkStart w:id="164" w:name="_Ref459295495"/>
      <w:r w:rsidRPr="00A9053C">
        <w:rPr>
          <w:lang w:val="en-GB"/>
        </w:rPr>
        <w:t>Figure</w:t>
      </w:r>
      <w:bookmarkEnd w:id="163"/>
      <w:r w:rsidR="00D15006" w:rsidRPr="00A9053C">
        <w:rPr>
          <w:lang w:val="en-GB"/>
        </w:rPr>
        <w:t xml:space="preserve"> </w:t>
      </w:r>
      <w:r w:rsidR="00D15006" w:rsidRPr="00A9053C">
        <w:rPr>
          <w:lang w:val="en-GB"/>
        </w:rPr>
        <w:fldChar w:fldCharType="begin"/>
      </w:r>
      <w:r w:rsidR="00D15006" w:rsidRPr="00A9053C">
        <w:rPr>
          <w:lang w:val="en-GB"/>
        </w:rPr>
        <w:instrText xml:space="preserve"> SEQ Figure \* ARABIC </w:instrText>
      </w:r>
      <w:r w:rsidR="00D15006" w:rsidRPr="00A9053C">
        <w:rPr>
          <w:lang w:val="en-GB"/>
        </w:rPr>
        <w:fldChar w:fldCharType="separate"/>
      </w:r>
      <w:r w:rsidR="00A0576A">
        <w:rPr>
          <w:noProof/>
          <w:lang w:val="en-GB"/>
        </w:rPr>
        <w:t>23</w:t>
      </w:r>
      <w:r w:rsidR="00D15006" w:rsidRPr="00A9053C">
        <w:rPr>
          <w:lang w:val="en-GB"/>
        </w:rPr>
        <w:fldChar w:fldCharType="end"/>
      </w:r>
      <w:bookmarkEnd w:id="164"/>
      <w:r w:rsidRPr="00A9053C">
        <w:rPr>
          <w:lang w:val="en-GB"/>
        </w:rPr>
        <w:t>: OBU and RSU antenna pattern</w:t>
      </w:r>
    </w:p>
    <w:p w:rsidR="004419E4" w:rsidRPr="00A9053C" w:rsidRDefault="004419E4" w:rsidP="00F003B5">
      <w:pPr>
        <w:tabs>
          <w:tab w:val="left" w:pos="9072"/>
        </w:tabs>
        <w:ind w:left="1134"/>
      </w:pPr>
      <w:r w:rsidRPr="00A9053C">
        <w:lastRenderedPageBreak/>
        <w:tab/>
      </w:r>
      <w:r w:rsidR="002145E2" w:rsidRPr="00A9053C">
        <w:rPr>
          <w:position w:val="-110"/>
        </w:rPr>
        <w:object w:dxaOrig="7360" w:dyaOrig="2320" w14:anchorId="1BA2AA4A">
          <v:shape id="_x0000_i1030" type="#_x0000_t75" style="width:369.1pt;height:118.55pt" o:ole="" fillcolor="window">
            <v:imagedata r:id="rId49" o:title=""/>
          </v:shape>
          <o:OLEObject Type="Embed" ProgID="Equation.3" ShapeID="_x0000_i1030" DrawAspect="Content" ObjectID="_1546943269" r:id="rId50"/>
        </w:object>
      </w:r>
      <w:r w:rsidRPr="00A9053C">
        <w:tab/>
        <w:t>(</w:t>
      </w:r>
      <w:r w:rsidR="002F348A" w:rsidRPr="00A9053C">
        <w:t>4</w:t>
      </w:r>
      <w:r w:rsidRPr="00A9053C">
        <w:t>)</w:t>
      </w:r>
    </w:p>
    <w:p w:rsidR="004419E4" w:rsidRPr="00A9053C" w:rsidRDefault="00025A77" w:rsidP="00025A77">
      <w:pPr>
        <w:spacing w:after="240"/>
      </w:pPr>
      <w:proofErr w:type="gramStart"/>
      <w:r w:rsidRPr="00A9053C">
        <w:t>with</w:t>
      </w:r>
      <w:proofErr w:type="gramEnd"/>
    </w:p>
    <w:p w:rsidR="004419E4" w:rsidRPr="00A9053C" w:rsidRDefault="004419E4" w:rsidP="00F003B5">
      <w:pPr>
        <w:tabs>
          <w:tab w:val="left" w:pos="9072"/>
        </w:tabs>
        <w:ind w:left="3686"/>
      </w:pPr>
      <w:r w:rsidRPr="00A9053C">
        <w:object w:dxaOrig="2160" w:dyaOrig="435" w14:anchorId="4A6B871D">
          <v:shape id="_x0000_i1031" type="#_x0000_t75" style="width:111pt;height:22.45pt" o:ole="" fillcolor="window">
            <v:imagedata r:id="rId51" o:title=""/>
          </v:shape>
          <o:OLEObject Type="Embed" ProgID="Equation.3" ShapeID="_x0000_i1031" DrawAspect="Content" ObjectID="_1546943270" r:id="rId52"/>
        </w:object>
      </w:r>
      <w:r w:rsidR="00025A77" w:rsidRPr="00A9053C">
        <w:tab/>
      </w:r>
      <w:r w:rsidR="00025A77" w:rsidRPr="00A9053C">
        <w:tab/>
      </w:r>
      <w:r w:rsidRPr="00A9053C">
        <w:t>(</w:t>
      </w:r>
      <w:r w:rsidR="00EE0478" w:rsidRPr="00A9053C">
        <w:t>5</w:t>
      </w:r>
      <w:r w:rsidRPr="00A9053C">
        <w:t>)</w:t>
      </w:r>
    </w:p>
    <w:p w:rsidR="004419E4" w:rsidRPr="00A9053C" w:rsidRDefault="004419E4" w:rsidP="00F003B5">
      <w:pPr>
        <w:tabs>
          <w:tab w:val="left" w:pos="9072"/>
        </w:tabs>
        <w:ind w:left="3402"/>
      </w:pPr>
      <w:r w:rsidRPr="00A9053C">
        <w:object w:dxaOrig="2505" w:dyaOrig="675" w14:anchorId="1A2B4026">
          <v:shape id="_x0000_i1032" type="#_x0000_t75" style="width:129pt;height:34.45pt" o:ole="" fillcolor="window">
            <v:imagedata r:id="rId53" o:title=""/>
          </v:shape>
          <o:OLEObject Type="Embed" ProgID="Equation.3" ShapeID="_x0000_i1032" DrawAspect="Content" ObjectID="_1546943271" r:id="rId54"/>
        </w:object>
      </w:r>
      <w:r w:rsidR="00025A77" w:rsidRPr="00A9053C">
        <w:tab/>
      </w:r>
      <w:r w:rsidRPr="00A9053C">
        <w:t>(</w:t>
      </w:r>
      <w:r w:rsidR="00EE0478" w:rsidRPr="00A9053C">
        <w:t>6</w:t>
      </w:r>
      <w:r w:rsidRPr="00A9053C">
        <w:t>)</w:t>
      </w:r>
    </w:p>
    <w:p w:rsidR="004419E4" w:rsidRPr="00A9053C" w:rsidRDefault="00025A77" w:rsidP="00025A77">
      <w:pPr>
        <w:spacing w:after="240"/>
      </w:pPr>
      <w:proofErr w:type="gramStart"/>
      <w:r w:rsidRPr="00A9053C">
        <w:t>where</w:t>
      </w:r>
      <w:proofErr w:type="gramEnd"/>
    </w:p>
    <w:p w:rsidR="004419E4" w:rsidRPr="00A9053C" w:rsidRDefault="004419E4" w:rsidP="00025A77">
      <w:pPr>
        <w:spacing w:before="0"/>
        <w:ind w:left="851"/>
      </w:pPr>
      <w:proofErr w:type="gramStart"/>
      <w:r w:rsidRPr="0037743A">
        <w:rPr>
          <w:i/>
        </w:rPr>
        <w:t>G(</w:t>
      </w:r>
      <w:proofErr w:type="gramEnd"/>
      <w:r w:rsidRPr="0037743A">
        <w:rPr>
          <w:i/>
        </w:rPr>
        <w:sym w:font="Symbol" w:char="F071"/>
      </w:r>
      <w:r w:rsidR="00691B76" w:rsidRPr="0037743A">
        <w:rPr>
          <w:i/>
        </w:rPr>
        <w:t>)</w:t>
      </w:r>
      <w:r w:rsidRPr="0037743A">
        <w:rPr>
          <w:i/>
        </w:rPr>
        <w:t>:</w:t>
      </w:r>
      <w:r w:rsidRPr="00A9053C">
        <w:tab/>
        <w:t>gain relative to an isotropic antenna (</w:t>
      </w:r>
      <w:proofErr w:type="spellStart"/>
      <w:r w:rsidRPr="00A9053C">
        <w:t>dBi</w:t>
      </w:r>
      <w:proofErr w:type="spellEnd"/>
      <w:r w:rsidRPr="00A9053C">
        <w:t>)</w:t>
      </w:r>
    </w:p>
    <w:p w:rsidR="004419E4" w:rsidRPr="00A9053C" w:rsidRDefault="004419E4" w:rsidP="00025A77">
      <w:pPr>
        <w:spacing w:before="0"/>
        <w:ind w:left="851"/>
      </w:pPr>
      <w:r w:rsidRPr="0037743A">
        <w:rPr>
          <w:i/>
        </w:rPr>
        <w:t>G</w:t>
      </w:r>
      <w:r w:rsidRPr="0037743A">
        <w:rPr>
          <w:i/>
          <w:vertAlign w:val="subscript"/>
        </w:rPr>
        <w:t>0</w:t>
      </w:r>
      <w:r w:rsidRPr="00A9053C">
        <w:t>:</w:t>
      </w:r>
      <w:r w:rsidRPr="00A9053C">
        <w:tab/>
        <w:t>the maximum gain in the azimuth plane (</w:t>
      </w:r>
      <w:proofErr w:type="spellStart"/>
      <w:r w:rsidRPr="00A9053C">
        <w:t>dBi</w:t>
      </w:r>
      <w:proofErr w:type="spellEnd"/>
      <w:r w:rsidRPr="00A9053C">
        <w:t>)</w:t>
      </w:r>
    </w:p>
    <w:p w:rsidR="004419E4" w:rsidRPr="00A9053C" w:rsidRDefault="004419E4" w:rsidP="00025A77">
      <w:pPr>
        <w:spacing w:before="0"/>
        <w:ind w:left="851"/>
      </w:pPr>
      <w:r w:rsidRPr="0037743A">
        <w:rPr>
          <w:i/>
        </w:rPr>
        <w:sym w:font="Symbol" w:char="F071"/>
      </w:r>
      <w:r w:rsidRPr="00A9053C">
        <w:t>:</w:t>
      </w:r>
      <w:r w:rsidR="00025A77" w:rsidRPr="00A9053C">
        <w:tab/>
      </w:r>
      <w:r w:rsidRPr="00A9053C">
        <w:tab/>
      </w:r>
      <w:proofErr w:type="gramStart"/>
      <w:r w:rsidRPr="00A9053C">
        <w:t>elevation</w:t>
      </w:r>
      <w:proofErr w:type="gramEnd"/>
      <w:r w:rsidRPr="00A9053C">
        <w:t xml:space="preserve"> angle relative to the angle of the maximum gain (degrees) </w:t>
      </w:r>
      <w:r w:rsidRPr="00A9053C">
        <w:fldChar w:fldCharType="begin"/>
      </w:r>
      <w:r w:rsidRPr="00A9053C">
        <w:instrText xml:space="preserve"> EQ  (–90°≤ </w:instrText>
      </w:r>
      <w:r w:rsidRPr="00A9053C">
        <w:sym w:font="Symbol" w:char="F071"/>
      </w:r>
      <w:r w:rsidRPr="00A9053C">
        <w:instrText> ≤ 90°)</w:instrText>
      </w:r>
      <w:r w:rsidRPr="00A9053C">
        <w:fldChar w:fldCharType="end"/>
      </w:r>
    </w:p>
    <w:p w:rsidR="004419E4" w:rsidRPr="00A9053C" w:rsidRDefault="004419E4" w:rsidP="00025A77">
      <w:pPr>
        <w:spacing w:before="0"/>
        <w:ind w:left="851"/>
      </w:pPr>
      <w:r w:rsidRPr="0037743A">
        <w:rPr>
          <w:i/>
        </w:rPr>
        <w:sym w:font="Symbol" w:char="F071"/>
      </w:r>
      <w:r w:rsidR="00691B76" w:rsidRPr="0037743A">
        <w:rPr>
          <w:i/>
          <w:vertAlign w:val="subscript"/>
        </w:rPr>
        <w:t>3</w:t>
      </w:r>
      <w:r w:rsidRPr="00A9053C">
        <w:t>:</w:t>
      </w:r>
      <w:r w:rsidRPr="00A9053C">
        <w:tab/>
      </w:r>
      <w:r w:rsidR="00691B76">
        <w:tab/>
      </w:r>
      <w:r w:rsidRPr="00A9053C">
        <w:t xml:space="preserve">the 3 dB </w:t>
      </w:r>
      <w:proofErr w:type="spellStart"/>
      <w:r w:rsidRPr="00A9053C">
        <w:t>beamwidth</w:t>
      </w:r>
      <w:proofErr w:type="spellEnd"/>
      <w:r w:rsidRPr="00A9053C">
        <w:t xml:space="preserve"> in the elevation plane (degrees)</w:t>
      </w:r>
    </w:p>
    <w:p w:rsidR="00025A77" w:rsidRPr="00A9053C" w:rsidRDefault="004419E4" w:rsidP="00025A77">
      <w:pPr>
        <w:spacing w:before="0" w:after="0"/>
        <w:ind w:left="851"/>
      </w:pPr>
      <w:proofErr w:type="gramStart"/>
      <w:r w:rsidRPr="0037743A">
        <w:rPr>
          <w:i/>
        </w:rPr>
        <w:t>k</w:t>
      </w:r>
      <w:proofErr w:type="gramEnd"/>
      <w:r w:rsidRPr="00A9053C">
        <w:t>:</w:t>
      </w:r>
      <w:r w:rsidR="00025A77" w:rsidRPr="00A9053C">
        <w:tab/>
      </w:r>
      <w:r w:rsidRPr="00A9053C">
        <w:tab/>
        <w:t>parameter which accounts for increased side-lobe levels above what would be expected</w:t>
      </w:r>
    </w:p>
    <w:p w:rsidR="004419E4" w:rsidRPr="00A9053C" w:rsidRDefault="004419E4" w:rsidP="00025A77">
      <w:pPr>
        <w:spacing w:before="0"/>
        <w:ind w:left="1418" w:firstLine="283"/>
      </w:pPr>
      <w:proofErr w:type="gramStart"/>
      <w:r w:rsidRPr="00A9053C">
        <w:t>for</w:t>
      </w:r>
      <w:proofErr w:type="gramEnd"/>
      <w:r w:rsidRPr="00A9053C">
        <w:t xml:space="preserve"> an antenna with improved side-lobe performance</w:t>
      </w:r>
      <w:r w:rsidR="00025A77" w:rsidRPr="00A9053C">
        <w:t>.</w:t>
      </w:r>
    </w:p>
    <w:p w:rsidR="004419E4" w:rsidRPr="00A9053C" w:rsidRDefault="004419E4" w:rsidP="004419E4">
      <w:bookmarkStart w:id="165" w:name="_Ref409531782"/>
      <w:r w:rsidRPr="00A9053C">
        <w:t>Equation</w:t>
      </w:r>
      <w:bookmarkEnd w:id="165"/>
      <w:r w:rsidR="0065073A" w:rsidRPr="00A9053C">
        <w:t>: Antenna model ITU-R F.1336</w:t>
      </w:r>
      <w:r w:rsidRPr="00A9053C">
        <w:t xml:space="preserve"> </w:t>
      </w:r>
      <w:r w:rsidR="002145E2" w:rsidRPr="00A9053C">
        <w:rPr>
          <w:rStyle w:val="ECCHLorange"/>
        </w:rPr>
        <w:fldChar w:fldCharType="begin"/>
      </w:r>
      <w:r w:rsidR="002145E2" w:rsidRPr="00A9053C">
        <w:instrText xml:space="preserve"> REF _Ref459295796 \r \h </w:instrText>
      </w:r>
      <w:r w:rsidR="002145E2" w:rsidRPr="00A9053C">
        <w:rPr>
          <w:rStyle w:val="ECCHLorange"/>
        </w:rPr>
      </w:r>
      <w:r w:rsidR="002145E2" w:rsidRPr="00A9053C">
        <w:rPr>
          <w:rStyle w:val="ECCHLorange"/>
        </w:rPr>
        <w:fldChar w:fldCharType="separate"/>
      </w:r>
      <w:r w:rsidR="00A0576A">
        <w:t>[27]</w:t>
      </w:r>
      <w:r w:rsidR="002145E2" w:rsidRPr="00A9053C">
        <w:rPr>
          <w:rStyle w:val="ECCHLorange"/>
        </w:rPr>
        <w:fldChar w:fldCharType="end"/>
      </w:r>
      <w:r w:rsidRPr="00A9053C">
        <w:t>; use G</w:t>
      </w:r>
      <w:r w:rsidRPr="00691B76">
        <w:rPr>
          <w:vertAlign w:val="subscript"/>
        </w:rPr>
        <w:t>0</w:t>
      </w:r>
      <w:r w:rsidR="00691B76">
        <w:t>=</w:t>
      </w:r>
      <w:r w:rsidRPr="00A9053C">
        <w:t xml:space="preserve">5 dB, k=1.2, max gain in +10 </w:t>
      </w:r>
      <w:proofErr w:type="spellStart"/>
      <w:r w:rsidRPr="00A9053C">
        <w:t>deg</w:t>
      </w:r>
      <w:proofErr w:type="spellEnd"/>
      <w:r w:rsidRPr="00A9053C">
        <w:t xml:space="preserve"> elevation</w:t>
      </w:r>
      <w:r w:rsidR="00025A77" w:rsidRPr="00A9053C">
        <w:t>.</w:t>
      </w:r>
    </w:p>
    <w:p w:rsidR="00DD4427" w:rsidRPr="00A9053C" w:rsidRDefault="007E0BF3" w:rsidP="00DD4427">
      <w:pPr>
        <w:pStyle w:val="Heading3"/>
        <w:rPr>
          <w:rStyle w:val="ECCParagraph"/>
        </w:rPr>
      </w:pPr>
      <w:r w:rsidRPr="00A9053C">
        <w:tab/>
      </w:r>
      <w:bookmarkStart w:id="166" w:name="_Toc473201297"/>
      <w:r w:rsidR="00DD4427" w:rsidRPr="00A9053C">
        <w:rPr>
          <w:rStyle w:val="ECCParagraph"/>
        </w:rPr>
        <w:t>Interference from ITS to MBR</w:t>
      </w:r>
      <w:bookmarkEnd w:id="166"/>
    </w:p>
    <w:p w:rsidR="00DD4427" w:rsidRPr="00A9053C" w:rsidRDefault="00DD4427" w:rsidP="00DD4427">
      <w:pPr>
        <w:pStyle w:val="Heading4"/>
        <w:rPr>
          <w:rStyle w:val="Emphasis"/>
        </w:rPr>
      </w:pPr>
      <w:bookmarkStart w:id="167" w:name="_Toc416874225"/>
      <w:bookmarkStart w:id="168" w:name="_Toc473201298"/>
      <w:r w:rsidRPr="00A9053C">
        <w:rPr>
          <w:rStyle w:val="Emphasis"/>
        </w:rPr>
        <w:t>Methodology</w:t>
      </w:r>
      <w:bookmarkEnd w:id="167"/>
      <w:bookmarkEnd w:id="168"/>
    </w:p>
    <w:p w:rsidR="00DD4427" w:rsidRPr="00A9053C" w:rsidRDefault="00DD4427" w:rsidP="00DD4427">
      <w:r w:rsidRPr="00A9053C">
        <w:t>The sensitivity of the MBR receiver and the required carrier-to-noise ratio for that service is used to determine the maximum allowable interference into the MBR.</w:t>
      </w:r>
    </w:p>
    <w:p w:rsidR="00DD4427" w:rsidRPr="00A9053C" w:rsidRDefault="00DD4427" w:rsidP="008F00DD">
      <w:pPr>
        <w:tabs>
          <w:tab w:val="left" w:pos="9072"/>
        </w:tabs>
        <w:ind w:left="3402"/>
        <w:rPr>
          <w:lang w:eastAsia="de-DE"/>
        </w:rPr>
      </w:pPr>
      <w:r w:rsidRPr="00A9053C">
        <w:rPr>
          <w:lang w:eastAsia="de-DE"/>
        </w:rPr>
        <w:object w:dxaOrig="1579" w:dyaOrig="620">
          <v:shape id="_x0000_i1033" type="#_x0000_t75" style="width:78.7pt;height:31.45pt" o:ole="">
            <v:imagedata r:id="rId40" o:title=""/>
          </v:shape>
          <o:OLEObject Type="Embed" ProgID="Equation.3" ShapeID="_x0000_i1033" DrawAspect="Content" ObjectID="_1546943272" r:id="rId55"/>
        </w:object>
      </w:r>
      <w:r w:rsidR="00EE0478" w:rsidRPr="00A9053C">
        <w:rPr>
          <w:lang w:eastAsia="de-DE"/>
        </w:rPr>
        <w:tab/>
      </w:r>
      <w:r w:rsidR="00EE0478" w:rsidRPr="00A9053C">
        <w:rPr>
          <w:lang w:eastAsia="de-DE"/>
        </w:rPr>
        <w:tab/>
        <w:t>(7</w:t>
      </w:r>
      <w:r w:rsidRPr="00A9053C">
        <w:rPr>
          <w:lang w:eastAsia="de-DE"/>
        </w:rPr>
        <w:t>)</w:t>
      </w:r>
    </w:p>
    <w:p w:rsidR="00DD4427" w:rsidRPr="00A9053C" w:rsidRDefault="00025A77" w:rsidP="00025A77">
      <w:pPr>
        <w:spacing w:after="240"/>
      </w:pPr>
      <w:proofErr w:type="gramStart"/>
      <w:r w:rsidRPr="00A9053C">
        <w:t>where</w:t>
      </w:r>
      <w:proofErr w:type="gramEnd"/>
    </w:p>
    <w:p w:rsidR="00DD4427" w:rsidRPr="00A9053C" w:rsidRDefault="00DD4427" w:rsidP="00025A77">
      <w:pPr>
        <w:spacing w:before="0"/>
        <w:ind w:left="851"/>
      </w:pPr>
      <w:proofErr w:type="gramStart"/>
      <w:r w:rsidRPr="00A9053C">
        <w:rPr>
          <w:i/>
        </w:rPr>
        <w:t>I</w:t>
      </w:r>
      <w:r w:rsidRPr="00A9053C">
        <w:rPr>
          <w:i/>
          <w:vertAlign w:val="subscript"/>
        </w:rPr>
        <w:t>max</w:t>
      </w:r>
      <w:proofErr w:type="gramEnd"/>
      <w:r w:rsidRPr="00A9053C">
        <w:rPr>
          <w:vertAlign w:val="subscript"/>
        </w:rPr>
        <w:t xml:space="preserve"> </w:t>
      </w:r>
      <w:r w:rsidRPr="00A9053C">
        <w:tab/>
        <w:t xml:space="preserve">is the maximum allowable interference in </w:t>
      </w:r>
      <w:proofErr w:type="spellStart"/>
      <w:r w:rsidRPr="00A9053C">
        <w:t>dBm</w:t>
      </w:r>
      <w:proofErr w:type="spellEnd"/>
      <w:r w:rsidRPr="00A9053C">
        <w:t>/MHz</w:t>
      </w:r>
    </w:p>
    <w:p w:rsidR="00DD4427" w:rsidRPr="00A9053C" w:rsidRDefault="00DD4427" w:rsidP="00025A77">
      <w:pPr>
        <w:spacing w:before="0"/>
        <w:ind w:left="851"/>
      </w:pPr>
      <w:proofErr w:type="spellStart"/>
      <w:r w:rsidRPr="00A9053C">
        <w:rPr>
          <w:i/>
        </w:rPr>
        <w:t>C</w:t>
      </w:r>
      <w:r w:rsidRPr="00A9053C">
        <w:rPr>
          <w:i/>
          <w:vertAlign w:val="subscript"/>
        </w:rPr>
        <w:t>min</w:t>
      </w:r>
      <w:proofErr w:type="spellEnd"/>
      <w:r w:rsidRPr="00A9053C">
        <w:t xml:space="preserve"> </w:t>
      </w:r>
      <w:r w:rsidRPr="00A9053C">
        <w:tab/>
        <w:t xml:space="preserve">is the sensitivity at the output of the receiving antenna in </w:t>
      </w:r>
      <w:proofErr w:type="spellStart"/>
      <w:r w:rsidRPr="00A9053C">
        <w:t>dBm</w:t>
      </w:r>
      <w:proofErr w:type="spellEnd"/>
      <w:r w:rsidRPr="00A9053C">
        <w:t>/MHz</w:t>
      </w:r>
    </w:p>
    <w:p w:rsidR="00DD4427" w:rsidRPr="00A9053C" w:rsidRDefault="00DD4427" w:rsidP="00025A77">
      <w:pPr>
        <w:spacing w:before="0"/>
        <w:ind w:left="851"/>
      </w:pPr>
      <w:r w:rsidRPr="00A9053C">
        <w:rPr>
          <w:i/>
        </w:rPr>
        <w:t>C/I</w:t>
      </w:r>
      <w:r w:rsidRPr="00A9053C">
        <w:t xml:space="preserve"> </w:t>
      </w:r>
      <w:r w:rsidRPr="00A9053C">
        <w:tab/>
      </w:r>
      <w:proofErr w:type="gramStart"/>
      <w:r w:rsidRPr="00A9053C">
        <w:t>is</w:t>
      </w:r>
      <w:proofErr w:type="gramEnd"/>
      <w:r w:rsidRPr="00A9053C">
        <w:t xml:space="preserve"> the signal to noise ratio in </w:t>
      </w:r>
      <w:proofErr w:type="spellStart"/>
      <w:r w:rsidRPr="00A9053C">
        <w:t>dB</w:t>
      </w:r>
      <w:r w:rsidR="00025A77" w:rsidRPr="00A9053C">
        <w:t>.</w:t>
      </w:r>
      <w:proofErr w:type="spellEnd"/>
    </w:p>
    <w:p w:rsidR="00DD4427" w:rsidRPr="00A9053C" w:rsidRDefault="00DD4427" w:rsidP="00DD4427">
      <w:r w:rsidRPr="00A9053C">
        <w:t xml:space="preserve">The interference into the MBR receiver from </w:t>
      </w:r>
      <w:proofErr w:type="gramStart"/>
      <w:r w:rsidRPr="00A9053C">
        <w:t>an</w:t>
      </w:r>
      <w:proofErr w:type="gramEnd"/>
      <w:r w:rsidRPr="00A9053C">
        <w:t xml:space="preserve"> ITS transmitter may be calculated by the formula:</w:t>
      </w:r>
    </w:p>
    <w:p w:rsidR="00DD4427" w:rsidRPr="00A9053C" w:rsidRDefault="00DD4427" w:rsidP="008F00DD">
      <w:pPr>
        <w:tabs>
          <w:tab w:val="left" w:pos="9072"/>
        </w:tabs>
        <w:ind w:left="3119"/>
        <w:rPr>
          <w:lang w:eastAsia="de-DE"/>
        </w:rPr>
      </w:pPr>
      <m:oMath>
        <m:r>
          <w:rPr>
            <w:rFonts w:ascii="Cambria Math" w:hAnsi="Cambria Math"/>
            <w:lang w:eastAsia="de-DE"/>
          </w:rPr>
          <m:t>I=</m:t>
        </m:r>
        <m:sSub>
          <m:sSubPr>
            <m:ctrlPr>
              <w:rPr>
                <w:rFonts w:ascii="Cambria Math" w:hAnsi="Cambria Math"/>
                <w:i/>
                <w:lang w:eastAsia="de-DE"/>
              </w:rPr>
            </m:ctrlPr>
          </m:sSubPr>
          <m:e>
            <m:r>
              <w:rPr>
                <w:rFonts w:ascii="Cambria Math" w:hAnsi="Cambria Math"/>
                <w:lang w:eastAsia="de-DE"/>
              </w:rPr>
              <m:t>P</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G</m:t>
            </m:r>
          </m:e>
          <m:sub>
            <m:r>
              <w:rPr>
                <w:rFonts w:ascii="Cambria Math" w:hAnsi="Cambria Math"/>
                <w:lang w:eastAsia="de-DE"/>
              </w:rPr>
              <m:t>r</m:t>
            </m:r>
          </m:sub>
        </m:sSub>
        <m:d>
          <m:dPr>
            <m:ctrlPr>
              <w:rPr>
                <w:rFonts w:ascii="Cambria Math" w:hAnsi="Cambria Math"/>
                <w:i/>
                <w:lang w:eastAsia="de-DE"/>
              </w:rPr>
            </m:ctrlPr>
          </m:dPr>
          <m:e>
            <m:r>
              <w:rPr>
                <w:rFonts w:ascii="Cambria Math" w:hAnsi="Cambria Math"/>
                <w:lang w:eastAsia="de-DE"/>
              </w:rPr>
              <m:t>φ</m:t>
            </m:r>
          </m:e>
        </m:d>
        <m:r>
          <w:rPr>
            <w:rFonts w:ascii="Cambria Math" w:hAnsi="Cambria Math"/>
            <w:lang w:eastAsia="de-DE"/>
          </w:rPr>
          <m:t>-LFS</m:t>
        </m:r>
      </m:oMath>
      <w:r w:rsidR="00EE0478" w:rsidRPr="00A9053C">
        <w:rPr>
          <w:lang w:eastAsia="de-DE"/>
        </w:rPr>
        <w:tab/>
      </w:r>
      <w:r w:rsidR="00EE0478" w:rsidRPr="00A9053C">
        <w:rPr>
          <w:lang w:eastAsia="de-DE"/>
        </w:rPr>
        <w:tab/>
        <w:t>(8</w:t>
      </w:r>
      <w:r w:rsidRPr="00A9053C">
        <w:rPr>
          <w:lang w:eastAsia="de-DE"/>
        </w:rPr>
        <w:t>)</w:t>
      </w:r>
    </w:p>
    <w:p w:rsidR="00DD4427" w:rsidRPr="00A9053C" w:rsidRDefault="00025A77" w:rsidP="00025A77">
      <w:pPr>
        <w:keepNext/>
        <w:spacing w:after="240"/>
      </w:pPr>
      <w:proofErr w:type="gramStart"/>
      <w:r w:rsidRPr="00A9053C">
        <w:lastRenderedPageBreak/>
        <w:t>where</w:t>
      </w:r>
      <w:proofErr w:type="gramEnd"/>
    </w:p>
    <w:p w:rsidR="00DD4427" w:rsidRPr="00A9053C" w:rsidRDefault="00DD4427" w:rsidP="00025A77">
      <w:pPr>
        <w:keepNext/>
        <w:spacing w:before="0"/>
        <w:ind w:left="851"/>
      </w:pPr>
      <w:r w:rsidRPr="00A9053C">
        <w:rPr>
          <w:i/>
        </w:rPr>
        <w:t>I</w:t>
      </w:r>
      <w:r w:rsidRPr="00A9053C">
        <w:t xml:space="preserve"> </w:t>
      </w:r>
      <w:r w:rsidR="00025A77" w:rsidRPr="00A9053C">
        <w:tab/>
      </w:r>
      <w:r w:rsidRPr="00A9053C">
        <w:tab/>
        <w:t xml:space="preserve">is interfering power density, </w:t>
      </w:r>
      <w:proofErr w:type="spellStart"/>
      <w:r w:rsidRPr="00A9053C">
        <w:t>dBm</w:t>
      </w:r>
      <w:proofErr w:type="spellEnd"/>
      <w:r w:rsidRPr="00A9053C">
        <w:t>/MHz</w:t>
      </w:r>
    </w:p>
    <w:p w:rsidR="00DD4427" w:rsidRPr="00A9053C" w:rsidRDefault="00DD4427" w:rsidP="00025A77">
      <w:pPr>
        <w:spacing w:before="0"/>
        <w:ind w:left="851"/>
      </w:pPr>
      <w:proofErr w:type="spellStart"/>
      <w:r w:rsidRPr="00A9053C">
        <w:rPr>
          <w:i/>
        </w:rPr>
        <w:t>P</w:t>
      </w:r>
      <w:r w:rsidRPr="00A9053C">
        <w:rPr>
          <w:i/>
          <w:vertAlign w:val="subscript"/>
        </w:rPr>
        <w:t>e</w:t>
      </w:r>
      <w:proofErr w:type="spellEnd"/>
      <w:r w:rsidR="00025A77" w:rsidRPr="00A9053C">
        <w:rPr>
          <w:i/>
          <w:vertAlign w:val="subscript"/>
        </w:rPr>
        <w:tab/>
      </w:r>
      <w:r w:rsidRPr="00A9053C">
        <w:rPr>
          <w:vertAlign w:val="subscript"/>
        </w:rPr>
        <w:t xml:space="preserve"> </w:t>
      </w:r>
      <w:r w:rsidRPr="00A9053C">
        <w:tab/>
        <w:t xml:space="preserve">is interfering source transmitter output </w:t>
      </w:r>
      <w:proofErr w:type="spellStart"/>
      <w:r w:rsidRPr="00A9053C">
        <w:t>e.i.r.p</w:t>
      </w:r>
      <w:proofErr w:type="spellEnd"/>
      <w:r w:rsidRPr="00A9053C">
        <w:t xml:space="preserve">. power, </w:t>
      </w:r>
      <w:proofErr w:type="spellStart"/>
      <w:r w:rsidRPr="00A9053C">
        <w:t>dBm</w:t>
      </w:r>
      <w:proofErr w:type="spellEnd"/>
      <w:r w:rsidRPr="00A9053C">
        <w:t>/MHz</w:t>
      </w:r>
    </w:p>
    <w:p w:rsidR="00DD4427" w:rsidRPr="00A9053C" w:rsidRDefault="00DD4427" w:rsidP="00025A77">
      <w:pPr>
        <w:spacing w:before="0"/>
        <w:ind w:left="851"/>
      </w:pPr>
      <w:proofErr w:type="gramStart"/>
      <w:r w:rsidRPr="00A9053C">
        <w:rPr>
          <w:i/>
        </w:rPr>
        <w:t>G</w:t>
      </w:r>
      <w:r w:rsidRPr="00A9053C">
        <w:rPr>
          <w:i/>
          <w:vertAlign w:val="subscript"/>
        </w:rPr>
        <w:t>r</w:t>
      </w:r>
      <w:r w:rsidRPr="00A9053C">
        <w:rPr>
          <w:i/>
        </w:rPr>
        <w:t>(</w:t>
      </w:r>
      <w:proofErr w:type="gramEnd"/>
      <w:r w:rsidRPr="00A9053C">
        <w:rPr>
          <w:i/>
        </w:rPr>
        <w:t>φ</w:t>
      </w:r>
      <w:r w:rsidRPr="00A9053C">
        <w:t xml:space="preserve">) </w:t>
      </w:r>
      <w:r w:rsidRPr="00A9053C">
        <w:tab/>
        <w:t xml:space="preserve">is the MBR receiver antenna gain at angle of arriving φ, </w:t>
      </w:r>
      <w:proofErr w:type="spellStart"/>
      <w:r w:rsidRPr="00A9053C">
        <w:t>dBi</w:t>
      </w:r>
      <w:proofErr w:type="spellEnd"/>
    </w:p>
    <w:p w:rsidR="00DD4427" w:rsidRPr="00A9053C" w:rsidRDefault="00DD4427" w:rsidP="00025A77">
      <w:pPr>
        <w:spacing w:before="0"/>
        <w:ind w:left="851"/>
      </w:pPr>
      <w:r w:rsidRPr="00A9053C">
        <w:rPr>
          <w:i/>
        </w:rPr>
        <w:t>LFS</w:t>
      </w:r>
      <w:r w:rsidRPr="00A9053C">
        <w:t xml:space="preserve"> </w:t>
      </w:r>
      <w:r w:rsidRPr="00A9053C">
        <w:tab/>
        <w:t xml:space="preserve">is the propagation loss, </w:t>
      </w:r>
      <w:proofErr w:type="spellStart"/>
      <w:r w:rsidRPr="00A9053C">
        <w:t>dB</w:t>
      </w:r>
      <w:r w:rsidR="00025A77" w:rsidRPr="00A9053C">
        <w:t>.</w:t>
      </w:r>
      <w:proofErr w:type="spellEnd"/>
    </w:p>
    <w:p w:rsidR="00DD4427" w:rsidRPr="00A9053C" w:rsidRDefault="00DD4427" w:rsidP="00DD4427">
      <w:r w:rsidRPr="00A9053C">
        <w:t xml:space="preserve">According to ECC Report 101 </w:t>
      </w:r>
      <w:r w:rsidRPr="00A9053C">
        <w:fldChar w:fldCharType="begin"/>
      </w:r>
      <w:r w:rsidRPr="00A9053C">
        <w:instrText xml:space="preserve"> REF _Ref459285712 \r \h </w:instrText>
      </w:r>
      <w:r w:rsidRPr="00A9053C">
        <w:fldChar w:fldCharType="separate"/>
      </w:r>
      <w:r w:rsidR="00A0576A">
        <w:t>[12]</w:t>
      </w:r>
      <w:r w:rsidRPr="00A9053C">
        <w:fldChar w:fldCharType="end"/>
      </w:r>
      <w:r w:rsidRPr="00A9053C">
        <w:t>, the BFWA transmitter is considered as a Terminal Station deployed at low elevations and the breakpoints exponents according to this should be used.</w:t>
      </w:r>
    </w:p>
    <w:p w:rsidR="00DD4427" w:rsidRPr="00A9053C" w:rsidRDefault="00DD4427" w:rsidP="00DD4427">
      <w:r w:rsidRPr="00A9053C">
        <w:t xml:space="preserve">It means that propagation losses </w:t>
      </w:r>
      <w:r w:rsidRPr="00A9053C">
        <w:rPr>
          <w:i/>
        </w:rPr>
        <w:t>L</w:t>
      </w:r>
      <w:r w:rsidRPr="00A9053C">
        <w:rPr>
          <w:i/>
          <w:vertAlign w:val="subscript"/>
        </w:rPr>
        <w:t>FS</w:t>
      </w:r>
      <w:r w:rsidRPr="00A9053C">
        <w:t xml:space="preserve"> are considered as the conventional expression up to </w:t>
      </w:r>
      <w:r w:rsidRPr="00A9053C">
        <w:rPr>
          <w:i/>
        </w:rPr>
        <w:t>d</w:t>
      </w:r>
      <w:r w:rsidRPr="00A9053C">
        <w:rPr>
          <w:i/>
          <w:vertAlign w:val="subscript"/>
        </w:rPr>
        <w:t>0</w:t>
      </w:r>
      <w:r w:rsidRPr="00A9053C">
        <w:rPr>
          <w:i/>
        </w:rPr>
        <w:t xml:space="preserve"> </w:t>
      </w:r>
      <w:r w:rsidRPr="00A9053C">
        <w:t>and use the corrected expression beyond:</w:t>
      </w:r>
    </w:p>
    <w:p w:rsidR="00DD4427" w:rsidRPr="00A9053C" w:rsidRDefault="00DD4427" w:rsidP="00025A77">
      <w:pPr>
        <w:jc w:val="right"/>
      </w:pPr>
      <w:r w:rsidRPr="00A9053C">
        <w:rPr>
          <w:position w:val="-112"/>
        </w:rPr>
        <w:object w:dxaOrig="9160" w:dyaOrig="2360">
          <v:shape id="_x0000_i1034" type="#_x0000_t75" style="width:458.9pt;height:120pt" o:ole="" fillcolor="window">
            <v:imagedata r:id="rId56" o:title=""/>
          </v:shape>
          <o:OLEObject Type="Embed" ProgID="Equation.3" ShapeID="_x0000_i1034" DrawAspect="Content" ObjectID="_1546943273" r:id="rId57"/>
        </w:object>
      </w:r>
      <w:r w:rsidR="00EE0478" w:rsidRPr="00A9053C">
        <w:t>(9</w:t>
      </w:r>
      <w:r w:rsidRPr="00A9053C">
        <w:t>)</w:t>
      </w:r>
    </w:p>
    <w:p w:rsidR="00DD4427" w:rsidRPr="00A9053C" w:rsidRDefault="00DD4427" w:rsidP="00DD4427"/>
    <w:p w:rsidR="00DD4427" w:rsidRPr="00A9053C" w:rsidRDefault="00DD4427" w:rsidP="00DD4427">
      <w:r w:rsidRPr="00A9053C">
        <w:t>Breakpoints as specified by ETSI are used in the calculations.</w:t>
      </w:r>
    </w:p>
    <w:p w:rsidR="00DD4427" w:rsidRPr="00A9053C" w:rsidRDefault="00DD4427" w:rsidP="00DD4427">
      <w:pPr>
        <w:pStyle w:val="Caption"/>
        <w:rPr>
          <w:lang w:val="en-GB"/>
        </w:rPr>
      </w:pPr>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22</w:t>
      </w:r>
      <w:r w:rsidRPr="00A9053C">
        <w:rPr>
          <w:lang w:val="en-GB"/>
        </w:rPr>
        <w:fldChar w:fldCharType="end"/>
      </w:r>
      <w:r w:rsidRPr="00A9053C">
        <w:rPr>
          <w:lang w:val="en-GB"/>
        </w:rPr>
        <w:t xml:space="preserve">: Parameters for the propagation </w:t>
      </w:r>
      <w:r w:rsidR="008D32CC" w:rsidRPr="00A9053C">
        <w:rPr>
          <w:lang w:val="en-GB"/>
        </w:rPr>
        <w:t>model</w:t>
      </w:r>
    </w:p>
    <w:tbl>
      <w:tblPr>
        <w:tblStyle w:val="ECCTable-redheader"/>
        <w:tblW w:w="8974" w:type="dxa"/>
        <w:tblInd w:w="-381" w:type="dxa"/>
        <w:tblLayout w:type="fixed"/>
        <w:tblLook w:val="01E0" w:firstRow="1" w:lastRow="1" w:firstColumn="1" w:lastColumn="1" w:noHBand="0" w:noVBand="0"/>
      </w:tblPr>
      <w:tblGrid>
        <w:gridCol w:w="4890"/>
        <w:gridCol w:w="1003"/>
        <w:gridCol w:w="1261"/>
        <w:gridCol w:w="936"/>
        <w:gridCol w:w="884"/>
      </w:tblGrid>
      <w:tr w:rsidR="00DD4427" w:rsidRPr="00A9053C" w:rsidTr="00025A77">
        <w:trPr>
          <w:cnfStyle w:val="100000000000" w:firstRow="1" w:lastRow="0" w:firstColumn="0" w:lastColumn="0" w:oddVBand="0" w:evenVBand="0" w:oddHBand="0" w:evenHBand="0" w:firstRowFirstColumn="0" w:firstRowLastColumn="0" w:lastRowFirstColumn="0" w:lastRowLastColumn="0"/>
        </w:trPr>
        <w:tc>
          <w:tcPr>
            <w:tcW w:w="4890" w:type="dxa"/>
          </w:tcPr>
          <w:p w:rsidR="00DD4427" w:rsidRPr="00A9053C" w:rsidRDefault="00DD4427" w:rsidP="00025A77">
            <w:pPr>
              <w:pStyle w:val="ECCTableHeaderwhitefont"/>
            </w:pPr>
            <w:r w:rsidRPr="00A9053C">
              <w:t>Parameter</w:t>
            </w:r>
          </w:p>
        </w:tc>
        <w:tc>
          <w:tcPr>
            <w:tcW w:w="1003" w:type="dxa"/>
          </w:tcPr>
          <w:p w:rsidR="00DD4427" w:rsidRPr="00A9053C" w:rsidRDefault="00DD4427" w:rsidP="00025A77">
            <w:pPr>
              <w:pStyle w:val="ECCTableHeaderwhitefont"/>
            </w:pPr>
            <w:r w:rsidRPr="00A9053C">
              <w:t>Urban</w:t>
            </w:r>
          </w:p>
        </w:tc>
        <w:tc>
          <w:tcPr>
            <w:tcW w:w="1261" w:type="dxa"/>
          </w:tcPr>
          <w:p w:rsidR="00DD4427" w:rsidRPr="00A9053C" w:rsidRDefault="00DD4427" w:rsidP="00025A77">
            <w:pPr>
              <w:pStyle w:val="ECCTableHeaderwhitefont"/>
            </w:pPr>
            <w:r w:rsidRPr="00A9053C">
              <w:t>Suburban</w:t>
            </w:r>
          </w:p>
        </w:tc>
        <w:tc>
          <w:tcPr>
            <w:tcW w:w="936" w:type="dxa"/>
          </w:tcPr>
          <w:p w:rsidR="00DD4427" w:rsidRPr="00A9053C" w:rsidRDefault="00DD4427" w:rsidP="00025A77">
            <w:pPr>
              <w:pStyle w:val="ECCTableHeaderwhitefont"/>
            </w:pPr>
            <w:r w:rsidRPr="00A9053C">
              <w:t>Rural</w:t>
            </w:r>
          </w:p>
        </w:tc>
        <w:tc>
          <w:tcPr>
            <w:tcW w:w="884" w:type="dxa"/>
          </w:tcPr>
          <w:p w:rsidR="00DD4427" w:rsidRPr="00A9053C" w:rsidRDefault="00DD4427" w:rsidP="00025A77">
            <w:pPr>
              <w:pStyle w:val="ECCTableHeaderwhitefont"/>
            </w:pPr>
            <w:r w:rsidRPr="00A9053C">
              <w:t>ETSI</w:t>
            </w:r>
          </w:p>
        </w:tc>
      </w:tr>
      <w:tr w:rsidR="00DD4427" w:rsidRPr="00A9053C" w:rsidTr="00025A77">
        <w:tc>
          <w:tcPr>
            <w:tcW w:w="4890" w:type="dxa"/>
            <w:hideMark/>
          </w:tcPr>
          <w:p w:rsidR="00DD4427" w:rsidRPr="00A9053C" w:rsidRDefault="00DD4427" w:rsidP="00025A77">
            <w:pPr>
              <w:pStyle w:val="ECCTabletext"/>
              <w:jc w:val="left"/>
            </w:pPr>
            <w:r w:rsidRPr="00A9053C">
              <w:t>Breakpoint distance d</w:t>
            </w:r>
            <w:r w:rsidRPr="00A9053C">
              <w:rPr>
                <w:rStyle w:val="ECCHLsubscript"/>
              </w:rPr>
              <w:t>0</w:t>
            </w:r>
            <w:r w:rsidRPr="00A9053C">
              <w:t xml:space="preserve"> (m) </w:t>
            </w:r>
          </w:p>
        </w:tc>
        <w:tc>
          <w:tcPr>
            <w:tcW w:w="1003" w:type="dxa"/>
            <w:hideMark/>
          </w:tcPr>
          <w:p w:rsidR="00DD4427" w:rsidRPr="00A9053C" w:rsidRDefault="00DD4427" w:rsidP="00025A77">
            <w:pPr>
              <w:pStyle w:val="ECCTabletext"/>
              <w:jc w:val="left"/>
            </w:pPr>
            <w:r w:rsidRPr="00A9053C">
              <w:t>64</w:t>
            </w:r>
          </w:p>
        </w:tc>
        <w:tc>
          <w:tcPr>
            <w:tcW w:w="1261" w:type="dxa"/>
            <w:hideMark/>
          </w:tcPr>
          <w:p w:rsidR="00DD4427" w:rsidRPr="00A9053C" w:rsidRDefault="00DD4427" w:rsidP="00025A77">
            <w:pPr>
              <w:pStyle w:val="ECCTabletext"/>
              <w:jc w:val="left"/>
            </w:pPr>
            <w:r w:rsidRPr="00A9053C">
              <w:t>128</w:t>
            </w:r>
          </w:p>
        </w:tc>
        <w:tc>
          <w:tcPr>
            <w:tcW w:w="936" w:type="dxa"/>
            <w:hideMark/>
          </w:tcPr>
          <w:p w:rsidR="00DD4427" w:rsidRPr="00A9053C" w:rsidRDefault="00DD4427" w:rsidP="00025A77">
            <w:pPr>
              <w:pStyle w:val="ECCTabletext"/>
              <w:jc w:val="left"/>
            </w:pPr>
            <w:r w:rsidRPr="00A9053C">
              <w:t>256</w:t>
            </w:r>
          </w:p>
        </w:tc>
        <w:tc>
          <w:tcPr>
            <w:tcW w:w="884" w:type="dxa"/>
            <w:hideMark/>
          </w:tcPr>
          <w:p w:rsidR="00DD4427" w:rsidRPr="00A9053C" w:rsidRDefault="00DD4427" w:rsidP="00025A77">
            <w:pPr>
              <w:pStyle w:val="ECCTabletext"/>
              <w:jc w:val="left"/>
            </w:pPr>
            <w:r w:rsidRPr="00A9053C">
              <w:t>15</w:t>
            </w:r>
          </w:p>
        </w:tc>
      </w:tr>
      <w:tr w:rsidR="00DD4427" w:rsidRPr="00A9053C" w:rsidTr="00025A77">
        <w:tc>
          <w:tcPr>
            <w:tcW w:w="4890" w:type="dxa"/>
            <w:hideMark/>
          </w:tcPr>
          <w:p w:rsidR="00DD4427" w:rsidRPr="00A9053C" w:rsidRDefault="00DD4427" w:rsidP="00025A77">
            <w:pPr>
              <w:pStyle w:val="ECCTabletext"/>
              <w:jc w:val="left"/>
            </w:pPr>
            <w:r w:rsidRPr="00A9053C">
              <w:t>Path</w:t>
            </w:r>
            <w:r w:rsidR="00204DC3" w:rsidRPr="00A9053C">
              <w:t xml:space="preserve"> </w:t>
            </w:r>
            <w:r w:rsidRPr="00A9053C">
              <w:t>loss factor n</w:t>
            </w:r>
            <w:r w:rsidRPr="00A9053C">
              <w:rPr>
                <w:rStyle w:val="ECCHLsubscript"/>
              </w:rPr>
              <w:t>0</w:t>
            </w:r>
            <w:r w:rsidRPr="00A9053C">
              <w:t xml:space="preserve"> beyond the first break point</w:t>
            </w:r>
          </w:p>
        </w:tc>
        <w:tc>
          <w:tcPr>
            <w:tcW w:w="1003" w:type="dxa"/>
            <w:hideMark/>
          </w:tcPr>
          <w:p w:rsidR="00DD4427" w:rsidRPr="00A9053C" w:rsidRDefault="00DD4427" w:rsidP="00025A77">
            <w:pPr>
              <w:pStyle w:val="ECCTabletext"/>
              <w:jc w:val="left"/>
            </w:pPr>
            <w:r w:rsidRPr="00A9053C">
              <w:t>3.8</w:t>
            </w:r>
          </w:p>
        </w:tc>
        <w:tc>
          <w:tcPr>
            <w:tcW w:w="1261" w:type="dxa"/>
            <w:hideMark/>
          </w:tcPr>
          <w:p w:rsidR="00DD4427" w:rsidRPr="00A9053C" w:rsidRDefault="00DD4427" w:rsidP="00025A77">
            <w:pPr>
              <w:pStyle w:val="ECCTabletext"/>
              <w:jc w:val="left"/>
            </w:pPr>
            <w:r w:rsidRPr="00A9053C">
              <w:t>3.3</w:t>
            </w:r>
          </w:p>
        </w:tc>
        <w:tc>
          <w:tcPr>
            <w:tcW w:w="936" w:type="dxa"/>
            <w:hideMark/>
          </w:tcPr>
          <w:p w:rsidR="00DD4427" w:rsidRPr="00A9053C" w:rsidRDefault="00DD4427" w:rsidP="00025A77">
            <w:pPr>
              <w:pStyle w:val="ECCTabletext"/>
              <w:jc w:val="left"/>
            </w:pPr>
            <w:r w:rsidRPr="00A9053C">
              <w:t>2.8</w:t>
            </w:r>
          </w:p>
        </w:tc>
        <w:tc>
          <w:tcPr>
            <w:tcW w:w="884" w:type="dxa"/>
            <w:hideMark/>
          </w:tcPr>
          <w:p w:rsidR="00DD4427" w:rsidRPr="00A9053C" w:rsidRDefault="00DD4427" w:rsidP="00025A77">
            <w:pPr>
              <w:pStyle w:val="ECCTabletext"/>
              <w:jc w:val="left"/>
            </w:pPr>
            <w:r w:rsidRPr="00A9053C">
              <w:t>2.7</w:t>
            </w:r>
          </w:p>
        </w:tc>
      </w:tr>
      <w:tr w:rsidR="00DD4427" w:rsidRPr="00A9053C" w:rsidTr="00025A77">
        <w:tc>
          <w:tcPr>
            <w:tcW w:w="4890" w:type="dxa"/>
            <w:hideMark/>
          </w:tcPr>
          <w:p w:rsidR="00DD4427" w:rsidRPr="00A9053C" w:rsidRDefault="00DD4427" w:rsidP="00025A77">
            <w:pPr>
              <w:pStyle w:val="ECCTabletext"/>
              <w:jc w:val="left"/>
            </w:pPr>
            <w:r w:rsidRPr="00A9053C">
              <w:t>Breakpoint distance d</w:t>
            </w:r>
            <w:r w:rsidRPr="00A9053C">
              <w:rPr>
                <w:rStyle w:val="ECCHLsubscript"/>
              </w:rPr>
              <w:t>1</w:t>
            </w:r>
            <w:r w:rsidRPr="00A9053C">
              <w:t xml:space="preserve"> (m) </w:t>
            </w:r>
          </w:p>
        </w:tc>
        <w:tc>
          <w:tcPr>
            <w:tcW w:w="1003" w:type="dxa"/>
            <w:hideMark/>
          </w:tcPr>
          <w:p w:rsidR="00DD4427" w:rsidRPr="00A9053C" w:rsidRDefault="00DD4427" w:rsidP="00025A77">
            <w:pPr>
              <w:pStyle w:val="ECCTabletext"/>
              <w:jc w:val="left"/>
            </w:pPr>
            <w:r w:rsidRPr="00A9053C">
              <w:t>128</w:t>
            </w:r>
          </w:p>
        </w:tc>
        <w:tc>
          <w:tcPr>
            <w:tcW w:w="1261" w:type="dxa"/>
            <w:hideMark/>
          </w:tcPr>
          <w:p w:rsidR="00DD4427" w:rsidRPr="00A9053C" w:rsidRDefault="00DD4427" w:rsidP="00025A77">
            <w:pPr>
              <w:pStyle w:val="ECCTabletext"/>
              <w:jc w:val="left"/>
            </w:pPr>
            <w:r w:rsidRPr="00A9053C">
              <w:t>256</w:t>
            </w:r>
          </w:p>
        </w:tc>
        <w:tc>
          <w:tcPr>
            <w:tcW w:w="936" w:type="dxa"/>
            <w:hideMark/>
          </w:tcPr>
          <w:p w:rsidR="00DD4427" w:rsidRPr="00A9053C" w:rsidRDefault="00DD4427" w:rsidP="00025A77">
            <w:pPr>
              <w:pStyle w:val="ECCTabletext"/>
              <w:jc w:val="left"/>
            </w:pPr>
            <w:r w:rsidRPr="00A9053C">
              <w:t>1024</w:t>
            </w:r>
          </w:p>
        </w:tc>
        <w:tc>
          <w:tcPr>
            <w:tcW w:w="884" w:type="dxa"/>
            <w:hideMark/>
          </w:tcPr>
          <w:p w:rsidR="00DD4427" w:rsidRPr="00A9053C" w:rsidRDefault="00DD4427" w:rsidP="00025A77">
            <w:pPr>
              <w:pStyle w:val="ECCTabletext"/>
              <w:jc w:val="left"/>
            </w:pPr>
            <w:r w:rsidRPr="00A9053C">
              <w:t>1024</w:t>
            </w:r>
          </w:p>
        </w:tc>
      </w:tr>
      <w:tr w:rsidR="00DD4427" w:rsidRPr="00A9053C" w:rsidTr="00025A77">
        <w:tc>
          <w:tcPr>
            <w:tcW w:w="4890" w:type="dxa"/>
            <w:hideMark/>
          </w:tcPr>
          <w:p w:rsidR="00DD4427" w:rsidRPr="00A9053C" w:rsidRDefault="00DD4427" w:rsidP="00025A77">
            <w:pPr>
              <w:pStyle w:val="ECCTabletext"/>
              <w:jc w:val="left"/>
            </w:pPr>
            <w:r w:rsidRPr="00A9053C">
              <w:t>Path</w:t>
            </w:r>
            <w:r w:rsidR="00204DC3" w:rsidRPr="00A9053C">
              <w:t xml:space="preserve"> </w:t>
            </w:r>
            <w:r w:rsidRPr="00A9053C">
              <w:t>loss factor n</w:t>
            </w:r>
            <w:r w:rsidRPr="00A9053C">
              <w:rPr>
                <w:rStyle w:val="ECCHLsubscript"/>
              </w:rPr>
              <w:t>1</w:t>
            </w:r>
            <w:r w:rsidRPr="00A9053C">
              <w:t xml:space="preserve"> beyond the second breakpoint</w:t>
            </w:r>
          </w:p>
        </w:tc>
        <w:tc>
          <w:tcPr>
            <w:tcW w:w="1003" w:type="dxa"/>
            <w:hideMark/>
          </w:tcPr>
          <w:p w:rsidR="00DD4427" w:rsidRPr="00A9053C" w:rsidRDefault="00DD4427" w:rsidP="00025A77">
            <w:pPr>
              <w:pStyle w:val="ECCTabletext"/>
              <w:jc w:val="left"/>
            </w:pPr>
            <w:r w:rsidRPr="00A9053C">
              <w:t>4.3</w:t>
            </w:r>
          </w:p>
        </w:tc>
        <w:tc>
          <w:tcPr>
            <w:tcW w:w="1261" w:type="dxa"/>
            <w:hideMark/>
          </w:tcPr>
          <w:p w:rsidR="00DD4427" w:rsidRPr="00A9053C" w:rsidRDefault="00DD4427" w:rsidP="00025A77">
            <w:pPr>
              <w:pStyle w:val="ECCTabletext"/>
              <w:jc w:val="left"/>
            </w:pPr>
            <w:r w:rsidRPr="00A9053C">
              <w:t>3.8</w:t>
            </w:r>
          </w:p>
        </w:tc>
        <w:tc>
          <w:tcPr>
            <w:tcW w:w="936" w:type="dxa"/>
            <w:hideMark/>
          </w:tcPr>
          <w:p w:rsidR="00DD4427" w:rsidRPr="00A9053C" w:rsidRDefault="00DD4427" w:rsidP="00025A77">
            <w:pPr>
              <w:pStyle w:val="ECCTabletext"/>
              <w:jc w:val="left"/>
            </w:pPr>
            <w:r w:rsidRPr="00A9053C">
              <w:t>3.3</w:t>
            </w:r>
          </w:p>
        </w:tc>
        <w:tc>
          <w:tcPr>
            <w:tcW w:w="884" w:type="dxa"/>
            <w:hideMark/>
          </w:tcPr>
          <w:p w:rsidR="00DD4427" w:rsidRPr="00A9053C" w:rsidRDefault="00DD4427" w:rsidP="00025A77">
            <w:pPr>
              <w:pStyle w:val="ECCTabletext"/>
              <w:jc w:val="left"/>
            </w:pPr>
            <w:r w:rsidRPr="00A9053C">
              <w:t>2.7</w:t>
            </w:r>
          </w:p>
        </w:tc>
      </w:tr>
    </w:tbl>
    <w:p w:rsidR="00DD4427" w:rsidRPr="00A9053C" w:rsidRDefault="00DD4427" w:rsidP="00DD4427">
      <w:pPr>
        <w:pStyle w:val="Heading4"/>
        <w:rPr>
          <w:rStyle w:val="ECCParagraph"/>
        </w:rPr>
      </w:pPr>
      <w:bookmarkStart w:id="169" w:name="_Toc416874226"/>
      <w:bookmarkStart w:id="170" w:name="_Toc473201299"/>
      <w:r w:rsidRPr="00A9053C">
        <w:rPr>
          <w:rStyle w:val="ECCParagraph"/>
        </w:rPr>
        <w:t>Calculations</w:t>
      </w:r>
      <w:bookmarkEnd w:id="169"/>
      <w:bookmarkEnd w:id="170"/>
    </w:p>
    <w:p w:rsidR="00DD4427" w:rsidRPr="00A9053C" w:rsidRDefault="00DD4427" w:rsidP="00DD4427">
      <w:r w:rsidRPr="00A9053C">
        <w:t>The MBR may operate on the carrier frequencies 5862 MHz and 5890 MHz, however, both bands are within the operational band of ITS and the difference in propagation loss is negligible.</w:t>
      </w:r>
    </w:p>
    <w:p w:rsidR="00DD4427" w:rsidRPr="00A9053C" w:rsidRDefault="00DD4427" w:rsidP="00DD4427">
      <w:r w:rsidRPr="00A9053C">
        <w:t xml:space="preserve">The </w:t>
      </w:r>
      <w:proofErr w:type="spellStart"/>
      <w:r w:rsidRPr="00A9053C">
        <w:t>e.i.r.p</w:t>
      </w:r>
      <w:proofErr w:type="spellEnd"/>
      <w:r w:rsidRPr="00A9053C">
        <w:t xml:space="preserve">. from the ITS transmitter is 23 </w:t>
      </w:r>
      <w:proofErr w:type="spellStart"/>
      <w:r w:rsidRPr="00A9053C">
        <w:t>dBm</w:t>
      </w:r>
      <w:proofErr w:type="spellEnd"/>
      <w:r w:rsidRPr="00A9053C">
        <w:t>/</w:t>
      </w:r>
      <w:proofErr w:type="spellStart"/>
      <w:r w:rsidRPr="00A9053C">
        <w:t>MHz.</w:t>
      </w:r>
      <w:proofErr w:type="spellEnd"/>
    </w:p>
    <w:p w:rsidR="00DD4427" w:rsidRPr="00A9053C" w:rsidRDefault="00DD4427" w:rsidP="00DD4427">
      <w:r w:rsidRPr="00A9053C">
        <w:t>The maximum allowable interference into the MBR receiver is:</w:t>
      </w:r>
    </w:p>
    <w:p w:rsidR="00DD4427" w:rsidRPr="00A9053C" w:rsidRDefault="00DD4427" w:rsidP="00025A77">
      <w:pPr>
        <w:ind w:left="851"/>
        <w:rPr>
          <w:lang w:eastAsia="de-DE"/>
        </w:rPr>
      </w:pPr>
      <w:proofErr w:type="gramStart"/>
      <w:r w:rsidRPr="00A9053C">
        <w:rPr>
          <w:rStyle w:val="Emphasis"/>
        </w:rPr>
        <w:t>I</w:t>
      </w:r>
      <w:r w:rsidRPr="00A9053C">
        <w:rPr>
          <w:vertAlign w:val="subscript"/>
          <w:lang w:eastAsia="de-DE"/>
        </w:rPr>
        <w:t>max</w:t>
      </w:r>
      <w:proofErr w:type="gramEnd"/>
      <w:r w:rsidRPr="00A9053C">
        <w:rPr>
          <w:lang w:eastAsia="de-DE"/>
        </w:rPr>
        <w:t xml:space="preserve"> = Rx sensitivity </w:t>
      </w:r>
      <w:r w:rsidR="00D566E4" w:rsidRPr="00A9053C">
        <w:t>-</w:t>
      </w:r>
      <w:r w:rsidR="00D566E4" w:rsidRPr="00A9053C">
        <w:rPr>
          <w:lang w:eastAsia="de-DE"/>
        </w:rPr>
        <w:t xml:space="preserve"> </w:t>
      </w:r>
      <w:r w:rsidRPr="00A9053C">
        <w:rPr>
          <w:lang w:eastAsia="de-DE"/>
        </w:rPr>
        <w:t xml:space="preserve">Rx antenna gain </w:t>
      </w:r>
      <w:r w:rsidR="00D566E4" w:rsidRPr="00A9053C">
        <w:t>-</w:t>
      </w:r>
      <w:r w:rsidR="00D566E4" w:rsidRPr="00A9053C">
        <w:rPr>
          <w:lang w:eastAsia="de-DE"/>
        </w:rPr>
        <w:t xml:space="preserve"> </w:t>
      </w:r>
      <w:r w:rsidRPr="00A9053C">
        <w:rPr>
          <w:lang w:eastAsia="de-DE"/>
        </w:rPr>
        <w:t>Signal/interference</w:t>
      </w:r>
    </w:p>
    <w:p w:rsidR="00DD4427" w:rsidRPr="00A9053C" w:rsidRDefault="00DD4427" w:rsidP="00025A77">
      <w:pPr>
        <w:ind w:left="851"/>
        <w:rPr>
          <w:lang w:eastAsia="de-DE"/>
        </w:rPr>
      </w:pPr>
      <w:proofErr w:type="gramStart"/>
      <w:r w:rsidRPr="00A9053C">
        <w:rPr>
          <w:rStyle w:val="Emphasis"/>
        </w:rPr>
        <w:t>I</w:t>
      </w:r>
      <w:r w:rsidRPr="00A9053C">
        <w:rPr>
          <w:vertAlign w:val="subscript"/>
          <w:lang w:eastAsia="de-DE"/>
        </w:rPr>
        <w:t>max</w:t>
      </w:r>
      <w:proofErr w:type="gramEnd"/>
      <w:r w:rsidRPr="00A9053C">
        <w:rPr>
          <w:lang w:eastAsia="de-DE"/>
        </w:rPr>
        <w:t xml:space="preserve"> = - 96 </w:t>
      </w:r>
      <w:proofErr w:type="spellStart"/>
      <w:r w:rsidRPr="00A9053C">
        <w:rPr>
          <w:lang w:eastAsia="de-DE"/>
        </w:rPr>
        <w:t>dBm</w:t>
      </w:r>
      <w:proofErr w:type="spellEnd"/>
      <w:r w:rsidRPr="00A9053C">
        <w:rPr>
          <w:lang w:eastAsia="de-DE"/>
        </w:rPr>
        <w:t xml:space="preserve"> - 24 </w:t>
      </w:r>
      <w:proofErr w:type="spellStart"/>
      <w:r w:rsidRPr="00A9053C">
        <w:rPr>
          <w:lang w:eastAsia="de-DE"/>
        </w:rPr>
        <w:t>dBi</w:t>
      </w:r>
      <w:proofErr w:type="spellEnd"/>
      <w:r w:rsidRPr="00A9053C">
        <w:rPr>
          <w:lang w:eastAsia="de-DE"/>
        </w:rPr>
        <w:t xml:space="preserve"> - 6 dB = - 126 </w:t>
      </w:r>
      <w:proofErr w:type="spellStart"/>
      <w:r w:rsidRPr="00A9053C">
        <w:rPr>
          <w:lang w:eastAsia="de-DE"/>
        </w:rPr>
        <w:t>dBm</w:t>
      </w:r>
      <w:proofErr w:type="spellEnd"/>
      <w:r w:rsidR="008F00DD">
        <w:rPr>
          <w:lang w:eastAsia="de-DE"/>
        </w:rPr>
        <w:t>.</w:t>
      </w:r>
    </w:p>
    <w:p w:rsidR="00DD4427" w:rsidRPr="00A9053C" w:rsidRDefault="00DD4427" w:rsidP="00DD4427">
      <w:r w:rsidRPr="00A9053C">
        <w:t xml:space="preserve">Max allowable interference = ITS </w:t>
      </w:r>
      <w:proofErr w:type="spellStart"/>
      <w:r w:rsidRPr="00A9053C">
        <w:t>e.i.r.p</w:t>
      </w:r>
      <w:proofErr w:type="spellEnd"/>
      <w:r w:rsidRPr="00A9053C">
        <w:t>. - propagation loss (</w:t>
      </w:r>
      <w:r w:rsidRPr="00A9053C">
        <w:rPr>
          <w:rStyle w:val="Emphasis"/>
        </w:rPr>
        <w:t>LFS</w:t>
      </w:r>
      <w:r w:rsidRPr="00A9053C">
        <w:t>)</w:t>
      </w:r>
    </w:p>
    <w:p w:rsidR="00DD4427" w:rsidRPr="00A9053C" w:rsidRDefault="00DD4427" w:rsidP="00025A77">
      <w:pPr>
        <w:ind w:left="851"/>
        <w:rPr>
          <w:lang w:eastAsia="de-DE"/>
        </w:rPr>
      </w:pPr>
      <w:r w:rsidRPr="00A9053C">
        <w:rPr>
          <w:lang w:eastAsia="de-DE"/>
        </w:rPr>
        <w:t xml:space="preserve">-126 </w:t>
      </w:r>
      <w:proofErr w:type="spellStart"/>
      <w:r w:rsidRPr="00A9053C">
        <w:rPr>
          <w:lang w:eastAsia="de-DE"/>
        </w:rPr>
        <w:t>dBm</w:t>
      </w:r>
      <w:proofErr w:type="spellEnd"/>
      <w:r w:rsidRPr="00A9053C">
        <w:rPr>
          <w:lang w:eastAsia="de-DE"/>
        </w:rPr>
        <w:t xml:space="preserve">/MHz = 23 </w:t>
      </w:r>
      <w:proofErr w:type="spellStart"/>
      <w:r w:rsidRPr="00A9053C">
        <w:rPr>
          <w:lang w:eastAsia="de-DE"/>
        </w:rPr>
        <w:t>dBm</w:t>
      </w:r>
      <w:proofErr w:type="spellEnd"/>
      <w:r w:rsidRPr="00A9053C">
        <w:rPr>
          <w:lang w:eastAsia="de-DE"/>
        </w:rPr>
        <w:t xml:space="preserve">/MHz - </w:t>
      </w:r>
      <w:r w:rsidRPr="00A9053C">
        <w:rPr>
          <w:rStyle w:val="Emphasis"/>
        </w:rPr>
        <w:t>LFS</w:t>
      </w:r>
    </w:p>
    <w:p w:rsidR="00DD4427" w:rsidRPr="00A9053C" w:rsidRDefault="00DD4427" w:rsidP="00025A77">
      <w:pPr>
        <w:ind w:left="851"/>
        <w:rPr>
          <w:lang w:eastAsia="de-DE"/>
        </w:rPr>
      </w:pPr>
      <w:r w:rsidRPr="00A9053C">
        <w:rPr>
          <w:rStyle w:val="Emphasis"/>
        </w:rPr>
        <w:t>LFS</w:t>
      </w:r>
      <w:r w:rsidRPr="00A9053C">
        <w:rPr>
          <w:lang w:eastAsia="de-DE"/>
        </w:rPr>
        <w:t xml:space="preserve"> = 149 </w:t>
      </w:r>
      <w:proofErr w:type="spellStart"/>
      <w:r w:rsidRPr="00A9053C">
        <w:rPr>
          <w:lang w:eastAsia="de-DE"/>
        </w:rPr>
        <w:t>dB</w:t>
      </w:r>
      <w:r w:rsidR="008F00DD">
        <w:rPr>
          <w:lang w:eastAsia="de-DE"/>
        </w:rPr>
        <w:t>.</w:t>
      </w:r>
      <w:proofErr w:type="spellEnd"/>
    </w:p>
    <w:p w:rsidR="00DD4427" w:rsidRPr="00A9053C" w:rsidRDefault="00DD4427" w:rsidP="00DD4427">
      <w:r w:rsidRPr="00A9053C">
        <w:lastRenderedPageBreak/>
        <w:t xml:space="preserve">The minimum distance between MBR and </w:t>
      </w:r>
      <w:proofErr w:type="gramStart"/>
      <w:r w:rsidRPr="00A9053C">
        <w:t>ITS is</w:t>
      </w:r>
      <w:proofErr w:type="gramEnd"/>
      <w:r w:rsidRPr="00A9053C">
        <w:t xml:space="preserve"> D and the propagation loss, LFS, is:</w:t>
      </w:r>
    </w:p>
    <w:p w:rsidR="00DD4427" w:rsidRPr="00E10035" w:rsidRDefault="0037743A" w:rsidP="0037743A">
      <w:pPr>
        <w:tabs>
          <w:tab w:val="left" w:pos="851"/>
        </w:tabs>
        <w:rPr>
          <w:lang w:val="da-DK" w:eastAsia="de-DE"/>
        </w:rPr>
      </w:pPr>
      <w:r w:rsidRPr="003C5302">
        <w:rPr>
          <w:lang w:eastAsia="de-DE"/>
        </w:rPr>
        <w:tab/>
      </w:r>
      <w:r w:rsidRPr="003C5302">
        <w:rPr>
          <w:lang w:eastAsia="de-DE"/>
        </w:rPr>
        <w:tab/>
      </w:r>
      <w:r w:rsidRPr="003C5302">
        <w:rPr>
          <w:lang w:eastAsia="de-DE"/>
        </w:rPr>
        <w:tab/>
      </w:r>
      <w:r w:rsidR="00DD4427" w:rsidRPr="00E10035">
        <w:rPr>
          <w:lang w:val="da-DK" w:eastAsia="de-DE"/>
        </w:rPr>
        <w:t xml:space="preserve">149 dB = </w:t>
      </w:r>
      <m:oMath>
        <m:r>
          <m:rPr>
            <m:sty m:val="p"/>
          </m:rPr>
          <w:rPr>
            <w:rFonts w:ascii="Cambria Math" w:hAnsi="Cambria Math"/>
            <w:lang w:val="da-DK" w:eastAsia="de-DE"/>
          </w:rPr>
          <m:t>20</m:t>
        </m:r>
        <m:func>
          <m:funcPr>
            <m:ctrlPr>
              <w:rPr>
                <w:rFonts w:ascii="Cambria Math" w:hAnsi="Cambria Math"/>
                <w:lang w:eastAsia="de-DE"/>
              </w:rPr>
            </m:ctrlPr>
          </m:funcPr>
          <m:fName>
            <m:sSub>
              <m:sSubPr>
                <m:ctrlPr>
                  <w:rPr>
                    <w:rFonts w:ascii="Cambria Math" w:hAnsi="Cambria Math"/>
                    <w:lang w:eastAsia="de-DE"/>
                  </w:rPr>
                </m:ctrlPr>
              </m:sSubPr>
              <m:e>
                <m:r>
                  <m:rPr>
                    <m:sty m:val="p"/>
                  </m:rPr>
                  <w:rPr>
                    <w:rFonts w:ascii="Cambria Math" w:hAnsi="Cambria Math"/>
                    <w:lang w:val="da-DK" w:eastAsia="de-DE"/>
                  </w:rPr>
                  <m:t>log</m:t>
                </m:r>
              </m:e>
              <m:sub>
                <m:r>
                  <w:rPr>
                    <w:rFonts w:ascii="Cambria Math" w:hAnsi="Cambria Math"/>
                    <w:lang w:val="da-DK"/>
                  </w:rPr>
                  <m:t>10</m:t>
                </m:r>
              </m:sub>
            </m:sSub>
          </m:fName>
          <m:e>
            <m:d>
              <m:dPr>
                <m:ctrlPr>
                  <w:rPr>
                    <w:rFonts w:ascii="Cambria Math" w:hAnsi="Cambria Math"/>
                    <w:i/>
                    <w:lang w:eastAsia="de-DE"/>
                  </w:rPr>
                </m:ctrlPr>
              </m:dPr>
              <m:e>
                <m:f>
                  <m:fPr>
                    <m:ctrlPr>
                      <w:rPr>
                        <w:rFonts w:ascii="Cambria Math" w:hAnsi="Cambria Math"/>
                      </w:rPr>
                    </m:ctrlPr>
                  </m:fPr>
                  <m:num>
                    <m:r>
                      <m:rPr>
                        <m:sty m:val="p"/>
                      </m:rPr>
                      <w:rPr>
                        <w:rFonts w:ascii="Cambria Math" w:hAnsi="Cambria Math"/>
                        <w:lang w:val="da-DK"/>
                      </w:rPr>
                      <m:t>0.05</m:t>
                    </m:r>
                  </m:num>
                  <m:den>
                    <m:r>
                      <m:rPr>
                        <m:sty m:val="p"/>
                      </m:rPr>
                      <w:rPr>
                        <w:rFonts w:ascii="Cambria Math" w:hAnsi="Cambria Math"/>
                        <w:lang w:val="da-DK"/>
                      </w:rPr>
                      <m:t>4∙15∙</m:t>
                    </m:r>
                    <m:r>
                      <w:rPr>
                        <w:rFonts w:ascii="Cambria Math" w:hAnsi="Cambria Math"/>
                      </w:rPr>
                      <m:t>π</m:t>
                    </m:r>
                  </m:den>
                </m:f>
              </m:e>
            </m:d>
          </m:e>
        </m:func>
        <m:r>
          <m:rPr>
            <m:sty m:val="p"/>
          </m:rPr>
          <w:rPr>
            <w:rFonts w:ascii="Cambria Math" w:hAnsi="Cambria Math"/>
            <w:lang w:val="da-DK" w:eastAsia="de-DE"/>
          </w:rPr>
          <m:t>-10∙2</m:t>
        </m:r>
        <m:r>
          <m:rPr>
            <m:sty m:val="p"/>
          </m:rPr>
          <w:rPr>
            <w:rFonts w:ascii="Cambria Math" w:hAnsi="Cambria Math"/>
            <w:lang w:val="da-DK"/>
          </w:rPr>
          <m:t>.</m:t>
        </m:r>
        <m:r>
          <m:rPr>
            <m:sty m:val="p"/>
          </m:rPr>
          <w:rPr>
            <w:rFonts w:ascii="Cambria Math" w:hAnsi="Cambria Math"/>
            <w:lang w:val="da-DK" w:eastAsia="de-DE"/>
          </w:rPr>
          <m:t>7</m:t>
        </m:r>
        <m:func>
          <m:funcPr>
            <m:ctrlPr>
              <w:rPr>
                <w:rFonts w:ascii="Cambria Math" w:hAnsi="Cambria Math"/>
                <w:lang w:eastAsia="de-DE"/>
              </w:rPr>
            </m:ctrlPr>
          </m:funcPr>
          <m:fName>
            <m:sSub>
              <m:sSubPr>
                <m:ctrlPr>
                  <w:rPr>
                    <w:rFonts w:ascii="Cambria Math" w:hAnsi="Cambria Math"/>
                    <w:lang w:eastAsia="de-DE"/>
                  </w:rPr>
                </m:ctrlPr>
              </m:sSubPr>
              <m:e>
                <m:r>
                  <m:rPr>
                    <m:sty m:val="p"/>
                  </m:rPr>
                  <w:rPr>
                    <w:rFonts w:ascii="Cambria Math" w:hAnsi="Cambria Math"/>
                    <w:lang w:val="da-DK" w:eastAsia="de-DE"/>
                  </w:rPr>
                  <m:t>log</m:t>
                </m:r>
              </m:e>
              <m:sub>
                <m:r>
                  <w:rPr>
                    <w:rFonts w:ascii="Cambria Math" w:hAnsi="Cambria Math"/>
                    <w:lang w:val="da-DK"/>
                  </w:rPr>
                  <m:t>10</m:t>
                </m:r>
              </m:sub>
            </m:sSub>
          </m:fName>
          <m:e>
            <m:d>
              <m:dPr>
                <m:ctrlPr>
                  <w:rPr>
                    <w:rFonts w:ascii="Cambria Math" w:hAnsi="Cambria Math"/>
                    <w:i/>
                    <w:lang w:eastAsia="de-DE"/>
                  </w:rPr>
                </m:ctrlPr>
              </m:dPr>
              <m:e>
                <m:f>
                  <m:fPr>
                    <m:ctrlPr>
                      <w:rPr>
                        <w:rFonts w:ascii="Cambria Math" w:hAnsi="Cambria Math"/>
                      </w:rPr>
                    </m:ctrlPr>
                  </m:fPr>
                  <m:num>
                    <m:r>
                      <m:rPr>
                        <m:sty m:val="p"/>
                      </m:rPr>
                      <w:rPr>
                        <w:rFonts w:ascii="Cambria Math" w:hAnsi="Cambria Math"/>
                        <w:lang w:val="da-DK"/>
                      </w:rPr>
                      <m:t>1024</m:t>
                    </m:r>
                  </m:num>
                  <m:den>
                    <m:r>
                      <m:rPr>
                        <m:sty m:val="p"/>
                      </m:rPr>
                      <w:rPr>
                        <w:rFonts w:ascii="Cambria Math" w:hAnsi="Cambria Math"/>
                        <w:lang w:val="da-DK"/>
                      </w:rPr>
                      <m:t>15</m:t>
                    </m:r>
                  </m:den>
                </m:f>
              </m:e>
            </m:d>
          </m:e>
        </m:func>
        <m:r>
          <m:rPr>
            <m:sty m:val="p"/>
          </m:rPr>
          <w:rPr>
            <w:rFonts w:ascii="Cambria Math" w:hAnsi="Cambria Math"/>
            <w:lang w:val="da-DK"/>
          </w:rPr>
          <m:t>-</m:t>
        </m:r>
        <m:r>
          <m:rPr>
            <m:sty m:val="p"/>
          </m:rPr>
          <w:rPr>
            <w:rFonts w:ascii="Cambria Math" w:hAnsi="Cambria Math"/>
            <w:lang w:val="da-DK" w:eastAsia="de-DE"/>
          </w:rPr>
          <m:t>10∙2</m:t>
        </m:r>
        <m:r>
          <m:rPr>
            <m:sty m:val="p"/>
          </m:rPr>
          <w:rPr>
            <w:rFonts w:ascii="Cambria Math" w:hAnsi="Cambria Math"/>
            <w:lang w:val="da-DK"/>
          </w:rPr>
          <m:t>.</m:t>
        </m:r>
        <m:r>
          <m:rPr>
            <m:sty m:val="p"/>
          </m:rPr>
          <w:rPr>
            <w:rFonts w:ascii="Cambria Math" w:hAnsi="Cambria Math"/>
            <w:lang w:val="da-DK" w:eastAsia="de-DE"/>
          </w:rPr>
          <m:t xml:space="preserve">7 </m:t>
        </m:r>
        <m:func>
          <m:funcPr>
            <m:ctrlPr>
              <w:rPr>
                <w:rFonts w:ascii="Cambria Math" w:hAnsi="Cambria Math"/>
                <w:lang w:eastAsia="de-DE"/>
              </w:rPr>
            </m:ctrlPr>
          </m:funcPr>
          <m:fName>
            <m:sSub>
              <m:sSubPr>
                <m:ctrlPr>
                  <w:rPr>
                    <w:rFonts w:ascii="Cambria Math" w:hAnsi="Cambria Math"/>
                    <w:lang w:eastAsia="de-DE"/>
                  </w:rPr>
                </m:ctrlPr>
              </m:sSubPr>
              <m:e>
                <m:r>
                  <m:rPr>
                    <m:sty m:val="p"/>
                  </m:rPr>
                  <w:rPr>
                    <w:rFonts w:ascii="Cambria Math" w:hAnsi="Cambria Math"/>
                    <w:lang w:val="da-DK" w:eastAsia="de-DE"/>
                  </w:rPr>
                  <m:t>log</m:t>
                </m:r>
              </m:e>
              <m:sub>
                <m:r>
                  <w:rPr>
                    <w:rFonts w:ascii="Cambria Math" w:hAnsi="Cambria Math"/>
                    <w:lang w:val="da-DK"/>
                  </w:rPr>
                  <m:t>10</m:t>
                </m:r>
              </m:sub>
            </m:sSub>
          </m:fName>
          <m:e>
            <m:d>
              <m:dPr>
                <m:ctrlPr>
                  <w:rPr>
                    <w:rFonts w:ascii="Cambria Math" w:hAnsi="Cambria Math"/>
                    <w:i/>
                    <w:lang w:eastAsia="de-DE"/>
                  </w:rPr>
                </m:ctrlPr>
              </m:dPr>
              <m:e>
                <m:f>
                  <m:fPr>
                    <m:ctrlPr>
                      <w:rPr>
                        <w:rFonts w:ascii="Cambria Math" w:hAnsi="Cambria Math"/>
                      </w:rPr>
                    </m:ctrlPr>
                  </m:fPr>
                  <m:num>
                    <m:r>
                      <w:rPr>
                        <w:rFonts w:ascii="Cambria Math" w:hAnsi="Cambria Math"/>
                      </w:rPr>
                      <m:t>D</m:t>
                    </m:r>
                  </m:num>
                  <m:den>
                    <m:r>
                      <m:rPr>
                        <m:sty m:val="p"/>
                      </m:rPr>
                      <w:rPr>
                        <w:rFonts w:ascii="Cambria Math" w:hAnsi="Cambria Math"/>
                        <w:lang w:val="da-DK"/>
                      </w:rPr>
                      <m:t>1024</m:t>
                    </m:r>
                  </m:den>
                </m:f>
              </m:e>
            </m:d>
          </m:e>
        </m:func>
      </m:oMath>
    </w:p>
    <w:p w:rsidR="00DD4427" w:rsidRPr="00A9053C" w:rsidRDefault="00DD4427" w:rsidP="0037743A">
      <w:pPr>
        <w:ind w:left="1134" w:firstLine="567"/>
        <w:rPr>
          <w:lang w:eastAsia="de-DE"/>
        </w:rPr>
      </w:pPr>
      <w:r w:rsidRPr="00A9053C">
        <w:rPr>
          <w:rStyle w:val="Emphasis"/>
        </w:rPr>
        <w:t>D</w:t>
      </w:r>
      <w:r w:rsidR="00E050B3" w:rsidRPr="00A9053C">
        <w:rPr>
          <w:lang w:eastAsia="de-DE"/>
        </w:rPr>
        <w:t xml:space="preserve"> = </w:t>
      </w:r>
      <w:r w:rsidRPr="00A9053C">
        <w:rPr>
          <w:lang w:eastAsia="de-DE"/>
        </w:rPr>
        <w:t>11 km</w:t>
      </w:r>
      <w:r w:rsidR="008F00DD">
        <w:rPr>
          <w:lang w:eastAsia="de-DE"/>
        </w:rPr>
        <w:t>.</w:t>
      </w:r>
    </w:p>
    <w:p w:rsidR="004419E4" w:rsidRPr="00A9053C" w:rsidRDefault="004419E4" w:rsidP="00D61DC8">
      <w:pPr>
        <w:pStyle w:val="Heading3"/>
      </w:pPr>
      <w:bookmarkStart w:id="171" w:name="_Toc473201300"/>
      <w:r w:rsidRPr="00A9053C">
        <w:t>Interference from MBR to ITS</w:t>
      </w:r>
      <w:bookmarkEnd w:id="171"/>
    </w:p>
    <w:p w:rsidR="004419E4" w:rsidRPr="00A9053C" w:rsidRDefault="004419E4" w:rsidP="00D61DC8">
      <w:pPr>
        <w:pStyle w:val="Heading4"/>
      </w:pPr>
      <w:bookmarkStart w:id="172" w:name="_Toc405975932"/>
      <w:bookmarkStart w:id="173" w:name="_Toc416874219"/>
      <w:bookmarkStart w:id="174" w:name="_Toc473201301"/>
      <w:r w:rsidRPr="00A9053C">
        <w:t>Methodology</w:t>
      </w:r>
      <w:bookmarkEnd w:id="172"/>
      <w:bookmarkEnd w:id="173"/>
      <w:bookmarkEnd w:id="174"/>
    </w:p>
    <w:p w:rsidR="004419E4" w:rsidRPr="00A9053C" w:rsidRDefault="004419E4" w:rsidP="004419E4">
      <w:r w:rsidRPr="00A9053C">
        <w:t>The sensitivity of the ITS receiver and the required carrier-to-noise ratio for that service is used to determine the maximum allowable interference into ITS.</w:t>
      </w:r>
    </w:p>
    <w:p w:rsidR="004419E4" w:rsidRPr="00A9053C" w:rsidRDefault="00B87FC1" w:rsidP="00F9630F">
      <w:pPr>
        <w:tabs>
          <w:tab w:val="left" w:pos="9072"/>
        </w:tabs>
        <w:ind w:left="3119"/>
        <w:rPr>
          <w:lang w:eastAsia="de-DE"/>
        </w:rPr>
      </w:pPr>
      <m:oMath>
        <m:sSub>
          <m:sSubPr>
            <m:ctrlPr>
              <w:rPr>
                <w:rFonts w:ascii="Cambria Math" w:hAnsi="Cambria Math"/>
                <w:i/>
                <w:lang w:eastAsia="de-DE"/>
              </w:rPr>
            </m:ctrlPr>
          </m:sSubPr>
          <m:e>
            <m:r>
              <w:rPr>
                <w:rFonts w:ascii="Cambria Math" w:hAnsi="Cambria Math"/>
                <w:lang w:eastAsia="de-DE"/>
              </w:rPr>
              <m:t>I</m:t>
            </m:r>
          </m:e>
          <m:sub>
            <m:r>
              <w:rPr>
                <w:rFonts w:ascii="Cambria Math" w:hAnsi="Cambria Math"/>
                <w:lang w:eastAsia="de-DE"/>
              </w:rPr>
              <m:t>max</m:t>
            </m:r>
          </m:sub>
        </m:sSub>
        <m:r>
          <w:rPr>
            <w:rFonts w:ascii="Cambria Math" w:hAnsi="Cambria Math"/>
            <w:lang w:eastAsia="de-DE"/>
          </w:rPr>
          <m:t>=N+</m:t>
        </m:r>
        <m:f>
          <m:fPr>
            <m:type m:val="lin"/>
            <m:ctrlPr>
              <w:rPr>
                <w:rFonts w:ascii="Cambria Math" w:hAnsi="Cambria Math"/>
                <w:i/>
                <w:lang w:eastAsia="de-DE"/>
              </w:rPr>
            </m:ctrlPr>
          </m:fPr>
          <m:num>
            <m:r>
              <w:rPr>
                <w:rFonts w:ascii="Cambria Math" w:hAnsi="Cambria Math"/>
                <w:lang w:eastAsia="de-DE"/>
              </w:rPr>
              <m:t>I</m:t>
            </m:r>
          </m:num>
          <m:den>
            <m:r>
              <w:rPr>
                <w:rFonts w:ascii="Cambria Math" w:hAnsi="Cambria Math"/>
                <w:lang w:eastAsia="de-DE"/>
              </w:rPr>
              <m:t>N</m:t>
            </m:r>
          </m:den>
        </m:f>
      </m:oMath>
      <w:r w:rsidR="00025A77" w:rsidRPr="00A9053C">
        <w:rPr>
          <w:lang w:eastAsia="de-DE"/>
        </w:rPr>
        <w:tab/>
      </w:r>
      <w:r w:rsidR="00E146CF" w:rsidRPr="00A9053C">
        <w:rPr>
          <w:lang w:eastAsia="de-DE"/>
        </w:rPr>
        <w:t>(</w:t>
      </w:r>
      <w:r w:rsidR="00EE0478" w:rsidRPr="00A9053C">
        <w:rPr>
          <w:lang w:eastAsia="de-DE"/>
        </w:rPr>
        <w:t>10</w:t>
      </w:r>
      <w:r w:rsidR="00E146CF" w:rsidRPr="00A9053C">
        <w:rPr>
          <w:lang w:eastAsia="de-DE"/>
        </w:rPr>
        <w:t>)</w:t>
      </w:r>
    </w:p>
    <w:p w:rsidR="004419E4" w:rsidRPr="00A9053C" w:rsidRDefault="00025A77" w:rsidP="00025A77">
      <w:pPr>
        <w:spacing w:after="240"/>
      </w:pPr>
      <w:proofErr w:type="gramStart"/>
      <w:r w:rsidRPr="00A9053C">
        <w:t>where</w:t>
      </w:r>
      <w:proofErr w:type="gramEnd"/>
    </w:p>
    <w:p w:rsidR="004419E4" w:rsidRPr="00A9053C" w:rsidRDefault="004419E4" w:rsidP="00025A77">
      <w:pPr>
        <w:spacing w:before="0"/>
        <w:ind w:left="851"/>
      </w:pPr>
      <w:proofErr w:type="gramStart"/>
      <w:r w:rsidRPr="00A9053C">
        <w:rPr>
          <w:i/>
        </w:rPr>
        <w:t>I</w:t>
      </w:r>
      <w:r w:rsidRPr="00A9053C">
        <w:rPr>
          <w:i/>
          <w:vertAlign w:val="subscript"/>
        </w:rPr>
        <w:t>max</w:t>
      </w:r>
      <w:proofErr w:type="gramEnd"/>
      <w:r w:rsidRPr="00A9053C">
        <w:t xml:space="preserve"> </w:t>
      </w:r>
      <w:r w:rsidRPr="00A9053C">
        <w:tab/>
        <w:t xml:space="preserve">is the maximum allowable interference in </w:t>
      </w:r>
      <w:proofErr w:type="spellStart"/>
      <w:r w:rsidRPr="00A9053C">
        <w:t>dBm</w:t>
      </w:r>
      <w:proofErr w:type="spellEnd"/>
      <w:r w:rsidRPr="00A9053C">
        <w:t>/MHz</w:t>
      </w:r>
    </w:p>
    <w:p w:rsidR="004419E4" w:rsidRPr="00A9053C" w:rsidRDefault="004419E4" w:rsidP="00025A77">
      <w:pPr>
        <w:spacing w:before="0"/>
        <w:ind w:left="851"/>
      </w:pPr>
      <w:r w:rsidRPr="00A9053C">
        <w:rPr>
          <w:i/>
        </w:rPr>
        <w:t>N</w:t>
      </w:r>
      <w:r w:rsidRPr="00A9053C">
        <w:tab/>
      </w:r>
      <w:r w:rsidRPr="00A9053C">
        <w:tab/>
        <w:t xml:space="preserve">is the receiver noise power in </w:t>
      </w:r>
      <w:proofErr w:type="spellStart"/>
      <w:r w:rsidRPr="00A9053C">
        <w:t>dBm</w:t>
      </w:r>
      <w:proofErr w:type="spellEnd"/>
      <w:r w:rsidRPr="00A9053C">
        <w:t>/MHz</w:t>
      </w:r>
    </w:p>
    <w:p w:rsidR="004419E4" w:rsidRPr="00A9053C" w:rsidRDefault="004419E4" w:rsidP="00025A77">
      <w:pPr>
        <w:spacing w:before="0"/>
        <w:ind w:left="851"/>
      </w:pPr>
      <w:r w:rsidRPr="00A9053C">
        <w:rPr>
          <w:i/>
        </w:rPr>
        <w:t>I/N</w:t>
      </w:r>
      <w:r w:rsidRPr="00A9053C">
        <w:t xml:space="preserve"> </w:t>
      </w:r>
      <w:r w:rsidRPr="00A9053C">
        <w:tab/>
        <w:t>is the protection criterion in dB</w:t>
      </w:r>
    </w:p>
    <w:p w:rsidR="004419E4" w:rsidRPr="00A9053C" w:rsidRDefault="004419E4" w:rsidP="002145E2">
      <w:r w:rsidRPr="00A9053C">
        <w:t xml:space="preserve">The interference into the </w:t>
      </w:r>
      <w:proofErr w:type="gramStart"/>
      <w:r w:rsidRPr="00A9053C">
        <w:t>ITS</w:t>
      </w:r>
      <w:proofErr w:type="gramEnd"/>
      <w:r w:rsidRPr="00A9053C">
        <w:t xml:space="preserve"> receiver from an MBR may be calculated by the formula:</w:t>
      </w:r>
    </w:p>
    <w:p w:rsidR="004419E4" w:rsidRPr="00A9053C" w:rsidRDefault="004419E4" w:rsidP="00F9630F">
      <w:pPr>
        <w:tabs>
          <w:tab w:val="left" w:pos="9072"/>
        </w:tabs>
        <w:spacing w:after="120"/>
        <w:ind w:left="2835"/>
        <w:rPr>
          <w:lang w:eastAsia="de-DE"/>
        </w:rPr>
      </w:pPr>
      <m:oMath>
        <m:r>
          <w:rPr>
            <w:rFonts w:ascii="Cambria Math" w:hAnsi="Cambria Math"/>
            <w:lang w:eastAsia="de-DE"/>
          </w:rPr>
          <m:t>I=</m:t>
        </m:r>
        <m:sSub>
          <m:sSubPr>
            <m:ctrlPr>
              <w:rPr>
                <w:rFonts w:ascii="Cambria Math" w:hAnsi="Cambria Math"/>
                <w:i/>
                <w:lang w:eastAsia="de-DE"/>
              </w:rPr>
            </m:ctrlPr>
          </m:sSubPr>
          <m:e>
            <m:r>
              <w:rPr>
                <w:rFonts w:ascii="Cambria Math" w:hAnsi="Cambria Math"/>
                <w:lang w:eastAsia="de-DE"/>
              </w:rPr>
              <m:t>P</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G</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G</m:t>
            </m:r>
          </m:e>
          <m:sub>
            <m:r>
              <w:rPr>
                <w:rFonts w:ascii="Cambria Math" w:hAnsi="Cambria Math"/>
                <w:lang w:eastAsia="de-DE"/>
              </w:rPr>
              <m:t>r</m:t>
            </m:r>
          </m:sub>
        </m:sSub>
        <m:d>
          <m:dPr>
            <m:ctrlPr>
              <w:rPr>
                <w:rFonts w:ascii="Cambria Math" w:hAnsi="Cambria Math"/>
                <w:i/>
                <w:lang w:eastAsia="de-DE"/>
              </w:rPr>
            </m:ctrlPr>
          </m:dPr>
          <m:e>
            <m:r>
              <w:rPr>
                <w:rFonts w:ascii="Cambria Math" w:hAnsi="Cambria Math"/>
                <w:lang w:eastAsia="de-DE"/>
              </w:rPr>
              <m:t>φ</m:t>
            </m:r>
          </m:e>
        </m:d>
        <m:r>
          <w:rPr>
            <w:rFonts w:ascii="Cambria Math" w:hAnsi="Cambria Math"/>
            <w:lang w:eastAsia="de-DE"/>
          </w:rPr>
          <m:t>-LFS</m:t>
        </m:r>
      </m:oMath>
      <w:r w:rsidR="00025A77" w:rsidRPr="00A9053C">
        <w:rPr>
          <w:lang w:eastAsia="de-DE"/>
        </w:rPr>
        <w:tab/>
      </w:r>
      <w:r w:rsidR="00E146CF" w:rsidRPr="00A9053C">
        <w:rPr>
          <w:lang w:eastAsia="de-DE"/>
        </w:rPr>
        <w:t>(</w:t>
      </w:r>
      <w:r w:rsidR="00EE0478" w:rsidRPr="00A9053C">
        <w:rPr>
          <w:lang w:eastAsia="de-DE"/>
        </w:rPr>
        <w:t>11</w:t>
      </w:r>
      <w:r w:rsidR="00E146CF" w:rsidRPr="00A9053C">
        <w:rPr>
          <w:lang w:eastAsia="de-DE"/>
        </w:rPr>
        <w:t>)</w:t>
      </w:r>
    </w:p>
    <w:p w:rsidR="004419E4" w:rsidRPr="00A9053C" w:rsidRDefault="00025A77" w:rsidP="00025A77">
      <w:pPr>
        <w:spacing w:after="240"/>
      </w:pPr>
      <w:proofErr w:type="gramStart"/>
      <w:r w:rsidRPr="00A9053C">
        <w:t>where</w:t>
      </w:r>
      <w:proofErr w:type="gramEnd"/>
    </w:p>
    <w:p w:rsidR="004419E4" w:rsidRPr="00A9053C" w:rsidRDefault="004419E4" w:rsidP="00025A77">
      <w:pPr>
        <w:spacing w:before="0"/>
        <w:ind w:left="851"/>
      </w:pPr>
      <w:r w:rsidRPr="00A9053C">
        <w:rPr>
          <w:i/>
        </w:rPr>
        <w:t>I</w:t>
      </w:r>
      <w:r w:rsidRPr="00A9053C">
        <w:t xml:space="preserve"> </w:t>
      </w:r>
      <w:r w:rsidRPr="00A9053C">
        <w:tab/>
      </w:r>
      <w:r w:rsidR="00025A77" w:rsidRPr="00A9053C">
        <w:tab/>
      </w:r>
      <w:r w:rsidRPr="00A9053C">
        <w:t xml:space="preserve">is interfering power density, </w:t>
      </w:r>
      <w:proofErr w:type="spellStart"/>
      <w:r w:rsidRPr="00A9053C">
        <w:t>dBm</w:t>
      </w:r>
      <w:proofErr w:type="spellEnd"/>
      <w:r w:rsidRPr="00A9053C">
        <w:t>/MHz</w:t>
      </w:r>
    </w:p>
    <w:p w:rsidR="004419E4" w:rsidRPr="00A9053C" w:rsidRDefault="004419E4" w:rsidP="00025A77">
      <w:pPr>
        <w:spacing w:before="0"/>
        <w:ind w:left="851"/>
      </w:pPr>
      <w:proofErr w:type="spellStart"/>
      <w:r w:rsidRPr="00A9053C">
        <w:rPr>
          <w:i/>
        </w:rPr>
        <w:t>P</w:t>
      </w:r>
      <w:r w:rsidRPr="00A9053C">
        <w:rPr>
          <w:i/>
          <w:vertAlign w:val="subscript"/>
        </w:rPr>
        <w:t>e</w:t>
      </w:r>
      <w:proofErr w:type="spellEnd"/>
      <w:r w:rsidR="00025A77" w:rsidRPr="00A9053C">
        <w:rPr>
          <w:i/>
          <w:vertAlign w:val="subscript"/>
        </w:rPr>
        <w:tab/>
      </w:r>
      <w:r w:rsidRPr="00A9053C">
        <w:rPr>
          <w:vertAlign w:val="subscript"/>
        </w:rPr>
        <w:t xml:space="preserve"> </w:t>
      </w:r>
      <w:r w:rsidRPr="00A9053C">
        <w:tab/>
        <w:t xml:space="preserve">is interfering source transmitter output power, </w:t>
      </w:r>
      <w:proofErr w:type="spellStart"/>
      <w:r w:rsidRPr="00A9053C">
        <w:t>dBm</w:t>
      </w:r>
      <w:proofErr w:type="spellEnd"/>
      <w:r w:rsidRPr="00A9053C">
        <w:t>/MHz</w:t>
      </w:r>
    </w:p>
    <w:p w:rsidR="004419E4" w:rsidRPr="00A9053C" w:rsidRDefault="004419E4" w:rsidP="00025A77">
      <w:pPr>
        <w:spacing w:before="0"/>
        <w:ind w:left="851"/>
      </w:pPr>
      <w:r w:rsidRPr="00A9053C">
        <w:rPr>
          <w:i/>
        </w:rPr>
        <w:t>G</w:t>
      </w:r>
      <w:r w:rsidRPr="00A9053C">
        <w:rPr>
          <w:i/>
          <w:vertAlign w:val="subscript"/>
        </w:rPr>
        <w:t>e</w:t>
      </w:r>
      <w:r w:rsidRPr="00A9053C">
        <w:rPr>
          <w:vertAlign w:val="subscript"/>
        </w:rPr>
        <w:t xml:space="preserve"> </w:t>
      </w:r>
      <w:r w:rsidR="00025A77" w:rsidRPr="00A9053C">
        <w:rPr>
          <w:vertAlign w:val="subscript"/>
        </w:rPr>
        <w:tab/>
      </w:r>
      <w:r w:rsidRPr="00A9053C">
        <w:tab/>
        <w:t xml:space="preserve">is antenna gain of the interfering transmitter, </w:t>
      </w:r>
      <w:proofErr w:type="spellStart"/>
      <w:r w:rsidRPr="00A9053C">
        <w:t>dBi</w:t>
      </w:r>
      <w:proofErr w:type="spellEnd"/>
    </w:p>
    <w:p w:rsidR="004419E4" w:rsidRPr="00A9053C" w:rsidRDefault="004419E4" w:rsidP="00025A77">
      <w:pPr>
        <w:spacing w:before="0"/>
        <w:ind w:left="851"/>
      </w:pPr>
      <w:proofErr w:type="gramStart"/>
      <w:r w:rsidRPr="00A9053C">
        <w:rPr>
          <w:i/>
        </w:rPr>
        <w:t>G</w:t>
      </w:r>
      <w:r w:rsidRPr="00A9053C">
        <w:rPr>
          <w:i/>
          <w:vertAlign w:val="subscript"/>
        </w:rPr>
        <w:t>r</w:t>
      </w:r>
      <w:r w:rsidRPr="00A9053C">
        <w:rPr>
          <w:i/>
        </w:rPr>
        <w:t>(</w:t>
      </w:r>
      <w:proofErr w:type="gramEnd"/>
      <w:r w:rsidRPr="00A9053C">
        <w:rPr>
          <w:i/>
        </w:rPr>
        <w:t>φ)</w:t>
      </w:r>
      <w:r w:rsidRPr="00A9053C">
        <w:t xml:space="preserve"> </w:t>
      </w:r>
      <w:r w:rsidRPr="00A9053C">
        <w:tab/>
        <w:t xml:space="preserve">is the ITS receiver antenna gain at angle of arriving φ, </w:t>
      </w:r>
      <w:proofErr w:type="spellStart"/>
      <w:r w:rsidRPr="00A9053C">
        <w:t>dBi</w:t>
      </w:r>
      <w:proofErr w:type="spellEnd"/>
    </w:p>
    <w:p w:rsidR="004419E4" w:rsidRPr="00A9053C" w:rsidRDefault="004419E4" w:rsidP="00025A77">
      <w:pPr>
        <w:spacing w:before="0"/>
        <w:ind w:left="851"/>
      </w:pPr>
      <w:r w:rsidRPr="00A9053C">
        <w:rPr>
          <w:i/>
        </w:rPr>
        <w:t>LFS</w:t>
      </w:r>
      <w:r w:rsidRPr="00A9053C">
        <w:tab/>
        <w:t xml:space="preserve">is the propagation loss, </w:t>
      </w:r>
      <w:proofErr w:type="spellStart"/>
      <w:r w:rsidRPr="00A9053C">
        <w:t>dB</w:t>
      </w:r>
      <w:r w:rsidR="00025A77" w:rsidRPr="00A9053C">
        <w:t>.</w:t>
      </w:r>
      <w:proofErr w:type="spellEnd"/>
    </w:p>
    <w:p w:rsidR="004419E4" w:rsidRPr="00A9053C" w:rsidRDefault="004419E4" w:rsidP="00DD4427">
      <w:pPr>
        <w:pStyle w:val="Heading4"/>
      </w:pPr>
      <w:bookmarkStart w:id="175" w:name="_Toc473201302"/>
      <w:r w:rsidRPr="00A9053C">
        <w:t>Line of sight calculations</w:t>
      </w:r>
      <w:bookmarkEnd w:id="175"/>
    </w:p>
    <w:p w:rsidR="00EF2E76" w:rsidRPr="00A9053C" w:rsidRDefault="00EF2E76" w:rsidP="00EF2E76">
      <w:pPr>
        <w:rPr>
          <w:rStyle w:val="ECCParagraph"/>
        </w:rPr>
      </w:pPr>
      <w:r w:rsidRPr="00A9053C">
        <w:rPr>
          <w:rStyle w:val="ECCParagraph"/>
        </w:rPr>
        <w:t xml:space="preserve">The figure below shows the relation between the height over sea for the ITS receiver antenna and the </w:t>
      </w:r>
      <w:r w:rsidR="0037743A">
        <w:rPr>
          <w:rStyle w:val="ECCParagraph"/>
        </w:rPr>
        <w:t>l</w:t>
      </w:r>
      <w:r w:rsidRPr="00A9053C">
        <w:rPr>
          <w:rStyle w:val="ECCParagraph"/>
        </w:rPr>
        <w:t xml:space="preserve">ine </w:t>
      </w:r>
      <w:r w:rsidR="0037743A">
        <w:rPr>
          <w:rStyle w:val="ECCParagraph"/>
        </w:rPr>
        <w:t>o</w:t>
      </w:r>
      <w:r w:rsidRPr="00A9053C">
        <w:rPr>
          <w:rStyle w:val="ECCParagraph"/>
        </w:rPr>
        <w:t xml:space="preserve">f </w:t>
      </w:r>
      <w:r w:rsidR="0037743A">
        <w:rPr>
          <w:rStyle w:val="ECCParagraph"/>
        </w:rPr>
        <w:t>s</w:t>
      </w:r>
      <w:r w:rsidRPr="00A9053C">
        <w:rPr>
          <w:rStyle w:val="ECCParagraph"/>
        </w:rPr>
        <w:t>ight based on equation LOS = 4</w:t>
      </w:r>
      <w:r w:rsidR="0037743A">
        <w:rPr>
          <w:rStyle w:val="ECCParagraph"/>
        </w:rPr>
        <w:t>.</w:t>
      </w:r>
      <w:r w:rsidRPr="00A9053C">
        <w:rPr>
          <w:rStyle w:val="ECCParagraph"/>
        </w:rPr>
        <w:t xml:space="preserve">12(√h1 + √h2) with the height over sea level h1 </w:t>
      </w:r>
      <w:r w:rsidR="0037743A">
        <w:rPr>
          <w:rStyle w:val="ECCParagraph"/>
        </w:rPr>
        <w:t xml:space="preserve">for the </w:t>
      </w:r>
      <w:r w:rsidRPr="00A9053C">
        <w:rPr>
          <w:rStyle w:val="ECCParagraph"/>
        </w:rPr>
        <w:t xml:space="preserve">MBR antenna and h2 </w:t>
      </w:r>
      <w:r w:rsidR="0037743A">
        <w:rPr>
          <w:rStyle w:val="ECCParagraph"/>
        </w:rPr>
        <w:t xml:space="preserve">for the </w:t>
      </w:r>
      <w:r w:rsidRPr="00A9053C">
        <w:rPr>
          <w:rStyle w:val="ECCParagraph"/>
        </w:rPr>
        <w:t>ITS antenna. In the figure it was assumed h1 to be 75m.</w:t>
      </w:r>
    </w:p>
    <w:p w:rsidR="001078CF" w:rsidRPr="00A9053C" w:rsidRDefault="00654577" w:rsidP="006C07D0">
      <w:pPr>
        <w:pStyle w:val="ECCFiguregraphcentered"/>
        <w:rPr>
          <w:lang w:val="en-GB"/>
        </w:rPr>
      </w:pPr>
      <w:r w:rsidRPr="00A9053C">
        <w:rPr>
          <w:lang w:val="da-DK" w:eastAsia="da-DK"/>
        </w:rPr>
        <w:lastRenderedPageBreak/>
        <w:drawing>
          <wp:inline distT="0" distB="0" distL="0" distR="0" wp14:anchorId="54523964" wp14:editId="71708EFC">
            <wp:extent cx="4572000" cy="2857500"/>
            <wp:effectExtent l="0" t="0" r="0" b="0"/>
            <wp:docPr id="18" name="Diagra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C0A7A" w:rsidRPr="00A9053C" w:rsidRDefault="00BC0A7A" w:rsidP="00BC0A7A">
      <w:pPr>
        <w:pStyle w:val="Caption"/>
        <w:rPr>
          <w:lang w:val="en-GB"/>
        </w:rPr>
      </w:pPr>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24</w:t>
      </w:r>
      <w:r w:rsidRPr="00A9053C">
        <w:rPr>
          <w:lang w:val="en-GB"/>
        </w:rPr>
        <w:fldChar w:fldCharType="end"/>
      </w:r>
      <w:r w:rsidRPr="00A9053C">
        <w:rPr>
          <w:lang w:val="en-GB"/>
        </w:rPr>
        <w:t xml:space="preserve">: </w:t>
      </w:r>
      <w:r w:rsidR="00DD4427" w:rsidRPr="00A9053C">
        <w:rPr>
          <w:lang w:val="en-GB"/>
        </w:rPr>
        <w:t>Line of Sight calculation</w:t>
      </w:r>
    </w:p>
    <w:p w:rsidR="0026378B" w:rsidRPr="00A9053C" w:rsidRDefault="004419E4" w:rsidP="0026378B">
      <w:pPr>
        <w:rPr>
          <w:rStyle w:val="ECCParagraph"/>
        </w:rPr>
      </w:pPr>
      <w:r w:rsidRPr="00A9053C">
        <w:t xml:space="preserve">In countries such as Norway it is common to have roads placed several hundreds of </w:t>
      </w:r>
      <w:r w:rsidR="00793AF4" w:rsidRPr="00A9053C">
        <w:t xml:space="preserve">metres </w:t>
      </w:r>
      <w:r w:rsidRPr="00A9053C">
        <w:t xml:space="preserve">above sea level at distances </w:t>
      </w:r>
      <w:r w:rsidR="00793AF4" w:rsidRPr="00A9053C">
        <w:t xml:space="preserve">of </w:t>
      </w:r>
      <w:r w:rsidRPr="00A9053C">
        <w:t xml:space="preserve">10 to 20 km behind the coast line. To avoid the use of the most extreme cases, a compromise is to use the height </w:t>
      </w:r>
      <w:r w:rsidRPr="00A9053C">
        <w:rPr>
          <w:rStyle w:val="ECCParagraph"/>
        </w:rPr>
        <w:t xml:space="preserve">over sea level of 160 m at a distance of 10 km from the coast line. Studying the graph above </w:t>
      </w:r>
      <w:proofErr w:type="gramStart"/>
      <w:r w:rsidRPr="00A9053C">
        <w:rPr>
          <w:rStyle w:val="ECCParagraph"/>
        </w:rPr>
        <w:t>this results</w:t>
      </w:r>
      <w:proofErr w:type="gramEnd"/>
      <w:r w:rsidRPr="00A9053C">
        <w:rPr>
          <w:rStyle w:val="ECCParagraph"/>
        </w:rPr>
        <w:t xml:space="preserve"> in a minimum distance between MBR and the </w:t>
      </w:r>
      <w:r w:rsidR="0037743A">
        <w:rPr>
          <w:rStyle w:val="ECCParagraph"/>
        </w:rPr>
        <w:t>coast line of</w:t>
      </w:r>
      <w:r w:rsidRPr="00A9053C">
        <w:rPr>
          <w:rStyle w:val="ECCParagraph"/>
        </w:rPr>
        <w:t xml:space="preserve"> </w:t>
      </w:r>
      <w:r w:rsidR="00654577" w:rsidRPr="00A9053C">
        <w:rPr>
          <w:rStyle w:val="ECCParagraph"/>
        </w:rPr>
        <w:t>87</w:t>
      </w:r>
      <w:r w:rsidR="0037743A">
        <w:rPr>
          <w:rStyle w:val="ECCParagraph"/>
        </w:rPr>
        <w:t>–</w:t>
      </w:r>
      <w:r w:rsidRPr="00A9053C">
        <w:rPr>
          <w:rStyle w:val="ECCParagraph"/>
        </w:rPr>
        <w:t xml:space="preserve">10 = </w:t>
      </w:r>
      <w:r w:rsidR="00654577" w:rsidRPr="00A9053C">
        <w:rPr>
          <w:rStyle w:val="ECCParagraph"/>
        </w:rPr>
        <w:t>77</w:t>
      </w:r>
      <w:r w:rsidRPr="00A9053C">
        <w:rPr>
          <w:rStyle w:val="ECCParagraph"/>
        </w:rPr>
        <w:t xml:space="preserve"> km.</w:t>
      </w:r>
      <w:r w:rsidR="00204DC3" w:rsidRPr="00A9053C">
        <w:rPr>
          <w:rStyle w:val="ECCParagraph"/>
        </w:rPr>
        <w:t xml:space="preserve"> </w:t>
      </w:r>
      <w:r w:rsidR="00654577" w:rsidRPr="00A9053C">
        <w:rPr>
          <w:rStyle w:val="ECCParagraph"/>
        </w:rPr>
        <w:t>However, in Europe, there are very few roads in the coastal area with such heights.</w:t>
      </w:r>
      <w:r w:rsidR="00204DC3" w:rsidRPr="00A9053C">
        <w:rPr>
          <w:rStyle w:val="ECCParagraph"/>
        </w:rPr>
        <w:t xml:space="preserve"> </w:t>
      </w:r>
      <w:r w:rsidR="0026378B" w:rsidRPr="00A9053C">
        <w:rPr>
          <w:rStyle w:val="ECCParagraph"/>
        </w:rPr>
        <w:t>Additional, mutual interference may only take place when the MBR transmitter, the MBR receiver and ITS equipment are on the same straight line and the MBR transmitter is directed towards the coast. The 3dB beam width for the MBR transmitter antenna at a dist</w:t>
      </w:r>
      <w:r w:rsidR="0037743A">
        <w:rPr>
          <w:rStyle w:val="ECCParagraph"/>
        </w:rPr>
        <w:t>ance of 87km is less than 15km.</w:t>
      </w:r>
    </w:p>
    <w:p w:rsidR="004419E4" w:rsidRPr="00A9053C" w:rsidRDefault="007E0BF3" w:rsidP="00D61DC8">
      <w:pPr>
        <w:pStyle w:val="Heading3"/>
      </w:pPr>
      <w:bookmarkStart w:id="176" w:name="_Toc405975934"/>
      <w:bookmarkStart w:id="177" w:name="_Toc416874227"/>
      <w:r w:rsidRPr="00A9053C">
        <w:tab/>
      </w:r>
      <w:bookmarkStart w:id="178" w:name="_Toc473201303"/>
      <w:r w:rsidR="004419E4" w:rsidRPr="00A9053C">
        <w:t>Conclusions</w:t>
      </w:r>
      <w:bookmarkEnd w:id="176"/>
      <w:bookmarkEnd w:id="177"/>
      <w:bookmarkEnd w:id="178"/>
    </w:p>
    <w:p w:rsidR="004419E4" w:rsidRPr="00A9053C" w:rsidRDefault="004419E4" w:rsidP="004419E4">
      <w:pPr>
        <w:rPr>
          <w:rStyle w:val="ECCParagraph"/>
        </w:rPr>
      </w:pPr>
      <w:r w:rsidRPr="00A9053C">
        <w:t xml:space="preserve">As for the interference from MBR to ITS receivers the minimum distance </w:t>
      </w:r>
      <w:r w:rsidR="0037743A">
        <w:t xml:space="preserve">depends </w:t>
      </w:r>
      <w:r w:rsidRPr="00A9053C">
        <w:t xml:space="preserve">on the </w:t>
      </w:r>
      <w:r w:rsidR="0037743A" w:rsidRPr="00A9053C">
        <w:t>line of sight</w:t>
      </w:r>
      <w:r w:rsidRPr="00A9053C">
        <w:t xml:space="preserve"> and not on the attenuation of the radio waves. The </w:t>
      </w:r>
      <w:r w:rsidR="0037743A" w:rsidRPr="00A9053C">
        <w:t xml:space="preserve">line of sight </w:t>
      </w:r>
      <w:r w:rsidRPr="00A9053C">
        <w:t xml:space="preserve">is different for different coasts depending on how </w:t>
      </w:r>
      <w:r w:rsidR="0037743A">
        <w:rPr>
          <w:rStyle w:val="ECCParagraph"/>
        </w:rPr>
        <w:t>many</w:t>
      </w:r>
      <w:r w:rsidRPr="00A9053C">
        <w:rPr>
          <w:rStyle w:val="ECCParagraph"/>
        </w:rPr>
        <w:t xml:space="preserve"> mountains are inside the coast </w:t>
      </w:r>
      <w:proofErr w:type="gramStart"/>
      <w:r w:rsidRPr="00A9053C">
        <w:rPr>
          <w:rStyle w:val="ECCParagraph"/>
        </w:rPr>
        <w:t>line</w:t>
      </w:r>
      <w:r w:rsidR="0037743A">
        <w:rPr>
          <w:rStyle w:val="ECCParagraph"/>
        </w:rPr>
        <w:t>,</w:t>
      </w:r>
      <w:proofErr w:type="gramEnd"/>
      <w:r w:rsidRPr="00A9053C">
        <w:rPr>
          <w:rStyle w:val="ECCParagraph"/>
        </w:rPr>
        <w:t xml:space="preserve"> however as a compromise the minimum distance between MBR and the coast line is proposed to be </w:t>
      </w:r>
      <w:r w:rsidR="007E0BF3" w:rsidRPr="00A9053C">
        <w:rPr>
          <w:rStyle w:val="ECCParagraph"/>
        </w:rPr>
        <w:t xml:space="preserve">77 </w:t>
      </w:r>
      <w:r w:rsidRPr="00A9053C">
        <w:rPr>
          <w:rStyle w:val="ECCParagraph"/>
        </w:rPr>
        <w:t>km even if this distance is too short for the more extreme topographic cases</w:t>
      </w:r>
      <w:r w:rsidR="0037743A">
        <w:rPr>
          <w:rStyle w:val="ECCParagraph"/>
        </w:rPr>
        <w:t>.</w:t>
      </w:r>
    </w:p>
    <w:p w:rsidR="004419E4" w:rsidRPr="00A9053C" w:rsidRDefault="004419E4" w:rsidP="004419E4">
      <w:pPr>
        <w:rPr>
          <w:rStyle w:val="ECCParagraph"/>
        </w:rPr>
      </w:pPr>
      <w:r w:rsidRPr="00A9053C">
        <w:rPr>
          <w:rStyle w:val="ECCParagraph"/>
        </w:rPr>
        <w:t xml:space="preserve">ITS transmitters will not interfere with MBR receivers at distances </w:t>
      </w:r>
      <w:r w:rsidR="0037743A">
        <w:rPr>
          <w:rStyle w:val="ECCParagraph"/>
        </w:rPr>
        <w:t>beyond</w:t>
      </w:r>
      <w:r w:rsidRPr="00A9053C">
        <w:rPr>
          <w:rStyle w:val="ECCParagraph"/>
        </w:rPr>
        <w:t xml:space="preserve"> 11 km from the coast.</w:t>
      </w:r>
    </w:p>
    <w:p w:rsidR="00276C91" w:rsidRPr="00A9053C" w:rsidRDefault="00276C91" w:rsidP="00276C91">
      <w:pPr>
        <w:rPr>
          <w:rStyle w:val="ECCParagraph"/>
        </w:rPr>
      </w:pPr>
      <w:r w:rsidRPr="00A9053C">
        <w:rPr>
          <w:rStyle w:val="ECCParagraph"/>
        </w:rPr>
        <w:t xml:space="preserve">For MBR coordinated activities </w:t>
      </w:r>
      <w:r w:rsidR="00FB560E">
        <w:rPr>
          <w:rStyle w:val="ECCParagraph"/>
        </w:rPr>
        <w:t>further</w:t>
      </w:r>
      <w:r w:rsidRPr="00A9053C">
        <w:rPr>
          <w:rStyle w:val="ECCParagraph"/>
        </w:rPr>
        <w:t xml:space="preserve"> than 77 km </w:t>
      </w:r>
      <w:r w:rsidR="00FB560E">
        <w:rPr>
          <w:rStyle w:val="ECCParagraph"/>
        </w:rPr>
        <w:t>from</w:t>
      </w:r>
      <w:r w:rsidRPr="00A9053C">
        <w:rPr>
          <w:rStyle w:val="ECCParagraph"/>
        </w:rPr>
        <w:t xml:space="preserve"> the coast, sharing between ITS and MBR seems feasible</w:t>
      </w:r>
      <w:r w:rsidR="00706CBC" w:rsidRPr="00A9053C">
        <w:rPr>
          <w:rStyle w:val="ECCParagraph"/>
        </w:rPr>
        <w:t>.</w:t>
      </w:r>
    </w:p>
    <w:p w:rsidR="000C3A61" w:rsidRPr="00A9053C" w:rsidRDefault="000C3A61" w:rsidP="00D61DC8">
      <w:pPr>
        <w:pStyle w:val="Heading2"/>
      </w:pPr>
      <w:bookmarkStart w:id="179" w:name="_Toc459277914"/>
      <w:bookmarkStart w:id="180" w:name="_Toc459286179"/>
      <w:bookmarkStart w:id="181" w:name="_Toc459277915"/>
      <w:bookmarkStart w:id="182" w:name="_Toc459286180"/>
      <w:bookmarkStart w:id="183" w:name="_Toc416874228"/>
      <w:bookmarkStart w:id="184" w:name="_Toc473201304"/>
      <w:bookmarkEnd w:id="179"/>
      <w:bookmarkEnd w:id="180"/>
      <w:bookmarkEnd w:id="181"/>
      <w:bookmarkEnd w:id="182"/>
      <w:r w:rsidRPr="00A9053C">
        <w:t>Compatibility between MBR and radiolocation systems</w:t>
      </w:r>
      <w:bookmarkEnd w:id="183"/>
      <w:bookmarkEnd w:id="184"/>
    </w:p>
    <w:p w:rsidR="000C3A61" w:rsidRPr="00A9053C" w:rsidRDefault="000C3A61" w:rsidP="00D61DC8">
      <w:pPr>
        <w:pStyle w:val="Heading3"/>
      </w:pPr>
      <w:bookmarkStart w:id="185" w:name="_Toc416874229"/>
      <w:bookmarkStart w:id="186" w:name="_Toc473201305"/>
      <w:r w:rsidRPr="00A9053C">
        <w:t>General</w:t>
      </w:r>
      <w:bookmarkEnd w:id="185"/>
      <w:bookmarkEnd w:id="186"/>
    </w:p>
    <w:p w:rsidR="000C3A61" w:rsidRPr="00A9053C" w:rsidRDefault="000C3A61" w:rsidP="000C3A61">
      <w:r w:rsidRPr="00A9053C">
        <w:t>In the Radio Regulations</w:t>
      </w:r>
      <w:r w:rsidR="00793AF4" w:rsidRPr="00A9053C">
        <w:t xml:space="preserve"> </w:t>
      </w:r>
      <w:r w:rsidR="00793AF4" w:rsidRPr="00A9053C">
        <w:fldChar w:fldCharType="begin"/>
      </w:r>
      <w:r w:rsidR="00793AF4" w:rsidRPr="00A9053C">
        <w:instrText xml:space="preserve"> REF _Ref459286287 \r \h </w:instrText>
      </w:r>
      <w:r w:rsidR="00793AF4" w:rsidRPr="00A9053C">
        <w:fldChar w:fldCharType="separate"/>
      </w:r>
      <w:r w:rsidR="00A0576A">
        <w:t>[14]</w:t>
      </w:r>
      <w:r w:rsidR="00793AF4" w:rsidRPr="00A9053C">
        <w:fldChar w:fldCharType="end"/>
      </w:r>
      <w:r w:rsidRPr="00A9053C">
        <w:t xml:space="preserve">, radiolocation has </w:t>
      </w:r>
      <w:r w:rsidR="0037743A">
        <w:t xml:space="preserve">a </w:t>
      </w:r>
      <w:r w:rsidRPr="00A9053C">
        <w:t>primary allocation in the band 5250-</w:t>
      </w:r>
      <w:r w:rsidR="00E050B3" w:rsidRPr="00A9053C">
        <w:t xml:space="preserve">5850 </w:t>
      </w:r>
      <w:proofErr w:type="spellStart"/>
      <w:r w:rsidR="00E050B3" w:rsidRPr="00A9053C">
        <w:t>MHz.</w:t>
      </w:r>
      <w:proofErr w:type="spellEnd"/>
      <w:r w:rsidR="00E050B3" w:rsidRPr="00A9053C">
        <w:t xml:space="preserve"> </w:t>
      </w:r>
      <w:r w:rsidRPr="00A9053C">
        <w:t xml:space="preserve">The band 5850-5925 MHz is allocated to radiolocation on </w:t>
      </w:r>
      <w:r w:rsidR="0037743A">
        <w:t xml:space="preserve">a </w:t>
      </w:r>
      <w:r w:rsidRPr="00A9053C">
        <w:t>secondary basis in Region 2 and 3. Within this range, the band between 5725 and 5850 MHz is used by many different types of radars on fixed land-based, ship borne and transportable platforms. It should be noted that most of these radars are designed to operate not only in the 5725-5850 MHz band but in a larger portion of the 5250-5850 MHz</w:t>
      </w:r>
      <w:r w:rsidR="0037743A">
        <w:t xml:space="preserve"> </w:t>
      </w:r>
      <w:r w:rsidR="0037743A" w:rsidRPr="00A9053C">
        <w:t>band</w:t>
      </w:r>
      <w:r w:rsidRPr="00A9053C">
        <w:t>.</w:t>
      </w:r>
      <w:r w:rsidR="00E70355" w:rsidRPr="00A9053C">
        <w:t xml:space="preserve"> </w:t>
      </w:r>
      <w:r w:rsidRPr="00A9053C">
        <w:t xml:space="preserve">Maritime radio navigation radars operates in the band 5470-5650 </w:t>
      </w:r>
      <w:proofErr w:type="spellStart"/>
      <w:r w:rsidRPr="00A9053C">
        <w:t>MHz.</w:t>
      </w:r>
      <w:proofErr w:type="spellEnd"/>
      <w:r w:rsidRPr="00A9053C">
        <w:t xml:space="preserve"> Ground based meteorological radars operate in the </w:t>
      </w:r>
      <w:proofErr w:type="gramStart"/>
      <w:r w:rsidRPr="00A9053C">
        <w:t>band  5600</w:t>
      </w:r>
      <w:proofErr w:type="gramEnd"/>
      <w:r w:rsidRPr="00A9053C">
        <w:t xml:space="preserve">-5650 </w:t>
      </w:r>
      <w:proofErr w:type="spellStart"/>
      <w:r w:rsidRPr="00A9053C">
        <w:t>MHz.</w:t>
      </w:r>
      <w:proofErr w:type="spellEnd"/>
    </w:p>
    <w:p w:rsidR="000C3A61" w:rsidRPr="00A9053C" w:rsidRDefault="000C3A61" w:rsidP="000C3A61">
      <w:r w:rsidRPr="00A9053C">
        <w:lastRenderedPageBreak/>
        <w:t>The bands between 5250 and 5850 MHz are used by many different types of radars on land-based fixed, shipborne, airborne</w:t>
      </w:r>
      <w:r w:rsidR="0037743A">
        <w:t xml:space="preserve">, and transportable platforms. </w:t>
      </w:r>
      <w:r w:rsidRPr="00A9053C">
        <w:t xml:space="preserve">According to the </w:t>
      </w:r>
      <w:r w:rsidR="0037743A">
        <w:t>I</w:t>
      </w:r>
      <w:r w:rsidRPr="00A9053C">
        <w:t xml:space="preserve">nternational </w:t>
      </w:r>
      <w:r w:rsidR="0037743A">
        <w:t>C</w:t>
      </w:r>
      <w:r w:rsidRPr="00A9053C">
        <w:t xml:space="preserve">onvention of </w:t>
      </w:r>
      <w:r w:rsidR="0037743A">
        <w:t>S</w:t>
      </w:r>
      <w:r w:rsidRPr="00A9053C">
        <w:t xml:space="preserve">afety of Life at Sea </w:t>
      </w:r>
      <w:r w:rsidR="00793AF4" w:rsidRPr="00A9053C">
        <w:t>(</w:t>
      </w:r>
      <w:r w:rsidRPr="00A9053C">
        <w:t>the SOLAS Convention)</w:t>
      </w:r>
      <w:r w:rsidR="00793AF4" w:rsidRPr="00A9053C">
        <w:t xml:space="preserve"> </w:t>
      </w:r>
      <w:r w:rsidR="00793AF4" w:rsidRPr="00A9053C">
        <w:fldChar w:fldCharType="begin"/>
      </w:r>
      <w:r w:rsidR="00793AF4" w:rsidRPr="00A9053C">
        <w:instrText xml:space="preserve"> REF _Ref459300420 \r \h </w:instrText>
      </w:r>
      <w:r w:rsidR="00793AF4" w:rsidRPr="00A9053C">
        <w:fldChar w:fldCharType="separate"/>
      </w:r>
      <w:r w:rsidR="00A0576A">
        <w:t>[30]</w:t>
      </w:r>
      <w:r w:rsidR="00793AF4" w:rsidRPr="00A9053C">
        <w:fldChar w:fldCharType="end"/>
      </w:r>
      <w:r w:rsidRPr="00A9053C">
        <w:t>, ships in international trade are required to be fit</w:t>
      </w:r>
      <w:r w:rsidR="00793AF4" w:rsidRPr="00A9053C">
        <w:t>ted</w:t>
      </w:r>
      <w:r w:rsidRPr="00A9053C">
        <w:t xml:space="preserve"> with radar</w:t>
      </w:r>
      <w:r w:rsidR="00E050B3" w:rsidRPr="00A9053C">
        <w:t xml:space="preserve">s operating in the 9 GHz band. </w:t>
      </w:r>
      <w:r w:rsidRPr="00A9053C">
        <w:t>Convention</w:t>
      </w:r>
      <w:r w:rsidR="0037743A">
        <w:t>al</w:t>
      </w:r>
      <w:r w:rsidRPr="00A9053C">
        <w:t xml:space="preserve"> ships do not </w:t>
      </w:r>
      <w:r w:rsidR="00E70355" w:rsidRPr="00A9053C">
        <w:t xml:space="preserve">generally </w:t>
      </w:r>
      <w:r w:rsidRPr="00A9053C">
        <w:t>carry radars operating in the 5 GHz bands</w:t>
      </w:r>
      <w:r w:rsidR="00160081" w:rsidRPr="00A9053C">
        <w:t>.</w:t>
      </w:r>
    </w:p>
    <w:p w:rsidR="000C3A61" w:rsidRPr="00A9053C" w:rsidRDefault="000C3A61" w:rsidP="000C3A61">
      <w:r w:rsidRPr="00A9053C">
        <w:t xml:space="preserve">MBR operating in the frequency bands 5852-5872 MHz and 5880-5900 MHz </w:t>
      </w:r>
      <w:r w:rsidR="00793AF4" w:rsidRPr="00A9053C">
        <w:t xml:space="preserve">are </w:t>
      </w:r>
      <w:r w:rsidRPr="00A9053C">
        <w:t>not in the same frequency bands as radiolocation services</w:t>
      </w:r>
      <w:r w:rsidR="00160081" w:rsidRPr="00A9053C">
        <w:t xml:space="preserve"> in CEPT countries</w:t>
      </w:r>
      <w:r w:rsidRPr="00A9053C">
        <w:t xml:space="preserve">. Radars operating in the 5470-5620 MHz </w:t>
      </w:r>
      <w:r w:rsidR="0037743A" w:rsidRPr="00A9053C">
        <w:t xml:space="preserve">band </w:t>
      </w:r>
      <w:r w:rsidRPr="00A9053C">
        <w:t>are therefore operating on distant frequencies and are not included in this sharing study.</w:t>
      </w:r>
    </w:p>
    <w:p w:rsidR="00E70355" w:rsidRPr="00A9053C" w:rsidRDefault="00DC325D" w:rsidP="000C3A61">
      <w:r w:rsidRPr="00A9053C">
        <w:t>Within CEPT</w:t>
      </w:r>
      <w:r w:rsidR="00E70355" w:rsidRPr="00A9053C">
        <w:t>, radiolocation services are allocated in the 5250-5850 MHz</w:t>
      </w:r>
      <w:r w:rsidR="0037743A">
        <w:t xml:space="preserve"> </w:t>
      </w:r>
      <w:r w:rsidR="0037743A" w:rsidRPr="00A9053C">
        <w:t>band</w:t>
      </w:r>
      <w:r w:rsidR="00E70355" w:rsidRPr="00A9053C">
        <w:t>. Maritime radars in Europe (shipborne, V</w:t>
      </w:r>
      <w:r w:rsidR="00FE4D57" w:rsidRPr="00A9053C">
        <w:t>TS) are operating in bands up to</w:t>
      </w:r>
      <w:r w:rsidRPr="00A9053C">
        <w:t xml:space="preserve"> 5725 </w:t>
      </w:r>
      <w:proofErr w:type="spellStart"/>
      <w:r w:rsidRPr="00A9053C">
        <w:t>MHz.</w:t>
      </w:r>
      <w:proofErr w:type="spellEnd"/>
      <w:r w:rsidR="00E70355" w:rsidRPr="00A9053C">
        <w:t xml:space="preserve"> In the 5852-5900 MHz</w:t>
      </w:r>
      <w:r w:rsidR="0037743A">
        <w:t xml:space="preserve"> </w:t>
      </w:r>
      <w:r w:rsidR="0037743A" w:rsidRPr="00A9053C">
        <w:t>band</w:t>
      </w:r>
      <w:r w:rsidR="00E70355" w:rsidRPr="00A9053C">
        <w:t xml:space="preserve">, there are no allocations or assignments for </w:t>
      </w:r>
      <w:proofErr w:type="spellStart"/>
      <w:r w:rsidR="00E70355" w:rsidRPr="00A9053C">
        <w:t>radiodetermination</w:t>
      </w:r>
      <w:proofErr w:type="spellEnd"/>
      <w:r w:rsidR="00E70355" w:rsidRPr="00A9053C">
        <w:t>/radiolocation services</w:t>
      </w:r>
      <w:r w:rsidRPr="00A9053C">
        <w:t xml:space="preserve"> in the European allocation table and EFIS</w:t>
      </w:r>
      <w:r w:rsidR="00793AF4" w:rsidRPr="00A9053C">
        <w:rPr>
          <w:rStyle w:val="FootnoteReference"/>
        </w:rPr>
        <w:footnoteReference w:id="3"/>
      </w:r>
      <w:r w:rsidR="00E70355" w:rsidRPr="00A9053C">
        <w:t>.</w:t>
      </w:r>
    </w:p>
    <w:p w:rsidR="004E76A8" w:rsidRPr="00A9053C" w:rsidRDefault="004E76A8" w:rsidP="000C3A61">
      <w:r w:rsidRPr="00A9053C">
        <w:t>Therefor</w:t>
      </w:r>
      <w:r w:rsidR="00C63FA6" w:rsidRPr="00A9053C">
        <w:t>e</w:t>
      </w:r>
      <w:r w:rsidRPr="00A9053C">
        <w:t xml:space="preserve"> this report considers MBR and RLS compatibility in adjacent channel</w:t>
      </w:r>
      <w:r w:rsidR="00C63FA6" w:rsidRPr="00A9053C">
        <w:t>s</w:t>
      </w:r>
      <w:r w:rsidR="00E050B3" w:rsidRPr="00A9053C">
        <w:t>.</w:t>
      </w:r>
    </w:p>
    <w:p w:rsidR="000C3A61" w:rsidRPr="00A9053C" w:rsidRDefault="000C3A61" w:rsidP="00D61DC8">
      <w:pPr>
        <w:pStyle w:val="Heading3"/>
      </w:pPr>
      <w:bookmarkStart w:id="187" w:name="_Toc416874230"/>
      <w:bookmarkStart w:id="188" w:name="_Ref459301570"/>
      <w:bookmarkStart w:id="189" w:name="_Toc473201306"/>
      <w:r w:rsidRPr="00A9053C">
        <w:t>Technical characteristics of radar</w:t>
      </w:r>
      <w:bookmarkEnd w:id="187"/>
      <w:bookmarkEnd w:id="188"/>
      <w:bookmarkEnd w:id="189"/>
    </w:p>
    <w:p w:rsidR="000C3A61" w:rsidRPr="00A9053C" w:rsidRDefault="000C3A61" w:rsidP="000C3A61">
      <w:r w:rsidRPr="00A9053C">
        <w:t>Recommendation ITU-R M.1638</w:t>
      </w:r>
      <w:r w:rsidR="00793AF4" w:rsidRPr="00A9053C">
        <w:t xml:space="preserve"> </w:t>
      </w:r>
      <w:r w:rsidR="00793AF4" w:rsidRPr="00A9053C">
        <w:fldChar w:fldCharType="begin"/>
      </w:r>
      <w:r w:rsidR="00793AF4" w:rsidRPr="00A9053C">
        <w:instrText xml:space="preserve"> REF _Ref459284142 \r \h </w:instrText>
      </w:r>
      <w:r w:rsidR="00793AF4" w:rsidRPr="00A9053C">
        <w:fldChar w:fldCharType="separate"/>
      </w:r>
      <w:r w:rsidR="00A0576A">
        <w:t>[5]</w:t>
      </w:r>
      <w:r w:rsidR="00793AF4" w:rsidRPr="00A9053C">
        <w:fldChar w:fldCharType="end"/>
      </w:r>
      <w:r w:rsidRPr="00A9053C">
        <w:t xml:space="preserve"> provides characteristics of radars operating under the Radiolocation services in the frequency range 5250-5850 </w:t>
      </w:r>
      <w:proofErr w:type="spellStart"/>
      <w:r w:rsidRPr="00A9053C">
        <w:t>MHz.</w:t>
      </w:r>
      <w:proofErr w:type="spellEnd"/>
    </w:p>
    <w:p w:rsidR="000C3A61" w:rsidRPr="00A9053C" w:rsidRDefault="00D15440" w:rsidP="000C3A61">
      <w:r w:rsidRPr="00A9053C">
        <w:rPr>
          <w:rStyle w:val="ECCParagraph"/>
        </w:rPr>
        <w:t>Annex 1</w:t>
      </w:r>
      <w:r w:rsidR="000C3A61" w:rsidRPr="00A9053C">
        <w:rPr>
          <w:rStyle w:val="ECCParagraph"/>
        </w:rPr>
        <w:t>contains technical characteristics of representative systems deployed in this band. This</w:t>
      </w:r>
      <w:r w:rsidR="000C3A61" w:rsidRPr="00A9053C">
        <w:t xml:space="preserve"> includes a subset of the radars contained in Recommendation ITU-R M.1638, which are relevant for the frequency band 5725-5</w:t>
      </w:r>
      <w:r w:rsidR="00DC325D" w:rsidRPr="00A9053C">
        <w:t xml:space="preserve">850 MHz </w:t>
      </w:r>
      <w:r w:rsidR="000C3A61" w:rsidRPr="00A9053C">
        <w:t>and three additional radars operated by administrations within CEPT.</w:t>
      </w:r>
    </w:p>
    <w:p w:rsidR="000C3A61" w:rsidRPr="00A9053C" w:rsidRDefault="000C3A61" w:rsidP="000C3A61">
      <w:r w:rsidRPr="00A9053C">
        <w:t>Frequency hopping is one of the most common Electronic-Counter-Counter-Measures (ECCM). Radar systems that are designed to operate in hostile electronic attack environments use frequency hopping as one of its ECCM techniques. 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 This important aspect of radar systems should be considered and the potential impact of frequency hopping radar should be taken into account in sharing studies.</w:t>
      </w:r>
    </w:p>
    <w:p w:rsidR="000C3A61" w:rsidRPr="00A9053C" w:rsidRDefault="000C3A61" w:rsidP="000C3A61">
      <w:r w:rsidRPr="00A9053C">
        <w:t>There are numerous radar types, accomplishing various missions, operating within the Radiolocation service throughout the whole range 5250-5850 MHz, and specifically within the 5725-5850 MHz band. Test range instrumentation radars are used to provide highly accurate position data on space launch vehicles and aeronautical vehicles undergoing developmental and operational testing. These radars are typified by high transmitter powers and large aperture parabolic reflector antennas with very narrow pencil beams. The radars have auto-tracking antennas which either skin-track or beacon-track the object of interest. Periods of operation can last from minutes up to 4</w:t>
      </w:r>
      <w:r w:rsidR="001421E9" w:rsidRPr="00A9053C">
        <w:t xml:space="preserve"> to </w:t>
      </w:r>
      <w:r w:rsidRPr="00A9053C">
        <w:t>5 hours, depending upon the test program. Operations are conducted at scheduled times 24 hours/day, 7 days/week.</w:t>
      </w:r>
    </w:p>
    <w:p w:rsidR="000C3A61" w:rsidRPr="00A9053C" w:rsidRDefault="000C3A61" w:rsidP="000C3A61">
      <w:r w:rsidRPr="00A9053C">
        <w:t>Shipbo</w:t>
      </w:r>
      <w:r w:rsidR="00087FA7">
        <w:t>rne</w:t>
      </w:r>
      <w:r w:rsidRPr="00A9053C">
        <w:t xml:space="preserve"> sea and air surveillance radars are used for ship protection and operate continuously while the ship is underway as well as entering and leaving port areas. These surveillance radars usually employ moderately high transmitter powers and antennas which scan electronically in elevation and mechanically a full 360 degrees in azimuth. Operations can be such that multiple ships are operating these radars simultaneously in a given geographical area. Other special-purpose radars are also operated in the </w:t>
      </w:r>
      <w:r w:rsidR="0037743A">
        <w:br/>
      </w:r>
      <w:r w:rsidRPr="00A9053C">
        <w:t>5250-5</w:t>
      </w:r>
      <w:r w:rsidR="008D32CC" w:rsidRPr="00A9053C">
        <w:t>850 MHz</w:t>
      </w:r>
      <w:r w:rsidR="0037743A">
        <w:t xml:space="preserve"> </w:t>
      </w:r>
      <w:r w:rsidR="0037743A" w:rsidRPr="00A9053C">
        <w:t>band</w:t>
      </w:r>
      <w:r w:rsidR="008D32CC" w:rsidRPr="00A9053C">
        <w:t>.</w:t>
      </w:r>
    </w:p>
    <w:p w:rsidR="00BF6092" w:rsidRPr="00A9053C" w:rsidRDefault="00BF6092" w:rsidP="00BF6092">
      <w:r w:rsidRPr="00A9053C">
        <w:t>The table in Annex</w:t>
      </w:r>
      <w:r w:rsidR="00D15440" w:rsidRPr="00A9053C">
        <w:t xml:space="preserve"> 1</w:t>
      </w:r>
      <w:r w:rsidRPr="00A9053C">
        <w:t xml:space="preserve"> present the characteristics of radiolocation (except ground based meteorological radars) and aeronautical </w:t>
      </w:r>
      <w:proofErr w:type="spellStart"/>
      <w:r w:rsidRPr="00A9053C">
        <w:t>radionavigation</w:t>
      </w:r>
      <w:proofErr w:type="spellEnd"/>
      <w:r w:rsidRPr="00A9053C">
        <w:t xml:space="preserve"> radars (from ITU-R M.1638).</w:t>
      </w:r>
    </w:p>
    <w:p w:rsidR="000C3A61" w:rsidRPr="00A9053C" w:rsidRDefault="00DC325D" w:rsidP="00D61DC8">
      <w:pPr>
        <w:pStyle w:val="Heading3"/>
      </w:pPr>
      <w:bookmarkStart w:id="190" w:name="_Toc416874231"/>
      <w:r w:rsidRPr="00A9053C" w:rsidDel="009A09A7">
        <w:lastRenderedPageBreak/>
        <w:t xml:space="preserve"> </w:t>
      </w:r>
      <w:bookmarkStart w:id="191" w:name="_Toc473201307"/>
      <w:r w:rsidR="000C3A61" w:rsidRPr="00A9053C">
        <w:t>Interference from MBR to radar</w:t>
      </w:r>
      <w:bookmarkEnd w:id="190"/>
      <w:bookmarkEnd w:id="191"/>
    </w:p>
    <w:p w:rsidR="000C3A61" w:rsidRPr="00A9053C" w:rsidRDefault="000C3A61" w:rsidP="00D61DC8">
      <w:pPr>
        <w:pStyle w:val="Heading4"/>
      </w:pPr>
      <w:bookmarkStart w:id="192" w:name="_Toc416874232"/>
      <w:bookmarkStart w:id="193" w:name="_Toc473201308"/>
      <w:r w:rsidRPr="00A9053C">
        <w:t>Technical parameters</w:t>
      </w:r>
      <w:bookmarkEnd w:id="192"/>
      <w:bookmarkEnd w:id="193"/>
    </w:p>
    <w:p w:rsidR="003F2C67" w:rsidRPr="00A9053C" w:rsidRDefault="003F2C67" w:rsidP="003F2C67">
      <w:r w:rsidRPr="00A9053C">
        <w:t>For the calculation, height above sea level is fixed at 25</w:t>
      </w:r>
      <w:r w:rsidR="004D1BE9" w:rsidRPr="00A9053C">
        <w:t xml:space="preserve"> </w:t>
      </w:r>
      <w:r w:rsidRPr="00A9053C">
        <w:t>m for MBR station, 25</w:t>
      </w:r>
      <w:r w:rsidR="004D1BE9" w:rsidRPr="00A9053C">
        <w:t xml:space="preserve"> </w:t>
      </w:r>
      <w:r w:rsidRPr="00A9053C">
        <w:t>m for shipborne radars and 50</w:t>
      </w:r>
      <w:r w:rsidR="00D566E4" w:rsidRPr="00A9053C">
        <w:t> </w:t>
      </w:r>
      <w:r w:rsidRPr="00A9053C">
        <w:t xml:space="preserve">m for ground radars. Ground radars are located on the </w:t>
      </w:r>
      <w:r w:rsidR="0037743A">
        <w:t>coast</w:t>
      </w:r>
      <w:r w:rsidRPr="00A9053C">
        <w:t xml:space="preserve"> line.</w:t>
      </w:r>
    </w:p>
    <w:p w:rsidR="0017613E" w:rsidRPr="00A9053C" w:rsidRDefault="00D63AA4" w:rsidP="0020285B">
      <w:pPr>
        <w:spacing w:before="120" w:after="0"/>
      </w:pPr>
      <w:r w:rsidRPr="00A9053C">
        <w:t>As can be seen in</w:t>
      </w:r>
      <w:r w:rsidR="0017613E" w:rsidRPr="00A9053C">
        <w:t xml:space="preserve"> </w:t>
      </w:r>
      <w:r w:rsidR="0017613E" w:rsidRPr="00A9053C">
        <w:fldChar w:fldCharType="begin"/>
      </w:r>
      <w:r w:rsidR="0017613E" w:rsidRPr="00A9053C">
        <w:instrText xml:space="preserve"> REF _Ref457482665 \h  \* MERGEFORMAT </w:instrText>
      </w:r>
      <w:r w:rsidR="0017613E" w:rsidRPr="00A9053C">
        <w:fldChar w:fldCharType="separate"/>
      </w:r>
      <w:r w:rsidR="00A0576A" w:rsidRPr="00A0576A">
        <w:t>Figure 25</w:t>
      </w:r>
      <w:r w:rsidR="0017613E" w:rsidRPr="00A9053C">
        <w:fldChar w:fldCharType="end"/>
      </w:r>
      <w:r w:rsidR="0017613E" w:rsidRPr="00A9053C">
        <w:t xml:space="preserve"> and </w:t>
      </w:r>
      <w:r w:rsidR="0017613E" w:rsidRPr="00A9053C">
        <w:fldChar w:fldCharType="begin"/>
      </w:r>
      <w:r w:rsidR="0017613E" w:rsidRPr="00A9053C">
        <w:instrText xml:space="preserve"> REF _Ref457482712 \h  \* MERGEFORMAT </w:instrText>
      </w:r>
      <w:r w:rsidR="0017613E" w:rsidRPr="00A9053C">
        <w:fldChar w:fldCharType="separate"/>
      </w:r>
      <w:r w:rsidR="00A0576A" w:rsidRPr="00A0576A">
        <w:t>Figure 26</w:t>
      </w:r>
      <w:r w:rsidR="0017613E" w:rsidRPr="00A9053C">
        <w:fldChar w:fldCharType="end"/>
      </w:r>
      <w:r w:rsidRPr="00A9053C">
        <w:t>, the radiation from MBR is attenuated 53</w:t>
      </w:r>
      <w:r w:rsidR="004D1BE9" w:rsidRPr="00A9053C">
        <w:t>.</w:t>
      </w:r>
      <w:r w:rsidRPr="00A9053C">
        <w:t>1 dB and 77.5 dB in the 5830</w:t>
      </w:r>
      <w:r w:rsidR="0017613E" w:rsidRPr="00A9053C">
        <w:t>-</w:t>
      </w:r>
      <w:r w:rsidRPr="00A9053C">
        <w:t>5850 MHz</w:t>
      </w:r>
      <w:r w:rsidR="0037743A">
        <w:t xml:space="preserve"> </w:t>
      </w:r>
      <w:r w:rsidR="0037743A" w:rsidRPr="00A9053C">
        <w:t>band</w:t>
      </w:r>
      <w:r w:rsidRPr="00A9053C">
        <w:t xml:space="preserve">, for carrier frequencies 5862 MHz and </w:t>
      </w:r>
      <w:r w:rsidR="00D566E4" w:rsidRPr="00A9053C">
        <w:t xml:space="preserve">5890 </w:t>
      </w:r>
      <w:r w:rsidRPr="00A9053C">
        <w:t>MHz, respectively.</w:t>
      </w:r>
    </w:p>
    <w:p w:rsidR="000C3A61" w:rsidRPr="00A9053C" w:rsidRDefault="009F207E" w:rsidP="0017613E">
      <w:pPr>
        <w:pStyle w:val="ECCFiguregraphcentered"/>
        <w:rPr>
          <w:lang w:val="en-GB"/>
        </w:rPr>
      </w:pPr>
      <w:r w:rsidRPr="00A9053C">
        <w:rPr>
          <w:lang w:val="da-DK" w:eastAsia="da-DK"/>
        </w:rPr>
        <w:drawing>
          <wp:inline distT="0" distB="0" distL="0" distR="0" wp14:anchorId="062A5BB4" wp14:editId="220CA923">
            <wp:extent cx="4921200" cy="3499200"/>
            <wp:effectExtent l="0" t="0" r="0" b="635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SKE-2.BMP"/>
                    <pic:cNvPicPr/>
                  </pic:nvPicPr>
                  <pic:blipFill>
                    <a:blip r:embed="rId59">
                      <a:extLst>
                        <a:ext uri="{28A0092B-C50C-407E-A947-70E740481C1C}">
                          <a14:useLocalDpi xmlns:a14="http://schemas.microsoft.com/office/drawing/2010/main" val="0"/>
                        </a:ext>
                      </a:extLst>
                    </a:blip>
                    <a:stretch>
                      <a:fillRect/>
                    </a:stretch>
                  </pic:blipFill>
                  <pic:spPr>
                    <a:xfrm>
                      <a:off x="0" y="0"/>
                      <a:ext cx="4921200" cy="3499200"/>
                    </a:xfrm>
                    <a:prstGeom prst="rect">
                      <a:avLst/>
                    </a:prstGeom>
                  </pic:spPr>
                </pic:pic>
              </a:graphicData>
            </a:graphic>
          </wp:inline>
        </w:drawing>
      </w:r>
    </w:p>
    <w:p w:rsidR="000C3A61" w:rsidRPr="00A9053C" w:rsidRDefault="000C3A61" w:rsidP="000C3A61">
      <w:pPr>
        <w:pStyle w:val="Caption"/>
        <w:rPr>
          <w:rStyle w:val="ECCParagraph"/>
        </w:rPr>
      </w:pPr>
      <w:bookmarkStart w:id="194" w:name="_Ref457482665"/>
      <w:bookmarkStart w:id="195" w:name="_Ref457482657"/>
      <w:r w:rsidRPr="00A9053C">
        <w:rPr>
          <w:rStyle w:val="ECCParagraph"/>
        </w:rPr>
        <w:t xml:space="preserve">Figure </w:t>
      </w:r>
      <w:r w:rsidR="00BC0A7A" w:rsidRPr="00A9053C">
        <w:rPr>
          <w:rStyle w:val="ECCParagraph"/>
        </w:rPr>
        <w:fldChar w:fldCharType="begin"/>
      </w:r>
      <w:r w:rsidR="00BC0A7A" w:rsidRPr="00A9053C">
        <w:rPr>
          <w:rStyle w:val="ECCParagraph"/>
        </w:rPr>
        <w:instrText xml:space="preserve"> SEQ Figure \* ARABIC </w:instrText>
      </w:r>
      <w:r w:rsidR="00BC0A7A" w:rsidRPr="00A9053C">
        <w:rPr>
          <w:rStyle w:val="ECCParagraph"/>
        </w:rPr>
        <w:fldChar w:fldCharType="separate"/>
      </w:r>
      <w:r w:rsidR="00A0576A">
        <w:rPr>
          <w:rStyle w:val="ECCParagraph"/>
          <w:noProof/>
        </w:rPr>
        <w:t>25</w:t>
      </w:r>
      <w:r w:rsidR="00BC0A7A" w:rsidRPr="00A9053C">
        <w:rPr>
          <w:rStyle w:val="ECCParagraph"/>
        </w:rPr>
        <w:fldChar w:fldCharType="end"/>
      </w:r>
      <w:bookmarkEnd w:id="194"/>
      <w:r w:rsidRPr="00A9053C">
        <w:rPr>
          <w:rStyle w:val="ECCParagraph"/>
        </w:rPr>
        <w:t>: MBR operating on frequency 5862 MHz</w:t>
      </w:r>
      <w:bookmarkEnd w:id="195"/>
    </w:p>
    <w:p w:rsidR="000C3A61" w:rsidRPr="00A9053C" w:rsidRDefault="009F207E" w:rsidP="0020285B">
      <w:pPr>
        <w:pStyle w:val="ECCFiguregraphcentered"/>
        <w:keepNext/>
        <w:rPr>
          <w:lang w:val="en-GB"/>
        </w:rPr>
      </w:pPr>
      <w:r w:rsidRPr="00A9053C">
        <w:rPr>
          <w:lang w:val="da-DK" w:eastAsia="da-DK"/>
        </w:rPr>
        <w:drawing>
          <wp:inline distT="0" distB="0" distL="0" distR="0" wp14:anchorId="5AC165A7" wp14:editId="48658B83">
            <wp:extent cx="4320000" cy="3070800"/>
            <wp:effectExtent l="0" t="0" r="4445"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SKE-1.BMP"/>
                    <pic:cNvPicPr/>
                  </pic:nvPicPr>
                  <pic:blipFill>
                    <a:blip r:embed="rId60">
                      <a:extLst>
                        <a:ext uri="{28A0092B-C50C-407E-A947-70E740481C1C}">
                          <a14:useLocalDpi xmlns:a14="http://schemas.microsoft.com/office/drawing/2010/main" val="0"/>
                        </a:ext>
                      </a:extLst>
                    </a:blip>
                    <a:stretch>
                      <a:fillRect/>
                    </a:stretch>
                  </pic:blipFill>
                  <pic:spPr>
                    <a:xfrm>
                      <a:off x="0" y="0"/>
                      <a:ext cx="4320000" cy="3070800"/>
                    </a:xfrm>
                    <a:prstGeom prst="rect">
                      <a:avLst/>
                    </a:prstGeom>
                  </pic:spPr>
                </pic:pic>
              </a:graphicData>
            </a:graphic>
          </wp:inline>
        </w:drawing>
      </w:r>
    </w:p>
    <w:p w:rsidR="000C3A61" w:rsidRPr="00A9053C" w:rsidRDefault="000C3A61" w:rsidP="000C3A61">
      <w:pPr>
        <w:pStyle w:val="Caption"/>
        <w:rPr>
          <w:rStyle w:val="ECCParagraph"/>
        </w:rPr>
      </w:pPr>
      <w:bookmarkStart w:id="196" w:name="_Ref457482712"/>
      <w:r w:rsidRPr="00A9053C">
        <w:rPr>
          <w:rStyle w:val="ECCParagraph"/>
        </w:rPr>
        <w:t xml:space="preserve">Figure </w:t>
      </w:r>
      <w:r w:rsidR="00BC0A7A" w:rsidRPr="00A9053C">
        <w:rPr>
          <w:rStyle w:val="ECCParagraph"/>
        </w:rPr>
        <w:fldChar w:fldCharType="begin"/>
      </w:r>
      <w:r w:rsidR="00BC0A7A" w:rsidRPr="00A9053C">
        <w:rPr>
          <w:rStyle w:val="ECCParagraph"/>
        </w:rPr>
        <w:instrText xml:space="preserve"> SEQ Figure \* ARABIC </w:instrText>
      </w:r>
      <w:r w:rsidR="00BC0A7A" w:rsidRPr="00A9053C">
        <w:rPr>
          <w:rStyle w:val="ECCParagraph"/>
        </w:rPr>
        <w:fldChar w:fldCharType="separate"/>
      </w:r>
      <w:r w:rsidR="00A0576A">
        <w:rPr>
          <w:rStyle w:val="ECCParagraph"/>
          <w:noProof/>
        </w:rPr>
        <w:t>26</w:t>
      </w:r>
      <w:r w:rsidR="00BC0A7A" w:rsidRPr="00A9053C">
        <w:rPr>
          <w:rStyle w:val="ECCParagraph"/>
        </w:rPr>
        <w:fldChar w:fldCharType="end"/>
      </w:r>
      <w:bookmarkEnd w:id="196"/>
      <w:r w:rsidRPr="00A9053C">
        <w:rPr>
          <w:rStyle w:val="ECCParagraph"/>
        </w:rPr>
        <w:t>: MBR operating at frequency 5890 MHz</w:t>
      </w:r>
    </w:p>
    <w:p w:rsidR="000C3A61" w:rsidRPr="00A9053C" w:rsidRDefault="000C3A61" w:rsidP="00D61DC8">
      <w:pPr>
        <w:pStyle w:val="Heading4"/>
      </w:pPr>
      <w:bookmarkStart w:id="197" w:name="_Toc416874233"/>
      <w:bookmarkStart w:id="198" w:name="_Toc473201309"/>
      <w:r w:rsidRPr="00A9053C">
        <w:lastRenderedPageBreak/>
        <w:t>Methodology</w:t>
      </w:r>
      <w:bookmarkEnd w:id="197"/>
      <w:bookmarkEnd w:id="198"/>
    </w:p>
    <w:p w:rsidR="000C3A61" w:rsidRPr="00A9053C" w:rsidRDefault="000C3A61" w:rsidP="000C3A61">
      <w:r w:rsidRPr="00A9053C">
        <w:t xml:space="preserve">The </w:t>
      </w:r>
      <w:r w:rsidR="001421E9" w:rsidRPr="00A9053C">
        <w:t xml:space="preserve">desensitising </w:t>
      </w:r>
      <w:r w:rsidRPr="00A9053C">
        <w:t>effect on radars operated in this band from other services of a CW or noise-like type modulation is predictably related to its intensity. In any azimuth sectors in which such interference arrives, its power spectral density can simply be added to the power spectral density of the radar receiver thermal noise, to within a reasonable approximation. If power spectral density of radar-receiver noise in the absence of interference is denoted by N</w:t>
      </w:r>
      <w:r w:rsidRPr="00A9053C">
        <w:rPr>
          <w:vertAlign w:val="subscript"/>
        </w:rPr>
        <w:t>0</w:t>
      </w:r>
      <w:r w:rsidRPr="00A9053C">
        <w:t xml:space="preserve"> and that of noise-like interference by I</w:t>
      </w:r>
      <w:r w:rsidRPr="00A9053C">
        <w:rPr>
          <w:vertAlign w:val="subscript"/>
        </w:rPr>
        <w:t>0</w:t>
      </w:r>
      <w:r w:rsidRPr="00A9053C">
        <w:t>, the resultant effective noise power spectral density becomes simply I</w:t>
      </w:r>
      <w:r w:rsidRPr="00A9053C">
        <w:rPr>
          <w:vertAlign w:val="subscript"/>
        </w:rPr>
        <w:t>0</w:t>
      </w:r>
      <w:r w:rsidR="00D63AA4" w:rsidRPr="00A9053C">
        <w:t xml:space="preserve"> + </w:t>
      </w:r>
      <w:r w:rsidRPr="00A9053C">
        <w:t>N</w:t>
      </w:r>
      <w:r w:rsidRPr="00A9053C">
        <w:rPr>
          <w:vertAlign w:val="subscript"/>
        </w:rPr>
        <w:t>0</w:t>
      </w:r>
      <w:r w:rsidRPr="00A9053C">
        <w:t xml:space="preserve">. An increase of about 1 dB for the meteorological and radiolocation radars would constitute significant degradation. Such an increase corresponds to </w:t>
      </w:r>
      <w:r w:rsidRPr="00A9053C">
        <w:rPr>
          <w:rStyle w:val="ECCParagraph"/>
        </w:rPr>
        <w:t>an (I+N)</w:t>
      </w:r>
      <w:r w:rsidR="00DC325D" w:rsidRPr="00A9053C">
        <w:rPr>
          <w:rStyle w:val="ECCParagraph"/>
        </w:rPr>
        <w:t xml:space="preserve"> </w:t>
      </w:r>
      <w:r w:rsidRPr="00A9053C">
        <w:rPr>
          <w:rStyle w:val="ECCParagraph"/>
        </w:rPr>
        <w:t>/</w:t>
      </w:r>
      <w:r w:rsidRPr="00A9053C">
        <w:t xml:space="preserve">N ratio of 1.26, or </w:t>
      </w:r>
      <w:proofErr w:type="gramStart"/>
      <w:r w:rsidRPr="00A9053C">
        <w:t>an I</w:t>
      </w:r>
      <w:proofErr w:type="gramEnd"/>
      <w:r w:rsidRPr="00A9053C">
        <w:t xml:space="preserve">/N ratio of about </w:t>
      </w:r>
      <w:r w:rsidR="00087FA7">
        <w:t>-</w:t>
      </w:r>
      <w:r w:rsidRPr="00A9053C">
        <w:t>6 </w:t>
      </w:r>
      <w:proofErr w:type="spellStart"/>
      <w:r w:rsidRPr="00A9053C">
        <w:t>dB.</w:t>
      </w:r>
      <w:proofErr w:type="spellEnd"/>
    </w:p>
    <w:p w:rsidR="000C3A61" w:rsidRPr="00A9053C" w:rsidDel="002F606B" w:rsidRDefault="000C3A61" w:rsidP="000C3A61">
      <w:r w:rsidRPr="00A9053C" w:rsidDel="002F606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w:t>
      </w:r>
      <w:r w:rsidR="001421E9" w:rsidRPr="00A9053C" w:rsidDel="002F606B">
        <w:t>desensiti</w:t>
      </w:r>
      <w:r w:rsidR="001421E9" w:rsidRPr="00A9053C">
        <w:t>s</w:t>
      </w:r>
      <w:r w:rsidR="001421E9" w:rsidRPr="00A9053C" w:rsidDel="002F606B">
        <w:t>ation</w:t>
      </w:r>
      <w:r w:rsidRPr="00A9053C" w:rsidDel="002F606B">
        <w:t xml:space="preserve">. Assessing it will be an objective for </w:t>
      </w:r>
      <w:r w:rsidR="001421E9" w:rsidRPr="00A9053C" w:rsidDel="002F606B">
        <w:t>analys</w:t>
      </w:r>
      <w:r w:rsidR="001421E9" w:rsidRPr="00A9053C">
        <w:t>i</w:t>
      </w:r>
      <w:r w:rsidR="001421E9" w:rsidRPr="00A9053C" w:rsidDel="002F606B">
        <w:t xml:space="preserve">s </w:t>
      </w:r>
      <w:r w:rsidRPr="00A9053C" w:rsidDel="002F606B">
        <w:t xml:space="preserve">of interactions between specific radar types. </w:t>
      </w:r>
      <w:r w:rsidR="001421E9" w:rsidRPr="00A9053C" w:rsidDel="002F606B">
        <w:t>In</w:t>
      </w:r>
      <w:r w:rsidR="001421E9" w:rsidRPr="00A9053C">
        <w:t xml:space="preserve"> </w:t>
      </w:r>
      <w:r w:rsidRPr="00A9053C" w:rsidDel="002F606B">
        <w:t xml:space="preserve">general, numerous features of </w:t>
      </w:r>
      <w:proofErr w:type="spellStart"/>
      <w:r w:rsidRPr="00A9053C" w:rsidDel="002F606B">
        <w:t>radiodetermination</w:t>
      </w:r>
      <w:proofErr w:type="spellEnd"/>
      <w:r w:rsidRPr="00A9053C" w:rsidDel="002F606B">
        <w:t xml:space="preserve"> radars can be expected to help suppress low-duty cycle pulsed interference, especially from a few isolated sources. Techniques for suppression of low-duty cycle pulsed interference are contained</w:t>
      </w:r>
      <w:r w:rsidR="00087FA7">
        <w:t xml:space="preserve"> in Recommendation ITU-R M.1372: “</w:t>
      </w:r>
      <w:r w:rsidRPr="00A9053C" w:rsidDel="002F606B">
        <w:t xml:space="preserve">Efficient use of the radio spectrum by radar stations in the </w:t>
      </w:r>
      <w:proofErr w:type="spellStart"/>
      <w:r w:rsidRPr="00A9053C" w:rsidDel="002F606B">
        <w:t>radiodetermination</w:t>
      </w:r>
      <w:proofErr w:type="spellEnd"/>
      <w:r w:rsidRPr="00A9053C" w:rsidDel="002F606B">
        <w:t xml:space="preserve"> service</w:t>
      </w:r>
      <w:r w:rsidR="00087FA7">
        <w:t>”</w:t>
      </w:r>
      <w:r w:rsidR="001421E9" w:rsidRPr="00A9053C">
        <w:t xml:space="preserve"> </w:t>
      </w:r>
      <w:r w:rsidR="001421E9" w:rsidRPr="00A9053C">
        <w:fldChar w:fldCharType="begin"/>
      </w:r>
      <w:r w:rsidR="001421E9" w:rsidRPr="00A9053C">
        <w:instrText xml:space="preserve"> REF _Ref459301203 \r \h </w:instrText>
      </w:r>
      <w:r w:rsidR="001421E9" w:rsidRPr="00A9053C">
        <w:fldChar w:fldCharType="separate"/>
      </w:r>
      <w:r w:rsidR="00A0576A">
        <w:t>[31]</w:t>
      </w:r>
      <w:r w:rsidR="001421E9" w:rsidRPr="00A9053C">
        <w:fldChar w:fldCharType="end"/>
      </w:r>
      <w:r w:rsidRPr="00A9053C" w:rsidDel="002F606B">
        <w:t>.</w:t>
      </w:r>
    </w:p>
    <w:p w:rsidR="000C3A61" w:rsidRPr="00A9053C" w:rsidRDefault="000C3A61" w:rsidP="000C3A61">
      <w:r w:rsidRPr="00A9053C">
        <w:t xml:space="preserve">The calculations presented are based on link budget analysis. The threshold is determined from a link budget analysis, assuming that this threshold must be reached when the radar can be interfered with by emissions of a MBR transmitter, that is, when the MBR signal at the radar receiver exceeds the radar tolerable interference level. </w:t>
      </w:r>
    </w:p>
    <w:p w:rsidR="000C3A61" w:rsidRPr="00A9053C" w:rsidRDefault="000C3A61" w:rsidP="000C3A61">
      <w:r w:rsidRPr="00A9053C">
        <w:t xml:space="preserve">This method based on link budget is considered appropriate to study static cases which involve one MBR device and </w:t>
      </w:r>
      <w:proofErr w:type="gramStart"/>
      <w:r w:rsidRPr="00A9053C">
        <w:t>one radar</w:t>
      </w:r>
      <w:proofErr w:type="gramEnd"/>
      <w:r w:rsidRPr="00A9053C">
        <w:t>. It is based on Recommendations ITU-R SM.337</w:t>
      </w:r>
      <w:r w:rsidR="001421E9" w:rsidRPr="00A9053C">
        <w:t xml:space="preserve"> </w:t>
      </w:r>
      <w:r w:rsidR="001421E9" w:rsidRPr="00A9053C">
        <w:fldChar w:fldCharType="begin"/>
      </w:r>
      <w:r w:rsidR="001421E9" w:rsidRPr="00A9053C">
        <w:instrText xml:space="preserve"> REF _Ref459301537 \r \h </w:instrText>
      </w:r>
      <w:r w:rsidR="001421E9" w:rsidRPr="00A9053C">
        <w:fldChar w:fldCharType="separate"/>
      </w:r>
      <w:r w:rsidR="00A0576A">
        <w:t>[32]</w:t>
      </w:r>
      <w:r w:rsidR="001421E9" w:rsidRPr="00A9053C">
        <w:fldChar w:fldCharType="end"/>
      </w:r>
      <w:r w:rsidRPr="00A9053C">
        <w:t xml:space="preserve"> and ITU</w:t>
      </w:r>
      <w:r w:rsidR="00087FA7">
        <w:t>-</w:t>
      </w:r>
      <w:r w:rsidRPr="00A9053C">
        <w:t>R M.1461</w:t>
      </w:r>
      <w:r w:rsidR="001421E9" w:rsidRPr="00A9053C">
        <w:t xml:space="preserve"> </w:t>
      </w:r>
      <w:r w:rsidR="001421E9" w:rsidRPr="00A9053C">
        <w:fldChar w:fldCharType="begin"/>
      </w:r>
      <w:r w:rsidR="001421E9" w:rsidRPr="00A9053C">
        <w:instrText xml:space="preserve"> REF _Ref459301549 \r \h </w:instrText>
      </w:r>
      <w:r w:rsidR="001421E9" w:rsidRPr="00A9053C">
        <w:fldChar w:fldCharType="separate"/>
      </w:r>
      <w:r w:rsidR="00A0576A">
        <w:t>[33]</w:t>
      </w:r>
      <w:r w:rsidR="001421E9" w:rsidRPr="00A9053C">
        <w:fldChar w:fldCharType="end"/>
      </w:r>
      <w:r w:rsidRPr="00A9053C">
        <w:t>.</w:t>
      </w:r>
    </w:p>
    <w:p w:rsidR="000C3A61" w:rsidRPr="00A9053C" w:rsidRDefault="000C3A61" w:rsidP="000C3A61">
      <w:r w:rsidRPr="00A9053C">
        <w:t xml:space="preserve">This section provides results on separation distances according to the appropriate protection criterion for different kinds of radars presented in section </w:t>
      </w:r>
      <w:r w:rsidR="001421E9" w:rsidRPr="00A9053C">
        <w:fldChar w:fldCharType="begin"/>
      </w:r>
      <w:r w:rsidR="001421E9" w:rsidRPr="00A9053C">
        <w:instrText xml:space="preserve"> REF _Ref459301570 \r \h </w:instrText>
      </w:r>
      <w:r w:rsidR="001421E9" w:rsidRPr="00A9053C">
        <w:fldChar w:fldCharType="separate"/>
      </w:r>
      <w:r w:rsidR="00A0576A">
        <w:t>5.5.2</w:t>
      </w:r>
      <w:r w:rsidR="001421E9" w:rsidRPr="00A9053C">
        <w:fldChar w:fldCharType="end"/>
      </w:r>
      <w:r w:rsidRPr="00A9053C">
        <w:t>.</w:t>
      </w:r>
    </w:p>
    <w:p w:rsidR="003F2C67" w:rsidRPr="00A9053C" w:rsidRDefault="000C3A61" w:rsidP="003F2C67">
      <w:r w:rsidRPr="00A9053C">
        <w:t>The required protection range is estimated in two steps. First, the required propagation loss or attenuation is estimated with a link</w:t>
      </w:r>
      <w:r w:rsidR="001421E9" w:rsidRPr="00A9053C">
        <w:t xml:space="preserve"> budget</w:t>
      </w:r>
      <w:r w:rsidRPr="00A9053C">
        <w:t xml:space="preserve">. </w:t>
      </w:r>
      <w:r w:rsidR="001421E9" w:rsidRPr="00A9053C">
        <w:t xml:space="preserve">The </w:t>
      </w:r>
      <w:r w:rsidRPr="00A9053C">
        <w:t xml:space="preserve">separation distance is </w:t>
      </w:r>
      <w:r w:rsidR="001421E9" w:rsidRPr="00A9053C">
        <w:t xml:space="preserve">then </w:t>
      </w:r>
      <w:r w:rsidRPr="00A9053C">
        <w:t>calculated</w:t>
      </w:r>
      <w:r w:rsidR="001421E9" w:rsidRPr="00A9053C">
        <w:t>.</w:t>
      </w:r>
      <w:r w:rsidR="003F2C67" w:rsidRPr="00A9053C">
        <w:t xml:space="preserve"> ITU-R P.452 </w:t>
      </w:r>
      <w:r w:rsidR="001421E9" w:rsidRPr="00A9053C">
        <w:fldChar w:fldCharType="begin"/>
      </w:r>
      <w:r w:rsidR="001421E9" w:rsidRPr="00A9053C">
        <w:instrText xml:space="preserve"> REF _Ref459285505 \r \h </w:instrText>
      </w:r>
      <w:r w:rsidR="001421E9" w:rsidRPr="00A9053C">
        <w:fldChar w:fldCharType="separate"/>
      </w:r>
      <w:r w:rsidR="00A0576A">
        <w:t>[11]</w:t>
      </w:r>
      <w:r w:rsidR="001421E9" w:rsidRPr="00A9053C">
        <w:fldChar w:fldCharType="end"/>
      </w:r>
      <w:r w:rsidR="001421E9" w:rsidRPr="00A9053C">
        <w:t xml:space="preserve"> </w:t>
      </w:r>
      <w:r w:rsidR="003F2C67" w:rsidRPr="00A9053C">
        <w:t>with an associated time percentage of 10% is used as propagation model in these simulations and, where required, a value of 3</w:t>
      </w:r>
      <w:r w:rsidR="001421E9" w:rsidRPr="00A9053C">
        <w:t> </w:t>
      </w:r>
      <w:r w:rsidR="003F2C67" w:rsidRPr="00A9053C">
        <w:t xml:space="preserve">dB is included to take into account </w:t>
      </w:r>
      <w:r w:rsidR="001421E9" w:rsidRPr="00A9053C">
        <w:t xml:space="preserve">polarisation </w:t>
      </w:r>
      <w:r w:rsidR="003F2C67" w:rsidRPr="00A9053C">
        <w:t xml:space="preserve">losses between linear and circular </w:t>
      </w:r>
      <w:r w:rsidR="001421E9" w:rsidRPr="00A9053C">
        <w:t>polarisation</w:t>
      </w:r>
      <w:r w:rsidR="003F2C67" w:rsidRPr="00A9053C">
        <w:t>.</w:t>
      </w:r>
    </w:p>
    <w:p w:rsidR="000C3A61" w:rsidRPr="00A9053C" w:rsidRDefault="000C3A61" w:rsidP="000C3A61">
      <w:r w:rsidRPr="00A9053C">
        <w:t>The required propagation loss LFS is given by the following equation:</w:t>
      </w:r>
    </w:p>
    <w:p w:rsidR="000C3A61" w:rsidRPr="00A9053C" w:rsidRDefault="00087FA7" w:rsidP="001421E9">
      <w:pPr>
        <w:jc w:val="right"/>
      </w:pPr>
      <w:r w:rsidRPr="00A9053C">
        <w:rPr>
          <w:position w:val="-70"/>
        </w:rPr>
        <w:object w:dxaOrig="5660" w:dyaOrig="1520" w14:anchorId="7902253E">
          <v:shape id="_x0000_i1035" type="#_x0000_t75" style="width:283pt;height:75.7pt" o:ole="">
            <v:imagedata r:id="rId61" o:title=""/>
          </v:shape>
          <o:OLEObject Type="Embed" ProgID="Equation.3" ShapeID="_x0000_i1035" DrawAspect="Content" ObjectID="_1546943274" r:id="rId62"/>
        </w:object>
      </w:r>
      <w:r w:rsidR="000C3A61" w:rsidRPr="00A9053C">
        <w:tab/>
      </w:r>
      <w:r w:rsidR="001421E9" w:rsidRPr="00A9053C">
        <w:tab/>
      </w:r>
      <w:r w:rsidR="001421E9" w:rsidRPr="00A9053C">
        <w:tab/>
      </w:r>
      <w:r w:rsidR="000C3A61" w:rsidRPr="00A9053C">
        <w:t>(</w:t>
      </w:r>
      <w:r w:rsidR="001421E9" w:rsidRPr="00A9053C">
        <w:t>1</w:t>
      </w:r>
      <w:r w:rsidR="00EE0478" w:rsidRPr="00A9053C">
        <w:t>2</w:t>
      </w:r>
      <w:r w:rsidR="000C3A61" w:rsidRPr="00A9053C">
        <w:t>)</w:t>
      </w:r>
    </w:p>
    <w:p w:rsidR="000C3A61" w:rsidRPr="00A9053C" w:rsidRDefault="00EE0478" w:rsidP="00EE0478">
      <w:pPr>
        <w:spacing w:after="240"/>
      </w:pPr>
      <w:proofErr w:type="gramStart"/>
      <w:r w:rsidRPr="00A9053C">
        <w:t>where</w:t>
      </w:r>
      <w:proofErr w:type="gramEnd"/>
    </w:p>
    <w:p w:rsidR="000C3A61" w:rsidRPr="00A9053C" w:rsidRDefault="000C3A61" w:rsidP="00EE0478">
      <w:pPr>
        <w:spacing w:before="0"/>
        <w:ind w:left="851"/>
      </w:pPr>
      <w:r w:rsidRPr="00A9053C">
        <w:rPr>
          <w:i/>
        </w:rPr>
        <w:t>S</w:t>
      </w:r>
      <w:r w:rsidR="00D63AA4" w:rsidRPr="00A9053C">
        <w:rPr>
          <w:i/>
        </w:rPr>
        <w:t xml:space="preserve"> </w:t>
      </w:r>
      <w:r w:rsidRPr="00A9053C">
        <w:rPr>
          <w:i/>
        </w:rPr>
        <w:t>=</w:t>
      </w:r>
      <w:r w:rsidR="00D63AA4" w:rsidRPr="00A9053C">
        <w:rPr>
          <w:i/>
        </w:rPr>
        <w:t xml:space="preserve"> </w:t>
      </w:r>
      <w:r w:rsidRPr="00A9053C">
        <w:rPr>
          <w:i/>
        </w:rPr>
        <w:t>I/N</w:t>
      </w:r>
      <w:r w:rsidRPr="00A9053C">
        <w:t xml:space="preserve"> is the protection criterion </w:t>
      </w:r>
      <w:r w:rsidR="00D63AA4" w:rsidRPr="00A9053C">
        <w:t xml:space="preserve">for </w:t>
      </w:r>
      <w:r w:rsidR="00087FA7">
        <w:t xml:space="preserve">the </w:t>
      </w:r>
      <w:r w:rsidR="00D63AA4" w:rsidRPr="00A9053C">
        <w:rPr>
          <w:rStyle w:val="ECCParagraph"/>
        </w:rPr>
        <w:t xml:space="preserve">radar </w:t>
      </w:r>
      <w:r w:rsidRPr="00A9053C">
        <w:rPr>
          <w:rStyle w:val="ECCParagraph"/>
        </w:rPr>
        <w:t>(-6dB</w:t>
      </w:r>
      <w:r w:rsidR="00087FA7">
        <w:rPr>
          <w:rStyle w:val="ECCParagraph"/>
        </w:rPr>
        <w:t>)</w:t>
      </w:r>
    </w:p>
    <w:p w:rsidR="000C3A61" w:rsidRPr="00A9053C" w:rsidRDefault="000C3A61" w:rsidP="00EE0478">
      <w:pPr>
        <w:spacing w:before="0"/>
        <w:ind w:left="851"/>
      </w:pPr>
      <w:proofErr w:type="spellStart"/>
      <w:r w:rsidRPr="00A9053C">
        <w:rPr>
          <w:i/>
        </w:rPr>
        <w:t>e.i.r.p</w:t>
      </w:r>
      <w:proofErr w:type="spellEnd"/>
      <w:r w:rsidRPr="00A9053C">
        <w:rPr>
          <w:i/>
        </w:rPr>
        <w:t>.</w:t>
      </w:r>
      <w:r w:rsidRPr="00A9053C">
        <w:t xml:space="preserve"> </w:t>
      </w:r>
      <w:r w:rsidR="008D32CC" w:rsidRPr="00A9053C">
        <w:t>=</w:t>
      </w:r>
      <w:r w:rsidRPr="00A9053C">
        <w:t xml:space="preserve"> </w:t>
      </w:r>
      <w:proofErr w:type="spellStart"/>
      <w:r w:rsidRPr="00A9053C">
        <w:t>e.i.r.p</w:t>
      </w:r>
      <w:proofErr w:type="spellEnd"/>
      <w:r w:rsidRPr="00A9053C">
        <w:t>. of the</w:t>
      </w:r>
      <w:r w:rsidR="00D63AA4" w:rsidRPr="00A9053C">
        <w:t xml:space="preserve"> MBR </w:t>
      </w:r>
      <w:r w:rsidRPr="00A9053C">
        <w:t xml:space="preserve">device in </w:t>
      </w:r>
      <w:proofErr w:type="spellStart"/>
      <w:r w:rsidRPr="00A9053C">
        <w:t>dBm</w:t>
      </w:r>
      <w:proofErr w:type="spellEnd"/>
      <w:r w:rsidR="00080FC6" w:rsidRPr="00A9053C">
        <w:t xml:space="preserve"> </w:t>
      </w:r>
      <w:r w:rsidR="00DB2C7C" w:rsidRPr="00A9053C">
        <w:t>in the radar passband</w:t>
      </w:r>
    </w:p>
    <w:p w:rsidR="00B20E60" w:rsidRPr="00A9053C" w:rsidRDefault="000C3A61" w:rsidP="00EE0478">
      <w:pPr>
        <w:spacing w:before="0"/>
        <w:ind w:left="851"/>
      </w:pPr>
      <w:proofErr w:type="spellStart"/>
      <w:r w:rsidRPr="00A9053C">
        <w:rPr>
          <w:i/>
        </w:rPr>
        <w:t>B</w:t>
      </w:r>
      <w:r w:rsidRPr="00A9053C">
        <w:rPr>
          <w:i/>
          <w:vertAlign w:val="subscript"/>
        </w:rPr>
        <w:t>radar</w:t>
      </w:r>
      <w:proofErr w:type="spellEnd"/>
      <w:r w:rsidRPr="00A9053C">
        <w:t xml:space="preserve"> </w:t>
      </w:r>
      <w:r w:rsidR="00D63AA4" w:rsidRPr="00A9053C">
        <w:t xml:space="preserve">= </w:t>
      </w:r>
      <w:r w:rsidRPr="00A9053C">
        <w:t>the receiver bandwidth of the radar in MHz</w:t>
      </w:r>
    </w:p>
    <w:p w:rsidR="000C3A61" w:rsidRPr="00A9053C" w:rsidRDefault="001421E9" w:rsidP="00EE0478">
      <w:pPr>
        <w:spacing w:before="0"/>
        <w:ind w:left="851"/>
      </w:pPr>
      <w:r w:rsidRPr="00A9053C">
        <w:rPr>
          <w:i/>
        </w:rPr>
        <w:t>B</w:t>
      </w:r>
      <w:r w:rsidRPr="00A9053C">
        <w:rPr>
          <w:i/>
          <w:vertAlign w:val="subscript"/>
        </w:rPr>
        <w:t>MBR</w:t>
      </w:r>
      <w:proofErr w:type="gramStart"/>
      <w:r w:rsidR="00D63AA4" w:rsidRPr="00A9053C">
        <w:t xml:space="preserve">= </w:t>
      </w:r>
      <w:r w:rsidR="000C3A61" w:rsidRPr="00A9053C">
        <w:t xml:space="preserve"> the</w:t>
      </w:r>
      <w:proofErr w:type="gramEnd"/>
      <w:r w:rsidR="000C3A61" w:rsidRPr="00A9053C">
        <w:t xml:space="preserve"> </w:t>
      </w:r>
      <w:r w:rsidR="00D63AA4" w:rsidRPr="00A9053C">
        <w:t xml:space="preserve">MBR </w:t>
      </w:r>
      <w:r w:rsidR="000C3A61" w:rsidRPr="00A9053C">
        <w:t xml:space="preserve"> bandwidth in MHz</w:t>
      </w:r>
    </w:p>
    <w:p w:rsidR="000C3A61" w:rsidRPr="00A9053C" w:rsidRDefault="000C3A61" w:rsidP="00EE0478">
      <w:pPr>
        <w:spacing w:before="0"/>
        <w:ind w:left="851"/>
      </w:pPr>
      <w:proofErr w:type="spellStart"/>
      <w:r w:rsidRPr="00A9053C">
        <w:rPr>
          <w:i/>
        </w:rPr>
        <w:t>G</w:t>
      </w:r>
      <w:r w:rsidRPr="00A9053C">
        <w:rPr>
          <w:i/>
          <w:vertAlign w:val="subscript"/>
        </w:rPr>
        <w:t>radar</w:t>
      </w:r>
      <w:proofErr w:type="spellEnd"/>
      <w:r w:rsidR="00D63AA4" w:rsidRPr="00A9053C">
        <w:t xml:space="preserve"> =</w:t>
      </w:r>
      <w:r w:rsidRPr="00A9053C">
        <w:t xml:space="preserve"> the </w:t>
      </w:r>
      <w:r w:rsidR="00DD1195" w:rsidRPr="00A9053C">
        <w:t xml:space="preserve">radar </w:t>
      </w:r>
      <w:r w:rsidRPr="00A9053C">
        <w:t xml:space="preserve">receiver antenna gain in </w:t>
      </w:r>
      <w:proofErr w:type="spellStart"/>
      <w:r w:rsidRPr="00A9053C">
        <w:t>dBi</w:t>
      </w:r>
      <w:proofErr w:type="spellEnd"/>
    </w:p>
    <w:p w:rsidR="000C3A61" w:rsidRPr="00A9053C" w:rsidRDefault="000C3A61" w:rsidP="00EE0478">
      <w:pPr>
        <w:spacing w:before="0"/>
        <w:ind w:left="851"/>
      </w:pPr>
      <w:proofErr w:type="spellStart"/>
      <w:r w:rsidRPr="00A9053C">
        <w:rPr>
          <w:i/>
        </w:rPr>
        <w:t>L</w:t>
      </w:r>
      <w:r w:rsidRPr="00A9053C">
        <w:rPr>
          <w:i/>
          <w:vertAlign w:val="subscript"/>
        </w:rPr>
        <w:t>radar</w:t>
      </w:r>
      <w:proofErr w:type="spellEnd"/>
      <w:r w:rsidRPr="00A9053C">
        <w:t xml:space="preserve"> </w:t>
      </w:r>
      <w:r w:rsidR="00DD1195" w:rsidRPr="00A9053C">
        <w:t xml:space="preserve">= </w:t>
      </w:r>
      <w:r w:rsidRPr="00A9053C">
        <w:t xml:space="preserve">the </w:t>
      </w:r>
      <w:r w:rsidR="00DD1195" w:rsidRPr="00A9053C">
        <w:t xml:space="preserve">radar </w:t>
      </w:r>
      <w:r w:rsidRPr="00A9053C">
        <w:t>receiver feeder loss in dB</w:t>
      </w:r>
    </w:p>
    <w:p w:rsidR="000C3A61" w:rsidRPr="00A9053C" w:rsidRDefault="000C3A61" w:rsidP="00EE0478">
      <w:pPr>
        <w:spacing w:before="0"/>
        <w:ind w:left="851"/>
      </w:pPr>
      <w:r w:rsidRPr="00A9053C">
        <w:rPr>
          <w:i/>
        </w:rPr>
        <w:t>N</w:t>
      </w:r>
      <w:r w:rsidRPr="00A9053C">
        <w:t xml:space="preserve"> </w:t>
      </w:r>
      <w:r w:rsidR="00DD1195" w:rsidRPr="00A9053C">
        <w:t xml:space="preserve">= </w:t>
      </w:r>
      <w:r w:rsidRPr="00A9053C">
        <w:t xml:space="preserve">the received noise on the radar in </w:t>
      </w:r>
      <w:proofErr w:type="spellStart"/>
      <w:r w:rsidRPr="00A9053C">
        <w:t>dBm</w:t>
      </w:r>
      <w:proofErr w:type="spellEnd"/>
      <w:r w:rsidR="00F9630F">
        <w:t>.</w:t>
      </w:r>
      <w:r w:rsidRPr="00A9053C">
        <w:tab/>
      </w:r>
    </w:p>
    <w:p w:rsidR="009A09A7" w:rsidRPr="00A9053C" w:rsidRDefault="009A09A7" w:rsidP="000C1D59">
      <w:pPr>
        <w:pStyle w:val="Heading4"/>
        <w:keepNext/>
      </w:pPr>
      <w:bookmarkStart w:id="199" w:name="_Toc473201310"/>
      <w:r w:rsidRPr="00A9053C">
        <w:lastRenderedPageBreak/>
        <w:t>Calculations</w:t>
      </w:r>
      <w:bookmarkEnd w:id="199"/>
    </w:p>
    <w:p w:rsidR="009A09A7" w:rsidRPr="00A9053C" w:rsidRDefault="009A09A7" w:rsidP="000C1D59">
      <w:pPr>
        <w:pStyle w:val="Caption"/>
        <w:keepNext/>
        <w:rPr>
          <w:lang w:val="en-GB"/>
        </w:rPr>
      </w:pPr>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23</w:t>
      </w:r>
      <w:r w:rsidRPr="00A9053C">
        <w:rPr>
          <w:lang w:val="en-GB"/>
        </w:rPr>
        <w:fldChar w:fldCharType="end"/>
      </w:r>
      <w:r w:rsidRPr="00A9053C">
        <w:rPr>
          <w:lang w:val="en-GB"/>
        </w:rPr>
        <w:t>: Calculations of separation distances between MBR</w:t>
      </w:r>
      <w:r w:rsidR="008D32CC" w:rsidRPr="00A9053C">
        <w:rPr>
          <w:lang w:val="en-GB"/>
        </w:rPr>
        <w:t xml:space="preserve"> </w:t>
      </w:r>
      <w:r w:rsidRPr="00A9053C">
        <w:rPr>
          <w:lang w:val="en-GB"/>
        </w:rPr>
        <w:t>and radars (P452-10%)</w:t>
      </w:r>
      <w:r w:rsidR="008D32CC" w:rsidRPr="00A9053C">
        <w:rPr>
          <w:lang w:val="en-GB"/>
        </w:rPr>
        <w:t xml:space="preserve"> </w:t>
      </w:r>
      <w:r w:rsidR="00D9442A" w:rsidRPr="00A9053C">
        <w:rPr>
          <w:lang w:val="en-GB"/>
        </w:rPr>
        <w:br/>
      </w:r>
      <w:r w:rsidR="008D32CC" w:rsidRPr="00A9053C">
        <w:rPr>
          <w:lang w:val="en-GB"/>
        </w:rPr>
        <w:t xml:space="preserve">(MBR Maximum </w:t>
      </w:r>
      <w:proofErr w:type="spellStart"/>
      <w:r w:rsidR="00D9442A" w:rsidRPr="00A9053C">
        <w:rPr>
          <w:lang w:val="en-GB"/>
        </w:rPr>
        <w:t>e.i.r.p</w:t>
      </w:r>
      <w:proofErr w:type="spellEnd"/>
      <w:proofErr w:type="gramStart"/>
      <w:r w:rsidR="00D9442A" w:rsidRPr="00A9053C">
        <w:rPr>
          <w:lang w:val="en-GB"/>
        </w:rPr>
        <w:t>.</w:t>
      </w:r>
      <w:r w:rsidR="008D32CC" w:rsidRPr="00A9053C">
        <w:rPr>
          <w:lang w:val="en-GB"/>
        </w:rPr>
        <w:t>=</w:t>
      </w:r>
      <w:proofErr w:type="gramEnd"/>
      <w:r w:rsidR="008D32CC" w:rsidRPr="00A9053C">
        <w:rPr>
          <w:lang w:val="en-GB"/>
        </w:rPr>
        <w:t>32 </w:t>
      </w:r>
      <w:proofErr w:type="spellStart"/>
      <w:r w:rsidR="008D32CC" w:rsidRPr="00A9053C">
        <w:rPr>
          <w:lang w:val="en-GB"/>
        </w:rPr>
        <w:t>dBW</w:t>
      </w:r>
      <w:proofErr w:type="spellEnd"/>
      <w:r w:rsidR="008D32CC" w:rsidRPr="00A9053C">
        <w:rPr>
          <w:lang w:val="en-GB"/>
        </w:rPr>
        <w:t>)</w:t>
      </w:r>
    </w:p>
    <w:tbl>
      <w:tblPr>
        <w:tblStyle w:val="ECCTable-redheader"/>
        <w:tblW w:w="0" w:type="auto"/>
        <w:tblInd w:w="446" w:type="dxa"/>
        <w:tblLook w:val="04A0" w:firstRow="1" w:lastRow="0" w:firstColumn="1" w:lastColumn="0" w:noHBand="0" w:noVBand="1"/>
      </w:tblPr>
      <w:tblGrid>
        <w:gridCol w:w="4119"/>
        <w:gridCol w:w="1228"/>
        <w:gridCol w:w="1317"/>
        <w:gridCol w:w="1317"/>
        <w:gridCol w:w="1428"/>
      </w:tblGrid>
      <w:tr w:rsidR="005954EB" w:rsidRPr="00A9053C" w:rsidTr="00F9630F">
        <w:trPr>
          <w:cnfStyle w:val="100000000000" w:firstRow="1" w:lastRow="0" w:firstColumn="0" w:lastColumn="0" w:oddVBand="0" w:evenVBand="0" w:oddHBand="0" w:evenHBand="0" w:firstRowFirstColumn="0" w:firstRowLastColumn="0" w:lastRowFirstColumn="0" w:lastRowLastColumn="0"/>
          <w:trHeight w:val="315"/>
        </w:trPr>
        <w:tc>
          <w:tcPr>
            <w:tcW w:w="4119" w:type="dxa"/>
            <w:hideMark/>
          </w:tcPr>
          <w:p w:rsidR="005954EB" w:rsidRPr="00A9053C" w:rsidRDefault="005954EB" w:rsidP="00EE0478">
            <w:pPr>
              <w:pStyle w:val="ECCTableHeaderwhitefont"/>
            </w:pPr>
            <w:r w:rsidRPr="00A9053C">
              <w:t>Characteristics</w:t>
            </w:r>
          </w:p>
        </w:tc>
        <w:tc>
          <w:tcPr>
            <w:tcW w:w="0" w:type="auto"/>
            <w:hideMark/>
          </w:tcPr>
          <w:p w:rsidR="005954EB" w:rsidRPr="00A9053C" w:rsidRDefault="005954EB" w:rsidP="00EE0478">
            <w:pPr>
              <w:pStyle w:val="ECCTableHeaderwhitefont"/>
            </w:pPr>
            <w:r w:rsidRPr="00A9053C">
              <w:t>Unit</w:t>
            </w:r>
          </w:p>
        </w:tc>
        <w:tc>
          <w:tcPr>
            <w:tcW w:w="0" w:type="auto"/>
            <w:hideMark/>
          </w:tcPr>
          <w:p w:rsidR="005954EB" w:rsidRPr="00A9053C" w:rsidRDefault="005954EB" w:rsidP="00EE0478">
            <w:pPr>
              <w:pStyle w:val="ECCTableHeaderwhitefont"/>
            </w:pPr>
            <w:r w:rsidRPr="00A9053C">
              <w:t>Radar 4</w:t>
            </w:r>
          </w:p>
        </w:tc>
        <w:tc>
          <w:tcPr>
            <w:tcW w:w="0" w:type="auto"/>
            <w:hideMark/>
          </w:tcPr>
          <w:p w:rsidR="005954EB" w:rsidRPr="00A9053C" w:rsidRDefault="005954EB" w:rsidP="00EE0478">
            <w:pPr>
              <w:pStyle w:val="ECCTableHeaderwhitefont"/>
            </w:pPr>
            <w:r w:rsidRPr="00A9053C">
              <w:t>Radar 5</w:t>
            </w:r>
          </w:p>
        </w:tc>
        <w:tc>
          <w:tcPr>
            <w:tcW w:w="0" w:type="auto"/>
            <w:hideMark/>
          </w:tcPr>
          <w:p w:rsidR="005954EB" w:rsidRPr="00A9053C" w:rsidRDefault="005954EB" w:rsidP="00EE0478">
            <w:pPr>
              <w:pStyle w:val="ECCTableHeaderwhitefont"/>
            </w:pPr>
            <w:r w:rsidRPr="00A9053C">
              <w:t>Radar 12</w:t>
            </w:r>
          </w:p>
        </w:tc>
      </w:tr>
      <w:tr w:rsidR="005954EB" w:rsidRPr="00A9053C" w:rsidTr="00F9630F">
        <w:trPr>
          <w:trHeight w:val="315"/>
        </w:trPr>
        <w:tc>
          <w:tcPr>
            <w:tcW w:w="4119" w:type="dxa"/>
          </w:tcPr>
          <w:p w:rsidR="005954EB" w:rsidRPr="00A9053C" w:rsidRDefault="005954EB" w:rsidP="00F9630F">
            <w:pPr>
              <w:pStyle w:val="ECCTabletext"/>
              <w:jc w:val="left"/>
            </w:pPr>
            <w:r w:rsidRPr="00A9053C">
              <w:t>Function</w:t>
            </w:r>
          </w:p>
        </w:tc>
        <w:tc>
          <w:tcPr>
            <w:tcW w:w="0" w:type="auto"/>
          </w:tcPr>
          <w:p w:rsidR="005954EB" w:rsidRPr="00A9053C" w:rsidRDefault="005954EB" w:rsidP="00F9630F">
            <w:pPr>
              <w:pStyle w:val="ECCTabletext"/>
              <w:jc w:val="left"/>
            </w:pPr>
          </w:p>
        </w:tc>
        <w:tc>
          <w:tcPr>
            <w:tcW w:w="0" w:type="auto"/>
          </w:tcPr>
          <w:p w:rsidR="005954EB" w:rsidRPr="00A9053C" w:rsidRDefault="005954EB" w:rsidP="00F9630F">
            <w:pPr>
              <w:pStyle w:val="ECCTabletext"/>
              <w:jc w:val="left"/>
            </w:pPr>
            <w:r w:rsidRPr="00A9053C">
              <w:t>Instrumental</w:t>
            </w:r>
          </w:p>
        </w:tc>
        <w:tc>
          <w:tcPr>
            <w:tcW w:w="0" w:type="auto"/>
          </w:tcPr>
          <w:p w:rsidR="005954EB" w:rsidRPr="00A9053C" w:rsidRDefault="005954EB" w:rsidP="00F9630F">
            <w:pPr>
              <w:pStyle w:val="ECCTabletext"/>
              <w:jc w:val="left"/>
            </w:pPr>
            <w:r w:rsidRPr="00A9053C">
              <w:t>Instrumental</w:t>
            </w:r>
          </w:p>
        </w:tc>
        <w:tc>
          <w:tcPr>
            <w:tcW w:w="0" w:type="auto"/>
          </w:tcPr>
          <w:p w:rsidR="005954EB" w:rsidRPr="00A9053C" w:rsidRDefault="005954EB" w:rsidP="00F9630F">
            <w:pPr>
              <w:pStyle w:val="ECCTabletext"/>
              <w:jc w:val="left"/>
            </w:pPr>
            <w:r w:rsidRPr="00A9053C">
              <w:t>Radiolocation</w:t>
            </w:r>
          </w:p>
        </w:tc>
      </w:tr>
      <w:tr w:rsidR="005954EB" w:rsidRPr="00A9053C" w:rsidTr="00F9630F">
        <w:trPr>
          <w:trHeight w:val="315"/>
        </w:trPr>
        <w:tc>
          <w:tcPr>
            <w:tcW w:w="4119" w:type="dxa"/>
          </w:tcPr>
          <w:p w:rsidR="005954EB" w:rsidRPr="00A9053C" w:rsidRDefault="005954EB" w:rsidP="00F9630F">
            <w:pPr>
              <w:pStyle w:val="ECCTabletext"/>
              <w:jc w:val="left"/>
            </w:pPr>
            <w:r w:rsidRPr="00A9053C">
              <w:t>Platform type</w:t>
            </w:r>
          </w:p>
        </w:tc>
        <w:tc>
          <w:tcPr>
            <w:tcW w:w="0" w:type="auto"/>
          </w:tcPr>
          <w:p w:rsidR="005954EB" w:rsidRPr="00A9053C" w:rsidRDefault="005954EB" w:rsidP="00F9630F">
            <w:pPr>
              <w:pStyle w:val="ECCTabletext"/>
              <w:jc w:val="left"/>
            </w:pPr>
          </w:p>
        </w:tc>
        <w:tc>
          <w:tcPr>
            <w:tcW w:w="0" w:type="auto"/>
          </w:tcPr>
          <w:p w:rsidR="005954EB" w:rsidRPr="00A9053C" w:rsidRDefault="005954EB" w:rsidP="00F9630F">
            <w:pPr>
              <w:pStyle w:val="ECCTabletext"/>
              <w:jc w:val="left"/>
            </w:pPr>
            <w:r w:rsidRPr="00A9053C">
              <w:t>Ground</w:t>
            </w:r>
          </w:p>
        </w:tc>
        <w:tc>
          <w:tcPr>
            <w:tcW w:w="0" w:type="auto"/>
          </w:tcPr>
          <w:p w:rsidR="005954EB" w:rsidRPr="00A9053C" w:rsidRDefault="005954EB" w:rsidP="00F9630F">
            <w:pPr>
              <w:pStyle w:val="ECCTabletext"/>
              <w:jc w:val="left"/>
            </w:pPr>
            <w:r w:rsidRPr="00A9053C">
              <w:t>Ground</w:t>
            </w:r>
          </w:p>
        </w:tc>
        <w:tc>
          <w:tcPr>
            <w:tcW w:w="0" w:type="auto"/>
          </w:tcPr>
          <w:p w:rsidR="005954EB" w:rsidRPr="00A9053C" w:rsidRDefault="005954EB" w:rsidP="00F9630F">
            <w:pPr>
              <w:pStyle w:val="ECCTabletext"/>
              <w:jc w:val="left"/>
            </w:pPr>
            <w:r w:rsidRPr="00A9053C">
              <w:t>Shipborne</w:t>
            </w:r>
          </w:p>
        </w:tc>
      </w:tr>
      <w:tr w:rsidR="005954EB" w:rsidRPr="00A9053C" w:rsidTr="00F9630F">
        <w:trPr>
          <w:trHeight w:val="278"/>
        </w:trPr>
        <w:tc>
          <w:tcPr>
            <w:tcW w:w="4119" w:type="dxa"/>
            <w:hideMark/>
          </w:tcPr>
          <w:p w:rsidR="005954EB" w:rsidRPr="00A9053C" w:rsidRDefault="005954EB" w:rsidP="00F9630F">
            <w:pPr>
              <w:pStyle w:val="ECCTabletext"/>
              <w:jc w:val="left"/>
            </w:pPr>
            <w:r w:rsidRPr="00A9053C">
              <w:t xml:space="preserve">Receiver noise figure </w:t>
            </w:r>
          </w:p>
        </w:tc>
        <w:tc>
          <w:tcPr>
            <w:tcW w:w="0" w:type="auto"/>
            <w:hideMark/>
          </w:tcPr>
          <w:p w:rsidR="005954EB" w:rsidRPr="00A9053C" w:rsidRDefault="005954EB" w:rsidP="00F9630F">
            <w:pPr>
              <w:pStyle w:val="ECCTabletext"/>
              <w:jc w:val="left"/>
            </w:pPr>
            <w:r w:rsidRPr="00A9053C">
              <w:t>dB</w:t>
            </w:r>
          </w:p>
        </w:tc>
        <w:tc>
          <w:tcPr>
            <w:tcW w:w="0" w:type="auto"/>
            <w:hideMark/>
          </w:tcPr>
          <w:p w:rsidR="005954EB" w:rsidRPr="00A9053C" w:rsidRDefault="005954EB" w:rsidP="00F9630F">
            <w:pPr>
              <w:pStyle w:val="ECCTabletext"/>
              <w:jc w:val="left"/>
            </w:pPr>
            <w:r w:rsidRPr="00A9053C">
              <w:t>11</w:t>
            </w:r>
          </w:p>
        </w:tc>
        <w:tc>
          <w:tcPr>
            <w:tcW w:w="0" w:type="auto"/>
            <w:hideMark/>
          </w:tcPr>
          <w:p w:rsidR="005954EB" w:rsidRPr="00A9053C" w:rsidRDefault="005954EB" w:rsidP="00F9630F">
            <w:pPr>
              <w:pStyle w:val="ECCTabletext"/>
              <w:jc w:val="left"/>
            </w:pPr>
            <w:r w:rsidRPr="00A9053C">
              <w:t>5</w:t>
            </w:r>
          </w:p>
        </w:tc>
        <w:tc>
          <w:tcPr>
            <w:tcW w:w="0" w:type="auto"/>
            <w:hideMark/>
          </w:tcPr>
          <w:p w:rsidR="005954EB" w:rsidRPr="00A9053C" w:rsidRDefault="005954EB" w:rsidP="00F9630F">
            <w:pPr>
              <w:pStyle w:val="ECCTabletext"/>
              <w:jc w:val="left"/>
            </w:pPr>
            <w:r w:rsidRPr="00A9053C">
              <w:t>4</w:t>
            </w:r>
          </w:p>
        </w:tc>
      </w:tr>
      <w:tr w:rsidR="005954EB" w:rsidRPr="00A9053C" w:rsidTr="00F9630F">
        <w:trPr>
          <w:trHeight w:val="315"/>
        </w:trPr>
        <w:tc>
          <w:tcPr>
            <w:tcW w:w="4119" w:type="dxa"/>
            <w:hideMark/>
          </w:tcPr>
          <w:p w:rsidR="005954EB" w:rsidRPr="00A9053C" w:rsidRDefault="005954EB" w:rsidP="00F9630F">
            <w:pPr>
              <w:pStyle w:val="ECCTabletext"/>
              <w:jc w:val="left"/>
            </w:pPr>
            <w:r w:rsidRPr="00A9053C">
              <w:t xml:space="preserve">Receiver Noise </w:t>
            </w:r>
          </w:p>
        </w:tc>
        <w:tc>
          <w:tcPr>
            <w:tcW w:w="0" w:type="auto"/>
            <w:hideMark/>
          </w:tcPr>
          <w:p w:rsidR="005954EB" w:rsidRPr="00A9053C" w:rsidRDefault="005954EB" w:rsidP="00F9630F">
            <w:pPr>
              <w:pStyle w:val="ECCTabletext"/>
              <w:jc w:val="left"/>
            </w:pPr>
            <w:proofErr w:type="spellStart"/>
            <w:r w:rsidRPr="00A9053C">
              <w:t>dBm</w:t>
            </w:r>
            <w:proofErr w:type="spellEnd"/>
            <w:r w:rsidRPr="00A9053C">
              <w:t>/MHz</w:t>
            </w:r>
          </w:p>
        </w:tc>
        <w:tc>
          <w:tcPr>
            <w:tcW w:w="0" w:type="auto"/>
            <w:hideMark/>
          </w:tcPr>
          <w:p w:rsidR="005954EB" w:rsidRPr="00A9053C" w:rsidRDefault="005954EB" w:rsidP="00F9630F">
            <w:pPr>
              <w:pStyle w:val="ECCTabletext"/>
              <w:jc w:val="left"/>
            </w:pPr>
            <w:r w:rsidRPr="00A9053C">
              <w:t>-103</w:t>
            </w:r>
          </w:p>
        </w:tc>
        <w:tc>
          <w:tcPr>
            <w:tcW w:w="0" w:type="auto"/>
            <w:hideMark/>
          </w:tcPr>
          <w:p w:rsidR="005954EB" w:rsidRPr="00A9053C" w:rsidRDefault="005954EB" w:rsidP="00F9630F">
            <w:pPr>
              <w:pStyle w:val="ECCTabletext"/>
              <w:jc w:val="left"/>
            </w:pPr>
            <w:r w:rsidRPr="00A9053C">
              <w:t>-109</w:t>
            </w:r>
          </w:p>
        </w:tc>
        <w:tc>
          <w:tcPr>
            <w:tcW w:w="0" w:type="auto"/>
            <w:hideMark/>
          </w:tcPr>
          <w:p w:rsidR="005954EB" w:rsidRPr="00A9053C" w:rsidRDefault="005954EB" w:rsidP="00F9630F">
            <w:pPr>
              <w:pStyle w:val="ECCTabletext"/>
              <w:jc w:val="left"/>
            </w:pPr>
            <w:r w:rsidRPr="00A9053C">
              <w:t>-110</w:t>
            </w:r>
          </w:p>
        </w:tc>
      </w:tr>
      <w:tr w:rsidR="005954EB" w:rsidRPr="00A9053C" w:rsidTr="00F9630F">
        <w:trPr>
          <w:trHeight w:val="245"/>
        </w:trPr>
        <w:tc>
          <w:tcPr>
            <w:tcW w:w="4119" w:type="dxa"/>
            <w:hideMark/>
          </w:tcPr>
          <w:p w:rsidR="005954EB" w:rsidRPr="00A9053C" w:rsidRDefault="005954EB" w:rsidP="00F9630F">
            <w:pPr>
              <w:pStyle w:val="ECCTabletext"/>
              <w:jc w:val="left"/>
            </w:pPr>
            <w:r w:rsidRPr="00A9053C">
              <w:t>Protection criterion (I/N)</w:t>
            </w:r>
          </w:p>
        </w:tc>
        <w:tc>
          <w:tcPr>
            <w:tcW w:w="0" w:type="auto"/>
            <w:hideMark/>
          </w:tcPr>
          <w:p w:rsidR="005954EB" w:rsidRPr="00A9053C" w:rsidRDefault="005954EB" w:rsidP="00F9630F">
            <w:pPr>
              <w:pStyle w:val="ECCTabletext"/>
              <w:jc w:val="left"/>
            </w:pPr>
            <w:r w:rsidRPr="00A9053C">
              <w:t>dB</w:t>
            </w:r>
          </w:p>
        </w:tc>
        <w:tc>
          <w:tcPr>
            <w:tcW w:w="0" w:type="auto"/>
            <w:hideMark/>
          </w:tcPr>
          <w:p w:rsidR="005954EB" w:rsidRPr="00A9053C" w:rsidRDefault="005954EB" w:rsidP="00F9630F">
            <w:pPr>
              <w:pStyle w:val="ECCTabletext"/>
              <w:jc w:val="left"/>
            </w:pPr>
            <w:r w:rsidRPr="00A9053C">
              <w:t>-6</w:t>
            </w:r>
          </w:p>
        </w:tc>
        <w:tc>
          <w:tcPr>
            <w:tcW w:w="0" w:type="auto"/>
            <w:hideMark/>
          </w:tcPr>
          <w:p w:rsidR="005954EB" w:rsidRPr="00A9053C" w:rsidRDefault="005954EB" w:rsidP="00F9630F">
            <w:pPr>
              <w:pStyle w:val="ECCTabletext"/>
              <w:jc w:val="left"/>
            </w:pPr>
            <w:r w:rsidRPr="00A9053C">
              <w:t>-6</w:t>
            </w:r>
          </w:p>
        </w:tc>
        <w:tc>
          <w:tcPr>
            <w:tcW w:w="0" w:type="auto"/>
            <w:hideMark/>
          </w:tcPr>
          <w:p w:rsidR="005954EB" w:rsidRPr="00A9053C" w:rsidRDefault="005954EB" w:rsidP="00F9630F">
            <w:pPr>
              <w:pStyle w:val="ECCTabletext"/>
              <w:jc w:val="left"/>
            </w:pPr>
            <w:r w:rsidRPr="00A9053C">
              <w:t>-6</w:t>
            </w:r>
          </w:p>
        </w:tc>
      </w:tr>
      <w:tr w:rsidR="005954EB" w:rsidRPr="00A9053C" w:rsidTr="00F9630F">
        <w:trPr>
          <w:trHeight w:val="308"/>
        </w:trPr>
        <w:tc>
          <w:tcPr>
            <w:tcW w:w="4119" w:type="dxa"/>
            <w:hideMark/>
          </w:tcPr>
          <w:p w:rsidR="005954EB" w:rsidRPr="00A9053C" w:rsidRDefault="005954EB" w:rsidP="00F9630F">
            <w:pPr>
              <w:pStyle w:val="ECCTabletext"/>
              <w:jc w:val="left"/>
            </w:pPr>
            <w:r w:rsidRPr="00A9053C">
              <w:t xml:space="preserve">Max. acceptable interference level </w:t>
            </w:r>
          </w:p>
        </w:tc>
        <w:tc>
          <w:tcPr>
            <w:tcW w:w="0" w:type="auto"/>
            <w:hideMark/>
          </w:tcPr>
          <w:p w:rsidR="005954EB" w:rsidRPr="00A9053C" w:rsidRDefault="005954EB" w:rsidP="00F9630F">
            <w:pPr>
              <w:pStyle w:val="ECCTabletext"/>
              <w:jc w:val="left"/>
            </w:pPr>
            <w:r w:rsidRPr="00A9053C">
              <w:t>(</w:t>
            </w:r>
            <w:proofErr w:type="spellStart"/>
            <w:r w:rsidRPr="00A9053C">
              <w:t>dBm</w:t>
            </w:r>
            <w:proofErr w:type="spellEnd"/>
            <w:r w:rsidRPr="00A9053C">
              <w:t>/MHz)</w:t>
            </w:r>
          </w:p>
        </w:tc>
        <w:tc>
          <w:tcPr>
            <w:tcW w:w="0" w:type="auto"/>
            <w:hideMark/>
          </w:tcPr>
          <w:p w:rsidR="005954EB" w:rsidRPr="00A9053C" w:rsidRDefault="005954EB" w:rsidP="00F9630F">
            <w:pPr>
              <w:pStyle w:val="ECCTabletext"/>
              <w:jc w:val="left"/>
            </w:pPr>
            <w:r w:rsidRPr="00A9053C">
              <w:t>-109</w:t>
            </w:r>
          </w:p>
        </w:tc>
        <w:tc>
          <w:tcPr>
            <w:tcW w:w="0" w:type="auto"/>
            <w:hideMark/>
          </w:tcPr>
          <w:p w:rsidR="005954EB" w:rsidRPr="00A9053C" w:rsidRDefault="005954EB" w:rsidP="00F9630F">
            <w:pPr>
              <w:pStyle w:val="ECCTabletext"/>
              <w:jc w:val="left"/>
            </w:pPr>
            <w:r w:rsidRPr="00A9053C">
              <w:t>-115</w:t>
            </w:r>
          </w:p>
        </w:tc>
        <w:tc>
          <w:tcPr>
            <w:tcW w:w="0" w:type="auto"/>
            <w:hideMark/>
          </w:tcPr>
          <w:p w:rsidR="005954EB" w:rsidRPr="00A9053C" w:rsidRDefault="005954EB" w:rsidP="00F9630F">
            <w:pPr>
              <w:pStyle w:val="ECCTabletext"/>
              <w:jc w:val="left"/>
            </w:pPr>
            <w:r w:rsidRPr="00A9053C">
              <w:t>-116</w:t>
            </w:r>
          </w:p>
        </w:tc>
      </w:tr>
      <w:tr w:rsidR="005954EB" w:rsidRPr="00A9053C" w:rsidTr="00F9630F">
        <w:trPr>
          <w:trHeight w:val="356"/>
        </w:trPr>
        <w:tc>
          <w:tcPr>
            <w:tcW w:w="4119" w:type="dxa"/>
            <w:hideMark/>
          </w:tcPr>
          <w:p w:rsidR="005954EB" w:rsidRPr="00A9053C" w:rsidRDefault="005954EB" w:rsidP="00F9630F">
            <w:pPr>
              <w:pStyle w:val="ECCTabletext"/>
              <w:jc w:val="left"/>
            </w:pPr>
            <w:r w:rsidRPr="00A9053C">
              <w:t>Antenna main beam gain</w:t>
            </w:r>
          </w:p>
        </w:tc>
        <w:tc>
          <w:tcPr>
            <w:tcW w:w="0" w:type="auto"/>
            <w:hideMark/>
          </w:tcPr>
          <w:p w:rsidR="005954EB" w:rsidRPr="00A9053C" w:rsidRDefault="005954EB" w:rsidP="00F9630F">
            <w:pPr>
              <w:pStyle w:val="ECCTabletext"/>
              <w:jc w:val="left"/>
            </w:pPr>
            <w:proofErr w:type="spellStart"/>
            <w:r w:rsidRPr="00A9053C">
              <w:t>dBi</w:t>
            </w:r>
            <w:proofErr w:type="spellEnd"/>
          </w:p>
        </w:tc>
        <w:tc>
          <w:tcPr>
            <w:tcW w:w="0" w:type="auto"/>
            <w:hideMark/>
          </w:tcPr>
          <w:p w:rsidR="005954EB" w:rsidRPr="00A9053C" w:rsidRDefault="005954EB" w:rsidP="00F9630F">
            <w:pPr>
              <w:pStyle w:val="ECCTabletext"/>
              <w:jc w:val="left"/>
            </w:pPr>
            <w:r w:rsidRPr="00A9053C">
              <w:t>46</w:t>
            </w:r>
          </w:p>
        </w:tc>
        <w:tc>
          <w:tcPr>
            <w:tcW w:w="0" w:type="auto"/>
            <w:hideMark/>
          </w:tcPr>
          <w:p w:rsidR="005954EB" w:rsidRPr="00A9053C" w:rsidRDefault="005954EB" w:rsidP="00F9630F">
            <w:pPr>
              <w:pStyle w:val="ECCTabletext"/>
              <w:jc w:val="left"/>
            </w:pPr>
            <w:r w:rsidRPr="00A9053C">
              <w:t>42</w:t>
            </w:r>
          </w:p>
        </w:tc>
        <w:tc>
          <w:tcPr>
            <w:tcW w:w="0" w:type="auto"/>
            <w:hideMark/>
          </w:tcPr>
          <w:p w:rsidR="005954EB" w:rsidRPr="00A9053C" w:rsidRDefault="005954EB" w:rsidP="00F9630F">
            <w:pPr>
              <w:pStyle w:val="ECCTabletext"/>
              <w:jc w:val="left"/>
            </w:pPr>
            <w:r w:rsidRPr="00A9053C">
              <w:t>25</w:t>
            </w:r>
          </w:p>
        </w:tc>
      </w:tr>
      <w:tr w:rsidR="005954EB" w:rsidRPr="00A9053C" w:rsidTr="00F9630F">
        <w:trPr>
          <w:trHeight w:val="361"/>
        </w:trPr>
        <w:tc>
          <w:tcPr>
            <w:tcW w:w="4119" w:type="dxa"/>
            <w:hideMark/>
          </w:tcPr>
          <w:p w:rsidR="005954EB" w:rsidRPr="00A9053C" w:rsidRDefault="005954EB" w:rsidP="00087FA7">
            <w:pPr>
              <w:pStyle w:val="ECCTabletext"/>
              <w:jc w:val="left"/>
            </w:pPr>
            <w:r w:rsidRPr="00A9053C">
              <w:t>Polari</w:t>
            </w:r>
            <w:r w:rsidR="00087FA7">
              <w:t>s</w:t>
            </w:r>
            <w:r w:rsidRPr="00A9053C">
              <w:t>ation losses</w:t>
            </w:r>
          </w:p>
        </w:tc>
        <w:tc>
          <w:tcPr>
            <w:tcW w:w="0" w:type="auto"/>
            <w:hideMark/>
          </w:tcPr>
          <w:p w:rsidR="005954EB" w:rsidRPr="00A9053C" w:rsidRDefault="005954EB" w:rsidP="00F9630F">
            <w:pPr>
              <w:pStyle w:val="ECCTabletext"/>
              <w:jc w:val="left"/>
            </w:pPr>
            <w:r w:rsidRPr="00A9053C">
              <w:t>dB</w:t>
            </w:r>
          </w:p>
        </w:tc>
        <w:tc>
          <w:tcPr>
            <w:tcW w:w="0" w:type="auto"/>
            <w:hideMark/>
          </w:tcPr>
          <w:p w:rsidR="005954EB" w:rsidRPr="00A9053C" w:rsidRDefault="005954EB" w:rsidP="00F9630F">
            <w:pPr>
              <w:pStyle w:val="ECCTabletext"/>
              <w:jc w:val="left"/>
            </w:pPr>
            <w:r w:rsidRPr="00A9053C">
              <w:t>0</w:t>
            </w:r>
          </w:p>
        </w:tc>
        <w:tc>
          <w:tcPr>
            <w:tcW w:w="0" w:type="auto"/>
            <w:hideMark/>
          </w:tcPr>
          <w:p w:rsidR="005954EB" w:rsidRPr="00A9053C" w:rsidRDefault="005954EB" w:rsidP="00F9630F">
            <w:pPr>
              <w:pStyle w:val="ECCTabletext"/>
              <w:jc w:val="left"/>
            </w:pPr>
            <w:r w:rsidRPr="00A9053C">
              <w:t>0</w:t>
            </w:r>
          </w:p>
        </w:tc>
        <w:tc>
          <w:tcPr>
            <w:tcW w:w="0" w:type="auto"/>
            <w:hideMark/>
          </w:tcPr>
          <w:p w:rsidR="005954EB" w:rsidRPr="00A9053C" w:rsidRDefault="005954EB" w:rsidP="00F9630F">
            <w:pPr>
              <w:pStyle w:val="ECCTabletext"/>
              <w:jc w:val="left"/>
            </w:pPr>
            <w:r w:rsidRPr="00A9053C">
              <w:t>3</w:t>
            </w:r>
          </w:p>
        </w:tc>
      </w:tr>
      <w:tr w:rsidR="005954EB" w:rsidRPr="00A9053C" w:rsidTr="00F9630F">
        <w:trPr>
          <w:trHeight w:val="495"/>
        </w:trPr>
        <w:tc>
          <w:tcPr>
            <w:tcW w:w="4119" w:type="dxa"/>
            <w:hideMark/>
          </w:tcPr>
          <w:p w:rsidR="005954EB" w:rsidRPr="00A9053C" w:rsidRDefault="005954EB" w:rsidP="00F9630F">
            <w:pPr>
              <w:pStyle w:val="ECCTabletext"/>
              <w:jc w:val="left"/>
            </w:pPr>
            <w:r w:rsidRPr="00A9053C">
              <w:t xml:space="preserve">Required propagation losses MBR </w:t>
            </w:r>
            <w:r w:rsidR="00F9630F">
              <w:br/>
            </w:r>
            <w:r w:rsidRPr="00A9053C">
              <w:t>(5862 MHz)</w:t>
            </w:r>
          </w:p>
        </w:tc>
        <w:tc>
          <w:tcPr>
            <w:tcW w:w="0" w:type="auto"/>
            <w:hideMark/>
          </w:tcPr>
          <w:p w:rsidR="005954EB" w:rsidRPr="00A9053C" w:rsidRDefault="005954EB" w:rsidP="00F9630F">
            <w:pPr>
              <w:pStyle w:val="ECCTabletext"/>
              <w:jc w:val="left"/>
            </w:pPr>
            <w:r w:rsidRPr="00A9053C">
              <w:t>dB</w:t>
            </w:r>
          </w:p>
        </w:tc>
        <w:tc>
          <w:tcPr>
            <w:tcW w:w="0" w:type="auto"/>
            <w:hideMark/>
          </w:tcPr>
          <w:p w:rsidR="001D6518" w:rsidRPr="00A9053C" w:rsidRDefault="001D6518" w:rsidP="00F9630F">
            <w:pPr>
              <w:pStyle w:val="ECCTabletext"/>
              <w:jc w:val="left"/>
            </w:pPr>
            <w:r w:rsidRPr="00A9053C">
              <w:t>149</w:t>
            </w:r>
            <w:r w:rsidR="00B50E38" w:rsidRPr="00A9053C">
              <w:t>.</w:t>
            </w:r>
            <w:r w:rsidRPr="00A9053C">
              <w:t>9</w:t>
            </w:r>
          </w:p>
        </w:tc>
        <w:tc>
          <w:tcPr>
            <w:tcW w:w="0" w:type="auto"/>
            <w:hideMark/>
          </w:tcPr>
          <w:p w:rsidR="001D6518" w:rsidRPr="00A9053C" w:rsidRDefault="001D6518" w:rsidP="00F9630F">
            <w:pPr>
              <w:pStyle w:val="ECCTabletext"/>
              <w:jc w:val="left"/>
            </w:pPr>
            <w:r w:rsidRPr="00A9053C">
              <w:t>152</w:t>
            </w:r>
            <w:r w:rsidR="00B50E38" w:rsidRPr="00A9053C">
              <w:t>.</w:t>
            </w:r>
            <w:r w:rsidRPr="00A9053C">
              <w:t>9</w:t>
            </w:r>
          </w:p>
        </w:tc>
        <w:tc>
          <w:tcPr>
            <w:tcW w:w="0" w:type="auto"/>
            <w:hideMark/>
          </w:tcPr>
          <w:p w:rsidR="001D6518" w:rsidRPr="00A9053C" w:rsidRDefault="001D6518" w:rsidP="00F9630F">
            <w:pPr>
              <w:pStyle w:val="ECCTabletext"/>
              <w:jc w:val="left"/>
            </w:pPr>
            <w:r w:rsidRPr="00A9053C">
              <w:t>133</w:t>
            </w:r>
            <w:r w:rsidR="00B50E38" w:rsidRPr="00A9053C">
              <w:t>.</w:t>
            </w:r>
            <w:r w:rsidRPr="00A9053C">
              <w:t>9</w:t>
            </w:r>
          </w:p>
        </w:tc>
      </w:tr>
      <w:tr w:rsidR="005954EB" w:rsidRPr="00A9053C" w:rsidTr="00F9630F">
        <w:trPr>
          <w:trHeight w:val="519"/>
        </w:trPr>
        <w:tc>
          <w:tcPr>
            <w:tcW w:w="4119" w:type="dxa"/>
            <w:hideMark/>
          </w:tcPr>
          <w:p w:rsidR="005954EB" w:rsidRPr="00A9053C" w:rsidRDefault="005954EB" w:rsidP="00F9630F">
            <w:pPr>
              <w:pStyle w:val="ECCTabletext"/>
              <w:jc w:val="left"/>
            </w:pPr>
            <w:r w:rsidRPr="00A9053C">
              <w:t xml:space="preserve">Required propagation losses MBR </w:t>
            </w:r>
            <w:r w:rsidR="00F9630F">
              <w:br/>
            </w:r>
            <w:r w:rsidRPr="00A9053C">
              <w:t>(5890 MHz)</w:t>
            </w:r>
          </w:p>
        </w:tc>
        <w:tc>
          <w:tcPr>
            <w:tcW w:w="0" w:type="auto"/>
            <w:hideMark/>
          </w:tcPr>
          <w:p w:rsidR="005954EB" w:rsidRPr="00A9053C" w:rsidRDefault="005954EB" w:rsidP="00F9630F">
            <w:pPr>
              <w:pStyle w:val="ECCTabletext"/>
              <w:jc w:val="left"/>
            </w:pPr>
            <w:r w:rsidRPr="00A9053C">
              <w:t>dB</w:t>
            </w:r>
          </w:p>
        </w:tc>
        <w:tc>
          <w:tcPr>
            <w:tcW w:w="0" w:type="auto"/>
            <w:hideMark/>
          </w:tcPr>
          <w:p w:rsidR="001D6518" w:rsidRPr="00A9053C" w:rsidRDefault="001D6518" w:rsidP="00F9630F">
            <w:pPr>
              <w:pStyle w:val="ECCTabletext"/>
              <w:jc w:val="left"/>
            </w:pPr>
            <w:r w:rsidRPr="00A9053C">
              <w:t>125</w:t>
            </w:r>
            <w:r w:rsidR="00B50E38" w:rsidRPr="00A9053C">
              <w:t>.</w:t>
            </w:r>
            <w:r w:rsidRPr="00A9053C">
              <w:t>5</w:t>
            </w:r>
          </w:p>
        </w:tc>
        <w:tc>
          <w:tcPr>
            <w:tcW w:w="0" w:type="auto"/>
            <w:hideMark/>
          </w:tcPr>
          <w:p w:rsidR="001D6518" w:rsidRPr="00A9053C" w:rsidRDefault="001D6518" w:rsidP="00F9630F">
            <w:pPr>
              <w:pStyle w:val="ECCTabletext"/>
              <w:jc w:val="left"/>
            </w:pPr>
            <w:r w:rsidRPr="00A9053C">
              <w:t>128</w:t>
            </w:r>
            <w:r w:rsidR="00B50E38" w:rsidRPr="00A9053C">
              <w:t>.</w:t>
            </w:r>
            <w:r w:rsidRPr="00A9053C">
              <w:t>5</w:t>
            </w:r>
          </w:p>
        </w:tc>
        <w:tc>
          <w:tcPr>
            <w:tcW w:w="0" w:type="auto"/>
            <w:hideMark/>
          </w:tcPr>
          <w:p w:rsidR="001D6518" w:rsidRPr="00A9053C" w:rsidRDefault="001D6518" w:rsidP="00F9630F">
            <w:pPr>
              <w:pStyle w:val="ECCTabletext"/>
              <w:jc w:val="left"/>
            </w:pPr>
            <w:r w:rsidRPr="00A9053C">
              <w:t>109</w:t>
            </w:r>
            <w:r w:rsidR="00B50E38" w:rsidRPr="00A9053C">
              <w:t>.</w:t>
            </w:r>
            <w:r w:rsidRPr="00A9053C">
              <w:t>5</w:t>
            </w:r>
          </w:p>
        </w:tc>
      </w:tr>
      <w:tr w:rsidR="005954EB" w:rsidRPr="00A9053C" w:rsidTr="00F9630F">
        <w:trPr>
          <w:trHeight w:val="488"/>
        </w:trPr>
        <w:tc>
          <w:tcPr>
            <w:tcW w:w="4119" w:type="dxa"/>
            <w:hideMark/>
          </w:tcPr>
          <w:p w:rsidR="005954EB" w:rsidRPr="00A9053C" w:rsidRDefault="005954EB" w:rsidP="00F9630F">
            <w:pPr>
              <w:pStyle w:val="ECCTabletext"/>
              <w:jc w:val="left"/>
            </w:pPr>
            <w:r w:rsidRPr="00A9053C">
              <w:t>Separation distances Main lobe/Main lobe (5862</w:t>
            </w:r>
            <w:r w:rsidR="008D32CC" w:rsidRPr="00A9053C">
              <w:t> </w:t>
            </w:r>
            <w:r w:rsidRPr="00A9053C">
              <w:t>MHz)</w:t>
            </w:r>
          </w:p>
        </w:tc>
        <w:tc>
          <w:tcPr>
            <w:tcW w:w="0" w:type="auto"/>
            <w:hideMark/>
          </w:tcPr>
          <w:p w:rsidR="005954EB" w:rsidRPr="00A9053C" w:rsidRDefault="005954EB" w:rsidP="00F9630F">
            <w:pPr>
              <w:pStyle w:val="ECCTabletext"/>
              <w:jc w:val="left"/>
            </w:pPr>
            <w:r w:rsidRPr="00A9053C">
              <w:t>km</w:t>
            </w:r>
          </w:p>
        </w:tc>
        <w:tc>
          <w:tcPr>
            <w:tcW w:w="0" w:type="auto"/>
            <w:hideMark/>
          </w:tcPr>
          <w:p w:rsidR="001D6518" w:rsidRPr="00A9053C" w:rsidRDefault="001D6518" w:rsidP="00F9630F">
            <w:pPr>
              <w:pStyle w:val="ECCTabletext"/>
              <w:jc w:val="left"/>
            </w:pPr>
            <w:r w:rsidRPr="00A9053C">
              <w:t>130</w:t>
            </w:r>
          </w:p>
        </w:tc>
        <w:tc>
          <w:tcPr>
            <w:tcW w:w="0" w:type="auto"/>
            <w:hideMark/>
          </w:tcPr>
          <w:p w:rsidR="001D6518" w:rsidRPr="00A9053C" w:rsidRDefault="001D6518" w:rsidP="00F9630F">
            <w:pPr>
              <w:pStyle w:val="ECCTabletext"/>
              <w:jc w:val="left"/>
            </w:pPr>
            <w:r w:rsidRPr="00A9053C">
              <w:t>180</w:t>
            </w:r>
          </w:p>
        </w:tc>
        <w:tc>
          <w:tcPr>
            <w:tcW w:w="0" w:type="auto"/>
            <w:hideMark/>
          </w:tcPr>
          <w:p w:rsidR="001D6518" w:rsidRPr="00A9053C" w:rsidRDefault="001D6518" w:rsidP="00F9630F">
            <w:pPr>
              <w:pStyle w:val="ECCTabletext"/>
              <w:jc w:val="left"/>
            </w:pPr>
            <w:r w:rsidRPr="00A9053C">
              <w:t>21</w:t>
            </w:r>
          </w:p>
        </w:tc>
      </w:tr>
      <w:tr w:rsidR="005954EB" w:rsidRPr="00A9053C" w:rsidTr="00F9630F">
        <w:trPr>
          <w:trHeight w:val="468"/>
        </w:trPr>
        <w:tc>
          <w:tcPr>
            <w:tcW w:w="4119" w:type="dxa"/>
            <w:hideMark/>
          </w:tcPr>
          <w:p w:rsidR="005954EB" w:rsidRPr="00A9053C" w:rsidRDefault="005954EB" w:rsidP="00F9630F">
            <w:pPr>
              <w:pStyle w:val="ECCTabletext"/>
              <w:jc w:val="left"/>
            </w:pPr>
            <w:r w:rsidRPr="00A9053C">
              <w:t>Separation distances Main lobe/Main lobe (5890</w:t>
            </w:r>
            <w:r w:rsidR="008D32CC" w:rsidRPr="00A9053C">
              <w:t> </w:t>
            </w:r>
            <w:r w:rsidRPr="00A9053C">
              <w:t>MHz)</w:t>
            </w:r>
          </w:p>
        </w:tc>
        <w:tc>
          <w:tcPr>
            <w:tcW w:w="0" w:type="auto"/>
            <w:hideMark/>
          </w:tcPr>
          <w:p w:rsidR="005954EB" w:rsidRPr="00A9053C" w:rsidRDefault="005954EB" w:rsidP="00F9630F">
            <w:pPr>
              <w:pStyle w:val="ECCTabletext"/>
              <w:jc w:val="left"/>
            </w:pPr>
            <w:r w:rsidRPr="00A9053C">
              <w:t>km</w:t>
            </w:r>
          </w:p>
        </w:tc>
        <w:tc>
          <w:tcPr>
            <w:tcW w:w="0" w:type="auto"/>
            <w:hideMark/>
          </w:tcPr>
          <w:p w:rsidR="001D6518" w:rsidRPr="00A9053C" w:rsidRDefault="001D6518" w:rsidP="00F9630F">
            <w:pPr>
              <w:pStyle w:val="ECCTabletext"/>
              <w:jc w:val="left"/>
            </w:pPr>
            <w:r w:rsidRPr="00A9053C">
              <w:t>9</w:t>
            </w:r>
          </w:p>
        </w:tc>
        <w:tc>
          <w:tcPr>
            <w:tcW w:w="0" w:type="auto"/>
            <w:hideMark/>
          </w:tcPr>
          <w:p w:rsidR="001D6518" w:rsidRPr="00A9053C" w:rsidRDefault="001D6518" w:rsidP="00F9630F">
            <w:pPr>
              <w:pStyle w:val="ECCTabletext"/>
              <w:jc w:val="left"/>
            </w:pPr>
            <w:r w:rsidRPr="00A9053C">
              <w:t>12</w:t>
            </w:r>
          </w:p>
        </w:tc>
        <w:tc>
          <w:tcPr>
            <w:tcW w:w="0" w:type="auto"/>
            <w:hideMark/>
          </w:tcPr>
          <w:p w:rsidR="001D6518" w:rsidRPr="00A9053C" w:rsidRDefault="001D6518" w:rsidP="00F9630F">
            <w:pPr>
              <w:pStyle w:val="ECCTabletext"/>
              <w:jc w:val="left"/>
            </w:pPr>
            <w:r w:rsidRPr="00A9053C">
              <w:t>2</w:t>
            </w:r>
          </w:p>
        </w:tc>
      </w:tr>
    </w:tbl>
    <w:p w:rsidR="006D7D31" w:rsidRPr="00A9053C" w:rsidRDefault="006D7D31" w:rsidP="00BC6706">
      <w:pPr>
        <w:pStyle w:val="Caption"/>
        <w:keepNext/>
        <w:rPr>
          <w:lang w:val="en-GB"/>
        </w:rPr>
      </w:pPr>
      <w:r w:rsidRPr="00A9053C">
        <w:rPr>
          <w:lang w:val="en-GB"/>
        </w:rPr>
        <w:lastRenderedPageBreak/>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24</w:t>
      </w:r>
      <w:r w:rsidRPr="00A9053C">
        <w:rPr>
          <w:lang w:val="en-GB"/>
        </w:rPr>
        <w:fldChar w:fldCharType="end"/>
      </w:r>
      <w:r w:rsidRPr="00A9053C">
        <w:rPr>
          <w:lang w:val="en-GB"/>
        </w:rPr>
        <w:t>: Calculations of separation distances between MBR</w:t>
      </w:r>
      <w:r w:rsidR="00087FA7" w:rsidRPr="00A9053C">
        <w:rPr>
          <w:lang w:val="en-GB"/>
        </w:rPr>
        <w:t xml:space="preserve"> </w:t>
      </w:r>
      <w:r w:rsidRPr="00A9053C">
        <w:rPr>
          <w:lang w:val="en-GB"/>
        </w:rPr>
        <w:t>(LHC polari</w:t>
      </w:r>
      <w:r w:rsidR="00087FA7">
        <w:rPr>
          <w:lang w:val="en-GB"/>
        </w:rPr>
        <w:t>s</w:t>
      </w:r>
      <w:r w:rsidRPr="00A9053C">
        <w:rPr>
          <w:lang w:val="en-GB"/>
        </w:rPr>
        <w:t xml:space="preserve">ation signal) and radars (P452-10%) </w:t>
      </w:r>
      <w:r w:rsidR="008D32CC" w:rsidRPr="00A9053C">
        <w:rPr>
          <w:lang w:val="en-GB"/>
        </w:rPr>
        <w:t xml:space="preserve">(MBR Maximum </w:t>
      </w:r>
      <w:proofErr w:type="spellStart"/>
      <w:r w:rsidR="00D9442A" w:rsidRPr="00A9053C">
        <w:rPr>
          <w:lang w:val="en-GB"/>
        </w:rPr>
        <w:t>e.i.r.p</w:t>
      </w:r>
      <w:proofErr w:type="spellEnd"/>
      <w:proofErr w:type="gramStart"/>
      <w:r w:rsidR="00D9442A" w:rsidRPr="00A9053C">
        <w:rPr>
          <w:lang w:val="en-GB"/>
        </w:rPr>
        <w:t>.</w:t>
      </w:r>
      <w:r w:rsidR="008D32CC" w:rsidRPr="00A9053C">
        <w:rPr>
          <w:lang w:val="en-GB"/>
        </w:rPr>
        <w:t>=</w:t>
      </w:r>
      <w:proofErr w:type="gramEnd"/>
      <w:r w:rsidR="00D566E4" w:rsidRPr="00A9053C">
        <w:rPr>
          <w:lang w:val="en-GB"/>
        </w:rPr>
        <w:t>25 </w:t>
      </w:r>
      <w:proofErr w:type="spellStart"/>
      <w:r w:rsidR="008D32CC" w:rsidRPr="00A9053C">
        <w:rPr>
          <w:lang w:val="en-GB"/>
        </w:rPr>
        <w:t>dBW</w:t>
      </w:r>
      <w:proofErr w:type="spellEnd"/>
      <w:r w:rsidR="008D32CC" w:rsidRPr="00A9053C">
        <w:rPr>
          <w:lang w:val="en-GB"/>
        </w:rPr>
        <w:t>)</w:t>
      </w:r>
    </w:p>
    <w:tbl>
      <w:tblPr>
        <w:tblStyle w:val="ECCTable-redheader"/>
        <w:tblW w:w="4774" w:type="pct"/>
        <w:tblInd w:w="446" w:type="dxa"/>
        <w:tblLook w:val="04A0" w:firstRow="1" w:lastRow="0" w:firstColumn="1" w:lastColumn="0" w:noHBand="0" w:noVBand="1"/>
      </w:tblPr>
      <w:tblGrid>
        <w:gridCol w:w="4120"/>
        <w:gridCol w:w="1228"/>
        <w:gridCol w:w="1317"/>
        <w:gridCol w:w="1317"/>
        <w:gridCol w:w="1428"/>
      </w:tblGrid>
      <w:tr w:rsidR="006D7D31" w:rsidRPr="00A9053C" w:rsidTr="00F9630F">
        <w:trPr>
          <w:cnfStyle w:val="100000000000" w:firstRow="1" w:lastRow="0" w:firstColumn="0" w:lastColumn="0" w:oddVBand="0" w:evenVBand="0" w:oddHBand="0" w:evenHBand="0" w:firstRowFirstColumn="0" w:firstRowLastColumn="0" w:lastRowFirstColumn="0" w:lastRowLastColumn="0"/>
          <w:trHeight w:val="315"/>
        </w:trPr>
        <w:tc>
          <w:tcPr>
            <w:tcW w:w="2189" w:type="pct"/>
            <w:hideMark/>
          </w:tcPr>
          <w:p w:rsidR="006D7D31" w:rsidRPr="00A9053C" w:rsidRDefault="006D7D31" w:rsidP="00BC6706">
            <w:pPr>
              <w:pStyle w:val="ECCTableHeaderwhitefont"/>
              <w:keepNext/>
              <w:keepLines/>
              <w:rPr>
                <w:b w:val="0"/>
                <w:szCs w:val="22"/>
              </w:rPr>
            </w:pPr>
            <w:r w:rsidRPr="00A9053C">
              <w:t>Characteristics</w:t>
            </w:r>
          </w:p>
        </w:tc>
        <w:tc>
          <w:tcPr>
            <w:tcW w:w="652" w:type="pct"/>
            <w:hideMark/>
          </w:tcPr>
          <w:p w:rsidR="006D7D31" w:rsidRPr="00A9053C" w:rsidRDefault="006D7D31" w:rsidP="00BC6706">
            <w:pPr>
              <w:pStyle w:val="ECCTableHeaderwhitefont"/>
              <w:keepNext/>
              <w:keepLines/>
              <w:rPr>
                <w:b w:val="0"/>
              </w:rPr>
            </w:pPr>
            <w:r w:rsidRPr="00A9053C">
              <w:t>Unit</w:t>
            </w:r>
          </w:p>
        </w:tc>
        <w:tc>
          <w:tcPr>
            <w:tcW w:w="700" w:type="pct"/>
            <w:hideMark/>
          </w:tcPr>
          <w:p w:rsidR="006D7D31" w:rsidRPr="00A9053C" w:rsidRDefault="006D7D31" w:rsidP="00BC6706">
            <w:pPr>
              <w:pStyle w:val="ECCTableHeaderwhitefont"/>
              <w:keepNext/>
              <w:keepLines/>
              <w:rPr>
                <w:b w:val="0"/>
              </w:rPr>
            </w:pPr>
            <w:r w:rsidRPr="00A9053C">
              <w:t>Radar 4</w:t>
            </w:r>
          </w:p>
        </w:tc>
        <w:tc>
          <w:tcPr>
            <w:tcW w:w="700" w:type="pct"/>
            <w:hideMark/>
          </w:tcPr>
          <w:p w:rsidR="006D7D31" w:rsidRPr="00A9053C" w:rsidRDefault="006D7D31" w:rsidP="00BC6706">
            <w:pPr>
              <w:pStyle w:val="ECCTableHeaderwhitefont"/>
              <w:keepNext/>
              <w:keepLines/>
              <w:rPr>
                <w:b w:val="0"/>
              </w:rPr>
            </w:pPr>
            <w:r w:rsidRPr="00A9053C">
              <w:t>Radar 5</w:t>
            </w:r>
          </w:p>
        </w:tc>
        <w:tc>
          <w:tcPr>
            <w:tcW w:w="759" w:type="pct"/>
            <w:hideMark/>
          </w:tcPr>
          <w:p w:rsidR="006D7D31" w:rsidRPr="00A9053C" w:rsidRDefault="006D7D31" w:rsidP="00BC6706">
            <w:pPr>
              <w:pStyle w:val="ECCTableHeaderwhitefont"/>
              <w:keepNext/>
              <w:keepLines/>
              <w:rPr>
                <w:b w:val="0"/>
              </w:rPr>
            </w:pPr>
            <w:r w:rsidRPr="00A9053C">
              <w:t>Radar 12</w:t>
            </w:r>
          </w:p>
        </w:tc>
      </w:tr>
      <w:tr w:rsidR="006D7D31" w:rsidRPr="00A9053C" w:rsidTr="00F9630F">
        <w:trPr>
          <w:trHeight w:val="315"/>
        </w:trPr>
        <w:tc>
          <w:tcPr>
            <w:tcW w:w="2189" w:type="pct"/>
          </w:tcPr>
          <w:p w:rsidR="006D7D31" w:rsidRPr="00A9053C" w:rsidRDefault="006D7D31" w:rsidP="00F9630F">
            <w:pPr>
              <w:pStyle w:val="ECCTabletext"/>
              <w:keepNext/>
              <w:keepLines/>
              <w:jc w:val="left"/>
            </w:pPr>
            <w:r w:rsidRPr="00A9053C">
              <w:t>Function</w:t>
            </w:r>
          </w:p>
        </w:tc>
        <w:tc>
          <w:tcPr>
            <w:tcW w:w="652" w:type="pct"/>
          </w:tcPr>
          <w:p w:rsidR="006D7D31" w:rsidRPr="00A9053C" w:rsidRDefault="006D7D31" w:rsidP="00F9630F">
            <w:pPr>
              <w:pStyle w:val="ECCTabletext"/>
              <w:keepNext/>
              <w:keepLines/>
              <w:jc w:val="left"/>
            </w:pPr>
          </w:p>
        </w:tc>
        <w:tc>
          <w:tcPr>
            <w:tcW w:w="700" w:type="pct"/>
          </w:tcPr>
          <w:p w:rsidR="006D7D31" w:rsidRPr="00A9053C" w:rsidRDefault="006D7D31" w:rsidP="00F9630F">
            <w:pPr>
              <w:pStyle w:val="ECCTabletext"/>
              <w:keepNext/>
              <w:keepLines/>
              <w:jc w:val="left"/>
              <w:rPr>
                <w:rFonts w:ascii="Cambria" w:hAnsi="Cambria"/>
              </w:rPr>
            </w:pPr>
            <w:r w:rsidRPr="00A9053C">
              <w:t>Instrumental</w:t>
            </w:r>
          </w:p>
        </w:tc>
        <w:tc>
          <w:tcPr>
            <w:tcW w:w="700" w:type="pct"/>
          </w:tcPr>
          <w:p w:rsidR="006D7D31" w:rsidRPr="00A9053C" w:rsidRDefault="006D7D31" w:rsidP="00F9630F">
            <w:pPr>
              <w:pStyle w:val="ECCTabletext"/>
              <w:keepNext/>
              <w:keepLines/>
              <w:jc w:val="left"/>
              <w:rPr>
                <w:rFonts w:ascii="Cambria" w:hAnsi="Cambria"/>
              </w:rPr>
            </w:pPr>
            <w:r w:rsidRPr="00A9053C">
              <w:t>Instrumental</w:t>
            </w:r>
          </w:p>
        </w:tc>
        <w:tc>
          <w:tcPr>
            <w:tcW w:w="759" w:type="pct"/>
          </w:tcPr>
          <w:p w:rsidR="006D7D31" w:rsidRPr="00A9053C" w:rsidRDefault="006D7D31" w:rsidP="00F9630F">
            <w:pPr>
              <w:pStyle w:val="ECCTabletext"/>
              <w:keepNext/>
              <w:keepLines/>
              <w:jc w:val="left"/>
              <w:rPr>
                <w:rFonts w:ascii="Cambria" w:hAnsi="Cambria"/>
              </w:rPr>
            </w:pPr>
            <w:r w:rsidRPr="00A9053C">
              <w:t>Radiolocation</w:t>
            </w:r>
          </w:p>
        </w:tc>
      </w:tr>
      <w:tr w:rsidR="006D7D31" w:rsidRPr="00A9053C" w:rsidTr="00F9630F">
        <w:trPr>
          <w:trHeight w:val="315"/>
        </w:trPr>
        <w:tc>
          <w:tcPr>
            <w:tcW w:w="2189" w:type="pct"/>
          </w:tcPr>
          <w:p w:rsidR="006D7D31" w:rsidRPr="00A9053C" w:rsidRDefault="006D7D31" w:rsidP="00F9630F">
            <w:pPr>
              <w:pStyle w:val="ECCTabletext"/>
              <w:keepNext/>
              <w:keepLines/>
              <w:jc w:val="left"/>
              <w:rPr>
                <w:rFonts w:ascii="Cambria" w:hAnsi="Cambria"/>
              </w:rPr>
            </w:pPr>
            <w:r w:rsidRPr="00A9053C">
              <w:t>Platform type</w:t>
            </w:r>
          </w:p>
        </w:tc>
        <w:tc>
          <w:tcPr>
            <w:tcW w:w="652" w:type="pct"/>
          </w:tcPr>
          <w:p w:rsidR="006D7D31" w:rsidRPr="00A9053C" w:rsidRDefault="006D7D31" w:rsidP="00F9630F">
            <w:pPr>
              <w:pStyle w:val="ECCTabletext"/>
              <w:keepNext/>
              <w:keepLines/>
              <w:jc w:val="left"/>
            </w:pPr>
          </w:p>
        </w:tc>
        <w:tc>
          <w:tcPr>
            <w:tcW w:w="700" w:type="pct"/>
          </w:tcPr>
          <w:p w:rsidR="006D7D31" w:rsidRPr="00A9053C" w:rsidRDefault="006D7D31" w:rsidP="00F9630F">
            <w:pPr>
              <w:pStyle w:val="ECCTabletext"/>
              <w:keepNext/>
              <w:keepLines/>
              <w:jc w:val="left"/>
              <w:rPr>
                <w:rFonts w:ascii="Cambria" w:hAnsi="Cambria"/>
              </w:rPr>
            </w:pPr>
            <w:r w:rsidRPr="00A9053C">
              <w:t>Ground</w:t>
            </w:r>
          </w:p>
        </w:tc>
        <w:tc>
          <w:tcPr>
            <w:tcW w:w="700" w:type="pct"/>
          </w:tcPr>
          <w:p w:rsidR="006D7D31" w:rsidRPr="00A9053C" w:rsidRDefault="006D7D31" w:rsidP="00F9630F">
            <w:pPr>
              <w:pStyle w:val="ECCTabletext"/>
              <w:keepNext/>
              <w:keepLines/>
              <w:jc w:val="left"/>
              <w:rPr>
                <w:rFonts w:ascii="Cambria" w:hAnsi="Cambria"/>
              </w:rPr>
            </w:pPr>
            <w:r w:rsidRPr="00A9053C">
              <w:t>Ground</w:t>
            </w:r>
          </w:p>
        </w:tc>
        <w:tc>
          <w:tcPr>
            <w:tcW w:w="759" w:type="pct"/>
          </w:tcPr>
          <w:p w:rsidR="006D7D31" w:rsidRPr="00A9053C" w:rsidRDefault="006D7D31" w:rsidP="00F9630F">
            <w:pPr>
              <w:pStyle w:val="ECCTabletext"/>
              <w:keepNext/>
              <w:keepLines/>
              <w:jc w:val="left"/>
              <w:rPr>
                <w:rFonts w:ascii="Cambria" w:hAnsi="Cambria"/>
              </w:rPr>
            </w:pPr>
            <w:r w:rsidRPr="00A9053C">
              <w:t>Shipborne</w:t>
            </w:r>
          </w:p>
        </w:tc>
      </w:tr>
      <w:tr w:rsidR="006D7D31" w:rsidRPr="00A9053C" w:rsidTr="00F9630F">
        <w:trPr>
          <w:trHeight w:val="327"/>
        </w:trPr>
        <w:tc>
          <w:tcPr>
            <w:tcW w:w="2189" w:type="pct"/>
            <w:hideMark/>
          </w:tcPr>
          <w:p w:rsidR="006D7D31" w:rsidRPr="00A9053C" w:rsidRDefault="006D7D31" w:rsidP="00F9630F">
            <w:pPr>
              <w:pStyle w:val="ECCTabletext"/>
              <w:keepNext/>
              <w:keepLines/>
              <w:jc w:val="left"/>
              <w:rPr>
                <w:rFonts w:ascii="Cambria" w:hAnsi="Cambria"/>
              </w:rPr>
            </w:pPr>
            <w:r w:rsidRPr="00A9053C">
              <w:t xml:space="preserve">Receiver noise figure </w:t>
            </w:r>
          </w:p>
        </w:tc>
        <w:tc>
          <w:tcPr>
            <w:tcW w:w="652" w:type="pct"/>
            <w:hideMark/>
          </w:tcPr>
          <w:p w:rsidR="006D7D31" w:rsidRPr="00A9053C" w:rsidRDefault="006D7D31" w:rsidP="00F9630F">
            <w:pPr>
              <w:pStyle w:val="ECCTabletext"/>
              <w:keepNext/>
              <w:keepLines/>
              <w:jc w:val="left"/>
              <w:rPr>
                <w:rFonts w:ascii="Cambria" w:hAnsi="Cambria"/>
              </w:rPr>
            </w:pPr>
            <w:r w:rsidRPr="00A9053C">
              <w:t>dB</w:t>
            </w:r>
          </w:p>
        </w:tc>
        <w:tc>
          <w:tcPr>
            <w:tcW w:w="700" w:type="pct"/>
            <w:hideMark/>
          </w:tcPr>
          <w:p w:rsidR="006D7D31" w:rsidRPr="00A9053C" w:rsidRDefault="006D7D31" w:rsidP="00F9630F">
            <w:pPr>
              <w:pStyle w:val="ECCTabletext"/>
              <w:keepNext/>
              <w:keepLines/>
              <w:jc w:val="left"/>
              <w:rPr>
                <w:rFonts w:ascii="Cambria" w:hAnsi="Cambria"/>
              </w:rPr>
            </w:pPr>
            <w:r w:rsidRPr="00A9053C">
              <w:t>11</w:t>
            </w:r>
          </w:p>
        </w:tc>
        <w:tc>
          <w:tcPr>
            <w:tcW w:w="700" w:type="pct"/>
            <w:hideMark/>
          </w:tcPr>
          <w:p w:rsidR="006D7D31" w:rsidRPr="00A9053C" w:rsidRDefault="006D7D31" w:rsidP="00F9630F">
            <w:pPr>
              <w:pStyle w:val="ECCTabletext"/>
              <w:keepNext/>
              <w:keepLines/>
              <w:jc w:val="left"/>
              <w:rPr>
                <w:rFonts w:ascii="Cambria" w:hAnsi="Cambria"/>
              </w:rPr>
            </w:pPr>
            <w:r w:rsidRPr="00A9053C">
              <w:t>5</w:t>
            </w:r>
          </w:p>
        </w:tc>
        <w:tc>
          <w:tcPr>
            <w:tcW w:w="759" w:type="pct"/>
            <w:hideMark/>
          </w:tcPr>
          <w:p w:rsidR="006D7D31" w:rsidRPr="00A9053C" w:rsidRDefault="006D7D31" w:rsidP="00F9630F">
            <w:pPr>
              <w:pStyle w:val="ECCTabletext"/>
              <w:keepNext/>
              <w:keepLines/>
              <w:jc w:val="left"/>
            </w:pPr>
            <w:r w:rsidRPr="00A9053C">
              <w:t>4</w:t>
            </w:r>
          </w:p>
        </w:tc>
      </w:tr>
      <w:tr w:rsidR="006D7D31" w:rsidRPr="00A9053C" w:rsidTr="00F9630F">
        <w:trPr>
          <w:trHeight w:val="315"/>
        </w:trPr>
        <w:tc>
          <w:tcPr>
            <w:tcW w:w="2189" w:type="pct"/>
            <w:hideMark/>
          </w:tcPr>
          <w:p w:rsidR="006D7D31" w:rsidRPr="00A9053C" w:rsidRDefault="006D7D31" w:rsidP="00F9630F">
            <w:pPr>
              <w:pStyle w:val="ECCTabletext"/>
              <w:keepNext/>
              <w:keepLines/>
              <w:jc w:val="left"/>
              <w:rPr>
                <w:rFonts w:ascii="Cambria" w:hAnsi="Cambria"/>
              </w:rPr>
            </w:pPr>
            <w:r w:rsidRPr="00A9053C">
              <w:t xml:space="preserve">Receiver Noise </w:t>
            </w:r>
          </w:p>
        </w:tc>
        <w:tc>
          <w:tcPr>
            <w:tcW w:w="652" w:type="pct"/>
            <w:hideMark/>
          </w:tcPr>
          <w:p w:rsidR="006D7D31" w:rsidRPr="00A9053C" w:rsidRDefault="006D7D31" w:rsidP="00F9630F">
            <w:pPr>
              <w:pStyle w:val="ECCTabletext"/>
              <w:keepNext/>
              <w:keepLines/>
              <w:jc w:val="left"/>
              <w:rPr>
                <w:rFonts w:ascii="Cambria" w:hAnsi="Cambria"/>
              </w:rPr>
            </w:pPr>
            <w:proofErr w:type="spellStart"/>
            <w:r w:rsidRPr="00A9053C">
              <w:t>dBm</w:t>
            </w:r>
            <w:proofErr w:type="spellEnd"/>
            <w:r w:rsidRPr="00A9053C">
              <w:t>/MHz</w:t>
            </w:r>
          </w:p>
        </w:tc>
        <w:tc>
          <w:tcPr>
            <w:tcW w:w="700" w:type="pct"/>
            <w:hideMark/>
          </w:tcPr>
          <w:p w:rsidR="006D7D31" w:rsidRPr="00A9053C" w:rsidRDefault="006D7D31" w:rsidP="00F9630F">
            <w:pPr>
              <w:pStyle w:val="ECCTabletext"/>
              <w:keepNext/>
              <w:keepLines/>
              <w:jc w:val="left"/>
              <w:rPr>
                <w:rFonts w:ascii="Cambria" w:hAnsi="Cambria"/>
              </w:rPr>
            </w:pPr>
            <w:r w:rsidRPr="00A9053C">
              <w:t>-103</w:t>
            </w:r>
          </w:p>
        </w:tc>
        <w:tc>
          <w:tcPr>
            <w:tcW w:w="700" w:type="pct"/>
            <w:hideMark/>
          </w:tcPr>
          <w:p w:rsidR="006D7D31" w:rsidRPr="00A9053C" w:rsidRDefault="006D7D31" w:rsidP="00F9630F">
            <w:pPr>
              <w:pStyle w:val="ECCTabletext"/>
              <w:keepNext/>
              <w:keepLines/>
              <w:jc w:val="left"/>
              <w:rPr>
                <w:rFonts w:ascii="Cambria" w:hAnsi="Cambria"/>
              </w:rPr>
            </w:pPr>
            <w:r w:rsidRPr="00A9053C">
              <w:t>-109</w:t>
            </w:r>
          </w:p>
        </w:tc>
        <w:tc>
          <w:tcPr>
            <w:tcW w:w="759" w:type="pct"/>
            <w:hideMark/>
          </w:tcPr>
          <w:p w:rsidR="006D7D31" w:rsidRPr="00A9053C" w:rsidRDefault="006D7D31" w:rsidP="00F9630F">
            <w:pPr>
              <w:pStyle w:val="ECCTabletext"/>
              <w:keepNext/>
              <w:keepLines/>
              <w:jc w:val="left"/>
              <w:rPr>
                <w:rFonts w:ascii="Cambria" w:hAnsi="Cambria"/>
              </w:rPr>
            </w:pPr>
            <w:r w:rsidRPr="00A9053C">
              <w:t>-110</w:t>
            </w:r>
          </w:p>
        </w:tc>
      </w:tr>
      <w:tr w:rsidR="006D7D31" w:rsidRPr="00A9053C" w:rsidTr="00F9630F">
        <w:trPr>
          <w:trHeight w:val="242"/>
        </w:trPr>
        <w:tc>
          <w:tcPr>
            <w:tcW w:w="2189" w:type="pct"/>
            <w:hideMark/>
          </w:tcPr>
          <w:p w:rsidR="006D7D31" w:rsidRPr="00A9053C" w:rsidRDefault="006D7D31" w:rsidP="00F9630F">
            <w:pPr>
              <w:pStyle w:val="ECCTabletext"/>
              <w:keepNext/>
              <w:keepLines/>
              <w:jc w:val="left"/>
              <w:rPr>
                <w:rFonts w:ascii="Cambria" w:hAnsi="Cambria"/>
              </w:rPr>
            </w:pPr>
            <w:r w:rsidRPr="00A9053C">
              <w:t>Protection criterion (I/N)</w:t>
            </w:r>
          </w:p>
        </w:tc>
        <w:tc>
          <w:tcPr>
            <w:tcW w:w="652" w:type="pct"/>
            <w:hideMark/>
          </w:tcPr>
          <w:p w:rsidR="006D7D31" w:rsidRPr="00A9053C" w:rsidRDefault="006D7D31" w:rsidP="00F9630F">
            <w:pPr>
              <w:pStyle w:val="ECCTabletext"/>
              <w:keepNext/>
              <w:keepLines/>
              <w:jc w:val="left"/>
              <w:rPr>
                <w:rFonts w:ascii="Cambria" w:hAnsi="Cambria"/>
              </w:rPr>
            </w:pPr>
            <w:r w:rsidRPr="00A9053C">
              <w:t>dB</w:t>
            </w:r>
          </w:p>
        </w:tc>
        <w:tc>
          <w:tcPr>
            <w:tcW w:w="700" w:type="pct"/>
            <w:hideMark/>
          </w:tcPr>
          <w:p w:rsidR="006D7D31" w:rsidRPr="00A9053C" w:rsidRDefault="006D7D31" w:rsidP="00F9630F">
            <w:pPr>
              <w:pStyle w:val="ECCTabletext"/>
              <w:keepNext/>
              <w:keepLines/>
              <w:jc w:val="left"/>
              <w:rPr>
                <w:rFonts w:ascii="Cambria" w:hAnsi="Cambria"/>
              </w:rPr>
            </w:pPr>
            <w:r w:rsidRPr="00A9053C">
              <w:t>-6</w:t>
            </w:r>
          </w:p>
        </w:tc>
        <w:tc>
          <w:tcPr>
            <w:tcW w:w="700" w:type="pct"/>
            <w:hideMark/>
          </w:tcPr>
          <w:p w:rsidR="006D7D31" w:rsidRPr="00A9053C" w:rsidRDefault="006D7D31" w:rsidP="00F9630F">
            <w:pPr>
              <w:pStyle w:val="ECCTabletext"/>
              <w:keepNext/>
              <w:keepLines/>
              <w:jc w:val="left"/>
              <w:rPr>
                <w:rFonts w:ascii="Cambria" w:hAnsi="Cambria"/>
              </w:rPr>
            </w:pPr>
            <w:r w:rsidRPr="00A9053C">
              <w:t>-6</w:t>
            </w:r>
          </w:p>
        </w:tc>
        <w:tc>
          <w:tcPr>
            <w:tcW w:w="759" w:type="pct"/>
            <w:hideMark/>
          </w:tcPr>
          <w:p w:rsidR="006D7D31" w:rsidRPr="00A9053C" w:rsidRDefault="006D7D31" w:rsidP="00F9630F">
            <w:pPr>
              <w:pStyle w:val="ECCTabletext"/>
              <w:keepNext/>
              <w:keepLines/>
              <w:jc w:val="left"/>
              <w:rPr>
                <w:rFonts w:ascii="Cambria" w:hAnsi="Cambria"/>
              </w:rPr>
            </w:pPr>
            <w:r w:rsidRPr="00A9053C">
              <w:t>-6</w:t>
            </w:r>
          </w:p>
        </w:tc>
      </w:tr>
      <w:tr w:rsidR="006D7D31" w:rsidRPr="00A9053C" w:rsidTr="00F9630F">
        <w:trPr>
          <w:trHeight w:val="308"/>
        </w:trPr>
        <w:tc>
          <w:tcPr>
            <w:tcW w:w="2189" w:type="pct"/>
            <w:hideMark/>
          </w:tcPr>
          <w:p w:rsidR="006D7D31" w:rsidRPr="00A9053C" w:rsidRDefault="006D7D31" w:rsidP="00F9630F">
            <w:pPr>
              <w:pStyle w:val="ECCTabletext"/>
              <w:keepNext/>
              <w:keepLines/>
              <w:jc w:val="left"/>
              <w:rPr>
                <w:rFonts w:ascii="Cambria" w:hAnsi="Cambria"/>
              </w:rPr>
            </w:pPr>
            <w:r w:rsidRPr="00A9053C">
              <w:t xml:space="preserve">Max. acceptable interference level </w:t>
            </w:r>
          </w:p>
        </w:tc>
        <w:tc>
          <w:tcPr>
            <w:tcW w:w="652" w:type="pct"/>
            <w:hideMark/>
          </w:tcPr>
          <w:p w:rsidR="006D7D31" w:rsidRPr="00A9053C" w:rsidRDefault="006D7D31" w:rsidP="00F9630F">
            <w:pPr>
              <w:pStyle w:val="ECCTabletext"/>
              <w:keepNext/>
              <w:keepLines/>
              <w:jc w:val="left"/>
              <w:rPr>
                <w:rFonts w:ascii="Cambria" w:hAnsi="Cambria"/>
              </w:rPr>
            </w:pPr>
            <w:r w:rsidRPr="00A9053C">
              <w:t>(</w:t>
            </w:r>
            <w:proofErr w:type="spellStart"/>
            <w:r w:rsidRPr="00A9053C">
              <w:t>dBm</w:t>
            </w:r>
            <w:proofErr w:type="spellEnd"/>
            <w:r w:rsidRPr="00A9053C">
              <w:t>/MHz)</w:t>
            </w:r>
          </w:p>
        </w:tc>
        <w:tc>
          <w:tcPr>
            <w:tcW w:w="700" w:type="pct"/>
            <w:hideMark/>
          </w:tcPr>
          <w:p w:rsidR="006D7D31" w:rsidRPr="00A9053C" w:rsidRDefault="006D7D31" w:rsidP="00F9630F">
            <w:pPr>
              <w:pStyle w:val="ECCTabletext"/>
              <w:keepNext/>
              <w:keepLines/>
              <w:jc w:val="left"/>
              <w:rPr>
                <w:rFonts w:ascii="Cambria" w:hAnsi="Cambria"/>
              </w:rPr>
            </w:pPr>
            <w:r w:rsidRPr="00A9053C">
              <w:t>-109</w:t>
            </w:r>
          </w:p>
        </w:tc>
        <w:tc>
          <w:tcPr>
            <w:tcW w:w="700" w:type="pct"/>
            <w:hideMark/>
          </w:tcPr>
          <w:p w:rsidR="006D7D31" w:rsidRPr="00A9053C" w:rsidRDefault="006D7D31" w:rsidP="00F9630F">
            <w:pPr>
              <w:pStyle w:val="ECCTabletext"/>
              <w:keepNext/>
              <w:keepLines/>
              <w:jc w:val="left"/>
              <w:rPr>
                <w:rFonts w:ascii="Cambria" w:hAnsi="Cambria"/>
              </w:rPr>
            </w:pPr>
            <w:r w:rsidRPr="00A9053C">
              <w:t>-115</w:t>
            </w:r>
          </w:p>
        </w:tc>
        <w:tc>
          <w:tcPr>
            <w:tcW w:w="759" w:type="pct"/>
            <w:hideMark/>
          </w:tcPr>
          <w:p w:rsidR="006D7D31" w:rsidRPr="00A9053C" w:rsidRDefault="006D7D31" w:rsidP="00F9630F">
            <w:pPr>
              <w:pStyle w:val="ECCTabletext"/>
              <w:keepNext/>
              <w:keepLines/>
              <w:jc w:val="left"/>
              <w:rPr>
                <w:rFonts w:ascii="Cambria" w:hAnsi="Cambria"/>
              </w:rPr>
            </w:pPr>
            <w:r w:rsidRPr="00A9053C">
              <w:t>-116</w:t>
            </w:r>
          </w:p>
        </w:tc>
      </w:tr>
      <w:tr w:rsidR="006D7D31" w:rsidRPr="00A9053C" w:rsidTr="00F9630F">
        <w:trPr>
          <w:trHeight w:val="364"/>
        </w:trPr>
        <w:tc>
          <w:tcPr>
            <w:tcW w:w="2189" w:type="pct"/>
            <w:hideMark/>
          </w:tcPr>
          <w:p w:rsidR="006D7D31" w:rsidRPr="00A9053C" w:rsidRDefault="006D7D31" w:rsidP="00F9630F">
            <w:pPr>
              <w:pStyle w:val="ECCTabletext"/>
              <w:keepNext/>
              <w:keepLines/>
              <w:jc w:val="left"/>
              <w:rPr>
                <w:rFonts w:ascii="Cambria" w:hAnsi="Cambria"/>
              </w:rPr>
            </w:pPr>
            <w:r w:rsidRPr="00A9053C">
              <w:t>Antenna main beam gain</w:t>
            </w:r>
          </w:p>
        </w:tc>
        <w:tc>
          <w:tcPr>
            <w:tcW w:w="652" w:type="pct"/>
            <w:hideMark/>
          </w:tcPr>
          <w:p w:rsidR="006D7D31" w:rsidRPr="00A9053C" w:rsidRDefault="006D7D31" w:rsidP="00F9630F">
            <w:pPr>
              <w:pStyle w:val="ECCTabletext"/>
              <w:keepNext/>
              <w:keepLines/>
              <w:jc w:val="left"/>
              <w:rPr>
                <w:rFonts w:ascii="Cambria" w:hAnsi="Cambria"/>
              </w:rPr>
            </w:pPr>
            <w:proofErr w:type="spellStart"/>
            <w:r w:rsidRPr="00A9053C">
              <w:t>dBi</w:t>
            </w:r>
            <w:proofErr w:type="spellEnd"/>
          </w:p>
        </w:tc>
        <w:tc>
          <w:tcPr>
            <w:tcW w:w="700" w:type="pct"/>
            <w:hideMark/>
          </w:tcPr>
          <w:p w:rsidR="006D7D31" w:rsidRPr="00A9053C" w:rsidRDefault="006D7D31" w:rsidP="00F9630F">
            <w:pPr>
              <w:pStyle w:val="ECCTabletext"/>
              <w:keepNext/>
              <w:keepLines/>
              <w:jc w:val="left"/>
              <w:rPr>
                <w:rFonts w:ascii="Cambria" w:hAnsi="Cambria"/>
              </w:rPr>
            </w:pPr>
            <w:r w:rsidRPr="00A9053C">
              <w:t>46</w:t>
            </w:r>
          </w:p>
        </w:tc>
        <w:tc>
          <w:tcPr>
            <w:tcW w:w="700" w:type="pct"/>
            <w:hideMark/>
          </w:tcPr>
          <w:p w:rsidR="006D7D31" w:rsidRPr="00A9053C" w:rsidRDefault="006D7D31" w:rsidP="00F9630F">
            <w:pPr>
              <w:pStyle w:val="ECCTabletext"/>
              <w:keepNext/>
              <w:keepLines/>
              <w:jc w:val="left"/>
              <w:rPr>
                <w:rFonts w:ascii="Cambria" w:hAnsi="Cambria"/>
              </w:rPr>
            </w:pPr>
            <w:r w:rsidRPr="00A9053C">
              <w:t>42</w:t>
            </w:r>
          </w:p>
        </w:tc>
        <w:tc>
          <w:tcPr>
            <w:tcW w:w="759" w:type="pct"/>
            <w:hideMark/>
          </w:tcPr>
          <w:p w:rsidR="006D7D31" w:rsidRPr="00A9053C" w:rsidRDefault="006D7D31" w:rsidP="00F9630F">
            <w:pPr>
              <w:pStyle w:val="ECCTabletext"/>
              <w:keepNext/>
              <w:keepLines/>
              <w:jc w:val="left"/>
              <w:rPr>
                <w:rFonts w:ascii="Cambria" w:hAnsi="Cambria"/>
              </w:rPr>
            </w:pPr>
            <w:r w:rsidRPr="00A9053C">
              <w:t>25</w:t>
            </w:r>
          </w:p>
        </w:tc>
      </w:tr>
      <w:tr w:rsidR="006D7D31" w:rsidRPr="00A9053C" w:rsidTr="00F9630F">
        <w:trPr>
          <w:trHeight w:val="274"/>
        </w:trPr>
        <w:tc>
          <w:tcPr>
            <w:tcW w:w="2189" w:type="pct"/>
            <w:hideMark/>
          </w:tcPr>
          <w:p w:rsidR="006D7D31" w:rsidRPr="00A9053C" w:rsidRDefault="006D7D31" w:rsidP="00F9630F">
            <w:pPr>
              <w:pStyle w:val="ECCTabletext"/>
              <w:keepNext/>
              <w:keepLines/>
              <w:jc w:val="left"/>
              <w:rPr>
                <w:rFonts w:ascii="Cambria" w:hAnsi="Cambria"/>
              </w:rPr>
            </w:pPr>
            <w:r w:rsidRPr="00A9053C">
              <w:t>Polarization losses</w:t>
            </w:r>
          </w:p>
        </w:tc>
        <w:tc>
          <w:tcPr>
            <w:tcW w:w="652" w:type="pct"/>
            <w:hideMark/>
          </w:tcPr>
          <w:p w:rsidR="006D7D31" w:rsidRPr="00A9053C" w:rsidRDefault="006D7D31" w:rsidP="00F9630F">
            <w:pPr>
              <w:pStyle w:val="ECCTabletext"/>
              <w:keepNext/>
              <w:keepLines/>
              <w:jc w:val="left"/>
              <w:rPr>
                <w:rFonts w:ascii="Cambria" w:hAnsi="Cambria"/>
              </w:rPr>
            </w:pPr>
            <w:r w:rsidRPr="00A9053C">
              <w:t>dB</w:t>
            </w:r>
          </w:p>
        </w:tc>
        <w:tc>
          <w:tcPr>
            <w:tcW w:w="700" w:type="pct"/>
            <w:hideMark/>
          </w:tcPr>
          <w:p w:rsidR="006D7D31" w:rsidRPr="00A9053C" w:rsidRDefault="006D7D31" w:rsidP="00F9630F">
            <w:pPr>
              <w:pStyle w:val="ECCTabletext"/>
              <w:keepNext/>
              <w:keepLines/>
              <w:jc w:val="left"/>
              <w:rPr>
                <w:rFonts w:ascii="Cambria" w:hAnsi="Cambria"/>
              </w:rPr>
            </w:pPr>
            <w:r w:rsidRPr="00A9053C">
              <w:t>0</w:t>
            </w:r>
          </w:p>
        </w:tc>
        <w:tc>
          <w:tcPr>
            <w:tcW w:w="700" w:type="pct"/>
            <w:hideMark/>
          </w:tcPr>
          <w:p w:rsidR="006D7D31" w:rsidRPr="00A9053C" w:rsidRDefault="006D7D31" w:rsidP="00F9630F">
            <w:pPr>
              <w:pStyle w:val="ECCTabletext"/>
              <w:keepNext/>
              <w:keepLines/>
              <w:jc w:val="left"/>
              <w:rPr>
                <w:rFonts w:ascii="Cambria" w:hAnsi="Cambria"/>
              </w:rPr>
            </w:pPr>
            <w:r w:rsidRPr="00A9053C">
              <w:t>0</w:t>
            </w:r>
          </w:p>
        </w:tc>
        <w:tc>
          <w:tcPr>
            <w:tcW w:w="759" w:type="pct"/>
            <w:hideMark/>
          </w:tcPr>
          <w:p w:rsidR="006D7D31" w:rsidRPr="00A9053C" w:rsidRDefault="006D7D31" w:rsidP="00F9630F">
            <w:pPr>
              <w:pStyle w:val="ECCTabletext"/>
              <w:keepNext/>
              <w:keepLines/>
              <w:jc w:val="left"/>
              <w:rPr>
                <w:rFonts w:ascii="Cambria" w:hAnsi="Cambria"/>
              </w:rPr>
            </w:pPr>
            <w:r w:rsidRPr="00A9053C">
              <w:t>3</w:t>
            </w:r>
          </w:p>
        </w:tc>
      </w:tr>
      <w:tr w:rsidR="006D7D31" w:rsidRPr="00A9053C" w:rsidTr="00F9630F">
        <w:trPr>
          <w:trHeight w:val="587"/>
        </w:trPr>
        <w:tc>
          <w:tcPr>
            <w:tcW w:w="2189" w:type="pct"/>
            <w:hideMark/>
          </w:tcPr>
          <w:p w:rsidR="006D7D31" w:rsidRPr="00A9053C" w:rsidRDefault="006D7D31" w:rsidP="00F9630F">
            <w:pPr>
              <w:pStyle w:val="ECCTabletext"/>
              <w:keepNext/>
              <w:keepLines/>
              <w:jc w:val="left"/>
              <w:rPr>
                <w:rFonts w:ascii="Cambria" w:hAnsi="Cambria"/>
              </w:rPr>
            </w:pPr>
            <w:r w:rsidRPr="00A9053C">
              <w:t xml:space="preserve">Required propagation losses MBR </w:t>
            </w:r>
            <w:r w:rsidR="00F9630F">
              <w:br/>
            </w:r>
            <w:r w:rsidRPr="00A9053C">
              <w:t>(5862 MHz)</w:t>
            </w:r>
          </w:p>
        </w:tc>
        <w:tc>
          <w:tcPr>
            <w:tcW w:w="652" w:type="pct"/>
            <w:hideMark/>
          </w:tcPr>
          <w:p w:rsidR="006D7D31" w:rsidRPr="00A9053C" w:rsidRDefault="006D7D31" w:rsidP="00F9630F">
            <w:pPr>
              <w:pStyle w:val="ECCTabletext"/>
              <w:keepNext/>
              <w:keepLines/>
              <w:jc w:val="left"/>
              <w:rPr>
                <w:rFonts w:ascii="Cambria" w:hAnsi="Cambria"/>
              </w:rPr>
            </w:pPr>
            <w:r w:rsidRPr="00A9053C">
              <w:t>dB</w:t>
            </w:r>
          </w:p>
        </w:tc>
        <w:tc>
          <w:tcPr>
            <w:tcW w:w="700" w:type="pct"/>
            <w:hideMark/>
          </w:tcPr>
          <w:p w:rsidR="006D7D31" w:rsidRPr="00A9053C" w:rsidRDefault="006D7D31" w:rsidP="00F9630F">
            <w:pPr>
              <w:pStyle w:val="ECCTabletext"/>
              <w:keepNext/>
              <w:keepLines/>
              <w:jc w:val="left"/>
              <w:rPr>
                <w:rFonts w:ascii="Cambria" w:hAnsi="Cambria"/>
              </w:rPr>
            </w:pPr>
            <w:r w:rsidRPr="00A9053C">
              <w:t>142</w:t>
            </w:r>
            <w:r w:rsidR="00B50E38" w:rsidRPr="00A9053C">
              <w:t>.</w:t>
            </w:r>
            <w:r w:rsidRPr="00A9053C">
              <w:t>9</w:t>
            </w:r>
          </w:p>
        </w:tc>
        <w:tc>
          <w:tcPr>
            <w:tcW w:w="700" w:type="pct"/>
            <w:hideMark/>
          </w:tcPr>
          <w:p w:rsidR="006D7D31" w:rsidRPr="00A9053C" w:rsidRDefault="006D7D31" w:rsidP="00F9630F">
            <w:pPr>
              <w:pStyle w:val="ECCTabletext"/>
              <w:keepNext/>
              <w:keepLines/>
              <w:jc w:val="left"/>
              <w:rPr>
                <w:rFonts w:ascii="Cambria" w:hAnsi="Cambria"/>
              </w:rPr>
            </w:pPr>
            <w:r w:rsidRPr="00A9053C">
              <w:t>145</w:t>
            </w:r>
            <w:r w:rsidR="00B50E38" w:rsidRPr="00A9053C">
              <w:t>.</w:t>
            </w:r>
            <w:r w:rsidRPr="00A9053C">
              <w:t>9</w:t>
            </w:r>
          </w:p>
        </w:tc>
        <w:tc>
          <w:tcPr>
            <w:tcW w:w="759" w:type="pct"/>
            <w:hideMark/>
          </w:tcPr>
          <w:p w:rsidR="006D7D31" w:rsidRPr="00A9053C" w:rsidRDefault="006D7D31" w:rsidP="00F9630F">
            <w:pPr>
              <w:pStyle w:val="ECCTabletext"/>
              <w:keepNext/>
              <w:keepLines/>
              <w:jc w:val="left"/>
              <w:rPr>
                <w:rFonts w:ascii="Cambria" w:hAnsi="Cambria"/>
              </w:rPr>
            </w:pPr>
            <w:r w:rsidRPr="00A9053C">
              <w:t>126</w:t>
            </w:r>
            <w:r w:rsidR="00B50E38" w:rsidRPr="00A9053C">
              <w:t>.</w:t>
            </w:r>
            <w:r w:rsidRPr="00A9053C">
              <w:t>9</w:t>
            </w:r>
          </w:p>
        </w:tc>
      </w:tr>
      <w:tr w:rsidR="006D7D31" w:rsidRPr="00A9053C" w:rsidTr="00F9630F">
        <w:trPr>
          <w:trHeight w:val="598"/>
        </w:trPr>
        <w:tc>
          <w:tcPr>
            <w:tcW w:w="2189" w:type="pct"/>
            <w:hideMark/>
          </w:tcPr>
          <w:p w:rsidR="006D7D31" w:rsidRPr="00A9053C" w:rsidRDefault="006D7D31" w:rsidP="00F9630F">
            <w:pPr>
              <w:pStyle w:val="ECCTabletext"/>
              <w:keepNext/>
              <w:keepLines/>
              <w:jc w:val="left"/>
              <w:rPr>
                <w:rFonts w:ascii="Cambria" w:hAnsi="Cambria"/>
              </w:rPr>
            </w:pPr>
            <w:r w:rsidRPr="00A9053C">
              <w:t xml:space="preserve">Required propagation losses MBR </w:t>
            </w:r>
            <w:r w:rsidR="00F9630F">
              <w:br/>
            </w:r>
            <w:r w:rsidRPr="00A9053C">
              <w:t>(5890 MHz)</w:t>
            </w:r>
          </w:p>
        </w:tc>
        <w:tc>
          <w:tcPr>
            <w:tcW w:w="652" w:type="pct"/>
            <w:hideMark/>
          </w:tcPr>
          <w:p w:rsidR="006D7D31" w:rsidRPr="00A9053C" w:rsidRDefault="006D7D31" w:rsidP="00F9630F">
            <w:pPr>
              <w:pStyle w:val="ECCTabletext"/>
              <w:keepNext/>
              <w:keepLines/>
              <w:jc w:val="left"/>
              <w:rPr>
                <w:rFonts w:ascii="Cambria" w:hAnsi="Cambria"/>
              </w:rPr>
            </w:pPr>
            <w:r w:rsidRPr="00A9053C">
              <w:t>dB</w:t>
            </w:r>
          </w:p>
        </w:tc>
        <w:tc>
          <w:tcPr>
            <w:tcW w:w="700" w:type="pct"/>
            <w:hideMark/>
          </w:tcPr>
          <w:p w:rsidR="006D7D31" w:rsidRPr="00A9053C" w:rsidRDefault="006D7D31" w:rsidP="00F9630F">
            <w:pPr>
              <w:pStyle w:val="ECCTabletext"/>
              <w:keepNext/>
              <w:keepLines/>
              <w:jc w:val="left"/>
              <w:rPr>
                <w:rFonts w:ascii="Cambria" w:hAnsi="Cambria"/>
              </w:rPr>
            </w:pPr>
            <w:r w:rsidRPr="00A9053C">
              <w:t>118</w:t>
            </w:r>
            <w:r w:rsidR="00B50E38" w:rsidRPr="00A9053C">
              <w:t>.</w:t>
            </w:r>
            <w:r w:rsidRPr="00A9053C">
              <w:t>5</w:t>
            </w:r>
          </w:p>
        </w:tc>
        <w:tc>
          <w:tcPr>
            <w:tcW w:w="700" w:type="pct"/>
            <w:hideMark/>
          </w:tcPr>
          <w:p w:rsidR="006D7D31" w:rsidRPr="00A9053C" w:rsidRDefault="006D7D31" w:rsidP="00F9630F">
            <w:pPr>
              <w:pStyle w:val="ECCTabletext"/>
              <w:keepNext/>
              <w:keepLines/>
              <w:jc w:val="left"/>
              <w:rPr>
                <w:rFonts w:ascii="Cambria" w:hAnsi="Cambria"/>
              </w:rPr>
            </w:pPr>
            <w:r w:rsidRPr="00A9053C">
              <w:t>121</w:t>
            </w:r>
            <w:r w:rsidR="00B50E38" w:rsidRPr="00A9053C">
              <w:t>.</w:t>
            </w:r>
            <w:r w:rsidRPr="00A9053C">
              <w:t>5</w:t>
            </w:r>
          </w:p>
        </w:tc>
        <w:tc>
          <w:tcPr>
            <w:tcW w:w="759" w:type="pct"/>
            <w:hideMark/>
          </w:tcPr>
          <w:p w:rsidR="006D7D31" w:rsidRPr="00A9053C" w:rsidRDefault="006D7D31" w:rsidP="00F9630F">
            <w:pPr>
              <w:pStyle w:val="ECCTabletext"/>
              <w:keepNext/>
              <w:keepLines/>
              <w:jc w:val="left"/>
              <w:rPr>
                <w:rFonts w:ascii="Cambria" w:hAnsi="Cambria"/>
              </w:rPr>
            </w:pPr>
            <w:r w:rsidRPr="00A9053C">
              <w:t>102</w:t>
            </w:r>
            <w:r w:rsidR="00B50E38" w:rsidRPr="00A9053C">
              <w:t>.</w:t>
            </w:r>
            <w:r w:rsidRPr="00A9053C">
              <w:t>5</w:t>
            </w:r>
          </w:p>
        </w:tc>
      </w:tr>
      <w:tr w:rsidR="006D7D31" w:rsidRPr="00A9053C" w:rsidTr="00F9630F">
        <w:trPr>
          <w:trHeight w:val="536"/>
        </w:trPr>
        <w:tc>
          <w:tcPr>
            <w:tcW w:w="2189" w:type="pct"/>
            <w:hideMark/>
          </w:tcPr>
          <w:p w:rsidR="006D7D31" w:rsidRPr="00A9053C" w:rsidRDefault="006D7D31" w:rsidP="00F9630F">
            <w:pPr>
              <w:pStyle w:val="ECCTabletext"/>
              <w:keepNext/>
              <w:keepLines/>
              <w:jc w:val="left"/>
              <w:rPr>
                <w:rFonts w:ascii="Cambria" w:hAnsi="Cambria"/>
              </w:rPr>
            </w:pPr>
            <w:r w:rsidRPr="00A9053C">
              <w:t>Separation distances Main lobe/Main lobe (5862</w:t>
            </w:r>
            <w:r w:rsidR="008D32CC" w:rsidRPr="00A9053C">
              <w:t> </w:t>
            </w:r>
            <w:r w:rsidRPr="00A9053C">
              <w:t>MHz)</w:t>
            </w:r>
          </w:p>
        </w:tc>
        <w:tc>
          <w:tcPr>
            <w:tcW w:w="652" w:type="pct"/>
            <w:hideMark/>
          </w:tcPr>
          <w:p w:rsidR="006D7D31" w:rsidRPr="00A9053C" w:rsidRDefault="006D7D31" w:rsidP="00F9630F">
            <w:pPr>
              <w:pStyle w:val="ECCTabletext"/>
              <w:keepNext/>
              <w:keepLines/>
              <w:jc w:val="left"/>
              <w:rPr>
                <w:rFonts w:ascii="Cambria" w:hAnsi="Cambria"/>
              </w:rPr>
            </w:pPr>
            <w:r w:rsidRPr="00A9053C">
              <w:t>km</w:t>
            </w:r>
          </w:p>
        </w:tc>
        <w:tc>
          <w:tcPr>
            <w:tcW w:w="700" w:type="pct"/>
            <w:hideMark/>
          </w:tcPr>
          <w:p w:rsidR="006D7D31" w:rsidRPr="00A9053C" w:rsidRDefault="006D7D31" w:rsidP="00F9630F">
            <w:pPr>
              <w:pStyle w:val="ECCTabletext"/>
              <w:keepNext/>
              <w:keepLines/>
              <w:jc w:val="left"/>
              <w:rPr>
                <w:rFonts w:ascii="Cambria" w:hAnsi="Cambria"/>
              </w:rPr>
            </w:pPr>
            <w:r w:rsidRPr="00A9053C">
              <w:t>60</w:t>
            </w:r>
          </w:p>
        </w:tc>
        <w:tc>
          <w:tcPr>
            <w:tcW w:w="700" w:type="pct"/>
            <w:hideMark/>
          </w:tcPr>
          <w:p w:rsidR="006D7D31" w:rsidRPr="00A9053C" w:rsidRDefault="006D7D31" w:rsidP="00F9630F">
            <w:pPr>
              <w:pStyle w:val="ECCTabletext"/>
              <w:keepNext/>
              <w:keepLines/>
              <w:jc w:val="left"/>
              <w:rPr>
                <w:rFonts w:ascii="Cambria" w:hAnsi="Cambria"/>
              </w:rPr>
            </w:pPr>
            <w:r w:rsidRPr="00A9053C">
              <w:t>80</w:t>
            </w:r>
          </w:p>
        </w:tc>
        <w:tc>
          <w:tcPr>
            <w:tcW w:w="759" w:type="pct"/>
            <w:hideMark/>
          </w:tcPr>
          <w:p w:rsidR="006D7D31" w:rsidRPr="00A9053C" w:rsidRDefault="006D7D31" w:rsidP="00F9630F">
            <w:pPr>
              <w:pStyle w:val="ECCTabletext"/>
              <w:keepNext/>
              <w:keepLines/>
              <w:jc w:val="left"/>
              <w:rPr>
                <w:rFonts w:ascii="Cambria" w:hAnsi="Cambria"/>
              </w:rPr>
            </w:pPr>
            <w:r w:rsidRPr="00A9053C">
              <w:t>11</w:t>
            </w:r>
          </w:p>
        </w:tc>
      </w:tr>
      <w:tr w:rsidR="006D7D31" w:rsidRPr="00A9053C" w:rsidTr="00F9630F">
        <w:trPr>
          <w:trHeight w:val="509"/>
        </w:trPr>
        <w:tc>
          <w:tcPr>
            <w:tcW w:w="2189" w:type="pct"/>
            <w:hideMark/>
          </w:tcPr>
          <w:p w:rsidR="006D7D31" w:rsidRPr="00A9053C" w:rsidRDefault="006D7D31" w:rsidP="00F9630F">
            <w:pPr>
              <w:pStyle w:val="ECCTabletext"/>
              <w:keepNext/>
              <w:keepLines/>
              <w:jc w:val="left"/>
              <w:rPr>
                <w:rFonts w:ascii="Cambria" w:hAnsi="Cambria"/>
              </w:rPr>
            </w:pPr>
            <w:r w:rsidRPr="00A9053C">
              <w:t>Separation distances Main lobe/Main lobe (5890</w:t>
            </w:r>
            <w:r w:rsidR="008D32CC" w:rsidRPr="00A9053C">
              <w:t> </w:t>
            </w:r>
            <w:r w:rsidRPr="00A9053C">
              <w:t>MHz)</w:t>
            </w:r>
          </w:p>
        </w:tc>
        <w:tc>
          <w:tcPr>
            <w:tcW w:w="652" w:type="pct"/>
            <w:hideMark/>
          </w:tcPr>
          <w:p w:rsidR="006D7D31" w:rsidRPr="00A9053C" w:rsidRDefault="006D7D31" w:rsidP="00F9630F">
            <w:pPr>
              <w:pStyle w:val="ECCTabletext"/>
              <w:keepNext/>
              <w:keepLines/>
              <w:jc w:val="left"/>
              <w:rPr>
                <w:rFonts w:ascii="Cambria" w:hAnsi="Cambria"/>
              </w:rPr>
            </w:pPr>
            <w:r w:rsidRPr="00A9053C">
              <w:t>km</w:t>
            </w:r>
          </w:p>
        </w:tc>
        <w:tc>
          <w:tcPr>
            <w:tcW w:w="700" w:type="pct"/>
            <w:hideMark/>
          </w:tcPr>
          <w:p w:rsidR="006D7D31" w:rsidRPr="00A9053C" w:rsidRDefault="006D7D31" w:rsidP="00F9630F">
            <w:pPr>
              <w:pStyle w:val="ECCTabletext"/>
              <w:keepNext/>
              <w:keepLines/>
              <w:jc w:val="left"/>
              <w:rPr>
                <w:rFonts w:ascii="Cambria" w:hAnsi="Cambria"/>
              </w:rPr>
            </w:pPr>
            <w:r w:rsidRPr="00A9053C">
              <w:t>4</w:t>
            </w:r>
          </w:p>
        </w:tc>
        <w:tc>
          <w:tcPr>
            <w:tcW w:w="700" w:type="pct"/>
            <w:hideMark/>
          </w:tcPr>
          <w:p w:rsidR="006D7D31" w:rsidRPr="00A9053C" w:rsidRDefault="006D7D31" w:rsidP="00F9630F">
            <w:pPr>
              <w:pStyle w:val="ECCTabletext"/>
              <w:keepNext/>
              <w:keepLines/>
              <w:jc w:val="left"/>
              <w:rPr>
                <w:rFonts w:ascii="Cambria" w:hAnsi="Cambria"/>
              </w:rPr>
            </w:pPr>
            <w:r w:rsidRPr="00A9053C">
              <w:t>6</w:t>
            </w:r>
          </w:p>
        </w:tc>
        <w:tc>
          <w:tcPr>
            <w:tcW w:w="759" w:type="pct"/>
            <w:hideMark/>
          </w:tcPr>
          <w:p w:rsidR="006D7D31" w:rsidRPr="00A9053C" w:rsidRDefault="006D7D31" w:rsidP="00F9630F">
            <w:pPr>
              <w:pStyle w:val="ECCTabletext"/>
              <w:keepNext/>
              <w:keepLines/>
              <w:jc w:val="left"/>
              <w:rPr>
                <w:rFonts w:ascii="Cambria" w:hAnsi="Cambria"/>
              </w:rPr>
            </w:pPr>
            <w:r w:rsidRPr="00A9053C">
              <w:t>1</w:t>
            </w:r>
          </w:p>
        </w:tc>
      </w:tr>
    </w:tbl>
    <w:p w:rsidR="000C3A61" w:rsidRPr="00A9053C" w:rsidRDefault="000C3A61" w:rsidP="00D61DC8">
      <w:pPr>
        <w:pStyle w:val="Heading3"/>
      </w:pPr>
      <w:bookmarkStart w:id="200" w:name="_Toc416874235"/>
      <w:bookmarkStart w:id="201" w:name="_Toc473201311"/>
      <w:r w:rsidRPr="00A9053C">
        <w:t>Interference from radiolocation radar to MBR</w:t>
      </w:r>
      <w:bookmarkEnd w:id="200"/>
      <w:bookmarkEnd w:id="201"/>
    </w:p>
    <w:p w:rsidR="000C3A61" w:rsidRPr="00A9053C" w:rsidRDefault="000C3A61" w:rsidP="00066455">
      <w:pPr>
        <w:pStyle w:val="Heading4"/>
        <w:keepNext/>
      </w:pPr>
      <w:bookmarkStart w:id="202" w:name="_Toc416874236"/>
      <w:bookmarkStart w:id="203" w:name="_Toc473201312"/>
      <w:r w:rsidRPr="00A9053C">
        <w:t>Technical parameters</w:t>
      </w:r>
      <w:bookmarkEnd w:id="202"/>
      <w:bookmarkEnd w:id="203"/>
    </w:p>
    <w:p w:rsidR="000C3A61" w:rsidRPr="00A9053C" w:rsidRDefault="000C3A61" w:rsidP="000C3A61">
      <w:r w:rsidRPr="00A9053C">
        <w:t xml:space="preserve">Radars and MBR </w:t>
      </w:r>
      <w:r w:rsidR="00066455" w:rsidRPr="00A9053C">
        <w:t xml:space="preserve">do </w:t>
      </w:r>
      <w:r w:rsidRPr="00A9053C">
        <w:t xml:space="preserve">not </w:t>
      </w:r>
      <w:r w:rsidR="00066455" w:rsidRPr="00A9053C">
        <w:t xml:space="preserve">operate </w:t>
      </w:r>
      <w:r w:rsidRPr="00A9053C">
        <w:t>in the same band</w:t>
      </w:r>
      <w:r w:rsidR="00515D2C" w:rsidRPr="00A9053C">
        <w:t xml:space="preserve"> and both MBR channels are in the spurious domain of the radar</w:t>
      </w:r>
      <w:r w:rsidRPr="00A9053C">
        <w:t xml:space="preserve">. According to </w:t>
      </w:r>
      <w:r w:rsidR="00066455" w:rsidRPr="00A9053C">
        <w:t xml:space="preserve">the </w:t>
      </w:r>
      <w:r w:rsidRPr="00A9053C">
        <w:t>Radio Regulations</w:t>
      </w:r>
      <w:r w:rsidR="00066455" w:rsidRPr="00A9053C">
        <w:t xml:space="preserve"> </w:t>
      </w:r>
      <w:r w:rsidR="00066455" w:rsidRPr="00A9053C">
        <w:fldChar w:fldCharType="begin"/>
      </w:r>
      <w:r w:rsidR="00066455" w:rsidRPr="00A9053C">
        <w:instrText xml:space="preserve"> REF _Ref459286287 \r \h </w:instrText>
      </w:r>
      <w:r w:rsidR="00066455" w:rsidRPr="00A9053C">
        <w:fldChar w:fldCharType="separate"/>
      </w:r>
      <w:r w:rsidR="00A0576A">
        <w:t>[14]</w:t>
      </w:r>
      <w:r w:rsidR="00066455" w:rsidRPr="00A9053C">
        <w:fldChar w:fldCharType="end"/>
      </w:r>
      <w:r w:rsidRPr="00A9053C">
        <w:t xml:space="preserve">, the spurious level from radio determination system shall be attenuated at least 43 + 10 </w:t>
      </w:r>
      <w:proofErr w:type="gramStart"/>
      <w:r w:rsidRPr="00A9053C">
        <w:t>log(</w:t>
      </w:r>
      <w:proofErr w:type="gramEnd"/>
      <w:r w:rsidRPr="00A9053C">
        <w:t>P) or 60 dB, whichever is less stringent.</w:t>
      </w:r>
    </w:p>
    <w:p w:rsidR="000C3A61" w:rsidRPr="00A9053C" w:rsidRDefault="000C3A61" w:rsidP="00D61DC8">
      <w:pPr>
        <w:pStyle w:val="Heading4"/>
      </w:pPr>
      <w:bookmarkStart w:id="204" w:name="_Toc416874237"/>
      <w:bookmarkStart w:id="205" w:name="_Toc473201313"/>
      <w:r w:rsidRPr="00A9053C">
        <w:t>Methodology</w:t>
      </w:r>
      <w:bookmarkEnd w:id="204"/>
      <w:bookmarkEnd w:id="205"/>
    </w:p>
    <w:p w:rsidR="000C3A61" w:rsidRPr="00A9053C" w:rsidRDefault="000C3A61" w:rsidP="000C3A61">
      <w:r w:rsidRPr="00A9053C">
        <w:t xml:space="preserve">The required attenuation between radar and </w:t>
      </w:r>
      <w:proofErr w:type="gramStart"/>
      <w:r w:rsidRPr="00A9053C">
        <w:t>MBR,</w:t>
      </w:r>
      <w:proofErr w:type="gramEnd"/>
      <w:r w:rsidRPr="00A9053C">
        <w:t xml:space="preserve"> is:</w:t>
      </w:r>
    </w:p>
    <w:p w:rsidR="000C3A61" w:rsidRPr="00A9053C" w:rsidRDefault="000C3A61" w:rsidP="00F9630F">
      <w:pPr>
        <w:tabs>
          <w:tab w:val="left" w:pos="9072"/>
        </w:tabs>
        <w:ind w:left="3402"/>
      </w:pP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radar</m:t>
            </m:r>
          </m:sub>
        </m:sSub>
        <m:r>
          <w:rPr>
            <w:rFonts w:ascii="Cambria Math" w:hAnsi="Cambria Math"/>
          </w:rPr>
          <m:t>-I</m:t>
        </m:r>
      </m:oMath>
      <w:r w:rsidR="00066455" w:rsidRPr="00A9053C">
        <w:tab/>
        <w:t>(1</w:t>
      </w:r>
      <w:r w:rsidR="00EE0478" w:rsidRPr="00A9053C">
        <w:t>3</w:t>
      </w:r>
      <w:r w:rsidR="00066455" w:rsidRPr="00A9053C">
        <w:t>)</w:t>
      </w:r>
    </w:p>
    <w:p w:rsidR="00066455" w:rsidRDefault="00F9630F" w:rsidP="000C3A61">
      <w:proofErr w:type="gramStart"/>
      <w:r>
        <w:t>where</w:t>
      </w:r>
      <w:proofErr w:type="gramEnd"/>
    </w:p>
    <w:p w:rsidR="00F9630F" w:rsidRPr="00A9053C" w:rsidRDefault="00F9630F" w:rsidP="000C3A61"/>
    <w:p w:rsidR="000C3A61" w:rsidRPr="00A9053C" w:rsidRDefault="000C3A61" w:rsidP="00066455">
      <w:pPr>
        <w:spacing w:before="0"/>
      </w:pPr>
      <w:r w:rsidRPr="00A9053C">
        <w:rPr>
          <w:i/>
        </w:rPr>
        <w:t>L</w:t>
      </w:r>
      <w:r w:rsidRPr="00A9053C">
        <w:t xml:space="preserve"> is the required attenuation (dB)</w:t>
      </w:r>
    </w:p>
    <w:p w:rsidR="000C3A61" w:rsidRPr="00A9053C" w:rsidRDefault="000C3A61" w:rsidP="00066455">
      <w:pPr>
        <w:spacing w:before="0"/>
      </w:pPr>
      <w:proofErr w:type="spellStart"/>
      <w:r w:rsidRPr="00A9053C">
        <w:rPr>
          <w:i/>
        </w:rPr>
        <w:t>P</w:t>
      </w:r>
      <w:r w:rsidRPr="00A9053C">
        <w:rPr>
          <w:i/>
          <w:vertAlign w:val="subscript"/>
        </w:rPr>
        <w:t>radar</w:t>
      </w:r>
      <w:proofErr w:type="spellEnd"/>
      <w:r w:rsidRPr="00A9053C">
        <w:t xml:space="preserve"> is the radar emission mean power </w:t>
      </w:r>
      <w:r w:rsidR="00515D2C" w:rsidRPr="00A9053C">
        <w:t xml:space="preserve">in the MBR channel </w:t>
      </w:r>
      <w:r w:rsidRPr="00A9053C">
        <w:t>(</w:t>
      </w:r>
      <w:proofErr w:type="spellStart"/>
      <w:r w:rsidRPr="00A9053C">
        <w:t>dBm</w:t>
      </w:r>
      <w:proofErr w:type="spellEnd"/>
      <w:r w:rsidRPr="00A9053C">
        <w:t>/MHz)</w:t>
      </w:r>
    </w:p>
    <w:p w:rsidR="000C3A61" w:rsidRPr="00A9053C" w:rsidRDefault="000C3A61" w:rsidP="00066455">
      <w:pPr>
        <w:spacing w:before="0"/>
      </w:pPr>
      <w:r w:rsidRPr="00A9053C">
        <w:rPr>
          <w:i/>
        </w:rPr>
        <w:t>I</w:t>
      </w:r>
      <w:r w:rsidRPr="00A9053C">
        <w:t xml:space="preserve"> is the maximum permissible interfering signal at the MBR receiving antenna (</w:t>
      </w:r>
      <w:proofErr w:type="spellStart"/>
      <w:r w:rsidRPr="00A9053C">
        <w:t>dBm</w:t>
      </w:r>
      <w:proofErr w:type="spellEnd"/>
      <w:r w:rsidRPr="00A9053C">
        <w:t>/MHz)</w:t>
      </w:r>
    </w:p>
    <w:p w:rsidR="005954EB" w:rsidRPr="00A9053C" w:rsidRDefault="00F9630F" w:rsidP="000C3A61">
      <w:r>
        <w:t xml:space="preserve">Recommendation </w:t>
      </w:r>
      <w:r w:rsidR="005954EB" w:rsidRPr="00A9053C">
        <w:t>ITU-R P.452 with associated time percentage 10% is used as propagation model in these calculations</w:t>
      </w:r>
      <w:r w:rsidR="00E63D7C" w:rsidRPr="00A9053C">
        <w:t xml:space="preserve">. </w:t>
      </w:r>
    </w:p>
    <w:p w:rsidR="000C3A61" w:rsidRPr="00A9053C" w:rsidRDefault="000C3A61" w:rsidP="00F9630F">
      <w:pPr>
        <w:pStyle w:val="Heading4"/>
        <w:keepNext/>
      </w:pPr>
      <w:bookmarkStart w:id="206" w:name="_Toc473201314"/>
      <w:r w:rsidRPr="00A9053C">
        <w:lastRenderedPageBreak/>
        <w:t>Calculations</w:t>
      </w:r>
      <w:bookmarkEnd w:id="206"/>
    </w:p>
    <w:p w:rsidR="000C3A61" w:rsidRPr="00A9053C" w:rsidRDefault="000C3A61" w:rsidP="000C3A61">
      <w:pPr>
        <w:pStyle w:val="Caption"/>
        <w:rPr>
          <w:lang w:val="en-GB"/>
        </w:rPr>
      </w:pPr>
      <w:r w:rsidRPr="00A9053C">
        <w:rPr>
          <w:lang w:val="en-GB"/>
        </w:rPr>
        <w:t xml:space="preserve">Table </w:t>
      </w:r>
      <w:r w:rsidR="00BC0A7A" w:rsidRPr="00A9053C">
        <w:rPr>
          <w:lang w:val="en-GB"/>
        </w:rPr>
        <w:fldChar w:fldCharType="begin"/>
      </w:r>
      <w:r w:rsidR="00BC0A7A" w:rsidRPr="00A9053C">
        <w:rPr>
          <w:lang w:val="en-GB"/>
        </w:rPr>
        <w:instrText xml:space="preserve"> SEQ Table \* ARABIC </w:instrText>
      </w:r>
      <w:r w:rsidR="00BC0A7A" w:rsidRPr="00A9053C">
        <w:rPr>
          <w:lang w:val="en-GB"/>
        </w:rPr>
        <w:fldChar w:fldCharType="separate"/>
      </w:r>
      <w:r w:rsidR="00A0576A">
        <w:rPr>
          <w:noProof/>
          <w:lang w:val="en-GB"/>
        </w:rPr>
        <w:t>25</w:t>
      </w:r>
      <w:r w:rsidR="00BC0A7A" w:rsidRPr="00A9053C">
        <w:rPr>
          <w:lang w:val="en-GB"/>
        </w:rPr>
        <w:fldChar w:fldCharType="end"/>
      </w:r>
      <w:r w:rsidRPr="00A9053C">
        <w:rPr>
          <w:lang w:val="en-GB"/>
        </w:rPr>
        <w:t>: Calculated attenuation for radar → MBR</w:t>
      </w:r>
    </w:p>
    <w:tbl>
      <w:tblPr>
        <w:tblStyle w:val="ECCTable-redheader"/>
        <w:tblW w:w="3418" w:type="pct"/>
        <w:tblInd w:w="959" w:type="dxa"/>
        <w:tblLook w:val="0020" w:firstRow="1" w:lastRow="0" w:firstColumn="0" w:lastColumn="0" w:noHBand="0" w:noVBand="0"/>
      </w:tblPr>
      <w:tblGrid>
        <w:gridCol w:w="4171"/>
        <w:gridCol w:w="1182"/>
        <w:gridCol w:w="1384"/>
      </w:tblGrid>
      <w:tr w:rsidR="005954EB" w:rsidRPr="00A9053C" w:rsidTr="00F9630F">
        <w:trPr>
          <w:cnfStyle w:val="100000000000" w:firstRow="1" w:lastRow="0" w:firstColumn="0" w:lastColumn="0" w:oddVBand="0" w:evenVBand="0" w:oddHBand="0" w:evenHBand="0" w:firstRowFirstColumn="0" w:firstRowLastColumn="0" w:lastRowFirstColumn="0" w:lastRowLastColumn="0"/>
        </w:trPr>
        <w:tc>
          <w:tcPr>
            <w:tcW w:w="3096" w:type="pct"/>
          </w:tcPr>
          <w:p w:rsidR="005954EB" w:rsidRPr="00A9053C" w:rsidRDefault="005954EB" w:rsidP="00EE0478">
            <w:pPr>
              <w:pStyle w:val="ECCTableHeaderwhitefont"/>
            </w:pPr>
            <w:r w:rsidRPr="00A9053C">
              <w:t>Characteristics</w:t>
            </w:r>
          </w:p>
        </w:tc>
        <w:tc>
          <w:tcPr>
            <w:tcW w:w="877" w:type="pct"/>
          </w:tcPr>
          <w:p w:rsidR="005954EB" w:rsidRPr="00A9053C" w:rsidRDefault="005954EB" w:rsidP="00EE0478">
            <w:pPr>
              <w:pStyle w:val="ECCTableHeaderwhitefont"/>
            </w:pPr>
            <w:r w:rsidRPr="00A9053C">
              <w:t>Unit</w:t>
            </w:r>
          </w:p>
        </w:tc>
        <w:tc>
          <w:tcPr>
            <w:tcW w:w="1027" w:type="pct"/>
          </w:tcPr>
          <w:p w:rsidR="005954EB" w:rsidRPr="00A9053C" w:rsidRDefault="005954EB" w:rsidP="00EE0478">
            <w:pPr>
              <w:pStyle w:val="ECCTableHeaderwhitefont"/>
            </w:pPr>
            <w:r w:rsidRPr="00A9053C">
              <w:t>Radar 12</w:t>
            </w:r>
          </w:p>
        </w:tc>
      </w:tr>
      <w:tr w:rsidR="005954EB" w:rsidRPr="00A9053C" w:rsidTr="00F9630F">
        <w:tc>
          <w:tcPr>
            <w:tcW w:w="3096" w:type="pct"/>
          </w:tcPr>
          <w:p w:rsidR="005954EB" w:rsidRPr="00A9053C" w:rsidRDefault="005954EB" w:rsidP="00EE0478">
            <w:pPr>
              <w:pStyle w:val="ECCTabletext"/>
              <w:jc w:val="left"/>
            </w:pPr>
            <w:r w:rsidRPr="00A9053C">
              <w:t>Required propagation attenuation</w:t>
            </w:r>
          </w:p>
        </w:tc>
        <w:tc>
          <w:tcPr>
            <w:tcW w:w="877" w:type="pct"/>
          </w:tcPr>
          <w:p w:rsidR="005954EB" w:rsidRPr="00A9053C" w:rsidRDefault="005954EB" w:rsidP="00EE0478">
            <w:pPr>
              <w:pStyle w:val="ECCTabletext"/>
              <w:jc w:val="left"/>
            </w:pPr>
            <w:r w:rsidRPr="00A9053C">
              <w:t>dB</w:t>
            </w:r>
          </w:p>
        </w:tc>
        <w:tc>
          <w:tcPr>
            <w:tcW w:w="1027" w:type="pct"/>
          </w:tcPr>
          <w:p w:rsidR="005954EB" w:rsidRPr="00A9053C" w:rsidRDefault="005954EB" w:rsidP="00EE0478">
            <w:pPr>
              <w:pStyle w:val="ECCTabletext"/>
              <w:jc w:val="left"/>
            </w:pPr>
            <w:r w:rsidRPr="00A9053C">
              <w:t>153</w:t>
            </w:r>
            <w:r w:rsidR="004D1BE9" w:rsidRPr="00A9053C">
              <w:t>.</w:t>
            </w:r>
            <w:r w:rsidRPr="00A9053C">
              <w:t>0</w:t>
            </w:r>
          </w:p>
        </w:tc>
      </w:tr>
      <w:tr w:rsidR="005954EB" w:rsidRPr="00A9053C" w:rsidTr="00F9630F">
        <w:tc>
          <w:tcPr>
            <w:tcW w:w="3096" w:type="pct"/>
          </w:tcPr>
          <w:p w:rsidR="005954EB" w:rsidRPr="00A9053C" w:rsidRDefault="005954EB" w:rsidP="00EE0478">
            <w:pPr>
              <w:pStyle w:val="ECCTabletext"/>
              <w:jc w:val="left"/>
            </w:pPr>
            <w:r w:rsidRPr="00A9053C">
              <w:t>Separation distances Main lobe/Main lobe</w:t>
            </w:r>
          </w:p>
        </w:tc>
        <w:tc>
          <w:tcPr>
            <w:tcW w:w="877" w:type="pct"/>
          </w:tcPr>
          <w:p w:rsidR="005954EB" w:rsidRPr="00A9053C" w:rsidRDefault="005954EB" w:rsidP="00EE0478">
            <w:pPr>
              <w:pStyle w:val="ECCTabletext"/>
              <w:jc w:val="left"/>
            </w:pPr>
            <w:r w:rsidRPr="00A9053C">
              <w:t>km</w:t>
            </w:r>
          </w:p>
        </w:tc>
        <w:tc>
          <w:tcPr>
            <w:tcW w:w="1027" w:type="pct"/>
          </w:tcPr>
          <w:p w:rsidR="005954EB" w:rsidRPr="00A9053C" w:rsidRDefault="005954EB" w:rsidP="00EE0478">
            <w:pPr>
              <w:pStyle w:val="ECCTabletext"/>
              <w:jc w:val="left"/>
            </w:pPr>
            <w:r w:rsidRPr="00A9053C">
              <w:t>180</w:t>
            </w:r>
          </w:p>
        </w:tc>
      </w:tr>
    </w:tbl>
    <w:p w:rsidR="000C3A61" w:rsidRPr="00A9053C" w:rsidRDefault="000C3A61" w:rsidP="00D61DC8">
      <w:pPr>
        <w:pStyle w:val="Heading4"/>
      </w:pPr>
      <w:bookmarkStart w:id="207" w:name="_Toc473201315"/>
      <w:r w:rsidRPr="00A9053C">
        <w:t>Considerations</w:t>
      </w:r>
      <w:bookmarkEnd w:id="207"/>
    </w:p>
    <w:p w:rsidR="000C3A61" w:rsidRPr="00A9053C" w:rsidRDefault="000C3A61" w:rsidP="000C3A61">
      <w:r w:rsidRPr="00A9053C">
        <w:t>With the radar at the longest range</w:t>
      </w:r>
      <w:r w:rsidR="00066455" w:rsidRPr="00A9053C">
        <w:t>,</w:t>
      </w:r>
      <w:r w:rsidRPr="00A9053C">
        <w:t xml:space="preserve"> where the antenna rotating speed is slowest and may be 24 rotations p</w:t>
      </w:r>
      <w:r w:rsidR="00087FA7">
        <w:t>er</w:t>
      </w:r>
      <w:r w:rsidRPr="00A9053C">
        <w:t xml:space="preserve"> </w:t>
      </w:r>
      <w:r w:rsidR="00087FA7">
        <w:t>m</w:t>
      </w:r>
      <w:r w:rsidRPr="00A9053C">
        <w:t>inute</w:t>
      </w:r>
      <w:r w:rsidR="00066455" w:rsidRPr="00A9053C">
        <w:t>, t</w:t>
      </w:r>
      <w:r w:rsidRPr="00A9053C">
        <w:t>he horizontal beam width of the radar radiation is between 0</w:t>
      </w:r>
      <w:r w:rsidR="004D1BE9" w:rsidRPr="00A9053C">
        <w:t>.</w:t>
      </w:r>
      <w:r w:rsidRPr="00A9053C">
        <w:t>4° and 1°.</w:t>
      </w:r>
    </w:p>
    <w:p w:rsidR="000C3A61" w:rsidRPr="00A9053C" w:rsidRDefault="000C3A61" w:rsidP="000C3A61">
      <w:pPr>
        <w:rPr>
          <w:rStyle w:val="ECCParagraph"/>
        </w:rPr>
      </w:pPr>
      <w:r w:rsidRPr="00A9053C">
        <w:t xml:space="preserve">At the slowest antenna rotation speed, an MBR receiver will be in the radiation angle of the radar for 7 </w:t>
      </w:r>
      <w:proofErr w:type="spellStart"/>
      <w:r w:rsidRPr="00A9053C">
        <w:t>ms</w:t>
      </w:r>
      <w:proofErr w:type="spellEnd"/>
      <w:r w:rsidRPr="00A9053C">
        <w:t xml:space="preserve"> </w:t>
      </w:r>
      <w:r w:rsidRPr="00A9053C">
        <w:rPr>
          <w:rStyle w:val="ECCParagraph"/>
        </w:rPr>
        <w:t>every 2</w:t>
      </w:r>
      <w:r w:rsidR="004D1BE9" w:rsidRPr="00A9053C">
        <w:rPr>
          <w:rStyle w:val="ECCParagraph"/>
        </w:rPr>
        <w:t>.</w:t>
      </w:r>
      <w:r w:rsidRPr="00A9053C">
        <w:rPr>
          <w:rStyle w:val="ECCParagraph"/>
        </w:rPr>
        <w:t xml:space="preserve">5 second. </w:t>
      </w:r>
    </w:p>
    <w:p w:rsidR="000C3A61" w:rsidRPr="00A9053C" w:rsidRDefault="000C3A61" w:rsidP="000C3A61">
      <w:pPr>
        <w:rPr>
          <w:rStyle w:val="ECCParagraph"/>
        </w:rPr>
      </w:pPr>
      <w:r w:rsidRPr="00A9053C">
        <w:rPr>
          <w:rStyle w:val="ECCParagraph"/>
        </w:rPr>
        <w:t xml:space="preserve">If the MBR link is pointing </w:t>
      </w:r>
      <w:r w:rsidR="000D3330" w:rsidRPr="00A9053C">
        <w:rPr>
          <w:rStyle w:val="ECCParagraph"/>
        </w:rPr>
        <w:t xml:space="preserve">with off-axis </w:t>
      </w:r>
      <w:r w:rsidR="00066455" w:rsidRPr="00A9053C">
        <w:rPr>
          <w:rStyle w:val="ECCParagraph"/>
        </w:rPr>
        <w:t xml:space="preserve">angle </w:t>
      </w:r>
      <w:r w:rsidR="000D3330" w:rsidRPr="00A9053C">
        <w:rPr>
          <w:rStyle w:val="ECCParagraph"/>
        </w:rPr>
        <w:t>above 22 degree</w:t>
      </w:r>
      <w:r w:rsidR="00066455" w:rsidRPr="00A9053C">
        <w:rPr>
          <w:rStyle w:val="ECCParagraph"/>
        </w:rPr>
        <w:t>s</w:t>
      </w:r>
      <w:r w:rsidR="000D3330" w:rsidRPr="00A9053C">
        <w:rPr>
          <w:rStyle w:val="ECCParagraph"/>
        </w:rPr>
        <w:t xml:space="preserve"> </w:t>
      </w:r>
      <w:r w:rsidRPr="00A9053C">
        <w:rPr>
          <w:rStyle w:val="ECCParagraph"/>
        </w:rPr>
        <w:t xml:space="preserve">in the direction of the radar, the MBR antenna discrimination can be expected to be around 25 </w:t>
      </w:r>
      <w:proofErr w:type="spellStart"/>
      <w:r w:rsidRPr="00A9053C">
        <w:rPr>
          <w:rStyle w:val="ECCParagraph"/>
        </w:rPr>
        <w:t>dB.</w:t>
      </w:r>
      <w:proofErr w:type="spellEnd"/>
      <w:r w:rsidRPr="00A9053C">
        <w:rPr>
          <w:rStyle w:val="ECCParagraph"/>
        </w:rPr>
        <w:t xml:space="preserve"> The MBR antenna may point in any angle in the horizontal plane. </w:t>
      </w:r>
    </w:p>
    <w:p w:rsidR="000C3A61" w:rsidRPr="00A9053C" w:rsidRDefault="000C3A61" w:rsidP="00D61DC8">
      <w:pPr>
        <w:pStyle w:val="Heading3"/>
      </w:pPr>
      <w:bookmarkStart w:id="208" w:name="_Toc473201316"/>
      <w:r w:rsidRPr="00A9053C">
        <w:t>Conclusions</w:t>
      </w:r>
      <w:bookmarkEnd w:id="208"/>
    </w:p>
    <w:p w:rsidR="000D3330" w:rsidRPr="00A9053C" w:rsidRDefault="00C55248" w:rsidP="000C3A61">
      <w:r w:rsidRPr="00A9053C">
        <w:t xml:space="preserve">The </w:t>
      </w:r>
      <w:r w:rsidR="001162CE" w:rsidRPr="00A9053C">
        <w:t xml:space="preserve">MBR </w:t>
      </w:r>
      <w:r w:rsidRPr="00A9053C">
        <w:t xml:space="preserve">antenna </w:t>
      </w:r>
      <w:r w:rsidR="001162CE" w:rsidRPr="00A9053C">
        <w:t>beam width</w:t>
      </w:r>
      <w:r w:rsidRPr="00A9053C">
        <w:t xml:space="preserve"> </w:t>
      </w:r>
      <w:r w:rsidR="001162CE" w:rsidRPr="00A9053C">
        <w:t xml:space="preserve">for 10 dB attenuation </w:t>
      </w:r>
      <w:r w:rsidRPr="00A9053C">
        <w:t>is 16</w:t>
      </w:r>
      <w:r w:rsidRPr="00A9053C">
        <w:rPr>
          <w:rFonts w:cs="Arial"/>
        </w:rPr>
        <w:t>°</w:t>
      </w:r>
      <w:r w:rsidRPr="00A9053C">
        <w:t>, so when both the radar and the MBR are within the same range, there is 16/360 = 4</w:t>
      </w:r>
      <w:r w:rsidR="00066455" w:rsidRPr="00A9053C">
        <w:t>.</w:t>
      </w:r>
      <w:r w:rsidRPr="00A9053C">
        <w:t xml:space="preserve">5 % probability </w:t>
      </w:r>
      <w:r w:rsidR="00066455" w:rsidRPr="00A9053C">
        <w:t xml:space="preserve">that </w:t>
      </w:r>
      <w:r w:rsidRPr="00A9053C">
        <w:t xml:space="preserve">an MBR receiver </w:t>
      </w:r>
      <w:r w:rsidR="00066455" w:rsidRPr="00A9053C">
        <w:t xml:space="preserve">is </w:t>
      </w:r>
      <w:r w:rsidRPr="00A9053C">
        <w:t>pointing towards a radar.</w:t>
      </w:r>
    </w:p>
    <w:p w:rsidR="000C5B53" w:rsidRPr="00A9053C" w:rsidRDefault="00C55248" w:rsidP="001162CE">
      <w:r w:rsidRPr="00A9053C">
        <w:t xml:space="preserve">Outside the main beam and the side lobes of the MBR, the radiation is attenuated 25 </w:t>
      </w:r>
      <w:proofErr w:type="spellStart"/>
      <w:r w:rsidRPr="00A9053C">
        <w:t>dB.</w:t>
      </w:r>
      <w:proofErr w:type="spellEnd"/>
      <w:r w:rsidRPr="00A9053C">
        <w:t xml:space="preserve"> </w:t>
      </w:r>
      <w:r w:rsidR="000C3A61" w:rsidRPr="00A9053C">
        <w:t xml:space="preserve">Additionally, the antenna nulling facility of the MBR may vary the minima and maxima of the </w:t>
      </w:r>
      <w:r w:rsidRPr="00A9053C">
        <w:t xml:space="preserve">side lobes </w:t>
      </w:r>
      <w:r w:rsidR="000C3A61" w:rsidRPr="00A9053C">
        <w:t>in order to avoid certain directions. This antenna nulling facility may introd</w:t>
      </w:r>
      <w:r w:rsidR="001162CE" w:rsidRPr="00A9053C">
        <w:t xml:space="preserve">uce </w:t>
      </w:r>
      <w:proofErr w:type="gramStart"/>
      <w:r w:rsidR="001162CE" w:rsidRPr="00A9053C">
        <w:t>an attenuation</w:t>
      </w:r>
      <w:proofErr w:type="gramEnd"/>
      <w:r w:rsidR="001162CE" w:rsidRPr="00A9053C">
        <w:t xml:space="preserve"> up to 25 </w:t>
      </w:r>
      <w:proofErr w:type="spellStart"/>
      <w:r w:rsidR="001162CE" w:rsidRPr="00A9053C">
        <w:t>dB.</w:t>
      </w:r>
      <w:proofErr w:type="spellEnd"/>
    </w:p>
    <w:p w:rsidR="00364F1D" w:rsidRPr="00A9053C" w:rsidRDefault="00364F1D" w:rsidP="00364F1D">
      <w:r w:rsidRPr="00A9053C">
        <w:t>When using Rec</w:t>
      </w:r>
      <w:r w:rsidR="0020285B" w:rsidRPr="00A9053C">
        <w:t>ommendation</w:t>
      </w:r>
      <w:r w:rsidRPr="00A9053C">
        <w:t xml:space="preserve"> ITU-R P.452 </w:t>
      </w:r>
      <w:r w:rsidRPr="00A9053C">
        <w:fldChar w:fldCharType="begin"/>
      </w:r>
      <w:r w:rsidRPr="00A9053C">
        <w:instrText xml:space="preserve"> REF _Ref459285505 \r \h </w:instrText>
      </w:r>
      <w:r w:rsidRPr="00A9053C">
        <w:fldChar w:fldCharType="separate"/>
      </w:r>
      <w:r w:rsidR="00A0576A">
        <w:t>[11]</w:t>
      </w:r>
      <w:r w:rsidRPr="00A9053C">
        <w:fldChar w:fldCharType="end"/>
      </w:r>
      <w:r w:rsidRPr="00A9053C">
        <w:t xml:space="preserve"> with an associated time percentage of 10% criterion, the studies show separation distance is up to 180 km between MBR and ground based radar and up to 21 km for shipborne radar when MBR maximum </w:t>
      </w:r>
      <w:proofErr w:type="spellStart"/>
      <w:r w:rsidR="00D9442A" w:rsidRPr="00A9053C">
        <w:t>e.i.r.p</w:t>
      </w:r>
      <w:proofErr w:type="spellEnd"/>
      <w:r w:rsidR="00D9442A" w:rsidRPr="00A9053C">
        <w:t>.</w:t>
      </w:r>
      <w:r w:rsidRPr="00A9053C">
        <w:t xml:space="preserve">=32 </w:t>
      </w:r>
      <w:proofErr w:type="spellStart"/>
      <w:r w:rsidRPr="00A9053C">
        <w:t>dBW</w:t>
      </w:r>
      <w:proofErr w:type="spellEnd"/>
      <w:r w:rsidRPr="00A9053C">
        <w:t xml:space="preserve">. Considering MBR maximum </w:t>
      </w:r>
      <w:proofErr w:type="spellStart"/>
      <w:r w:rsidR="00D9442A" w:rsidRPr="00A9053C">
        <w:t>e.i.r.p</w:t>
      </w:r>
      <w:proofErr w:type="spellEnd"/>
      <w:r w:rsidR="00D9442A" w:rsidRPr="00A9053C">
        <w:t>.</w:t>
      </w:r>
      <w:r w:rsidRPr="00A9053C">
        <w:t xml:space="preserve">=25 </w:t>
      </w:r>
      <w:proofErr w:type="spellStart"/>
      <w:r w:rsidRPr="00A9053C">
        <w:t>dBW</w:t>
      </w:r>
      <w:proofErr w:type="spellEnd"/>
      <w:r w:rsidRPr="00A9053C">
        <w:t xml:space="preserve"> the protection distance from MBR transmitter to RLS receiver is up to 80 km for ground based radar an</w:t>
      </w:r>
      <w:r w:rsidR="00087FA7">
        <w:t>d</w:t>
      </w:r>
      <w:r w:rsidRPr="00A9053C">
        <w:t xml:space="preserve"> 11 km for shipborne radar.</w:t>
      </w:r>
    </w:p>
    <w:p w:rsidR="00364F1D" w:rsidRPr="00A9053C" w:rsidRDefault="00364F1D" w:rsidP="00364F1D">
      <w:pPr>
        <w:rPr>
          <w:rStyle w:val="ECCParagraph"/>
        </w:rPr>
      </w:pPr>
      <w:r w:rsidRPr="00A9053C">
        <w:rPr>
          <w:rStyle w:val="ECCParagraph"/>
        </w:rPr>
        <w:t>To protect MBR receiver from RLS interference the protection distance of 180 km is required.</w:t>
      </w:r>
    </w:p>
    <w:p w:rsidR="00D566E4" w:rsidRPr="00A9053C" w:rsidRDefault="00D566E4" w:rsidP="00364F1D">
      <w:pPr>
        <w:rPr>
          <w:rStyle w:val="ECCParagraph"/>
        </w:rPr>
      </w:pPr>
      <w:r w:rsidRPr="00A9053C">
        <w:t xml:space="preserve">Only one type of radar was examined (shipborne radar with relatively low antenna gain </w:t>
      </w:r>
      <w:r w:rsidR="00087FA7">
        <w:t>of</w:t>
      </w:r>
      <w:r w:rsidRPr="00A9053C">
        <w:t xml:space="preserve"> 25 </w:t>
      </w:r>
      <w:proofErr w:type="spellStart"/>
      <w:r w:rsidRPr="00A9053C">
        <w:t>dBi</w:t>
      </w:r>
      <w:proofErr w:type="spellEnd"/>
      <w:r w:rsidRPr="00A9053C">
        <w:t>), so the calculated protection distance is not representative</w:t>
      </w:r>
      <w:r w:rsidR="0032091A" w:rsidRPr="00A9053C">
        <w:t xml:space="preserve"> for ground based radars</w:t>
      </w:r>
      <w:r w:rsidRPr="00A9053C">
        <w:t>.</w:t>
      </w:r>
    </w:p>
    <w:p w:rsidR="00834ED0" w:rsidRPr="00A9053C" w:rsidRDefault="00834ED0" w:rsidP="00D61DC8">
      <w:pPr>
        <w:pStyle w:val="Heading2"/>
      </w:pPr>
      <w:bookmarkStart w:id="209" w:name="_Toc473201317"/>
      <w:r w:rsidRPr="00A9053C">
        <w:rPr>
          <w:lang w:eastAsia="nb-NO"/>
        </w:rPr>
        <w:t>Compatibility between MBR and FS</w:t>
      </w:r>
      <w:bookmarkEnd w:id="209"/>
    </w:p>
    <w:p w:rsidR="00A7187A" w:rsidRPr="00A9053C" w:rsidRDefault="00A7187A" w:rsidP="00D61DC8">
      <w:pPr>
        <w:pStyle w:val="Heading3"/>
      </w:pPr>
      <w:bookmarkStart w:id="210" w:name="_Toc473201318"/>
      <w:r w:rsidRPr="00A9053C">
        <w:t>General</w:t>
      </w:r>
      <w:bookmarkEnd w:id="210"/>
    </w:p>
    <w:p w:rsidR="00A7187A" w:rsidRPr="00A9053C" w:rsidRDefault="00A7187A" w:rsidP="00A7187A">
      <w:r w:rsidRPr="00A9053C">
        <w:t xml:space="preserve">The technical characteristics for FS receivers, relevant for sharing and compatibility </w:t>
      </w:r>
      <w:proofErr w:type="gramStart"/>
      <w:r w:rsidRPr="00A9053C">
        <w:t>studies,</w:t>
      </w:r>
      <w:proofErr w:type="gramEnd"/>
      <w:r w:rsidRPr="00A9053C">
        <w:t xml:space="preserve"> have been taken from</w:t>
      </w:r>
      <w:r w:rsidR="0020285B" w:rsidRPr="00A9053C">
        <w:t xml:space="preserve"> Recommendations</w:t>
      </w:r>
      <w:r w:rsidRPr="00A9053C">
        <w:t xml:space="preserve"> ITU-R F.758</w:t>
      </w:r>
      <w:r w:rsidR="008457AC" w:rsidRPr="00A9053C">
        <w:t xml:space="preserve"> </w:t>
      </w:r>
      <w:r w:rsidR="008457AC" w:rsidRPr="00A9053C">
        <w:fldChar w:fldCharType="begin"/>
      </w:r>
      <w:r w:rsidR="008457AC" w:rsidRPr="00A9053C">
        <w:instrText xml:space="preserve"> REF _Ref459302563 \r \h </w:instrText>
      </w:r>
      <w:r w:rsidR="008457AC" w:rsidRPr="00A9053C">
        <w:fldChar w:fldCharType="separate"/>
      </w:r>
      <w:r w:rsidR="00A0576A">
        <w:t>[34]</w:t>
      </w:r>
      <w:r w:rsidR="008457AC" w:rsidRPr="00A9053C">
        <w:fldChar w:fldCharType="end"/>
      </w:r>
      <w:r w:rsidRPr="00A9053C">
        <w:t>, SF.1650</w:t>
      </w:r>
      <w:r w:rsidR="008457AC" w:rsidRPr="00A9053C">
        <w:t xml:space="preserve"> </w:t>
      </w:r>
      <w:r w:rsidR="008457AC" w:rsidRPr="00A9053C">
        <w:fldChar w:fldCharType="begin"/>
      </w:r>
      <w:r w:rsidR="008457AC" w:rsidRPr="00A9053C">
        <w:instrText xml:space="preserve"> REF _Ref459285080 \r \h </w:instrText>
      </w:r>
      <w:r w:rsidR="008457AC" w:rsidRPr="00A9053C">
        <w:fldChar w:fldCharType="separate"/>
      </w:r>
      <w:r w:rsidR="00A0576A">
        <w:t>[10]</w:t>
      </w:r>
      <w:r w:rsidR="008457AC" w:rsidRPr="00A9053C">
        <w:fldChar w:fldCharType="end"/>
      </w:r>
      <w:r w:rsidRPr="00A9053C">
        <w:t xml:space="preserve"> and deployments in Europe.</w:t>
      </w:r>
    </w:p>
    <w:p w:rsidR="00A7187A" w:rsidRPr="00A9053C" w:rsidRDefault="00A7187A" w:rsidP="00A7187A">
      <w:r w:rsidRPr="00A9053C">
        <w:t>Information on frequency arrangements for FS systems has been retrieved from EFIS, ERC</w:t>
      </w:r>
      <w:r w:rsidR="0020285B" w:rsidRPr="00A9053C">
        <w:t>/</w:t>
      </w:r>
      <w:r w:rsidRPr="00A9053C">
        <w:t>R</w:t>
      </w:r>
      <w:r w:rsidR="0020285B" w:rsidRPr="00A9053C">
        <w:t xml:space="preserve">EC </w:t>
      </w:r>
      <w:r w:rsidRPr="00A9053C">
        <w:t>14-01</w:t>
      </w:r>
      <w:r w:rsidR="008457AC" w:rsidRPr="00A9053C">
        <w:t xml:space="preserve"> </w:t>
      </w:r>
      <w:r w:rsidR="008457AC" w:rsidRPr="00A9053C">
        <w:fldChar w:fldCharType="begin"/>
      </w:r>
      <w:r w:rsidR="008457AC" w:rsidRPr="00A9053C">
        <w:instrText xml:space="preserve"> REF _Ref459302625 \r \h </w:instrText>
      </w:r>
      <w:r w:rsidR="008457AC" w:rsidRPr="00A9053C">
        <w:fldChar w:fldCharType="separate"/>
      </w:r>
      <w:r w:rsidR="00A0576A">
        <w:t>[35]</w:t>
      </w:r>
      <w:r w:rsidR="008457AC" w:rsidRPr="00A9053C">
        <w:fldChar w:fldCharType="end"/>
      </w:r>
      <w:r w:rsidRPr="00A9053C">
        <w:t xml:space="preserve">, </w:t>
      </w:r>
      <w:r w:rsidR="005A696A" w:rsidRPr="00A9053C">
        <w:t xml:space="preserve">and </w:t>
      </w:r>
      <w:r w:rsidRPr="00A9053C">
        <w:t>ERC</w:t>
      </w:r>
      <w:r w:rsidR="0020285B" w:rsidRPr="00A9053C">
        <w:t>/</w:t>
      </w:r>
      <w:r w:rsidRPr="00A9053C">
        <w:t>R</w:t>
      </w:r>
      <w:r w:rsidR="0020285B" w:rsidRPr="00A9053C">
        <w:t>EC</w:t>
      </w:r>
      <w:r w:rsidRPr="00A9053C">
        <w:t xml:space="preserve"> 14-02 </w:t>
      </w:r>
      <w:r w:rsidR="008457AC" w:rsidRPr="00A9053C">
        <w:fldChar w:fldCharType="begin"/>
      </w:r>
      <w:r w:rsidR="008457AC" w:rsidRPr="00A9053C">
        <w:instrText xml:space="preserve"> REF _Ref459302630 \r \h </w:instrText>
      </w:r>
      <w:r w:rsidR="008457AC" w:rsidRPr="00A9053C">
        <w:fldChar w:fldCharType="separate"/>
      </w:r>
      <w:r w:rsidR="00A0576A">
        <w:t>[36]</w:t>
      </w:r>
      <w:r w:rsidR="008457AC" w:rsidRPr="00A9053C">
        <w:fldChar w:fldCharType="end"/>
      </w:r>
      <w:r w:rsidR="008457AC" w:rsidRPr="00A9053C">
        <w:t xml:space="preserve"> </w:t>
      </w:r>
      <w:r w:rsidRPr="00A9053C">
        <w:t xml:space="preserve">and </w:t>
      </w:r>
      <w:r w:rsidR="005A696A" w:rsidRPr="00A9053C">
        <w:t>ECC/</w:t>
      </w:r>
      <w:r w:rsidRPr="00A9053C">
        <w:t>R</w:t>
      </w:r>
      <w:r w:rsidR="005A696A" w:rsidRPr="00A9053C">
        <w:t>EC</w:t>
      </w:r>
      <w:proofErr w:type="gramStart"/>
      <w:r w:rsidR="005A696A" w:rsidRPr="00A9053C">
        <w:t>/(</w:t>
      </w:r>
      <w:proofErr w:type="gramEnd"/>
      <w:r w:rsidRPr="00A9053C">
        <w:t>14</w:t>
      </w:r>
      <w:r w:rsidR="005A696A" w:rsidRPr="00A9053C">
        <w:t>)</w:t>
      </w:r>
      <w:r w:rsidRPr="00A9053C">
        <w:t>06</w:t>
      </w:r>
      <w:r w:rsidR="008457AC" w:rsidRPr="00A9053C">
        <w:t xml:space="preserve"> </w:t>
      </w:r>
      <w:r w:rsidR="008457AC" w:rsidRPr="00A9053C">
        <w:fldChar w:fldCharType="begin"/>
      </w:r>
      <w:r w:rsidR="008457AC" w:rsidRPr="00A9053C">
        <w:instrText xml:space="preserve"> REF _Ref459302641 \r \h </w:instrText>
      </w:r>
      <w:r w:rsidR="008457AC" w:rsidRPr="00A9053C">
        <w:fldChar w:fldCharType="separate"/>
      </w:r>
      <w:r w:rsidR="00A0576A">
        <w:t>[37]</w:t>
      </w:r>
      <w:r w:rsidR="008457AC" w:rsidRPr="00A9053C">
        <w:fldChar w:fldCharType="end"/>
      </w:r>
      <w:r w:rsidRPr="00A9053C">
        <w:t>.</w:t>
      </w:r>
    </w:p>
    <w:p w:rsidR="00A7187A" w:rsidRPr="00A9053C" w:rsidRDefault="00A7187A" w:rsidP="00A7187A">
      <w:r w:rsidRPr="00A9053C">
        <w:t>In this band FS stations are installed on both land and on board off-shore platforms for communications between platform to shore and platform to platform. These offshore FS stations are installed on platforms up to several hundred km out in the sea.</w:t>
      </w:r>
    </w:p>
    <w:p w:rsidR="00A7187A" w:rsidRPr="00A9053C" w:rsidRDefault="00A7187A" w:rsidP="00D61DC8">
      <w:pPr>
        <w:pStyle w:val="Heading3"/>
      </w:pPr>
      <w:bookmarkStart w:id="211" w:name="_Toc473201319"/>
      <w:r w:rsidRPr="00A9053C">
        <w:lastRenderedPageBreak/>
        <w:t>Spectrum considerations for FS</w:t>
      </w:r>
      <w:bookmarkEnd w:id="211"/>
    </w:p>
    <w:p w:rsidR="00A7187A" w:rsidRPr="00A9053C" w:rsidRDefault="00A7187A" w:rsidP="00A7187A">
      <w:r w:rsidRPr="00A9053C">
        <w:t>According to EFIS, FS in Europe operate on frequencies above 5925 MHz, cf. ERC</w:t>
      </w:r>
      <w:r w:rsidR="0020285B" w:rsidRPr="00A9053C">
        <w:t>/</w:t>
      </w:r>
      <w:r w:rsidRPr="00A9053C">
        <w:t>R</w:t>
      </w:r>
      <w:r w:rsidR="0020285B" w:rsidRPr="00A9053C">
        <w:t>EC</w:t>
      </w:r>
      <w:r w:rsidRPr="00A9053C">
        <w:t xml:space="preserve"> 14-01: "Radio-frequency channel arrangements for high capacity analogue and digital radio-relay systems operating in the band 5925 to 6425 MHz"</w:t>
      </w:r>
      <w:r w:rsidR="0020285B" w:rsidRPr="00A9053C">
        <w:t xml:space="preserve"> </w:t>
      </w:r>
      <w:r w:rsidR="0020285B" w:rsidRPr="00A9053C">
        <w:fldChar w:fldCharType="begin"/>
      </w:r>
      <w:r w:rsidR="0020285B" w:rsidRPr="00A9053C">
        <w:instrText xml:space="preserve"> REF _Ref462841302 \n \h </w:instrText>
      </w:r>
      <w:r w:rsidR="0020285B" w:rsidRPr="00A9053C">
        <w:fldChar w:fldCharType="separate"/>
      </w:r>
      <w:r w:rsidR="00A0576A">
        <w:t>[35]</w:t>
      </w:r>
      <w:r w:rsidR="0020285B" w:rsidRPr="00A9053C">
        <w:fldChar w:fldCharType="end"/>
      </w:r>
      <w:r w:rsidRPr="00A9053C">
        <w:t>,</w:t>
      </w:r>
    </w:p>
    <w:p w:rsidR="00A7187A" w:rsidRPr="00A9053C" w:rsidRDefault="00A7187A" w:rsidP="0020285B">
      <w:pPr>
        <w:jc w:val="center"/>
      </w:pPr>
      <w:r w:rsidRPr="00A9053C">
        <w:object w:dxaOrig="9155" w:dyaOrig="2641" w14:anchorId="625BC1B8">
          <v:shape id="_x0000_i1036" type="#_x0000_t75" style="width:450.9pt;height:130.45pt" o:ole="">
            <v:imagedata r:id="rId63" o:title=""/>
          </v:shape>
          <o:OLEObject Type="Embed" ProgID="Unknown" ShapeID="_x0000_i1036" DrawAspect="Content" ObjectID="_1546943275" r:id="rId64"/>
        </w:object>
      </w:r>
    </w:p>
    <w:p w:rsidR="00A7187A" w:rsidRPr="00A9053C" w:rsidRDefault="004A1687" w:rsidP="00A7187A">
      <w:pPr>
        <w:pStyle w:val="Caption"/>
        <w:rPr>
          <w:lang w:val="en-GB"/>
        </w:rPr>
      </w:pPr>
      <w:r w:rsidRPr="00A9053C">
        <w:rPr>
          <w:lang w:val="en-GB"/>
        </w:rPr>
        <w:t>Figure</w:t>
      </w:r>
      <w:r w:rsidR="00A7187A" w:rsidRPr="00A9053C">
        <w:rPr>
          <w:lang w:val="en-GB"/>
        </w:rPr>
        <w:t xml:space="preserve"> </w:t>
      </w:r>
      <w:r w:rsidR="00A7187A" w:rsidRPr="00A9053C">
        <w:rPr>
          <w:lang w:val="en-GB"/>
        </w:rPr>
        <w:fldChar w:fldCharType="begin"/>
      </w:r>
      <w:r w:rsidR="00A7187A" w:rsidRPr="00A9053C">
        <w:rPr>
          <w:lang w:val="en-GB"/>
        </w:rPr>
        <w:instrText xml:space="preserve"> SEQ Figure \* ARABIC </w:instrText>
      </w:r>
      <w:r w:rsidR="00A7187A" w:rsidRPr="00A9053C">
        <w:rPr>
          <w:lang w:val="en-GB"/>
        </w:rPr>
        <w:fldChar w:fldCharType="separate"/>
      </w:r>
      <w:r w:rsidR="00A0576A">
        <w:rPr>
          <w:noProof/>
          <w:lang w:val="en-GB"/>
        </w:rPr>
        <w:t>27</w:t>
      </w:r>
      <w:r w:rsidR="00A7187A" w:rsidRPr="00A9053C">
        <w:rPr>
          <w:lang w:val="en-GB"/>
        </w:rPr>
        <w:fldChar w:fldCharType="end"/>
      </w:r>
      <w:r w:rsidR="00EE0478" w:rsidRPr="00A9053C">
        <w:rPr>
          <w:lang w:val="en-GB"/>
        </w:rPr>
        <w:t>: Occupied spectrum 5925-</w:t>
      </w:r>
      <w:r w:rsidR="00A7187A" w:rsidRPr="00A9053C">
        <w:rPr>
          <w:lang w:val="en-GB"/>
        </w:rPr>
        <w:t>6425 MHz</w:t>
      </w:r>
    </w:p>
    <w:p w:rsidR="00A7187A" w:rsidRPr="00A9053C" w:rsidRDefault="00A7187A" w:rsidP="00A7187A">
      <w:r w:rsidRPr="00A9053C">
        <w:t>ERC</w:t>
      </w:r>
      <w:r w:rsidR="0020285B" w:rsidRPr="00A9053C">
        <w:t>/REC</w:t>
      </w:r>
      <w:r w:rsidRPr="00A9053C">
        <w:t xml:space="preserve"> 14-01</w:t>
      </w:r>
      <w:r w:rsidR="007A4B84" w:rsidRPr="00A9053C">
        <w:t xml:space="preserve"> </w:t>
      </w:r>
      <w:r w:rsidRPr="00A9053C">
        <w:t xml:space="preserve">and </w:t>
      </w:r>
      <w:r w:rsidR="0020285B" w:rsidRPr="00A9053C">
        <w:t xml:space="preserve">ERC/REC </w:t>
      </w:r>
      <w:r w:rsidRPr="00A9053C">
        <w:t>14-06 concern different frequency plans and different channel bandwidths, but all maintain the lower guard band of 5</w:t>
      </w:r>
      <w:r w:rsidR="008457AC" w:rsidRPr="00A9053C">
        <w:t>.</w:t>
      </w:r>
      <w:r w:rsidRPr="00A9053C">
        <w:t xml:space="preserve">375 MHz above the frequency 5925 </w:t>
      </w:r>
      <w:proofErr w:type="spellStart"/>
      <w:r w:rsidRPr="00A9053C">
        <w:t>MHz.</w:t>
      </w:r>
      <w:proofErr w:type="spellEnd"/>
      <w:r w:rsidRPr="00A9053C">
        <w:t xml:space="preserve"> </w:t>
      </w:r>
      <w:r w:rsidR="0020285B" w:rsidRPr="00A9053C">
        <w:t xml:space="preserve">ERC/REC </w:t>
      </w:r>
      <w:r w:rsidRPr="00A9053C">
        <w:t>14-01 provides 8 x 29.65 MHz and 7 x 59.3 MHz channels. It is therefore assumed that the lowest high capacity FS channel with bandwidth 29.65 MHz is: 5930.375-5960.025 MHz</w:t>
      </w:r>
      <w:r w:rsidR="008457AC" w:rsidRPr="00A9053C">
        <w:t>,</w:t>
      </w:r>
      <w:r w:rsidR="00AD1674" w:rsidRPr="00A9053C">
        <w:t xml:space="preserve"> and </w:t>
      </w:r>
      <w:r w:rsidR="008457AC" w:rsidRPr="00A9053C">
        <w:t xml:space="preserve">with </w:t>
      </w:r>
      <w:r w:rsidR="00AD1674" w:rsidRPr="00A9053C">
        <w:t xml:space="preserve">59.3MHz </w:t>
      </w:r>
      <w:r w:rsidR="008457AC" w:rsidRPr="00A9053C">
        <w:t xml:space="preserve">bandwidth it </w:t>
      </w:r>
      <w:r w:rsidR="00AD1674" w:rsidRPr="00A9053C">
        <w:t>is: 5930.375-5989.</w:t>
      </w:r>
      <w:r w:rsidRPr="00A9053C">
        <w:t xml:space="preserve">675 </w:t>
      </w:r>
      <w:proofErr w:type="spellStart"/>
      <w:r w:rsidRPr="00A9053C">
        <w:t>MHz.</w:t>
      </w:r>
      <w:proofErr w:type="spellEnd"/>
    </w:p>
    <w:p w:rsidR="00A7187A" w:rsidRPr="00A9053C" w:rsidRDefault="00A7187A" w:rsidP="00D61DC8">
      <w:pPr>
        <w:pStyle w:val="Heading3"/>
      </w:pPr>
      <w:bookmarkStart w:id="212" w:name="_Toc473201320"/>
      <w:r w:rsidRPr="00A9053C">
        <w:t>Spectrum considerations for MBR</w:t>
      </w:r>
      <w:bookmarkEnd w:id="212"/>
    </w:p>
    <w:p w:rsidR="00A7187A" w:rsidRPr="00A9053C" w:rsidRDefault="00A7187A" w:rsidP="00A7187A">
      <w:r w:rsidRPr="00A9053C">
        <w:t>MBR transmit</w:t>
      </w:r>
      <w:r w:rsidR="008457AC" w:rsidRPr="00A9053C">
        <w:t>s</w:t>
      </w:r>
      <w:r w:rsidRPr="00A9053C">
        <w:t xml:space="preserve"> in the bands 5</w:t>
      </w:r>
      <w:r w:rsidR="0050437F" w:rsidRPr="00A9053C">
        <w:t>8</w:t>
      </w:r>
      <w:r w:rsidRPr="00A9053C">
        <w:t>52–5</w:t>
      </w:r>
      <w:r w:rsidR="0050437F" w:rsidRPr="00A9053C">
        <w:t>8</w:t>
      </w:r>
      <w:r w:rsidRPr="00A9053C">
        <w:t xml:space="preserve">72 MHz and/or 5880–5900 </w:t>
      </w:r>
      <w:proofErr w:type="spellStart"/>
      <w:r w:rsidRPr="00A9053C">
        <w:t>MHz.</w:t>
      </w:r>
      <w:proofErr w:type="spellEnd"/>
    </w:p>
    <w:p w:rsidR="00A7187A" w:rsidRPr="00A9053C" w:rsidRDefault="00A7187A" w:rsidP="00D61DC8">
      <w:pPr>
        <w:pStyle w:val="Heading3"/>
      </w:pPr>
      <w:bookmarkStart w:id="213" w:name="_Toc473201321"/>
      <w:r w:rsidRPr="00A9053C">
        <w:t>Interference from MBR transmitter to FS receiver</w:t>
      </w:r>
      <w:bookmarkEnd w:id="213"/>
    </w:p>
    <w:p w:rsidR="00A7187A" w:rsidRPr="00A9053C" w:rsidRDefault="00A7187A" w:rsidP="00D61DC8">
      <w:pPr>
        <w:pStyle w:val="Heading4"/>
      </w:pPr>
      <w:bookmarkStart w:id="214" w:name="_Toc473201322"/>
      <w:r w:rsidRPr="00A9053C">
        <w:t>Methodology</w:t>
      </w:r>
      <w:bookmarkEnd w:id="214"/>
    </w:p>
    <w:p w:rsidR="00A7187A" w:rsidRPr="00A9053C" w:rsidRDefault="00A7187A" w:rsidP="00A7187A">
      <w:r w:rsidRPr="00A9053C">
        <w:t>The methodology for calculating the interference from MBR transmitters to FS receivers</w:t>
      </w:r>
      <w:r w:rsidR="00856034">
        <w:t xml:space="preserve"> (FSR) </w:t>
      </w:r>
      <w:r w:rsidRPr="00A9053C">
        <w:t xml:space="preserve">, is based on Recommendation ITU-R F.758-5: </w:t>
      </w:r>
      <w:r w:rsidR="008457AC" w:rsidRPr="00A9053C">
        <w:t>“</w:t>
      </w:r>
      <w:r w:rsidRPr="00A9053C">
        <w:t>System parameters and considerations in the development of criteria for sharing or compatibility between digital fixed wireless systems in the fixed service and systems in other services and other sources of interference</w:t>
      </w:r>
      <w:r w:rsidR="008457AC" w:rsidRPr="00A9053C">
        <w:t>”</w:t>
      </w:r>
      <w:r w:rsidR="008F0F11" w:rsidRPr="00A9053C">
        <w:t xml:space="preserve"> </w:t>
      </w:r>
      <w:r w:rsidR="008F0F11" w:rsidRPr="00A9053C">
        <w:fldChar w:fldCharType="begin"/>
      </w:r>
      <w:r w:rsidR="008F0F11" w:rsidRPr="00A9053C">
        <w:instrText xml:space="preserve"> REF _Ref459303650 \r \h </w:instrText>
      </w:r>
      <w:r w:rsidR="008F0F11" w:rsidRPr="00A9053C">
        <w:fldChar w:fldCharType="separate"/>
      </w:r>
      <w:r w:rsidR="00A0576A">
        <w:t>[34]</w:t>
      </w:r>
      <w:r w:rsidR="008F0F11" w:rsidRPr="00A9053C">
        <w:fldChar w:fldCharType="end"/>
      </w:r>
      <w:r w:rsidR="008F0F11" w:rsidRPr="00A9053C">
        <w:t>.</w:t>
      </w:r>
    </w:p>
    <w:p w:rsidR="00A7187A" w:rsidRPr="00A9053C" w:rsidRDefault="00A7187A" w:rsidP="00A7187A">
      <w:r w:rsidRPr="00A9053C">
        <w:t xml:space="preserve">The recommendation notes the concepts of "long-term" and "short-term" interference and notes further that these concepts are not directly correlated with the “month” or “year” time basis. Both types of interference, depending on their time and level variability, may, in principle, affect the “error performance” (on </w:t>
      </w:r>
      <w:r w:rsidR="008F0F11" w:rsidRPr="00A9053C">
        <w:t xml:space="preserve">a </w:t>
      </w:r>
      <w:r w:rsidRPr="00A9053C">
        <w:t>month</w:t>
      </w:r>
      <w:r w:rsidR="008F0F11" w:rsidRPr="00A9053C">
        <w:t>ly</w:t>
      </w:r>
      <w:r w:rsidRPr="00A9053C">
        <w:t xml:space="preserve"> basis), but only interference longer than 10 consecutive seconds may affect the “availability” (on </w:t>
      </w:r>
      <w:r w:rsidR="008F0F11" w:rsidRPr="00A9053C">
        <w:t xml:space="preserve">a </w:t>
      </w:r>
      <w:r w:rsidRPr="00A9053C">
        <w:t>year</w:t>
      </w:r>
      <w:r w:rsidR="008F0F11" w:rsidRPr="00A9053C">
        <w:t>ly</w:t>
      </w:r>
      <w:r w:rsidRPr="00A9053C">
        <w:t xml:space="preserve"> basis) of FS systems.</w:t>
      </w:r>
    </w:p>
    <w:p w:rsidR="00A7187A" w:rsidRPr="00A9053C" w:rsidRDefault="00A7187A" w:rsidP="00A7187A">
      <w:r w:rsidRPr="00A9053C">
        <w:t xml:space="preserve">When the interference into the FS victim is </w:t>
      </w:r>
      <w:r w:rsidR="008F0F11" w:rsidRPr="00A9053C">
        <w:t xml:space="preserve">varying </w:t>
      </w:r>
      <w:r w:rsidRPr="00A9053C">
        <w:t>relatively fast, it is generally assumed that, due to uncorrelated wanted and unwanted paths, the acceptable interference level may be higher, so that the “error performance” degradation would predominate over the possible “availability” degradation. In this case, the “error performance” degradation study should be carried out on the “worst month” basis.</w:t>
      </w:r>
    </w:p>
    <w:p w:rsidR="00A7187A" w:rsidRPr="00A9053C" w:rsidRDefault="00A7187A" w:rsidP="00A7187A">
      <w:r w:rsidRPr="00A9053C">
        <w:t>For long term interference from the intentional radiators that include unwanted emissions and radiations from adjacent bands,</w:t>
      </w:r>
      <w:r w:rsidR="0020285B" w:rsidRPr="00A9053C">
        <w:t xml:space="preserve"> Recommendation</w:t>
      </w:r>
      <w:r w:rsidRPr="00A9053C">
        <w:t xml:space="preserve"> </w:t>
      </w:r>
      <w:r w:rsidR="0020285B" w:rsidRPr="00A9053C">
        <w:t xml:space="preserve">ITU-R </w:t>
      </w:r>
      <w:r w:rsidR="00856034">
        <w:t xml:space="preserve">F.758 recommends </w:t>
      </w:r>
      <w:r w:rsidRPr="00A9053C">
        <w:t xml:space="preserve">I/N = -20 </w:t>
      </w:r>
      <w:proofErr w:type="spellStart"/>
      <w:r w:rsidRPr="00A9053C">
        <w:t>dB.</w:t>
      </w:r>
      <w:proofErr w:type="spellEnd"/>
      <w:r w:rsidRPr="00A9053C">
        <w:t xml:space="preserve"> This criterion is used in this study for long term interference analysis with FS.</w:t>
      </w:r>
    </w:p>
    <w:p w:rsidR="00A7187A" w:rsidRPr="00A9053C" w:rsidRDefault="00A7187A" w:rsidP="00A7187A">
      <w:r w:rsidRPr="00A9053C">
        <w:t>The category of interference considered is emissions from systems other than those sharing the same band and may be considered in a similar way as unwanted emissions.</w:t>
      </w:r>
    </w:p>
    <w:p w:rsidR="00A7187A" w:rsidRPr="00A9053C" w:rsidRDefault="00A7187A" w:rsidP="00A7187A">
      <w:r w:rsidRPr="00A9053C">
        <w:lastRenderedPageBreak/>
        <w:t>Once the interference criterion has been defined, the minimum permissible transmission loss is given by subtracting the FS</w:t>
      </w:r>
      <w:r w:rsidR="00856034">
        <w:t xml:space="preserve">R’s </w:t>
      </w:r>
      <w:r w:rsidRPr="00A9053C">
        <w:t xml:space="preserve">permissible interference power level from the MBR’s </w:t>
      </w:r>
      <w:proofErr w:type="spellStart"/>
      <w:r w:rsidRPr="00A9053C">
        <w:t>e.i.r.p</w:t>
      </w:r>
      <w:proofErr w:type="spellEnd"/>
      <w:r w:rsidRPr="00A9053C">
        <w:t xml:space="preserve">. in the direction of the FSR and the </w:t>
      </w:r>
      <w:r w:rsidR="00856034">
        <w:t>FSR</w:t>
      </w:r>
      <w:r w:rsidRPr="00A9053C">
        <w:t xml:space="preserve">’s antenna gain. The level of interference falling into the </w:t>
      </w:r>
      <w:r w:rsidR="00856034">
        <w:t>FSR</w:t>
      </w:r>
      <w:r w:rsidRPr="00A9053C">
        <w:t xml:space="preserve"> includes </w:t>
      </w:r>
      <w:r w:rsidR="003C5302">
        <w:t>o</w:t>
      </w:r>
      <w:r w:rsidRPr="00A9053C">
        <w:t>ut-of-band attenuation of MBR and FSR receiver attenuation (net filter discrimination (NFD)) between MBR transmitting on 5890 MHz and 5862 MHz and FS receiving on 5945.2 MHz (29.65 MHz channels) and 5960.025 MHz (59.3 MHz channels). The minimum permissible transmission loss is therefore given by:</w:t>
      </w:r>
    </w:p>
    <w:p w:rsidR="00A52F75" w:rsidRPr="00A9053C" w:rsidRDefault="00B87FC1" w:rsidP="00DC5495">
      <w:pPr>
        <w:tabs>
          <w:tab w:val="left" w:pos="9072"/>
        </w:tabs>
        <w:ind w:left="2552"/>
      </w:pP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TxMBR</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TxMBR</m:t>
            </m:r>
          </m:sub>
        </m:sSub>
        <m:r>
          <w:rPr>
            <w:rFonts w:ascii="Cambria Math" w:hAnsi="Cambria Math"/>
          </w:rPr>
          <m:t>-NFD-</m:t>
        </m:r>
        <m:sSub>
          <m:sSubPr>
            <m:ctrlPr>
              <w:rPr>
                <w:rFonts w:ascii="Cambria Math" w:hAnsi="Cambria Math"/>
                <w:i/>
              </w:rPr>
            </m:ctrlPr>
          </m:sSubPr>
          <m:e>
            <m:r>
              <w:rPr>
                <w:rFonts w:ascii="Cambria Math" w:hAnsi="Cambria Math"/>
              </w:rPr>
              <m:t>L</m:t>
            </m:r>
          </m:e>
          <m:sub>
            <m:r>
              <w:rPr>
                <w:rFonts w:ascii="Cambria Math" w:hAnsi="Cambria Math"/>
              </w:rPr>
              <m:t>pol</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FSRx</m:t>
            </m:r>
          </m:sub>
        </m:sSub>
        <m:r>
          <w:rPr>
            <w:rFonts w:ascii="Cambria Math" w:hAnsi="Cambria Math"/>
          </w:rPr>
          <m:t>-F-</m:t>
        </m:r>
        <m:sSub>
          <m:sSubPr>
            <m:ctrlPr>
              <w:rPr>
                <w:rFonts w:ascii="Cambria Math" w:hAnsi="Cambria Math"/>
                <w:i/>
              </w:rPr>
            </m:ctrlPr>
          </m:sSubPr>
          <m:e>
            <m:r>
              <w:rPr>
                <w:rFonts w:ascii="Cambria Math" w:hAnsi="Cambria Math"/>
              </w:rPr>
              <m:t>I</m:t>
            </m:r>
          </m:e>
          <m:sub>
            <m:r>
              <w:rPr>
                <w:rFonts w:ascii="Cambria Math" w:hAnsi="Cambria Math"/>
              </w:rPr>
              <m:t>max</m:t>
            </m:r>
          </m:sub>
        </m:sSub>
      </m:oMath>
      <w:r w:rsidR="008B7446" w:rsidRPr="00A9053C">
        <w:tab/>
        <w:t>(1</w:t>
      </w:r>
      <w:r w:rsidR="00EE0478" w:rsidRPr="00A9053C">
        <w:t>4</w:t>
      </w:r>
      <w:r w:rsidR="008B7446" w:rsidRPr="00A9053C">
        <w:t>)</w:t>
      </w:r>
    </w:p>
    <w:p w:rsidR="00A7187A" w:rsidRPr="00A9053C" w:rsidRDefault="00EE0478" w:rsidP="00EE0478">
      <w:pPr>
        <w:spacing w:after="240"/>
      </w:pPr>
      <w:proofErr w:type="gramStart"/>
      <w:r w:rsidRPr="00A9053C">
        <w:t>where</w:t>
      </w:r>
      <w:proofErr w:type="gramEnd"/>
    </w:p>
    <w:p w:rsidR="00A7187A" w:rsidRPr="00A9053C" w:rsidRDefault="00A7187A" w:rsidP="000D5B06">
      <w:pPr>
        <w:spacing w:before="0"/>
        <w:ind w:left="851"/>
      </w:pPr>
      <w:r w:rsidRPr="00A9053C">
        <w:rPr>
          <w:i/>
        </w:rPr>
        <w:t>L</w:t>
      </w:r>
      <w:r w:rsidRPr="00A9053C">
        <w:rPr>
          <w:i/>
          <w:vertAlign w:val="subscript"/>
        </w:rPr>
        <w:t>b</w:t>
      </w:r>
      <w:r w:rsidRPr="00A9053C">
        <w:t xml:space="preserve"> </w:t>
      </w:r>
      <w:r w:rsidRPr="00A9053C">
        <w:tab/>
        <w:t>: Minimum required basic transmission loss (dB)</w:t>
      </w:r>
    </w:p>
    <w:p w:rsidR="00A7187A" w:rsidRPr="00A9053C" w:rsidRDefault="00A7187A" w:rsidP="000D5B06">
      <w:pPr>
        <w:spacing w:before="0"/>
        <w:ind w:left="851"/>
      </w:pPr>
      <w:proofErr w:type="spellStart"/>
      <w:proofErr w:type="gramStart"/>
      <w:r w:rsidRPr="00A9053C">
        <w:rPr>
          <w:i/>
        </w:rPr>
        <w:t>P</w:t>
      </w:r>
      <w:r w:rsidRPr="00A9053C">
        <w:rPr>
          <w:i/>
          <w:vertAlign w:val="subscript"/>
        </w:rPr>
        <w:t>TxMBR</w:t>
      </w:r>
      <w:proofErr w:type="spellEnd"/>
      <w:r w:rsidRPr="00A9053C">
        <w:t xml:space="preserve"> :</w:t>
      </w:r>
      <w:proofErr w:type="gramEnd"/>
      <w:r w:rsidRPr="00A9053C">
        <w:t xml:space="preserve"> Maximum transmit power at the MBR antenna input flange (</w:t>
      </w:r>
      <w:proofErr w:type="spellStart"/>
      <w:r w:rsidRPr="00A9053C">
        <w:t>dBW</w:t>
      </w:r>
      <w:proofErr w:type="spellEnd"/>
      <w:r w:rsidRPr="00A9053C">
        <w:t>)</w:t>
      </w:r>
    </w:p>
    <w:p w:rsidR="00A7187A" w:rsidRPr="00A9053C" w:rsidRDefault="00A7187A" w:rsidP="000D5B06">
      <w:pPr>
        <w:spacing w:before="0"/>
        <w:ind w:left="851"/>
        <w:rPr>
          <w:lang w:eastAsia="nb-NO"/>
        </w:rPr>
      </w:pPr>
      <w:proofErr w:type="spellStart"/>
      <w:r w:rsidRPr="00A9053C">
        <w:rPr>
          <w:i/>
        </w:rPr>
        <w:t>G</w:t>
      </w:r>
      <w:r w:rsidRPr="00A9053C">
        <w:rPr>
          <w:i/>
          <w:vertAlign w:val="subscript"/>
        </w:rPr>
        <w:t>TxMBR</w:t>
      </w:r>
      <w:proofErr w:type="spellEnd"/>
      <w:r w:rsidR="003C5302">
        <w:t>: MBR antenna gain in the direc</w:t>
      </w:r>
      <w:r w:rsidRPr="00A9053C">
        <w:t xml:space="preserve">tion of the </w:t>
      </w:r>
      <w:r w:rsidR="00A52F75" w:rsidRPr="00A9053C">
        <w:t xml:space="preserve">FS Rx </w:t>
      </w:r>
      <w:r w:rsidRPr="00A9053C">
        <w:t>(</w:t>
      </w:r>
      <w:proofErr w:type="spellStart"/>
      <w:r w:rsidRPr="00A9053C">
        <w:t>dBi</w:t>
      </w:r>
      <w:proofErr w:type="spellEnd"/>
      <w:r w:rsidRPr="00A9053C">
        <w:t>)</w:t>
      </w:r>
    </w:p>
    <w:p w:rsidR="00A7187A" w:rsidRPr="00A9053C" w:rsidRDefault="00A7187A" w:rsidP="000D5B06">
      <w:pPr>
        <w:spacing w:before="0"/>
        <w:ind w:left="851"/>
      </w:pPr>
      <w:r w:rsidRPr="00A9053C">
        <w:rPr>
          <w:i/>
        </w:rPr>
        <w:t>NFD</w:t>
      </w:r>
      <w:r w:rsidRPr="00A9053C">
        <w:t xml:space="preserve">: Net Filter Discrimination between MBR </w:t>
      </w:r>
      <w:proofErr w:type="spellStart"/>
      <w:r w:rsidR="00A52F75" w:rsidRPr="00A9053C">
        <w:t>Tx</w:t>
      </w:r>
      <w:proofErr w:type="spellEnd"/>
      <w:r w:rsidR="00A52F75" w:rsidRPr="00A9053C">
        <w:t xml:space="preserve"> </w:t>
      </w:r>
      <w:r w:rsidRPr="00A9053C">
        <w:t xml:space="preserve">spectrum mask and </w:t>
      </w:r>
      <w:r w:rsidR="00A52F75" w:rsidRPr="00A9053C">
        <w:t xml:space="preserve">FS Rx </w:t>
      </w:r>
      <w:r w:rsidRPr="00A9053C">
        <w:t>spectrum mask (dB)</w:t>
      </w:r>
    </w:p>
    <w:p w:rsidR="00A7187A" w:rsidRPr="00A9053C" w:rsidRDefault="00A52F75" w:rsidP="000D5B06">
      <w:pPr>
        <w:spacing w:before="0"/>
        <w:ind w:left="851"/>
      </w:pPr>
      <w:proofErr w:type="spellStart"/>
      <w:r w:rsidRPr="00A9053C">
        <w:rPr>
          <w:i/>
        </w:rPr>
        <w:t>L</w:t>
      </w:r>
      <w:r w:rsidRPr="00A9053C">
        <w:rPr>
          <w:i/>
          <w:vertAlign w:val="subscript"/>
        </w:rPr>
        <w:t>pol</w:t>
      </w:r>
      <w:proofErr w:type="spellEnd"/>
      <w:r w:rsidR="00A7187A" w:rsidRPr="00A9053C">
        <w:t>: Polarisation loss</w:t>
      </w:r>
      <w:r w:rsidRPr="00A9053C">
        <w:t xml:space="preserve"> (dB)</w:t>
      </w:r>
    </w:p>
    <w:p w:rsidR="00A7187A" w:rsidRPr="00A9053C" w:rsidRDefault="00A7187A" w:rsidP="000D5B06">
      <w:pPr>
        <w:spacing w:before="0"/>
        <w:ind w:left="851"/>
      </w:pPr>
      <w:proofErr w:type="spellStart"/>
      <w:r w:rsidRPr="00A9053C">
        <w:rPr>
          <w:i/>
        </w:rPr>
        <w:t>G</w:t>
      </w:r>
      <w:r w:rsidRPr="00A9053C">
        <w:rPr>
          <w:i/>
          <w:vertAlign w:val="subscript"/>
        </w:rPr>
        <w:t>FSR</w:t>
      </w:r>
      <w:r w:rsidR="00A52F75" w:rsidRPr="00A9053C">
        <w:rPr>
          <w:i/>
          <w:vertAlign w:val="subscript"/>
        </w:rPr>
        <w:t>x</w:t>
      </w:r>
      <w:proofErr w:type="spellEnd"/>
      <w:r w:rsidRPr="00A9053C">
        <w:t>: Gain of the FS</w:t>
      </w:r>
      <w:r w:rsidR="00A52F75" w:rsidRPr="00A9053C">
        <w:t xml:space="preserve"> </w:t>
      </w:r>
      <w:r w:rsidRPr="00A9053C">
        <w:t>R</w:t>
      </w:r>
      <w:r w:rsidR="00A52F75" w:rsidRPr="00A9053C">
        <w:t>x</w:t>
      </w:r>
      <w:r w:rsidRPr="00A9053C">
        <w:t xml:space="preserve"> antenna (</w:t>
      </w:r>
      <w:proofErr w:type="spellStart"/>
      <w:r w:rsidRPr="00A9053C">
        <w:t>dBi</w:t>
      </w:r>
      <w:proofErr w:type="spellEnd"/>
      <w:r w:rsidRPr="00A9053C">
        <w:t>)</w:t>
      </w:r>
    </w:p>
    <w:p w:rsidR="00A52F75" w:rsidRPr="00A9053C" w:rsidRDefault="00A7187A" w:rsidP="003C5302">
      <w:pPr>
        <w:spacing w:before="0"/>
        <w:ind w:left="851"/>
      </w:pPr>
      <w:r w:rsidRPr="00A9053C">
        <w:rPr>
          <w:i/>
        </w:rPr>
        <w:t>F</w:t>
      </w:r>
      <w:r w:rsidRPr="00A9053C">
        <w:t>: Loss in the feed from FS</w:t>
      </w:r>
      <w:r w:rsidR="00A52F75" w:rsidRPr="00A9053C">
        <w:t xml:space="preserve"> </w:t>
      </w:r>
      <w:r w:rsidRPr="00A9053C">
        <w:t>R</w:t>
      </w:r>
      <w:r w:rsidR="00A52F75" w:rsidRPr="00A9053C">
        <w:t>x</w:t>
      </w:r>
      <w:r w:rsidRPr="00A9053C">
        <w:t xml:space="preserve"> antenna to input amplifier (dB)</w:t>
      </w:r>
    </w:p>
    <w:p w:rsidR="00A52F75" w:rsidRPr="00A9053C" w:rsidRDefault="00A52F75" w:rsidP="000D5B06">
      <w:pPr>
        <w:spacing w:before="0"/>
        <w:ind w:left="851"/>
      </w:pPr>
      <w:proofErr w:type="gramStart"/>
      <w:r w:rsidRPr="00A9053C">
        <w:rPr>
          <w:i/>
        </w:rPr>
        <w:t>I</w:t>
      </w:r>
      <w:r w:rsidRPr="00A9053C">
        <w:rPr>
          <w:i/>
          <w:vertAlign w:val="subscript"/>
        </w:rPr>
        <w:t>max</w:t>
      </w:r>
      <w:proofErr w:type="gramEnd"/>
      <w:r w:rsidRPr="00A9053C">
        <w:t>: Maximum permissible interference power (</w:t>
      </w:r>
      <w:proofErr w:type="spellStart"/>
      <w:r w:rsidRPr="00A9053C">
        <w:t>dBW</w:t>
      </w:r>
      <w:proofErr w:type="spellEnd"/>
      <w:r w:rsidRPr="00A9053C">
        <w:t>) at the receiver input</w:t>
      </w:r>
      <w:r w:rsidR="00DC5495">
        <w:t>.</w:t>
      </w:r>
    </w:p>
    <w:p w:rsidR="00A7187A" w:rsidRPr="00A9053C" w:rsidRDefault="00A7187A" w:rsidP="00A52F75">
      <w:pPr>
        <w:pStyle w:val="Heading4"/>
        <w:keepNext/>
      </w:pPr>
      <w:bookmarkStart w:id="215" w:name="_Toc473201323"/>
      <w:r w:rsidRPr="00A9053C">
        <w:t>Parameter values</w:t>
      </w:r>
      <w:bookmarkEnd w:id="215"/>
    </w:p>
    <w:p w:rsidR="00A7187A" w:rsidRPr="00A9053C" w:rsidRDefault="00A7187A" w:rsidP="00A7187A">
      <w:r w:rsidRPr="00A9053C">
        <w:t xml:space="preserve">The MBR may operate on the frequency 5862 MHz or 5890 </w:t>
      </w:r>
      <w:proofErr w:type="spellStart"/>
      <w:r w:rsidRPr="00A9053C">
        <w:t>MHz.</w:t>
      </w:r>
      <w:proofErr w:type="spellEnd"/>
      <w:r w:rsidRPr="00A9053C">
        <w:t xml:space="preserve"> For interference calculations with FS in the band above 5925 MHz, the highest MBR channel is the worst case. The output power spectrum mask for MBR transmitter operating on</w:t>
      </w:r>
      <w:r w:rsidR="00E1040D" w:rsidRPr="00A9053C">
        <w:t xml:space="preserve"> </w:t>
      </w:r>
      <w:r w:rsidRPr="00A9053C">
        <w:t>5862 MHz and corresponding FSR receiving at 5945.2 MHz (2</w:t>
      </w:r>
      <w:r w:rsidR="00C0347A" w:rsidRPr="00A9053C">
        <w:t xml:space="preserve">9.65 </w:t>
      </w:r>
      <w:r w:rsidRPr="00A9053C">
        <w:t>MHz Channels) and 5960.</w:t>
      </w:r>
      <w:r w:rsidR="00462899" w:rsidRPr="00A9053C">
        <w:t>0</w:t>
      </w:r>
      <w:r w:rsidRPr="00A9053C">
        <w:t xml:space="preserve">25 MHz (59.3MHz channels) is shown in </w:t>
      </w:r>
      <w:r w:rsidR="005108AD" w:rsidRPr="00A9053C">
        <w:fldChar w:fldCharType="begin"/>
      </w:r>
      <w:r w:rsidR="005108AD" w:rsidRPr="00A9053C">
        <w:instrText xml:space="preserve"> REF _Ref457480015 \h </w:instrText>
      </w:r>
      <w:r w:rsidR="005108AD" w:rsidRPr="00A9053C">
        <w:fldChar w:fldCharType="separate"/>
      </w:r>
      <w:r w:rsidR="00A0576A" w:rsidRPr="00A9053C">
        <w:t xml:space="preserve">Figure </w:t>
      </w:r>
      <w:r w:rsidR="00A0576A">
        <w:rPr>
          <w:noProof/>
        </w:rPr>
        <w:t>28</w:t>
      </w:r>
      <w:r w:rsidR="005108AD" w:rsidRPr="00A9053C">
        <w:fldChar w:fldCharType="end"/>
      </w:r>
      <w:r w:rsidR="005108AD" w:rsidRPr="00A9053C">
        <w:t xml:space="preserve"> </w:t>
      </w:r>
      <w:r w:rsidR="008B3B92" w:rsidRPr="00A9053C">
        <w:t xml:space="preserve">and </w:t>
      </w:r>
      <w:r w:rsidR="008D47DB" w:rsidRPr="00A9053C">
        <w:fldChar w:fldCharType="begin"/>
      </w:r>
      <w:r w:rsidR="008D47DB" w:rsidRPr="00A9053C">
        <w:instrText xml:space="preserve"> REF _Ref454811293 \h </w:instrText>
      </w:r>
      <w:r w:rsidR="008D47DB" w:rsidRPr="00A9053C">
        <w:fldChar w:fldCharType="separate"/>
      </w:r>
      <w:r w:rsidR="00A0576A" w:rsidRPr="00A9053C">
        <w:t xml:space="preserve">Figure </w:t>
      </w:r>
      <w:r w:rsidR="00A0576A">
        <w:rPr>
          <w:noProof/>
        </w:rPr>
        <w:t>29</w:t>
      </w:r>
      <w:r w:rsidR="008D47DB" w:rsidRPr="00A9053C">
        <w:fldChar w:fldCharType="end"/>
      </w:r>
      <w:r w:rsidRPr="00A9053C">
        <w:t>.</w:t>
      </w:r>
    </w:p>
    <w:p w:rsidR="00A7187A" w:rsidRPr="00A9053C" w:rsidRDefault="00A7187A" w:rsidP="00A7187A">
      <w:r w:rsidRPr="00A9053C">
        <w:t xml:space="preserve">The NFD is derived taking into account </w:t>
      </w:r>
      <w:r w:rsidR="00A52F75" w:rsidRPr="00A9053C">
        <w:t xml:space="preserve">the </w:t>
      </w:r>
      <w:r w:rsidRPr="00A9053C">
        <w:t xml:space="preserve">MBR </w:t>
      </w:r>
      <w:r w:rsidR="00A52F75" w:rsidRPr="00A9053C">
        <w:t xml:space="preserve">transmit </w:t>
      </w:r>
      <w:r w:rsidRPr="00A9053C">
        <w:t>spectrum mask and</w:t>
      </w:r>
      <w:r w:rsidR="00A52F75" w:rsidRPr="00A9053C">
        <w:t xml:space="preserve"> the</w:t>
      </w:r>
      <w:r w:rsidRPr="00A9053C">
        <w:t xml:space="preserve"> FS receiver </w:t>
      </w:r>
      <w:r w:rsidR="00A52F75" w:rsidRPr="00A9053C">
        <w:t xml:space="preserve">mask </w:t>
      </w:r>
      <w:r w:rsidR="00FA2886" w:rsidRPr="00A9053C">
        <w:t xml:space="preserve">(spectral efficiency class 5 (5HA)) </w:t>
      </w:r>
      <w:r w:rsidRPr="00A9053C">
        <w:t xml:space="preserve">derived </w:t>
      </w:r>
      <w:r w:rsidR="00FA2886" w:rsidRPr="00A9053C">
        <w:t xml:space="preserve">based on guidance </w:t>
      </w:r>
      <w:r w:rsidRPr="00A9053C">
        <w:t xml:space="preserve">given in ETSI Harmonised EN 302 217 </w:t>
      </w:r>
      <w:r w:rsidR="00A52F75" w:rsidRPr="00A9053C">
        <w:fldChar w:fldCharType="begin"/>
      </w:r>
      <w:r w:rsidR="00A52F75" w:rsidRPr="00A9053C">
        <w:instrText xml:space="preserve"> REF _Ref459305413 \r \h </w:instrText>
      </w:r>
      <w:r w:rsidR="00A52F75" w:rsidRPr="00A9053C">
        <w:fldChar w:fldCharType="separate"/>
      </w:r>
      <w:r w:rsidR="00A0576A">
        <w:t>[38]</w:t>
      </w:r>
      <w:r w:rsidR="00A52F75" w:rsidRPr="00A9053C">
        <w:fldChar w:fldCharType="end"/>
      </w:r>
      <w:r w:rsidR="00A52F75" w:rsidRPr="00A9053C">
        <w:t xml:space="preserve"> </w:t>
      </w:r>
      <w:r w:rsidR="00FA2886" w:rsidRPr="00A9053C">
        <w:t>and</w:t>
      </w:r>
      <w:r w:rsidRPr="00A9053C">
        <w:t xml:space="preserve"> the </w:t>
      </w:r>
      <w:r w:rsidR="00FA2886" w:rsidRPr="00A9053C">
        <w:t xml:space="preserve">NFD </w:t>
      </w:r>
      <w:r w:rsidRPr="00A9053C">
        <w:t>methodology given in ETSI TR 101 854</w:t>
      </w:r>
      <w:r w:rsidR="00A52F75" w:rsidRPr="00A9053C">
        <w:t xml:space="preserve"> </w:t>
      </w:r>
      <w:r w:rsidR="00A52F75" w:rsidRPr="00A9053C">
        <w:fldChar w:fldCharType="begin"/>
      </w:r>
      <w:r w:rsidR="00A52F75" w:rsidRPr="00A9053C">
        <w:instrText xml:space="preserve"> REF _Ref459305469 \r \h </w:instrText>
      </w:r>
      <w:r w:rsidR="00A52F75" w:rsidRPr="00A9053C">
        <w:fldChar w:fldCharType="separate"/>
      </w:r>
      <w:r w:rsidR="00A0576A">
        <w:t>[39]</w:t>
      </w:r>
      <w:r w:rsidR="00A52F75" w:rsidRPr="00A9053C">
        <w:fldChar w:fldCharType="end"/>
      </w:r>
      <w:r w:rsidRPr="00A9053C">
        <w:t>.</w:t>
      </w:r>
    </w:p>
    <w:p w:rsidR="00FD1DDD" w:rsidRPr="00A9053C" w:rsidRDefault="0047469F" w:rsidP="00A7187A">
      <w:r w:rsidRPr="00A9053C">
        <w:rPr>
          <w:noProof/>
          <w:lang w:val="da-DK" w:eastAsia="da-DK"/>
        </w:rPr>
        <w:drawing>
          <wp:inline distT="0" distB="0" distL="0" distR="0" wp14:anchorId="7AA6043E" wp14:editId="4DFDAEB1">
            <wp:extent cx="6120765" cy="2607031"/>
            <wp:effectExtent l="0" t="0" r="0" b="3175"/>
            <wp:docPr id="5" name="Рисунок 5" descr="F:\-=Data=-\ECC\WG SE+++\SE19\M74-September 2016\TEMP\mbr\figur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Data=-\ECC\WG SE+++\SE19\M74-September 2016\TEMP\mbr\figure 3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2607031"/>
                    </a:xfrm>
                    <a:prstGeom prst="rect">
                      <a:avLst/>
                    </a:prstGeom>
                    <a:noFill/>
                    <a:ln>
                      <a:noFill/>
                    </a:ln>
                  </pic:spPr>
                </pic:pic>
              </a:graphicData>
            </a:graphic>
          </wp:inline>
        </w:drawing>
      </w:r>
    </w:p>
    <w:p w:rsidR="00A7187A" w:rsidRPr="00A9053C" w:rsidRDefault="00A7187A" w:rsidP="00A7187A">
      <w:pPr>
        <w:pStyle w:val="Caption"/>
        <w:rPr>
          <w:lang w:val="en-GB"/>
        </w:rPr>
      </w:pPr>
      <w:bookmarkStart w:id="216" w:name="_Ref457480015"/>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28</w:t>
      </w:r>
      <w:r w:rsidRPr="00A9053C">
        <w:rPr>
          <w:lang w:val="en-GB"/>
        </w:rPr>
        <w:fldChar w:fldCharType="end"/>
      </w:r>
      <w:bookmarkEnd w:id="216"/>
      <w:r w:rsidRPr="00A9053C">
        <w:rPr>
          <w:lang w:val="en-GB"/>
        </w:rPr>
        <w:t>: MBR</w:t>
      </w:r>
      <w:r w:rsidR="00A52F75" w:rsidRPr="00A9053C">
        <w:rPr>
          <w:lang w:val="en-GB"/>
        </w:rPr>
        <w:t xml:space="preserve"> </w:t>
      </w:r>
      <w:proofErr w:type="spellStart"/>
      <w:proofErr w:type="gramStart"/>
      <w:r w:rsidR="00A52F75" w:rsidRPr="00A9053C">
        <w:rPr>
          <w:lang w:val="en-GB"/>
        </w:rPr>
        <w:t>Tx</w:t>
      </w:r>
      <w:proofErr w:type="spellEnd"/>
      <w:proofErr w:type="gramEnd"/>
      <w:r w:rsidRPr="00A9053C">
        <w:rPr>
          <w:lang w:val="en-GB"/>
        </w:rPr>
        <w:t xml:space="preserve"> and </w:t>
      </w:r>
      <w:r w:rsidR="00A52F75" w:rsidRPr="00A9053C">
        <w:rPr>
          <w:lang w:val="en-GB"/>
        </w:rPr>
        <w:t xml:space="preserve">FS Rx </w:t>
      </w:r>
      <w:r w:rsidRPr="00A9053C">
        <w:rPr>
          <w:lang w:val="en-GB"/>
        </w:rPr>
        <w:t>spectrum masks: MBR at 5862 MHz</w:t>
      </w:r>
      <w:r w:rsidR="00A52F75" w:rsidRPr="00A9053C">
        <w:rPr>
          <w:lang w:val="en-GB"/>
        </w:rPr>
        <w:t>,</w:t>
      </w:r>
      <w:r w:rsidRPr="00A9053C">
        <w:rPr>
          <w:lang w:val="en-GB"/>
        </w:rPr>
        <w:t xml:space="preserve"> </w:t>
      </w:r>
      <w:r w:rsidR="00A52F75" w:rsidRPr="00A9053C">
        <w:rPr>
          <w:lang w:val="en-GB"/>
        </w:rPr>
        <w:t xml:space="preserve">FS </w:t>
      </w:r>
      <w:r w:rsidRPr="00A9053C">
        <w:rPr>
          <w:lang w:val="en-GB"/>
        </w:rPr>
        <w:t>at 5945.2 MHz for 29</w:t>
      </w:r>
      <w:r w:rsidR="00DC5495">
        <w:rPr>
          <w:lang w:val="en-GB"/>
        </w:rPr>
        <w:t>.</w:t>
      </w:r>
      <w:r w:rsidRPr="00A9053C">
        <w:rPr>
          <w:lang w:val="en-GB"/>
        </w:rPr>
        <w:t xml:space="preserve">65 MHz </w:t>
      </w:r>
      <w:r w:rsidR="000D5B06" w:rsidRPr="00A9053C">
        <w:rPr>
          <w:lang w:val="en-GB"/>
        </w:rPr>
        <w:br/>
      </w:r>
      <w:r w:rsidR="00307CC2" w:rsidRPr="00A9053C">
        <w:rPr>
          <w:lang w:val="en-GB"/>
        </w:rPr>
        <w:t xml:space="preserve">FS </w:t>
      </w:r>
      <w:r w:rsidRPr="00A9053C">
        <w:rPr>
          <w:lang w:val="en-GB"/>
        </w:rPr>
        <w:t>channels</w:t>
      </w:r>
    </w:p>
    <w:p w:rsidR="0035121B" w:rsidRPr="00A9053C" w:rsidRDefault="0047469F" w:rsidP="00A7187A">
      <w:r w:rsidRPr="00A9053C">
        <w:rPr>
          <w:noProof/>
          <w:lang w:val="da-DK" w:eastAsia="da-DK"/>
        </w:rPr>
        <w:lastRenderedPageBreak/>
        <w:drawing>
          <wp:inline distT="0" distB="0" distL="0" distR="0" wp14:anchorId="182392FF" wp14:editId="27CAFA2F">
            <wp:extent cx="6120765" cy="2622628"/>
            <wp:effectExtent l="0" t="0" r="0" b="6350"/>
            <wp:docPr id="20" name="Рисунок 20" descr="F:\-=Data=-\ECC\WG SE+++\SE19\M74-September 2016\TEMP\mbr\figure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Data=-\ECC\WG SE+++\SE19\M74-September 2016\TEMP\mbr\figure 3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622628"/>
                    </a:xfrm>
                    <a:prstGeom prst="rect">
                      <a:avLst/>
                    </a:prstGeom>
                    <a:noFill/>
                    <a:ln>
                      <a:noFill/>
                    </a:ln>
                  </pic:spPr>
                </pic:pic>
              </a:graphicData>
            </a:graphic>
          </wp:inline>
        </w:drawing>
      </w:r>
    </w:p>
    <w:p w:rsidR="00A7187A" w:rsidRPr="00A9053C" w:rsidRDefault="00A7187A" w:rsidP="00A7187A">
      <w:pPr>
        <w:pStyle w:val="Caption"/>
        <w:rPr>
          <w:lang w:val="en-GB"/>
        </w:rPr>
      </w:pPr>
      <w:bookmarkStart w:id="217" w:name="_Ref454811293"/>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29</w:t>
      </w:r>
      <w:r w:rsidRPr="00A9053C">
        <w:rPr>
          <w:lang w:val="en-GB"/>
        </w:rPr>
        <w:fldChar w:fldCharType="end"/>
      </w:r>
      <w:bookmarkEnd w:id="217"/>
      <w:r w:rsidRPr="00A9053C">
        <w:rPr>
          <w:lang w:val="en-GB"/>
        </w:rPr>
        <w:t xml:space="preserve">: MBR </w:t>
      </w:r>
      <w:proofErr w:type="spellStart"/>
      <w:proofErr w:type="gramStart"/>
      <w:r w:rsidR="00A52F75" w:rsidRPr="00A9053C">
        <w:rPr>
          <w:lang w:val="en-GB"/>
        </w:rPr>
        <w:t>Tx</w:t>
      </w:r>
      <w:proofErr w:type="spellEnd"/>
      <w:proofErr w:type="gramEnd"/>
      <w:r w:rsidR="00A52F75" w:rsidRPr="00A9053C">
        <w:rPr>
          <w:lang w:val="en-GB"/>
        </w:rPr>
        <w:t xml:space="preserve"> </w:t>
      </w:r>
      <w:r w:rsidRPr="00A9053C">
        <w:rPr>
          <w:lang w:val="en-GB"/>
        </w:rPr>
        <w:t xml:space="preserve">and </w:t>
      </w:r>
      <w:r w:rsidR="00A52F75" w:rsidRPr="00A9053C">
        <w:rPr>
          <w:lang w:val="en-GB"/>
        </w:rPr>
        <w:t xml:space="preserve">FS Rx </w:t>
      </w:r>
      <w:r w:rsidRPr="00A9053C">
        <w:rPr>
          <w:lang w:val="en-GB"/>
        </w:rPr>
        <w:t>spectrum masks: MBR at 58</w:t>
      </w:r>
      <w:r w:rsidR="00D70056" w:rsidRPr="00A9053C">
        <w:rPr>
          <w:lang w:val="en-GB"/>
        </w:rPr>
        <w:t>62</w:t>
      </w:r>
      <w:r w:rsidRPr="00A9053C">
        <w:rPr>
          <w:lang w:val="en-GB"/>
        </w:rPr>
        <w:t xml:space="preserve"> MHz</w:t>
      </w:r>
      <w:r w:rsidR="00A52F75" w:rsidRPr="00A9053C">
        <w:rPr>
          <w:lang w:val="en-GB"/>
        </w:rPr>
        <w:t>,</w:t>
      </w:r>
      <w:r w:rsidRPr="00A9053C">
        <w:rPr>
          <w:lang w:val="en-GB"/>
        </w:rPr>
        <w:t xml:space="preserve"> </w:t>
      </w:r>
      <w:r w:rsidR="00A52F75" w:rsidRPr="00A9053C">
        <w:rPr>
          <w:lang w:val="en-GB"/>
        </w:rPr>
        <w:t xml:space="preserve">FS </w:t>
      </w:r>
      <w:r w:rsidRPr="00A9053C">
        <w:rPr>
          <w:lang w:val="en-GB"/>
        </w:rPr>
        <w:t>at 5</w:t>
      </w:r>
      <w:r w:rsidR="00F64E1D" w:rsidRPr="00A9053C">
        <w:rPr>
          <w:lang w:val="en-GB"/>
        </w:rPr>
        <w:t>9</w:t>
      </w:r>
      <w:r w:rsidRPr="00A9053C">
        <w:rPr>
          <w:lang w:val="en-GB"/>
        </w:rPr>
        <w:t xml:space="preserve">60.025 MHz for </w:t>
      </w:r>
      <w:r w:rsidR="000D5B06" w:rsidRPr="00A9053C">
        <w:rPr>
          <w:lang w:val="en-GB"/>
        </w:rPr>
        <w:br/>
      </w:r>
      <w:r w:rsidRPr="00A9053C">
        <w:rPr>
          <w:lang w:val="en-GB"/>
        </w:rPr>
        <w:t xml:space="preserve">the 59.3 MHz </w:t>
      </w:r>
      <w:r w:rsidR="00DB0C49" w:rsidRPr="00A9053C">
        <w:rPr>
          <w:lang w:val="en-GB"/>
        </w:rPr>
        <w:t xml:space="preserve">FS </w:t>
      </w:r>
      <w:r w:rsidRPr="00A9053C">
        <w:rPr>
          <w:lang w:val="en-GB"/>
        </w:rPr>
        <w:t>channels</w:t>
      </w:r>
    </w:p>
    <w:p w:rsidR="007840E9" w:rsidRPr="00A9053C" w:rsidRDefault="007840E9" w:rsidP="007840E9">
      <w:pPr>
        <w:rPr>
          <w:lang w:eastAsia="de-DE"/>
        </w:rPr>
      </w:pPr>
    </w:p>
    <w:p w:rsidR="00A7187A" w:rsidRPr="00A9053C" w:rsidRDefault="00A7187A" w:rsidP="00A7187A">
      <w:pPr>
        <w:pStyle w:val="Caption"/>
        <w:rPr>
          <w:lang w:val="en-GB"/>
        </w:rPr>
      </w:pPr>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26</w:t>
      </w:r>
      <w:r w:rsidRPr="00A9053C">
        <w:rPr>
          <w:lang w:val="en-GB"/>
        </w:rPr>
        <w:fldChar w:fldCharType="end"/>
      </w:r>
      <w:r w:rsidRPr="00A9053C">
        <w:rPr>
          <w:lang w:val="en-GB"/>
        </w:rPr>
        <w:t xml:space="preserve">: MBR Transmitter </w:t>
      </w:r>
      <w:r w:rsidR="004651D3" w:rsidRPr="00A9053C">
        <w:rPr>
          <w:lang w:val="en-GB"/>
        </w:rPr>
        <w:t xml:space="preserve">and FS Receive NFD </w:t>
      </w:r>
      <w:r w:rsidRPr="00A9053C">
        <w:rPr>
          <w:lang w:val="en-GB"/>
        </w:rPr>
        <w:t>parameters</w:t>
      </w:r>
    </w:p>
    <w:tbl>
      <w:tblPr>
        <w:tblStyle w:val="ECCTable-redheader"/>
        <w:tblW w:w="0" w:type="auto"/>
        <w:tblInd w:w="0" w:type="dxa"/>
        <w:tblLook w:val="04A0" w:firstRow="1" w:lastRow="0" w:firstColumn="1" w:lastColumn="0" w:noHBand="0" w:noVBand="1"/>
      </w:tblPr>
      <w:tblGrid>
        <w:gridCol w:w="3369"/>
        <w:gridCol w:w="4961"/>
        <w:gridCol w:w="1525"/>
      </w:tblGrid>
      <w:tr w:rsidR="00A7187A" w:rsidRPr="00A9053C" w:rsidTr="000D5B06">
        <w:trPr>
          <w:cnfStyle w:val="100000000000" w:firstRow="1" w:lastRow="0" w:firstColumn="0" w:lastColumn="0" w:oddVBand="0" w:evenVBand="0" w:oddHBand="0" w:evenHBand="0" w:firstRowFirstColumn="0" w:firstRowLastColumn="0" w:lastRowFirstColumn="0" w:lastRowLastColumn="0"/>
          <w:trHeight w:val="278"/>
        </w:trPr>
        <w:tc>
          <w:tcPr>
            <w:tcW w:w="3369" w:type="dxa"/>
            <w:hideMark/>
          </w:tcPr>
          <w:p w:rsidR="00A7187A" w:rsidRPr="00A9053C" w:rsidRDefault="00A7187A" w:rsidP="00A7187A">
            <w:pPr>
              <w:pStyle w:val="ECCTableHeaderwhitefont"/>
            </w:pPr>
            <w:r w:rsidRPr="00A9053C">
              <w:t>Parameter</w:t>
            </w:r>
          </w:p>
        </w:tc>
        <w:tc>
          <w:tcPr>
            <w:tcW w:w="4961" w:type="dxa"/>
            <w:hideMark/>
          </w:tcPr>
          <w:p w:rsidR="00A7187A" w:rsidRPr="00A9053C" w:rsidRDefault="00A7187A" w:rsidP="00A7187A">
            <w:pPr>
              <w:pStyle w:val="ECCTableHeaderwhitefont"/>
            </w:pPr>
            <w:r w:rsidRPr="00A9053C">
              <w:t>Value</w:t>
            </w:r>
          </w:p>
        </w:tc>
        <w:tc>
          <w:tcPr>
            <w:tcW w:w="1525" w:type="dxa"/>
            <w:hideMark/>
          </w:tcPr>
          <w:p w:rsidR="00A7187A" w:rsidRPr="00A9053C" w:rsidRDefault="00A7187A" w:rsidP="00A7187A">
            <w:pPr>
              <w:pStyle w:val="ECCTableHeaderwhitefont"/>
            </w:pPr>
            <w:r w:rsidRPr="00A9053C">
              <w:t>Comment</w:t>
            </w:r>
          </w:p>
        </w:tc>
      </w:tr>
      <w:tr w:rsidR="00A7187A" w:rsidRPr="00A9053C" w:rsidTr="00DC5495">
        <w:trPr>
          <w:trHeight w:val="591"/>
        </w:trPr>
        <w:tc>
          <w:tcPr>
            <w:tcW w:w="3369" w:type="dxa"/>
          </w:tcPr>
          <w:p w:rsidR="00A7187A" w:rsidRPr="00A9053C" w:rsidRDefault="00A7187A" w:rsidP="000D5B06">
            <w:pPr>
              <w:pStyle w:val="ECCTabletext"/>
              <w:jc w:val="left"/>
            </w:pPr>
            <w:r w:rsidRPr="00A9053C">
              <w:t xml:space="preserve">For MBR operating on 5890 MHz: the NFD </w:t>
            </w:r>
          </w:p>
        </w:tc>
        <w:tc>
          <w:tcPr>
            <w:tcW w:w="4961" w:type="dxa"/>
          </w:tcPr>
          <w:p w:rsidR="00A7187A" w:rsidRPr="00A9053C" w:rsidRDefault="00944275" w:rsidP="000D5B06">
            <w:pPr>
              <w:pStyle w:val="ECCTabletext"/>
              <w:jc w:val="left"/>
              <w:rPr>
                <w:rStyle w:val="ECCParagraph"/>
              </w:rPr>
            </w:pPr>
            <w:r w:rsidRPr="00A9053C">
              <w:rPr>
                <w:rStyle w:val="ECCParagraph"/>
              </w:rPr>
              <w:t>48.2</w:t>
            </w:r>
            <w:r w:rsidR="00840BF5" w:rsidRPr="00A9053C">
              <w:rPr>
                <w:rStyle w:val="ECCParagraph"/>
              </w:rPr>
              <w:t xml:space="preserve"> </w:t>
            </w:r>
            <w:r w:rsidR="00A7187A" w:rsidRPr="00A9053C">
              <w:rPr>
                <w:rStyle w:val="ECCParagraph"/>
              </w:rPr>
              <w:t xml:space="preserve">dB for 29.65 MHz and </w:t>
            </w:r>
            <w:r w:rsidRPr="00A9053C">
              <w:rPr>
                <w:rStyle w:val="ECCParagraph"/>
              </w:rPr>
              <w:t xml:space="preserve">37.2 dB for </w:t>
            </w:r>
            <w:r w:rsidR="00A7187A" w:rsidRPr="00A9053C">
              <w:rPr>
                <w:rStyle w:val="ECCParagraph"/>
              </w:rPr>
              <w:t>59.3MHz FS channels</w:t>
            </w:r>
          </w:p>
        </w:tc>
        <w:tc>
          <w:tcPr>
            <w:tcW w:w="1525" w:type="dxa"/>
          </w:tcPr>
          <w:p w:rsidR="00A7187A" w:rsidRPr="00A9053C" w:rsidRDefault="005108AD" w:rsidP="000D5B06">
            <w:pPr>
              <w:pStyle w:val="ECCTabletext"/>
              <w:jc w:val="left"/>
              <w:rPr>
                <w:rStyle w:val="ECCHLyellow"/>
                <w:shd w:val="clear" w:color="auto" w:fill="auto"/>
              </w:rPr>
            </w:pPr>
            <w:r w:rsidRPr="00A9053C">
              <w:rPr>
                <w:rStyle w:val="ECCHLyellow"/>
                <w:shd w:val="clear" w:color="auto" w:fill="auto"/>
              </w:rPr>
              <w:fldChar w:fldCharType="begin"/>
            </w:r>
            <w:r w:rsidRPr="00A9053C">
              <w:rPr>
                <w:rStyle w:val="ECCHLyellow"/>
                <w:shd w:val="clear" w:color="auto" w:fill="auto"/>
              </w:rPr>
              <w:instrText xml:space="preserve"> REF _Ref454811293 \h </w:instrText>
            </w:r>
            <w:r w:rsidR="009E4AC0" w:rsidRPr="00A9053C">
              <w:rPr>
                <w:rStyle w:val="ECCHLyellow"/>
                <w:shd w:val="clear" w:color="auto" w:fill="auto"/>
              </w:rPr>
              <w:instrText xml:space="preserve"> \* MERGEFORMAT </w:instrText>
            </w:r>
            <w:r w:rsidRPr="00A9053C">
              <w:rPr>
                <w:rStyle w:val="ECCHLyellow"/>
                <w:shd w:val="clear" w:color="auto" w:fill="auto"/>
              </w:rPr>
            </w:r>
            <w:r w:rsidRPr="00A9053C">
              <w:rPr>
                <w:rStyle w:val="ECCHLyellow"/>
                <w:shd w:val="clear" w:color="auto" w:fill="auto"/>
              </w:rPr>
              <w:fldChar w:fldCharType="separate"/>
            </w:r>
            <w:r w:rsidR="00A0576A" w:rsidRPr="00A9053C">
              <w:t xml:space="preserve">Figure </w:t>
            </w:r>
            <w:r w:rsidR="00A0576A">
              <w:t>29</w:t>
            </w:r>
            <w:r w:rsidRPr="00A9053C">
              <w:rPr>
                <w:rStyle w:val="ECCHLyellow"/>
                <w:shd w:val="clear" w:color="auto" w:fill="auto"/>
              </w:rPr>
              <w:fldChar w:fldCharType="end"/>
            </w:r>
          </w:p>
        </w:tc>
      </w:tr>
      <w:tr w:rsidR="008D47DB" w:rsidRPr="00A9053C" w:rsidTr="000D5B06">
        <w:trPr>
          <w:trHeight w:val="139"/>
        </w:trPr>
        <w:tc>
          <w:tcPr>
            <w:tcW w:w="3369" w:type="dxa"/>
          </w:tcPr>
          <w:p w:rsidR="008D47DB" w:rsidRPr="00A9053C" w:rsidDel="00C37826" w:rsidRDefault="000D5B06" w:rsidP="000D5B06">
            <w:pPr>
              <w:pStyle w:val="ECCTabletext"/>
              <w:jc w:val="left"/>
            </w:pPr>
            <w:r w:rsidRPr="00A9053C">
              <w:t>For MBR operating on 5 862 MHz:</w:t>
            </w:r>
            <w:r w:rsidR="008D47DB" w:rsidRPr="00A9053C">
              <w:t xml:space="preserve"> the NFD</w:t>
            </w:r>
          </w:p>
        </w:tc>
        <w:tc>
          <w:tcPr>
            <w:tcW w:w="4961" w:type="dxa"/>
          </w:tcPr>
          <w:p w:rsidR="008D47DB" w:rsidRPr="00A9053C" w:rsidDel="00C37826" w:rsidRDefault="00944275" w:rsidP="000D5B06">
            <w:pPr>
              <w:pStyle w:val="ECCTabletext"/>
              <w:jc w:val="left"/>
              <w:rPr>
                <w:rStyle w:val="ECCParagraph"/>
              </w:rPr>
            </w:pPr>
            <w:r w:rsidRPr="00A9053C">
              <w:rPr>
                <w:rStyle w:val="ECCParagraph"/>
              </w:rPr>
              <w:t>64.4</w:t>
            </w:r>
            <w:r w:rsidR="00840BF5" w:rsidRPr="00A9053C">
              <w:rPr>
                <w:rStyle w:val="ECCParagraph"/>
              </w:rPr>
              <w:t xml:space="preserve"> </w:t>
            </w:r>
            <w:r w:rsidR="008D47DB" w:rsidRPr="00A9053C">
              <w:rPr>
                <w:rStyle w:val="ECCParagraph"/>
              </w:rPr>
              <w:t>dB for 29.65 MHz FSR channels and</w:t>
            </w:r>
            <w:r w:rsidR="00840BF5" w:rsidRPr="00A9053C">
              <w:rPr>
                <w:rStyle w:val="ECCParagraph"/>
              </w:rPr>
              <w:t xml:space="preserve"> </w:t>
            </w:r>
            <w:r w:rsidRPr="00A9053C">
              <w:rPr>
                <w:rStyle w:val="ECCParagraph"/>
              </w:rPr>
              <w:t>46.</w:t>
            </w:r>
            <w:r w:rsidR="00840BF5" w:rsidRPr="00A9053C">
              <w:rPr>
                <w:rStyle w:val="ECCParagraph"/>
              </w:rPr>
              <w:t xml:space="preserve">5 </w:t>
            </w:r>
            <w:r w:rsidR="008D47DB" w:rsidRPr="00A9053C">
              <w:rPr>
                <w:rStyle w:val="ECCParagraph"/>
              </w:rPr>
              <w:t xml:space="preserve">dB </w:t>
            </w:r>
            <w:r w:rsidR="000D5B06" w:rsidRPr="00A9053C">
              <w:rPr>
                <w:rStyle w:val="ECCParagraph"/>
              </w:rPr>
              <w:br/>
            </w:r>
            <w:r w:rsidR="008D47DB" w:rsidRPr="00A9053C">
              <w:rPr>
                <w:rStyle w:val="ECCParagraph"/>
              </w:rPr>
              <w:t>for 59.3 MHz FS</w:t>
            </w:r>
            <w:r w:rsidR="00A52F75" w:rsidRPr="00A9053C">
              <w:rPr>
                <w:rStyle w:val="ECCParagraph"/>
              </w:rPr>
              <w:t xml:space="preserve"> </w:t>
            </w:r>
            <w:r w:rsidR="008D47DB" w:rsidRPr="00A9053C">
              <w:rPr>
                <w:rStyle w:val="ECCParagraph"/>
              </w:rPr>
              <w:t>channels</w:t>
            </w:r>
          </w:p>
        </w:tc>
        <w:tc>
          <w:tcPr>
            <w:tcW w:w="1525" w:type="dxa"/>
          </w:tcPr>
          <w:p w:rsidR="008D47DB" w:rsidRPr="00A9053C" w:rsidRDefault="005108AD" w:rsidP="000D5B06">
            <w:pPr>
              <w:pStyle w:val="ECCTabletext"/>
              <w:jc w:val="left"/>
              <w:rPr>
                <w:rStyle w:val="ECCHLyellow"/>
                <w:shd w:val="clear" w:color="auto" w:fill="auto"/>
              </w:rPr>
            </w:pPr>
            <w:r w:rsidRPr="00A9053C">
              <w:rPr>
                <w:rStyle w:val="ECCHLyellow"/>
                <w:shd w:val="clear" w:color="auto" w:fill="auto"/>
              </w:rPr>
              <w:fldChar w:fldCharType="begin"/>
            </w:r>
            <w:r w:rsidRPr="00A9053C">
              <w:rPr>
                <w:rStyle w:val="ECCHLyellow"/>
                <w:shd w:val="clear" w:color="auto" w:fill="auto"/>
              </w:rPr>
              <w:instrText xml:space="preserve"> REF _Ref457480015 \h </w:instrText>
            </w:r>
            <w:r w:rsidR="009E4AC0" w:rsidRPr="00A9053C">
              <w:rPr>
                <w:rStyle w:val="ECCHLyellow"/>
                <w:shd w:val="clear" w:color="auto" w:fill="auto"/>
              </w:rPr>
              <w:instrText xml:space="preserve"> \* MERGEFORMAT </w:instrText>
            </w:r>
            <w:r w:rsidRPr="00A9053C">
              <w:rPr>
                <w:rStyle w:val="ECCHLyellow"/>
                <w:shd w:val="clear" w:color="auto" w:fill="auto"/>
              </w:rPr>
            </w:r>
            <w:r w:rsidRPr="00A9053C">
              <w:rPr>
                <w:rStyle w:val="ECCHLyellow"/>
                <w:shd w:val="clear" w:color="auto" w:fill="auto"/>
              </w:rPr>
              <w:fldChar w:fldCharType="separate"/>
            </w:r>
            <w:r w:rsidR="00A0576A" w:rsidRPr="00A9053C">
              <w:t xml:space="preserve">Figure </w:t>
            </w:r>
            <w:r w:rsidR="00A0576A">
              <w:t>28</w:t>
            </w:r>
            <w:r w:rsidRPr="00A9053C">
              <w:rPr>
                <w:rStyle w:val="ECCHLyellow"/>
                <w:shd w:val="clear" w:color="auto" w:fill="auto"/>
              </w:rPr>
              <w:fldChar w:fldCharType="end"/>
            </w:r>
          </w:p>
        </w:tc>
      </w:tr>
    </w:tbl>
    <w:p w:rsidR="009E4AC0" w:rsidRPr="00A9053C" w:rsidRDefault="009E4AC0" w:rsidP="009E4AC0"/>
    <w:p w:rsidR="00A7187A" w:rsidRPr="00A9053C" w:rsidRDefault="00A7187A" w:rsidP="00BC6706">
      <w:pPr>
        <w:pStyle w:val="Caption"/>
        <w:keepNext/>
        <w:rPr>
          <w:lang w:val="en-GB"/>
        </w:rPr>
      </w:pPr>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27</w:t>
      </w:r>
      <w:r w:rsidRPr="00A9053C">
        <w:rPr>
          <w:lang w:val="en-GB"/>
        </w:rPr>
        <w:fldChar w:fldCharType="end"/>
      </w:r>
      <w:r w:rsidRPr="00A9053C">
        <w:rPr>
          <w:lang w:val="en-GB"/>
        </w:rPr>
        <w:t xml:space="preserve">: FS </w:t>
      </w:r>
      <w:r w:rsidR="009E4AC0" w:rsidRPr="00A9053C">
        <w:rPr>
          <w:lang w:val="en-GB"/>
        </w:rPr>
        <w:t>receiving technical parameters</w:t>
      </w:r>
    </w:p>
    <w:tbl>
      <w:tblPr>
        <w:tblStyle w:val="ECCTable-redheader"/>
        <w:tblW w:w="9890" w:type="dxa"/>
        <w:tblInd w:w="0" w:type="dxa"/>
        <w:tblLayout w:type="fixed"/>
        <w:tblLook w:val="04A0" w:firstRow="1" w:lastRow="0" w:firstColumn="1" w:lastColumn="0" w:noHBand="0" w:noVBand="1"/>
      </w:tblPr>
      <w:tblGrid>
        <w:gridCol w:w="3653"/>
        <w:gridCol w:w="1576"/>
        <w:gridCol w:w="1843"/>
        <w:gridCol w:w="2818"/>
      </w:tblGrid>
      <w:tr w:rsidR="008D47DB" w:rsidRPr="00A9053C" w:rsidTr="00DC5495">
        <w:trPr>
          <w:cnfStyle w:val="100000000000" w:firstRow="1" w:lastRow="0" w:firstColumn="0" w:lastColumn="0" w:oddVBand="0" w:evenVBand="0" w:oddHBand="0" w:evenHBand="0" w:firstRowFirstColumn="0" w:firstRowLastColumn="0" w:lastRowFirstColumn="0" w:lastRowLastColumn="0"/>
          <w:trHeight w:val="278"/>
        </w:trPr>
        <w:tc>
          <w:tcPr>
            <w:tcW w:w="3653" w:type="dxa"/>
            <w:hideMark/>
          </w:tcPr>
          <w:p w:rsidR="008D47DB" w:rsidRPr="00A9053C" w:rsidRDefault="008D47DB" w:rsidP="008D47DB">
            <w:pPr>
              <w:pStyle w:val="ECCTableHeaderwhitefont"/>
            </w:pPr>
            <w:r w:rsidRPr="00A9053C">
              <w:t>Parameter</w:t>
            </w:r>
          </w:p>
        </w:tc>
        <w:tc>
          <w:tcPr>
            <w:tcW w:w="1576" w:type="dxa"/>
            <w:hideMark/>
          </w:tcPr>
          <w:p w:rsidR="008D47DB" w:rsidRPr="00A9053C" w:rsidRDefault="008D47DB" w:rsidP="008D47DB">
            <w:pPr>
              <w:pStyle w:val="ECCTableHeaderwhitefont"/>
            </w:pPr>
            <w:r w:rsidRPr="00A9053C">
              <w:t>Value for FS land station</w:t>
            </w:r>
          </w:p>
        </w:tc>
        <w:tc>
          <w:tcPr>
            <w:tcW w:w="1843" w:type="dxa"/>
          </w:tcPr>
          <w:p w:rsidR="008D47DB" w:rsidRPr="00A9053C" w:rsidRDefault="008D47DB" w:rsidP="008D47DB">
            <w:pPr>
              <w:pStyle w:val="ECCTableHeaderwhitefont"/>
            </w:pPr>
            <w:r w:rsidRPr="00A9053C">
              <w:t xml:space="preserve">Value for FS </w:t>
            </w:r>
            <w:r w:rsidRPr="00A9053C">
              <w:rPr>
                <w:rStyle w:val="ECCHLyellow"/>
                <w:szCs w:val="20"/>
                <w:shd w:val="clear" w:color="auto" w:fill="auto"/>
              </w:rPr>
              <w:t>offshore</w:t>
            </w:r>
            <w:r w:rsidRPr="00A9053C">
              <w:t xml:space="preserve"> station</w:t>
            </w:r>
          </w:p>
        </w:tc>
        <w:tc>
          <w:tcPr>
            <w:tcW w:w="2818" w:type="dxa"/>
            <w:hideMark/>
          </w:tcPr>
          <w:p w:rsidR="008D47DB" w:rsidRPr="00A9053C" w:rsidRDefault="008D47DB" w:rsidP="008D47DB">
            <w:pPr>
              <w:pStyle w:val="ECCTableHeaderwhitefont"/>
            </w:pPr>
            <w:r w:rsidRPr="00A9053C">
              <w:t>Comment</w:t>
            </w:r>
          </w:p>
        </w:tc>
      </w:tr>
      <w:tr w:rsidR="003D2FD1" w:rsidRPr="00A9053C" w:rsidTr="00BA3548">
        <w:trPr>
          <w:trHeight w:val="278"/>
        </w:trPr>
        <w:tc>
          <w:tcPr>
            <w:tcW w:w="3653" w:type="dxa"/>
          </w:tcPr>
          <w:p w:rsidR="003D2FD1" w:rsidRPr="00A9053C" w:rsidRDefault="003D2FD1" w:rsidP="000D5B06">
            <w:pPr>
              <w:pStyle w:val="ECCTabletext"/>
              <w:jc w:val="left"/>
            </w:pPr>
            <w:r w:rsidRPr="00A9053C">
              <w:t xml:space="preserve">Frequency of operation </w:t>
            </w:r>
            <w:r w:rsidR="00DC5495">
              <w:br/>
            </w:r>
            <w:r w:rsidRPr="00A9053C">
              <w:t>(MHz)</w:t>
            </w:r>
          </w:p>
        </w:tc>
        <w:tc>
          <w:tcPr>
            <w:tcW w:w="3419" w:type="dxa"/>
            <w:gridSpan w:val="2"/>
          </w:tcPr>
          <w:p w:rsidR="003D2FD1" w:rsidRPr="00A9053C" w:rsidRDefault="003D2FD1" w:rsidP="000D5B06">
            <w:pPr>
              <w:pStyle w:val="ECCTabletext"/>
              <w:jc w:val="left"/>
            </w:pPr>
            <w:r w:rsidRPr="00A9053C">
              <w:rPr>
                <w:rStyle w:val="ECCHLyellow"/>
                <w:shd w:val="clear" w:color="auto" w:fill="auto"/>
              </w:rPr>
              <w:t>5 945.2, 5</w:t>
            </w:r>
            <w:r w:rsidR="00227B68" w:rsidRPr="00A9053C">
              <w:rPr>
                <w:rStyle w:val="ECCHLyellow"/>
                <w:shd w:val="clear" w:color="auto" w:fill="auto"/>
              </w:rPr>
              <w:t xml:space="preserve"> </w:t>
            </w:r>
            <w:r w:rsidRPr="00A9053C">
              <w:rPr>
                <w:rStyle w:val="ECCHLyellow"/>
                <w:shd w:val="clear" w:color="auto" w:fill="auto"/>
              </w:rPr>
              <w:t>960.025</w:t>
            </w:r>
          </w:p>
        </w:tc>
        <w:tc>
          <w:tcPr>
            <w:tcW w:w="2818" w:type="dxa"/>
          </w:tcPr>
          <w:p w:rsidR="003D2FD1" w:rsidRPr="00A9053C" w:rsidRDefault="003D2FD1" w:rsidP="000D5B06">
            <w:pPr>
              <w:pStyle w:val="ECCTabletext"/>
              <w:jc w:val="left"/>
            </w:pPr>
          </w:p>
        </w:tc>
      </w:tr>
      <w:tr w:rsidR="008D47DB" w:rsidRPr="00A9053C" w:rsidTr="00DC5495">
        <w:trPr>
          <w:trHeight w:val="278"/>
        </w:trPr>
        <w:tc>
          <w:tcPr>
            <w:tcW w:w="3653" w:type="dxa"/>
          </w:tcPr>
          <w:p w:rsidR="008D47DB" w:rsidRPr="00A9053C" w:rsidRDefault="008D47DB" w:rsidP="000D5B06">
            <w:pPr>
              <w:pStyle w:val="ECCTabletext"/>
              <w:jc w:val="left"/>
            </w:pPr>
            <w:r w:rsidRPr="00A9053C">
              <w:t>Antenna height above ground,</w:t>
            </w:r>
            <w:r w:rsidRPr="00A9053C">
              <w:rPr>
                <w:rStyle w:val="ECCParagraph"/>
              </w:rPr>
              <w:t xml:space="preserve"> </w:t>
            </w:r>
            <w:r w:rsidR="00DC5495">
              <w:rPr>
                <w:rStyle w:val="ECCParagraph"/>
              </w:rPr>
              <w:br/>
            </w:r>
            <w:proofErr w:type="spellStart"/>
            <w:r w:rsidRPr="00A9053C">
              <w:rPr>
                <w:rStyle w:val="ECCParagraph"/>
              </w:rPr>
              <w:t>hrg</w:t>
            </w:r>
            <w:proofErr w:type="spellEnd"/>
            <w:r w:rsidRPr="00A9053C">
              <w:t xml:space="preserve"> (m)</w:t>
            </w:r>
          </w:p>
        </w:tc>
        <w:tc>
          <w:tcPr>
            <w:tcW w:w="1576" w:type="dxa"/>
          </w:tcPr>
          <w:p w:rsidR="008D47DB" w:rsidRPr="00A9053C" w:rsidRDefault="008D47DB" w:rsidP="000D5B06">
            <w:pPr>
              <w:pStyle w:val="ECCTabletext"/>
              <w:jc w:val="left"/>
              <w:rPr>
                <w:rStyle w:val="ECCHLyellow"/>
                <w:shd w:val="clear" w:color="auto" w:fill="auto"/>
              </w:rPr>
            </w:pPr>
            <w:r w:rsidRPr="00A9053C">
              <w:rPr>
                <w:rStyle w:val="ECCHLyellow"/>
                <w:shd w:val="clear" w:color="auto" w:fill="auto"/>
              </w:rPr>
              <w:t xml:space="preserve">70 </w:t>
            </w:r>
          </w:p>
        </w:tc>
        <w:tc>
          <w:tcPr>
            <w:tcW w:w="1843" w:type="dxa"/>
          </w:tcPr>
          <w:p w:rsidR="008D47DB" w:rsidRPr="00A9053C" w:rsidRDefault="008D47DB" w:rsidP="000D5B06">
            <w:pPr>
              <w:pStyle w:val="ECCTabletext"/>
              <w:jc w:val="left"/>
            </w:pPr>
            <w:r w:rsidRPr="00A9053C">
              <w:rPr>
                <w:rStyle w:val="ECCHLyellow"/>
                <w:shd w:val="clear" w:color="auto" w:fill="auto"/>
              </w:rPr>
              <w:t>47</w:t>
            </w:r>
          </w:p>
        </w:tc>
        <w:tc>
          <w:tcPr>
            <w:tcW w:w="2818" w:type="dxa"/>
          </w:tcPr>
          <w:p w:rsidR="008D47DB" w:rsidRPr="00A9053C" w:rsidRDefault="008D47DB" w:rsidP="000D5B06">
            <w:pPr>
              <w:pStyle w:val="ECCTabletext"/>
              <w:jc w:val="left"/>
            </w:pPr>
          </w:p>
        </w:tc>
      </w:tr>
      <w:tr w:rsidR="008D47DB" w:rsidRPr="00A9053C" w:rsidTr="00DC5495">
        <w:trPr>
          <w:trHeight w:val="278"/>
        </w:trPr>
        <w:tc>
          <w:tcPr>
            <w:tcW w:w="3653" w:type="dxa"/>
          </w:tcPr>
          <w:p w:rsidR="008D47DB" w:rsidRPr="00A9053C" w:rsidRDefault="008D47DB" w:rsidP="000D5B06">
            <w:pPr>
              <w:pStyle w:val="ECCTabletext"/>
              <w:jc w:val="left"/>
            </w:pPr>
            <w:r w:rsidRPr="00A9053C">
              <w:t>Ground height above mean sea level, hg (m)</w:t>
            </w:r>
          </w:p>
        </w:tc>
        <w:tc>
          <w:tcPr>
            <w:tcW w:w="1576" w:type="dxa"/>
          </w:tcPr>
          <w:p w:rsidR="008D47DB" w:rsidRPr="00A9053C" w:rsidRDefault="008D47DB" w:rsidP="000D5B06">
            <w:pPr>
              <w:pStyle w:val="ECCTabletext"/>
              <w:jc w:val="left"/>
              <w:rPr>
                <w:rStyle w:val="ECCHLyellow"/>
                <w:shd w:val="clear" w:color="auto" w:fill="auto"/>
              </w:rPr>
            </w:pPr>
            <w:r w:rsidRPr="00A9053C">
              <w:rPr>
                <w:rStyle w:val="ECCHLyellow"/>
                <w:shd w:val="clear" w:color="auto" w:fill="auto"/>
              </w:rPr>
              <w:t>50</w:t>
            </w:r>
          </w:p>
        </w:tc>
        <w:tc>
          <w:tcPr>
            <w:tcW w:w="1843" w:type="dxa"/>
          </w:tcPr>
          <w:p w:rsidR="008D47DB" w:rsidRPr="00A9053C" w:rsidRDefault="008D47DB" w:rsidP="000D5B06">
            <w:pPr>
              <w:pStyle w:val="ECCTabletext"/>
              <w:jc w:val="left"/>
            </w:pPr>
            <w:r w:rsidRPr="00A9053C">
              <w:rPr>
                <w:rStyle w:val="ECCHLyellow"/>
                <w:shd w:val="clear" w:color="auto" w:fill="auto"/>
              </w:rPr>
              <w:t>0</w:t>
            </w:r>
          </w:p>
        </w:tc>
        <w:tc>
          <w:tcPr>
            <w:tcW w:w="2818" w:type="dxa"/>
          </w:tcPr>
          <w:p w:rsidR="008D47DB" w:rsidRPr="00A9053C" w:rsidRDefault="008D47DB" w:rsidP="000D5B06">
            <w:pPr>
              <w:pStyle w:val="ECCTabletext"/>
              <w:jc w:val="left"/>
            </w:pPr>
          </w:p>
        </w:tc>
      </w:tr>
      <w:tr w:rsidR="008D47DB" w:rsidRPr="00A9053C" w:rsidTr="00DC5495">
        <w:trPr>
          <w:trHeight w:val="278"/>
        </w:trPr>
        <w:tc>
          <w:tcPr>
            <w:tcW w:w="3653" w:type="dxa"/>
          </w:tcPr>
          <w:p w:rsidR="008D47DB" w:rsidRPr="00A9053C" w:rsidRDefault="008D47DB" w:rsidP="000D5B06">
            <w:pPr>
              <w:pStyle w:val="ECCTabletext"/>
              <w:jc w:val="left"/>
            </w:pPr>
            <w:r w:rsidRPr="00A9053C">
              <w:t>Antenna height above mean sea level,</w:t>
            </w:r>
            <w:r w:rsidRPr="00A9053C">
              <w:br/>
              <w:t>hrs =  hg + </w:t>
            </w:r>
            <w:proofErr w:type="spellStart"/>
            <w:r w:rsidRPr="00A9053C">
              <w:t>hrg</w:t>
            </w:r>
            <w:proofErr w:type="spellEnd"/>
            <w:r w:rsidRPr="00A9053C">
              <w:t xml:space="preserve"> (m)</w:t>
            </w:r>
          </w:p>
        </w:tc>
        <w:tc>
          <w:tcPr>
            <w:tcW w:w="1576" w:type="dxa"/>
          </w:tcPr>
          <w:p w:rsidR="008D47DB" w:rsidRPr="00A9053C" w:rsidRDefault="008D47DB" w:rsidP="000D5B06">
            <w:pPr>
              <w:pStyle w:val="ECCTabletext"/>
              <w:jc w:val="left"/>
              <w:rPr>
                <w:rStyle w:val="ECCHLyellow"/>
                <w:shd w:val="clear" w:color="auto" w:fill="auto"/>
              </w:rPr>
            </w:pPr>
            <w:r w:rsidRPr="00A9053C">
              <w:rPr>
                <w:rStyle w:val="ECCHLyellow"/>
                <w:shd w:val="clear" w:color="auto" w:fill="auto"/>
              </w:rPr>
              <w:t>120</w:t>
            </w:r>
          </w:p>
        </w:tc>
        <w:tc>
          <w:tcPr>
            <w:tcW w:w="1843" w:type="dxa"/>
          </w:tcPr>
          <w:p w:rsidR="008D47DB" w:rsidRPr="00A9053C" w:rsidRDefault="008D47DB" w:rsidP="000D5B06">
            <w:pPr>
              <w:pStyle w:val="ECCTabletext"/>
              <w:jc w:val="left"/>
            </w:pPr>
            <w:r w:rsidRPr="00A9053C">
              <w:rPr>
                <w:rStyle w:val="ECCHLyellow"/>
                <w:shd w:val="clear" w:color="auto" w:fill="auto"/>
              </w:rPr>
              <w:t>47</w:t>
            </w:r>
          </w:p>
        </w:tc>
        <w:tc>
          <w:tcPr>
            <w:tcW w:w="2818" w:type="dxa"/>
          </w:tcPr>
          <w:p w:rsidR="008D47DB" w:rsidRPr="00A9053C" w:rsidRDefault="008D47DB" w:rsidP="000D5B06">
            <w:pPr>
              <w:pStyle w:val="ECCTabletext"/>
              <w:jc w:val="left"/>
            </w:pPr>
          </w:p>
        </w:tc>
      </w:tr>
      <w:tr w:rsidR="008D47DB" w:rsidRPr="00A9053C" w:rsidTr="008D47DB">
        <w:trPr>
          <w:trHeight w:val="278"/>
        </w:trPr>
        <w:tc>
          <w:tcPr>
            <w:tcW w:w="3653" w:type="dxa"/>
          </w:tcPr>
          <w:p w:rsidR="008D47DB" w:rsidRPr="00A9053C" w:rsidRDefault="008D47DB" w:rsidP="000D5B06">
            <w:pPr>
              <w:pStyle w:val="ECCTabletext"/>
              <w:jc w:val="left"/>
            </w:pPr>
            <w:r w:rsidRPr="00A9053C">
              <w:t xml:space="preserve">Channel spacing </w:t>
            </w:r>
            <w:r w:rsidR="00DC5495">
              <w:br/>
            </w:r>
            <w:r w:rsidRPr="00A9053C">
              <w:t>(MHz)</w:t>
            </w:r>
          </w:p>
        </w:tc>
        <w:tc>
          <w:tcPr>
            <w:tcW w:w="3419" w:type="dxa"/>
            <w:gridSpan w:val="2"/>
          </w:tcPr>
          <w:p w:rsidR="008D47DB" w:rsidRPr="00A9053C" w:rsidRDefault="008D47DB" w:rsidP="000D5B06">
            <w:pPr>
              <w:pStyle w:val="ECCTabletext"/>
              <w:jc w:val="left"/>
            </w:pPr>
            <w:r w:rsidRPr="00A9053C">
              <w:rPr>
                <w:rStyle w:val="ECCHLyellow"/>
                <w:shd w:val="clear" w:color="auto" w:fill="auto"/>
              </w:rPr>
              <w:t>29.65, 59.3</w:t>
            </w:r>
          </w:p>
        </w:tc>
        <w:tc>
          <w:tcPr>
            <w:tcW w:w="2818" w:type="dxa"/>
          </w:tcPr>
          <w:p w:rsidR="008D47DB" w:rsidRPr="00A9053C" w:rsidRDefault="008D47DB" w:rsidP="000D5B06">
            <w:pPr>
              <w:pStyle w:val="ECCTabletext"/>
              <w:jc w:val="left"/>
            </w:pPr>
          </w:p>
        </w:tc>
      </w:tr>
      <w:tr w:rsidR="008D47DB" w:rsidRPr="00A9053C" w:rsidTr="00DC5495">
        <w:trPr>
          <w:trHeight w:val="278"/>
        </w:trPr>
        <w:tc>
          <w:tcPr>
            <w:tcW w:w="3653" w:type="dxa"/>
          </w:tcPr>
          <w:p w:rsidR="008D47DB" w:rsidRPr="00A9053C" w:rsidRDefault="008D47DB" w:rsidP="000D5B06">
            <w:pPr>
              <w:pStyle w:val="ECCTabletext"/>
              <w:jc w:val="left"/>
            </w:pPr>
            <w:r w:rsidRPr="00A9053C">
              <w:t xml:space="preserve">Minimum feeder/multiplexer loss </w:t>
            </w:r>
            <w:r w:rsidR="00DC5495">
              <w:br/>
            </w:r>
            <w:r w:rsidRPr="00A9053C">
              <w:t>(dB)</w:t>
            </w:r>
          </w:p>
        </w:tc>
        <w:tc>
          <w:tcPr>
            <w:tcW w:w="1576" w:type="dxa"/>
          </w:tcPr>
          <w:p w:rsidR="008D47DB" w:rsidRPr="00A9053C" w:rsidRDefault="008D47DB" w:rsidP="000D5B06">
            <w:pPr>
              <w:pStyle w:val="ECCTabletext"/>
              <w:jc w:val="left"/>
              <w:rPr>
                <w:rStyle w:val="ECCHLyellow"/>
                <w:shd w:val="clear" w:color="auto" w:fill="auto"/>
              </w:rPr>
            </w:pPr>
            <w:r w:rsidRPr="00A9053C">
              <w:rPr>
                <w:rStyle w:val="ECCHLyellow"/>
                <w:shd w:val="clear" w:color="auto" w:fill="auto"/>
              </w:rPr>
              <w:t>3.3</w:t>
            </w:r>
          </w:p>
        </w:tc>
        <w:tc>
          <w:tcPr>
            <w:tcW w:w="1843" w:type="dxa"/>
          </w:tcPr>
          <w:p w:rsidR="008D47DB" w:rsidRPr="00A9053C" w:rsidRDefault="008D47DB" w:rsidP="000D5B06">
            <w:pPr>
              <w:pStyle w:val="ECCTabletext"/>
              <w:jc w:val="left"/>
            </w:pPr>
            <w:r w:rsidRPr="00A9053C">
              <w:rPr>
                <w:rStyle w:val="ECCHLyellow"/>
                <w:shd w:val="clear" w:color="auto" w:fill="auto"/>
              </w:rPr>
              <w:t>1.6</w:t>
            </w:r>
          </w:p>
        </w:tc>
        <w:tc>
          <w:tcPr>
            <w:tcW w:w="2818" w:type="dxa"/>
          </w:tcPr>
          <w:p w:rsidR="008D47DB" w:rsidRPr="00A9053C" w:rsidRDefault="008D47DB" w:rsidP="000D5B06">
            <w:pPr>
              <w:pStyle w:val="ECCTabletext"/>
              <w:jc w:val="left"/>
            </w:pPr>
          </w:p>
        </w:tc>
      </w:tr>
      <w:tr w:rsidR="008D47DB" w:rsidRPr="00A9053C" w:rsidTr="00DC5495">
        <w:trPr>
          <w:trHeight w:val="278"/>
        </w:trPr>
        <w:tc>
          <w:tcPr>
            <w:tcW w:w="3653" w:type="dxa"/>
          </w:tcPr>
          <w:p w:rsidR="008D47DB" w:rsidRPr="00A9053C" w:rsidRDefault="008D47DB" w:rsidP="000D5B06">
            <w:pPr>
              <w:pStyle w:val="ECCTabletext"/>
              <w:jc w:val="left"/>
            </w:pPr>
            <w:r w:rsidRPr="00A9053C">
              <w:t xml:space="preserve">Antenna gain </w:t>
            </w:r>
            <w:r w:rsidR="00DC5495">
              <w:br/>
            </w:r>
            <w:r w:rsidRPr="00A9053C">
              <w:rPr>
                <w:rStyle w:val="ECCParagraph"/>
              </w:rPr>
              <w:t>(</w:t>
            </w:r>
            <w:proofErr w:type="spellStart"/>
            <w:r w:rsidRPr="00A9053C">
              <w:rPr>
                <w:rStyle w:val="ECCParagraph"/>
              </w:rPr>
              <w:t>dBi</w:t>
            </w:r>
            <w:proofErr w:type="spellEnd"/>
            <w:r w:rsidRPr="00A9053C">
              <w:rPr>
                <w:rStyle w:val="ECCParagraph"/>
              </w:rPr>
              <w:t>)</w:t>
            </w:r>
          </w:p>
        </w:tc>
        <w:tc>
          <w:tcPr>
            <w:tcW w:w="1576" w:type="dxa"/>
          </w:tcPr>
          <w:p w:rsidR="008D47DB" w:rsidRPr="00A9053C" w:rsidRDefault="008D47DB" w:rsidP="000D5B06">
            <w:pPr>
              <w:pStyle w:val="ECCTabletext"/>
              <w:jc w:val="left"/>
              <w:rPr>
                <w:rStyle w:val="ECCHLyellow"/>
                <w:shd w:val="clear" w:color="auto" w:fill="auto"/>
              </w:rPr>
            </w:pPr>
            <w:r w:rsidRPr="00A9053C">
              <w:rPr>
                <w:rStyle w:val="ECCHLyellow"/>
                <w:shd w:val="clear" w:color="auto" w:fill="auto"/>
              </w:rPr>
              <w:t>44</w:t>
            </w:r>
          </w:p>
        </w:tc>
        <w:tc>
          <w:tcPr>
            <w:tcW w:w="1843" w:type="dxa"/>
          </w:tcPr>
          <w:p w:rsidR="008D47DB" w:rsidRPr="00A9053C" w:rsidRDefault="008D47DB" w:rsidP="000D5B06">
            <w:pPr>
              <w:pStyle w:val="ECCTabletext"/>
              <w:jc w:val="left"/>
            </w:pPr>
            <w:r w:rsidRPr="00A9053C">
              <w:rPr>
                <w:rStyle w:val="ECCHLyellow"/>
                <w:shd w:val="clear" w:color="auto" w:fill="auto"/>
              </w:rPr>
              <w:t>40</w:t>
            </w:r>
          </w:p>
        </w:tc>
        <w:tc>
          <w:tcPr>
            <w:tcW w:w="2818" w:type="dxa"/>
          </w:tcPr>
          <w:p w:rsidR="008D47DB" w:rsidRPr="00A9053C" w:rsidRDefault="008D47DB" w:rsidP="000D5B06">
            <w:pPr>
              <w:pStyle w:val="ECCTabletext"/>
              <w:jc w:val="left"/>
            </w:pPr>
          </w:p>
        </w:tc>
      </w:tr>
      <w:tr w:rsidR="008D47DB" w:rsidRPr="00A9053C" w:rsidTr="00331BBB">
        <w:trPr>
          <w:trHeight w:val="278"/>
        </w:trPr>
        <w:tc>
          <w:tcPr>
            <w:tcW w:w="3653" w:type="dxa"/>
          </w:tcPr>
          <w:p w:rsidR="008D47DB" w:rsidRPr="00A9053C" w:rsidRDefault="008D47DB" w:rsidP="000D5B06">
            <w:pPr>
              <w:pStyle w:val="ECCTabletext"/>
              <w:jc w:val="left"/>
            </w:pPr>
            <w:r w:rsidRPr="00A9053C">
              <w:lastRenderedPageBreak/>
              <w:t xml:space="preserve">Receiver noise bandwidth </w:t>
            </w:r>
            <w:r w:rsidR="00DC5495">
              <w:br/>
            </w:r>
            <w:r w:rsidRPr="00A9053C">
              <w:t>(MHz)</w:t>
            </w:r>
          </w:p>
        </w:tc>
        <w:tc>
          <w:tcPr>
            <w:tcW w:w="3419" w:type="dxa"/>
            <w:gridSpan w:val="2"/>
          </w:tcPr>
          <w:p w:rsidR="008D47DB" w:rsidRPr="00A9053C" w:rsidRDefault="008D47DB" w:rsidP="000D5B06">
            <w:pPr>
              <w:pStyle w:val="ECCTabletext"/>
              <w:jc w:val="left"/>
            </w:pPr>
            <w:r w:rsidRPr="00A9053C">
              <w:t>22.3</w:t>
            </w:r>
          </w:p>
        </w:tc>
        <w:tc>
          <w:tcPr>
            <w:tcW w:w="2818" w:type="dxa"/>
          </w:tcPr>
          <w:p w:rsidR="008D47DB" w:rsidRPr="00A9053C" w:rsidRDefault="008D47DB" w:rsidP="000D5B06">
            <w:pPr>
              <w:pStyle w:val="ECCTabletext"/>
              <w:jc w:val="left"/>
            </w:pPr>
          </w:p>
        </w:tc>
      </w:tr>
      <w:tr w:rsidR="008D47DB" w:rsidRPr="00A9053C" w:rsidTr="00331BBB">
        <w:trPr>
          <w:trHeight w:val="278"/>
        </w:trPr>
        <w:tc>
          <w:tcPr>
            <w:tcW w:w="3653" w:type="dxa"/>
          </w:tcPr>
          <w:p w:rsidR="008D47DB" w:rsidRPr="00A9053C" w:rsidRDefault="008D47DB" w:rsidP="000D5B06">
            <w:pPr>
              <w:pStyle w:val="ECCTabletext"/>
              <w:jc w:val="left"/>
            </w:pPr>
            <w:r w:rsidRPr="00A9053C">
              <w:t xml:space="preserve">Receiver noise figure </w:t>
            </w:r>
            <w:r w:rsidR="00DC5495">
              <w:br/>
            </w:r>
            <w:r w:rsidRPr="00A9053C">
              <w:t>(dB)</w:t>
            </w:r>
          </w:p>
        </w:tc>
        <w:tc>
          <w:tcPr>
            <w:tcW w:w="3419" w:type="dxa"/>
            <w:gridSpan w:val="2"/>
          </w:tcPr>
          <w:p w:rsidR="008D47DB" w:rsidRPr="00A9053C" w:rsidRDefault="008D47DB" w:rsidP="000D5B06">
            <w:pPr>
              <w:pStyle w:val="ECCTabletext"/>
              <w:jc w:val="left"/>
            </w:pPr>
            <w:r w:rsidRPr="00A9053C">
              <w:t>4</w:t>
            </w:r>
          </w:p>
        </w:tc>
        <w:tc>
          <w:tcPr>
            <w:tcW w:w="2818" w:type="dxa"/>
          </w:tcPr>
          <w:p w:rsidR="008D47DB" w:rsidRPr="00A9053C" w:rsidRDefault="008D47DB" w:rsidP="000D5B06">
            <w:pPr>
              <w:pStyle w:val="ECCTabletext"/>
              <w:jc w:val="left"/>
            </w:pPr>
          </w:p>
        </w:tc>
      </w:tr>
      <w:tr w:rsidR="008D47DB" w:rsidRPr="00A9053C" w:rsidTr="00331BBB">
        <w:trPr>
          <w:trHeight w:val="278"/>
        </w:trPr>
        <w:tc>
          <w:tcPr>
            <w:tcW w:w="3653" w:type="dxa"/>
          </w:tcPr>
          <w:p w:rsidR="008D47DB" w:rsidRPr="00A9053C" w:rsidRDefault="008D47DB" w:rsidP="000D5B06">
            <w:pPr>
              <w:pStyle w:val="ECCTabletext"/>
              <w:jc w:val="left"/>
            </w:pPr>
            <w:r w:rsidRPr="00A9053C">
              <w:t xml:space="preserve">Receiver noise power density </w:t>
            </w:r>
            <w:r w:rsidR="00DC5495">
              <w:br/>
            </w:r>
            <w:r w:rsidRPr="00A9053C">
              <w:t>for 128-QAM (</w:t>
            </w:r>
            <w:proofErr w:type="spellStart"/>
            <w:r w:rsidRPr="00A9053C">
              <w:t>dBm</w:t>
            </w:r>
            <w:proofErr w:type="spellEnd"/>
            <w:r w:rsidRPr="00A9053C">
              <w:t>/MHz)</w:t>
            </w:r>
          </w:p>
        </w:tc>
        <w:tc>
          <w:tcPr>
            <w:tcW w:w="3419" w:type="dxa"/>
            <w:gridSpan w:val="2"/>
          </w:tcPr>
          <w:p w:rsidR="008D47DB" w:rsidRPr="00A9053C" w:rsidRDefault="008D47DB" w:rsidP="000D5B06">
            <w:pPr>
              <w:pStyle w:val="ECCTabletext"/>
              <w:jc w:val="left"/>
            </w:pPr>
            <w:r w:rsidRPr="00A9053C">
              <w:t>-110</w:t>
            </w:r>
          </w:p>
        </w:tc>
        <w:tc>
          <w:tcPr>
            <w:tcW w:w="2818" w:type="dxa"/>
          </w:tcPr>
          <w:p w:rsidR="008D47DB" w:rsidRPr="00A9053C" w:rsidRDefault="008D47DB" w:rsidP="000D5B06">
            <w:pPr>
              <w:pStyle w:val="ECCTabletext"/>
              <w:jc w:val="left"/>
            </w:pPr>
          </w:p>
        </w:tc>
      </w:tr>
      <w:tr w:rsidR="008D47DB" w:rsidRPr="00A9053C" w:rsidTr="00331BBB">
        <w:trPr>
          <w:trHeight w:val="278"/>
        </w:trPr>
        <w:tc>
          <w:tcPr>
            <w:tcW w:w="3653" w:type="dxa"/>
          </w:tcPr>
          <w:p w:rsidR="008D47DB" w:rsidRPr="00A9053C" w:rsidRDefault="008D47DB" w:rsidP="000D5B06">
            <w:pPr>
              <w:pStyle w:val="ECCTabletext"/>
              <w:jc w:val="left"/>
            </w:pPr>
            <w:r w:rsidRPr="00A9053C">
              <w:t>Nominal long-term interference threshold (</w:t>
            </w:r>
            <w:proofErr w:type="spellStart"/>
            <w:r w:rsidRPr="00A9053C">
              <w:t>dBm</w:t>
            </w:r>
            <w:proofErr w:type="spellEnd"/>
            <w:r w:rsidRPr="00A9053C">
              <w:t>/MHz) for I/N = - 20 dB</w:t>
            </w:r>
          </w:p>
        </w:tc>
        <w:tc>
          <w:tcPr>
            <w:tcW w:w="3419" w:type="dxa"/>
            <w:gridSpan w:val="2"/>
          </w:tcPr>
          <w:p w:rsidR="008D47DB" w:rsidRPr="00A9053C" w:rsidRDefault="008D47DB" w:rsidP="000D5B06">
            <w:pPr>
              <w:pStyle w:val="ECCTabletext"/>
              <w:jc w:val="left"/>
            </w:pPr>
            <w:r w:rsidRPr="00A9053C">
              <w:t>- 130</w:t>
            </w:r>
          </w:p>
        </w:tc>
        <w:tc>
          <w:tcPr>
            <w:tcW w:w="2818" w:type="dxa"/>
          </w:tcPr>
          <w:p w:rsidR="008D47DB" w:rsidRPr="00A9053C" w:rsidRDefault="008D47DB" w:rsidP="000D5B06">
            <w:pPr>
              <w:pStyle w:val="ECCTabletext"/>
              <w:jc w:val="left"/>
            </w:pPr>
            <w:r w:rsidRPr="00A9053C">
              <w:t>not to be exceeded for more than 20 % of the time</w:t>
            </w:r>
          </w:p>
        </w:tc>
      </w:tr>
      <w:tr w:rsidR="008D47DB" w:rsidRPr="00A9053C" w:rsidTr="00462899">
        <w:trPr>
          <w:trHeight w:val="28"/>
        </w:trPr>
        <w:tc>
          <w:tcPr>
            <w:tcW w:w="3653" w:type="dxa"/>
          </w:tcPr>
          <w:p w:rsidR="008D47DB" w:rsidRPr="00A9053C" w:rsidRDefault="008D47DB" w:rsidP="000D5B06">
            <w:pPr>
              <w:pStyle w:val="ECCTabletext"/>
              <w:jc w:val="left"/>
            </w:pPr>
            <w:r w:rsidRPr="00A9053C">
              <w:t>Polarisation</w:t>
            </w:r>
          </w:p>
        </w:tc>
        <w:tc>
          <w:tcPr>
            <w:tcW w:w="3419" w:type="dxa"/>
            <w:gridSpan w:val="2"/>
          </w:tcPr>
          <w:p w:rsidR="008D47DB" w:rsidRPr="00A9053C" w:rsidRDefault="008D47DB" w:rsidP="000D5B06">
            <w:pPr>
              <w:pStyle w:val="ECCTabletext"/>
              <w:jc w:val="left"/>
            </w:pPr>
            <w:r w:rsidRPr="00A9053C">
              <w:t>Linear</w:t>
            </w:r>
          </w:p>
        </w:tc>
        <w:tc>
          <w:tcPr>
            <w:tcW w:w="2818" w:type="dxa"/>
          </w:tcPr>
          <w:p w:rsidR="008D47DB" w:rsidRPr="00A9053C" w:rsidRDefault="008D47DB" w:rsidP="000D5B06">
            <w:pPr>
              <w:pStyle w:val="ECCTabletext"/>
              <w:jc w:val="left"/>
            </w:pPr>
          </w:p>
        </w:tc>
      </w:tr>
    </w:tbl>
    <w:p w:rsidR="00A7187A" w:rsidRPr="00A9053C" w:rsidRDefault="00A7187A" w:rsidP="00D61DC8">
      <w:pPr>
        <w:pStyle w:val="Heading4"/>
      </w:pPr>
      <w:bookmarkStart w:id="218" w:name="_Toc473201324"/>
      <w:r w:rsidRPr="00A9053C">
        <w:t>Calculations</w:t>
      </w:r>
      <w:bookmarkEnd w:id="218"/>
    </w:p>
    <w:p w:rsidR="00A7187A" w:rsidRPr="00A9053C" w:rsidRDefault="00A7187A" w:rsidP="00764A5C">
      <w:r w:rsidRPr="00A9053C">
        <w:t xml:space="preserve">Calculations of the separation distance </w:t>
      </w:r>
      <w:r w:rsidR="00764A5C" w:rsidRPr="00A9053C">
        <w:t xml:space="preserve">are </w:t>
      </w:r>
      <w:r w:rsidRPr="00A9053C">
        <w:t>based on propagation model in Recommendations ITU</w:t>
      </w:r>
      <w:r w:rsidRPr="00A9053C">
        <w:noBreakHyphen/>
        <w:t>R P.452</w:t>
      </w:r>
      <w:r w:rsidR="00A52F75" w:rsidRPr="00A9053C">
        <w:t xml:space="preserve"> </w:t>
      </w:r>
      <w:r w:rsidR="00C81DEB" w:rsidRPr="00A9053C">
        <w:fldChar w:fldCharType="begin"/>
      </w:r>
      <w:r w:rsidR="00C81DEB" w:rsidRPr="00A9053C">
        <w:instrText xml:space="preserve"> REF _Ref459285505 \r \h </w:instrText>
      </w:r>
      <w:r w:rsidR="00C81DEB" w:rsidRPr="00A9053C">
        <w:fldChar w:fldCharType="separate"/>
      </w:r>
      <w:r w:rsidR="00A0576A">
        <w:t>[11]</w:t>
      </w:r>
      <w:r w:rsidR="00C81DEB" w:rsidRPr="00A9053C">
        <w:fldChar w:fldCharType="end"/>
      </w:r>
      <w:r w:rsidRPr="00A9053C">
        <w:t xml:space="preserve">. The calculations are based on latitude 60°N with propagation over sea water and simulations were carried out to determine separation distances taking into account both 29.65 MHz and 59.3 MHz FS channels. In this analysis it is assumed that one MBR station is interfering with the </w:t>
      </w:r>
      <w:r w:rsidR="00C81DEB" w:rsidRPr="00A9053C">
        <w:t xml:space="preserve">FS receiver </w:t>
      </w:r>
      <w:r w:rsidRPr="00A9053C">
        <w:t xml:space="preserve">and the MBR is pointing towards the </w:t>
      </w:r>
      <w:r w:rsidR="00C81DEB" w:rsidRPr="00A9053C">
        <w:t>FS receiver</w:t>
      </w:r>
      <w:r w:rsidRPr="00A9053C">
        <w:t>. The average height of 50m above sea level was assumed for the MBR for all cases.</w:t>
      </w:r>
    </w:p>
    <w:p w:rsidR="00A7187A" w:rsidRPr="00A9053C" w:rsidRDefault="008D47DB" w:rsidP="00A0576A">
      <w:pPr>
        <w:pStyle w:val="Caption"/>
        <w:keepNext/>
        <w:rPr>
          <w:lang w:val="en-GB"/>
        </w:rPr>
      </w:pPr>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28</w:t>
      </w:r>
      <w:r w:rsidRPr="00A9053C">
        <w:rPr>
          <w:lang w:val="en-GB"/>
        </w:rPr>
        <w:fldChar w:fldCharType="end"/>
      </w:r>
      <w:r w:rsidR="00A7187A" w:rsidRPr="00A9053C">
        <w:rPr>
          <w:lang w:val="en-GB"/>
        </w:rPr>
        <w:t>: Required separation distance for MBR</w:t>
      </w:r>
      <w:r w:rsidR="00A52F75" w:rsidRPr="00A9053C">
        <w:rPr>
          <w:lang w:val="en-GB"/>
        </w:rPr>
        <w:t>,</w:t>
      </w:r>
      <w:r w:rsidR="00A7187A" w:rsidRPr="00A9053C">
        <w:rPr>
          <w:lang w:val="en-GB"/>
        </w:rPr>
        <w:t xml:space="preserve"> </w:t>
      </w:r>
      <w:proofErr w:type="spellStart"/>
      <w:r w:rsidR="00A7187A" w:rsidRPr="00A9053C">
        <w:rPr>
          <w:lang w:val="en-GB"/>
        </w:rPr>
        <w:t>e</w:t>
      </w:r>
      <w:r w:rsidR="00A52F75" w:rsidRPr="00A9053C">
        <w:rPr>
          <w:lang w:val="en-GB"/>
        </w:rPr>
        <w:t>.</w:t>
      </w:r>
      <w:r w:rsidR="00A7187A" w:rsidRPr="00A9053C">
        <w:rPr>
          <w:lang w:val="en-GB"/>
        </w:rPr>
        <w:t>i</w:t>
      </w:r>
      <w:r w:rsidR="00A52F75" w:rsidRPr="00A9053C">
        <w:rPr>
          <w:lang w:val="en-GB"/>
        </w:rPr>
        <w:t>.</w:t>
      </w:r>
      <w:r w:rsidR="00A7187A" w:rsidRPr="00A9053C">
        <w:rPr>
          <w:lang w:val="en-GB"/>
        </w:rPr>
        <w:t>r</w:t>
      </w:r>
      <w:r w:rsidR="00A52F75" w:rsidRPr="00A9053C">
        <w:rPr>
          <w:lang w:val="en-GB"/>
        </w:rPr>
        <w:t>.</w:t>
      </w:r>
      <w:r w:rsidR="00A7187A" w:rsidRPr="00A9053C">
        <w:rPr>
          <w:lang w:val="en-GB"/>
        </w:rPr>
        <w:t>p</w:t>
      </w:r>
      <w:proofErr w:type="spellEnd"/>
      <w:r w:rsidR="00A52F75" w:rsidRPr="00A9053C">
        <w:rPr>
          <w:lang w:val="en-GB"/>
        </w:rPr>
        <w:t>.</w:t>
      </w:r>
      <w:r w:rsidR="00A7187A" w:rsidRPr="00A9053C">
        <w:rPr>
          <w:lang w:val="en-GB"/>
        </w:rPr>
        <w:t xml:space="preserve"> = 32 </w:t>
      </w:r>
      <w:proofErr w:type="spellStart"/>
      <w:r w:rsidR="00A7187A" w:rsidRPr="00A9053C">
        <w:rPr>
          <w:lang w:val="en-GB"/>
        </w:rPr>
        <w:t>dBW</w:t>
      </w:r>
      <w:proofErr w:type="spellEnd"/>
    </w:p>
    <w:tbl>
      <w:tblPr>
        <w:tblStyle w:val="ECCTable-redheader"/>
        <w:tblW w:w="3866" w:type="pct"/>
        <w:tblInd w:w="2235" w:type="dxa"/>
        <w:tblLook w:val="0020" w:firstRow="1" w:lastRow="0" w:firstColumn="0" w:lastColumn="0" w:noHBand="0" w:noVBand="0"/>
      </w:tblPr>
      <w:tblGrid>
        <w:gridCol w:w="2252"/>
        <w:gridCol w:w="2693"/>
        <w:gridCol w:w="2675"/>
      </w:tblGrid>
      <w:tr w:rsidR="002029A0" w:rsidRPr="00A9053C" w:rsidTr="000D5B06">
        <w:trPr>
          <w:cnfStyle w:val="100000000000" w:firstRow="1" w:lastRow="0" w:firstColumn="0" w:lastColumn="0" w:oddVBand="0" w:evenVBand="0" w:oddHBand="0" w:evenHBand="0" w:firstRowFirstColumn="0" w:firstRowLastColumn="0" w:lastRowFirstColumn="0" w:lastRowLastColumn="0"/>
        </w:trPr>
        <w:tc>
          <w:tcPr>
            <w:tcW w:w="1478" w:type="pct"/>
          </w:tcPr>
          <w:p w:rsidR="002029A0" w:rsidRPr="00A9053C" w:rsidRDefault="002029A0" w:rsidP="00A0576A">
            <w:pPr>
              <w:pStyle w:val="ECCTableHeaderwhitefont"/>
              <w:keepNext/>
            </w:pPr>
            <w:r w:rsidRPr="00A9053C">
              <w:t>MBR channel</w:t>
            </w:r>
          </w:p>
        </w:tc>
        <w:tc>
          <w:tcPr>
            <w:tcW w:w="3522" w:type="pct"/>
            <w:gridSpan w:val="2"/>
          </w:tcPr>
          <w:p w:rsidR="002029A0" w:rsidRPr="00A9053C" w:rsidRDefault="002029A0" w:rsidP="00A0576A">
            <w:pPr>
              <w:pStyle w:val="ECCTableHeaderwhitefont"/>
              <w:keepNext/>
            </w:pPr>
            <w:r w:rsidRPr="00A9053C">
              <w:t>Protection distance to FS receiver (km)</w:t>
            </w:r>
          </w:p>
        </w:tc>
      </w:tr>
      <w:tr w:rsidR="000075AA" w:rsidRPr="00A9053C" w:rsidTr="000D5B06">
        <w:tc>
          <w:tcPr>
            <w:tcW w:w="1478" w:type="pct"/>
            <w:vMerge w:val="restart"/>
          </w:tcPr>
          <w:p w:rsidR="000075AA" w:rsidRPr="00A9053C" w:rsidRDefault="009E4AC0" w:rsidP="00A0576A">
            <w:pPr>
              <w:pStyle w:val="ECCTabletext"/>
              <w:keepNext/>
            </w:pPr>
            <w:r w:rsidRPr="00A9053C">
              <w:t>5 880-</w:t>
            </w:r>
            <w:r w:rsidR="000075AA" w:rsidRPr="00A9053C">
              <w:t>5 900 MHz</w:t>
            </w:r>
          </w:p>
        </w:tc>
        <w:tc>
          <w:tcPr>
            <w:tcW w:w="1767" w:type="pct"/>
          </w:tcPr>
          <w:p w:rsidR="000075AA" w:rsidRPr="00A9053C" w:rsidDel="00840BF5" w:rsidRDefault="000075AA" w:rsidP="00A0576A">
            <w:pPr>
              <w:pStyle w:val="ECCTabletext"/>
              <w:keepNext/>
            </w:pPr>
            <w:r w:rsidRPr="00A9053C">
              <w:t>29.65 MHz FS channels</w:t>
            </w:r>
          </w:p>
        </w:tc>
        <w:tc>
          <w:tcPr>
            <w:tcW w:w="1755" w:type="pct"/>
          </w:tcPr>
          <w:p w:rsidR="000075AA" w:rsidRPr="00A9053C" w:rsidDel="000075AA" w:rsidRDefault="000075AA" w:rsidP="00A0576A">
            <w:pPr>
              <w:pStyle w:val="ECCTabletext"/>
              <w:keepNext/>
            </w:pPr>
            <w:r w:rsidRPr="00A9053C">
              <w:t>59.3 MHz FS channels</w:t>
            </w:r>
          </w:p>
        </w:tc>
      </w:tr>
      <w:tr w:rsidR="000075AA" w:rsidRPr="00A9053C" w:rsidTr="000D5B06">
        <w:tc>
          <w:tcPr>
            <w:tcW w:w="1478" w:type="pct"/>
            <w:vMerge/>
          </w:tcPr>
          <w:p w:rsidR="000075AA" w:rsidRPr="00A9053C" w:rsidRDefault="000075AA" w:rsidP="00A0576A">
            <w:pPr>
              <w:pStyle w:val="ECCTabletext"/>
              <w:keepNext/>
            </w:pPr>
          </w:p>
        </w:tc>
        <w:tc>
          <w:tcPr>
            <w:tcW w:w="1767" w:type="pct"/>
          </w:tcPr>
          <w:p w:rsidR="000075AA" w:rsidRPr="00A9053C" w:rsidRDefault="004745DC" w:rsidP="00A0576A">
            <w:pPr>
              <w:pStyle w:val="ECCTabletext"/>
              <w:keepNext/>
            </w:pPr>
            <w:r w:rsidRPr="00A9053C">
              <w:t>95</w:t>
            </w:r>
            <w:r w:rsidR="000075AA" w:rsidRPr="00A9053C">
              <w:t xml:space="preserve"> (land) </w:t>
            </w:r>
          </w:p>
          <w:p w:rsidR="000075AA" w:rsidRPr="00A9053C" w:rsidRDefault="006534EC" w:rsidP="00A0576A">
            <w:pPr>
              <w:pStyle w:val="ECCTabletext"/>
              <w:keepNext/>
            </w:pPr>
            <w:r w:rsidRPr="00A9053C">
              <w:t>73</w:t>
            </w:r>
            <w:r w:rsidR="000075AA" w:rsidRPr="00A9053C">
              <w:t xml:space="preserve"> (offshore)</w:t>
            </w:r>
            <w:r w:rsidR="00A953C4" w:rsidRPr="00A9053C">
              <w:t xml:space="preserve"> </w:t>
            </w:r>
          </w:p>
        </w:tc>
        <w:tc>
          <w:tcPr>
            <w:tcW w:w="1755" w:type="pct"/>
          </w:tcPr>
          <w:p w:rsidR="00A953C4" w:rsidRPr="00A9053C" w:rsidRDefault="002D0F9F" w:rsidP="00A0576A">
            <w:pPr>
              <w:pStyle w:val="ECCTabletext"/>
              <w:keepNext/>
            </w:pPr>
            <w:r w:rsidRPr="00A9053C">
              <w:t>10</w:t>
            </w:r>
            <w:r w:rsidR="00A953C4" w:rsidRPr="00A9053C">
              <w:t xml:space="preserve">3 (land) </w:t>
            </w:r>
          </w:p>
          <w:p w:rsidR="000075AA" w:rsidRPr="00A9053C" w:rsidRDefault="00A953C4" w:rsidP="00A0576A">
            <w:pPr>
              <w:pStyle w:val="ECCTabletext"/>
              <w:keepNext/>
            </w:pPr>
            <w:r w:rsidRPr="00A9053C">
              <w:t>79 (offshore)</w:t>
            </w:r>
          </w:p>
        </w:tc>
      </w:tr>
      <w:tr w:rsidR="000075AA" w:rsidRPr="00A9053C" w:rsidTr="000D5B06">
        <w:tc>
          <w:tcPr>
            <w:tcW w:w="1478" w:type="pct"/>
          </w:tcPr>
          <w:p w:rsidR="000075AA" w:rsidRPr="00A9053C" w:rsidRDefault="009E4AC0" w:rsidP="00A0576A">
            <w:pPr>
              <w:pStyle w:val="ECCTabletext"/>
              <w:keepNext/>
            </w:pPr>
            <w:r w:rsidRPr="00A9053C">
              <w:t>5 852-</w:t>
            </w:r>
            <w:r w:rsidR="000075AA" w:rsidRPr="00A9053C">
              <w:t>5 872 MHz</w:t>
            </w:r>
          </w:p>
        </w:tc>
        <w:tc>
          <w:tcPr>
            <w:tcW w:w="1767" w:type="pct"/>
          </w:tcPr>
          <w:p w:rsidR="00A953C4" w:rsidRPr="00A9053C" w:rsidRDefault="000075AA" w:rsidP="00A0576A">
            <w:pPr>
              <w:pStyle w:val="ECCTabletext"/>
              <w:keepNext/>
            </w:pPr>
            <w:r w:rsidRPr="00A9053C">
              <w:t>7</w:t>
            </w:r>
            <w:r w:rsidR="00D4564F" w:rsidRPr="00A9053C">
              <w:t>4</w:t>
            </w:r>
            <w:r w:rsidRPr="00A9053C">
              <w:t xml:space="preserve"> (land)</w:t>
            </w:r>
            <w:r w:rsidR="00A953C4" w:rsidRPr="00A9053C">
              <w:t xml:space="preserve"> </w:t>
            </w:r>
          </w:p>
          <w:p w:rsidR="000075AA" w:rsidRPr="00A9053C" w:rsidRDefault="006534EC" w:rsidP="00A0576A">
            <w:pPr>
              <w:pStyle w:val="ECCTabletext"/>
              <w:keepNext/>
            </w:pPr>
            <w:r w:rsidRPr="00A9053C">
              <w:t>69</w:t>
            </w:r>
            <w:r w:rsidR="00A953C4" w:rsidRPr="00A9053C">
              <w:t xml:space="preserve"> (offshore)</w:t>
            </w:r>
          </w:p>
        </w:tc>
        <w:tc>
          <w:tcPr>
            <w:tcW w:w="1755" w:type="pct"/>
          </w:tcPr>
          <w:p w:rsidR="00CD7CD1" w:rsidRPr="00A9053C" w:rsidRDefault="002D0F9F" w:rsidP="00A0576A">
            <w:pPr>
              <w:pStyle w:val="ECCTabletext"/>
              <w:keepNext/>
            </w:pPr>
            <w:r w:rsidRPr="00A9053C">
              <w:t>97</w:t>
            </w:r>
            <w:r w:rsidR="00D4564F" w:rsidRPr="00A9053C">
              <w:t xml:space="preserve"> (land) </w:t>
            </w:r>
          </w:p>
          <w:p w:rsidR="000075AA" w:rsidRPr="00A9053C" w:rsidRDefault="00CD7CD1" w:rsidP="00A0576A">
            <w:pPr>
              <w:pStyle w:val="ECCTabletext"/>
              <w:keepNext/>
            </w:pPr>
            <w:r w:rsidRPr="00A9053C">
              <w:t xml:space="preserve">72 </w:t>
            </w:r>
            <w:r w:rsidR="000075AA" w:rsidRPr="00A9053C">
              <w:t>(offshore)</w:t>
            </w:r>
          </w:p>
        </w:tc>
      </w:tr>
    </w:tbl>
    <w:p w:rsidR="009E4AC0" w:rsidRPr="00A9053C" w:rsidRDefault="009E4AC0" w:rsidP="00A0576A">
      <w:pPr>
        <w:keepNext/>
      </w:pPr>
    </w:p>
    <w:p w:rsidR="00A7187A" w:rsidRPr="00A9053C" w:rsidRDefault="008D47DB" w:rsidP="00A0576A">
      <w:pPr>
        <w:pStyle w:val="Caption"/>
        <w:keepNext/>
        <w:rPr>
          <w:lang w:val="en-GB"/>
        </w:rPr>
      </w:pPr>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29</w:t>
      </w:r>
      <w:r w:rsidRPr="00A9053C">
        <w:rPr>
          <w:lang w:val="en-GB"/>
        </w:rPr>
        <w:fldChar w:fldCharType="end"/>
      </w:r>
      <w:r w:rsidRPr="00A9053C">
        <w:rPr>
          <w:lang w:val="en-GB"/>
        </w:rPr>
        <w:t>:</w:t>
      </w:r>
      <w:r w:rsidR="00A7187A" w:rsidRPr="00A9053C">
        <w:rPr>
          <w:lang w:val="en-GB"/>
        </w:rPr>
        <w:t xml:space="preserve"> Required separation distance for MBR</w:t>
      </w:r>
      <w:r w:rsidR="00A52F75" w:rsidRPr="00A9053C">
        <w:rPr>
          <w:lang w:val="en-GB"/>
        </w:rPr>
        <w:t>,</w:t>
      </w:r>
      <w:r w:rsidR="00A7187A" w:rsidRPr="00A9053C">
        <w:rPr>
          <w:lang w:val="en-GB"/>
        </w:rPr>
        <w:t xml:space="preserve"> </w:t>
      </w:r>
      <w:proofErr w:type="spellStart"/>
      <w:r w:rsidR="00A7187A" w:rsidRPr="00A9053C">
        <w:rPr>
          <w:lang w:val="en-GB"/>
        </w:rPr>
        <w:t>e</w:t>
      </w:r>
      <w:r w:rsidR="00A52F75" w:rsidRPr="00A9053C">
        <w:rPr>
          <w:lang w:val="en-GB"/>
        </w:rPr>
        <w:t>.</w:t>
      </w:r>
      <w:r w:rsidR="00A7187A" w:rsidRPr="00A9053C">
        <w:rPr>
          <w:lang w:val="en-GB"/>
        </w:rPr>
        <w:t>i</w:t>
      </w:r>
      <w:r w:rsidR="00A52F75" w:rsidRPr="00A9053C">
        <w:rPr>
          <w:lang w:val="en-GB"/>
        </w:rPr>
        <w:t>.</w:t>
      </w:r>
      <w:r w:rsidR="00A7187A" w:rsidRPr="00A9053C">
        <w:rPr>
          <w:lang w:val="en-GB"/>
        </w:rPr>
        <w:t>r</w:t>
      </w:r>
      <w:r w:rsidR="00A52F75" w:rsidRPr="00A9053C">
        <w:rPr>
          <w:lang w:val="en-GB"/>
        </w:rPr>
        <w:t>.</w:t>
      </w:r>
      <w:r w:rsidR="00A7187A" w:rsidRPr="00A9053C">
        <w:rPr>
          <w:lang w:val="en-GB"/>
        </w:rPr>
        <w:t>p</w:t>
      </w:r>
      <w:proofErr w:type="spellEnd"/>
      <w:r w:rsidR="00A52F75" w:rsidRPr="00A9053C">
        <w:rPr>
          <w:lang w:val="en-GB"/>
        </w:rPr>
        <w:t>.</w:t>
      </w:r>
      <w:r w:rsidR="00A7187A" w:rsidRPr="00A9053C">
        <w:rPr>
          <w:lang w:val="en-GB"/>
        </w:rPr>
        <w:t xml:space="preserve"> = 25 </w:t>
      </w:r>
      <w:proofErr w:type="spellStart"/>
      <w:r w:rsidR="00A7187A" w:rsidRPr="00A9053C">
        <w:rPr>
          <w:lang w:val="en-GB"/>
        </w:rPr>
        <w:t>dBW</w:t>
      </w:r>
      <w:proofErr w:type="spellEnd"/>
    </w:p>
    <w:tbl>
      <w:tblPr>
        <w:tblStyle w:val="ECCTable-redheader"/>
        <w:tblW w:w="3918" w:type="pct"/>
        <w:tblInd w:w="1170" w:type="dxa"/>
        <w:tblLook w:val="0020" w:firstRow="1" w:lastRow="0" w:firstColumn="0" w:lastColumn="0" w:noHBand="0" w:noVBand="0"/>
      </w:tblPr>
      <w:tblGrid>
        <w:gridCol w:w="2303"/>
        <w:gridCol w:w="2693"/>
        <w:gridCol w:w="2726"/>
      </w:tblGrid>
      <w:tr w:rsidR="002029A0" w:rsidRPr="00A9053C" w:rsidTr="000D5B06">
        <w:trPr>
          <w:cnfStyle w:val="100000000000" w:firstRow="1" w:lastRow="0" w:firstColumn="0" w:lastColumn="0" w:oddVBand="0" w:evenVBand="0" w:oddHBand="0" w:evenHBand="0" w:firstRowFirstColumn="0" w:firstRowLastColumn="0" w:lastRowFirstColumn="0" w:lastRowLastColumn="0"/>
        </w:trPr>
        <w:tc>
          <w:tcPr>
            <w:tcW w:w="1491" w:type="pct"/>
          </w:tcPr>
          <w:p w:rsidR="002029A0" w:rsidRPr="00A9053C" w:rsidRDefault="002029A0" w:rsidP="00A0576A">
            <w:pPr>
              <w:pStyle w:val="ECCTableHeaderwhitefont"/>
              <w:keepNext/>
              <w:keepLines/>
              <w:rPr>
                <w:b w:val="0"/>
                <w:szCs w:val="22"/>
              </w:rPr>
            </w:pPr>
            <w:r w:rsidRPr="00A9053C">
              <w:t>MBR channel</w:t>
            </w:r>
          </w:p>
        </w:tc>
        <w:tc>
          <w:tcPr>
            <w:tcW w:w="3509" w:type="pct"/>
            <w:gridSpan w:val="2"/>
          </w:tcPr>
          <w:p w:rsidR="002029A0" w:rsidRPr="00A9053C" w:rsidRDefault="002029A0" w:rsidP="00A0576A">
            <w:pPr>
              <w:pStyle w:val="ECCTableHeaderwhitefont"/>
              <w:keepNext/>
              <w:keepLines/>
              <w:rPr>
                <w:b w:val="0"/>
              </w:rPr>
            </w:pPr>
            <w:r w:rsidRPr="00A9053C">
              <w:t>Protection distance to FS receiver (km)</w:t>
            </w:r>
          </w:p>
        </w:tc>
      </w:tr>
      <w:tr w:rsidR="00BA3548" w:rsidRPr="00A9053C" w:rsidTr="000D5B06">
        <w:trPr>
          <w:trHeight w:val="290"/>
        </w:trPr>
        <w:tc>
          <w:tcPr>
            <w:tcW w:w="1491" w:type="pct"/>
            <w:vMerge w:val="restart"/>
          </w:tcPr>
          <w:p w:rsidR="00BA3548" w:rsidRPr="00A9053C" w:rsidRDefault="009E4AC0" w:rsidP="00A0576A">
            <w:pPr>
              <w:pStyle w:val="ECCTabletext"/>
              <w:keepNext/>
              <w:keepLines/>
              <w:jc w:val="left"/>
            </w:pPr>
            <w:r w:rsidRPr="00A9053C">
              <w:t>5 880-</w:t>
            </w:r>
            <w:r w:rsidR="00BA3548" w:rsidRPr="00A9053C">
              <w:t>5 900 MHz</w:t>
            </w:r>
          </w:p>
        </w:tc>
        <w:tc>
          <w:tcPr>
            <w:tcW w:w="1744" w:type="pct"/>
          </w:tcPr>
          <w:p w:rsidR="00BA3548" w:rsidRPr="00A9053C" w:rsidDel="00840BF5" w:rsidRDefault="00BA3548" w:rsidP="00A0576A">
            <w:pPr>
              <w:pStyle w:val="ECCTabletext"/>
              <w:keepNext/>
              <w:keepLines/>
              <w:jc w:val="left"/>
              <w:rPr>
                <w:rFonts w:ascii="Cambria" w:hAnsi="Cambria"/>
              </w:rPr>
            </w:pPr>
            <w:r w:rsidRPr="00A9053C">
              <w:t>29.65 MHz FS channels</w:t>
            </w:r>
          </w:p>
        </w:tc>
        <w:tc>
          <w:tcPr>
            <w:tcW w:w="1765" w:type="pct"/>
          </w:tcPr>
          <w:p w:rsidR="00BA3548" w:rsidRPr="00A9053C" w:rsidDel="00840BF5" w:rsidRDefault="00BA3548" w:rsidP="00A0576A">
            <w:pPr>
              <w:pStyle w:val="ECCTabletext"/>
              <w:keepNext/>
              <w:keepLines/>
              <w:jc w:val="left"/>
              <w:rPr>
                <w:rFonts w:ascii="Cambria" w:hAnsi="Cambria"/>
              </w:rPr>
            </w:pPr>
            <w:r w:rsidRPr="00A9053C">
              <w:t>59.3 MHz FS channels</w:t>
            </w:r>
          </w:p>
        </w:tc>
      </w:tr>
      <w:tr w:rsidR="00BA3548" w:rsidRPr="00A9053C" w:rsidTr="000D5B06">
        <w:tc>
          <w:tcPr>
            <w:tcW w:w="1491" w:type="pct"/>
            <w:vMerge/>
          </w:tcPr>
          <w:p w:rsidR="00BA3548" w:rsidRPr="00A9053C" w:rsidRDefault="00BA3548" w:rsidP="00BC6706">
            <w:pPr>
              <w:pStyle w:val="ECCTabletext"/>
              <w:keepNext/>
              <w:keepLines/>
              <w:jc w:val="left"/>
            </w:pPr>
          </w:p>
        </w:tc>
        <w:tc>
          <w:tcPr>
            <w:tcW w:w="1744" w:type="pct"/>
          </w:tcPr>
          <w:p w:rsidR="00BA3548" w:rsidRPr="00A9053C" w:rsidRDefault="00A866C5" w:rsidP="00BC6706">
            <w:pPr>
              <w:pStyle w:val="ECCTabletext"/>
              <w:keepNext/>
              <w:keepLines/>
              <w:jc w:val="left"/>
              <w:rPr>
                <w:rFonts w:ascii="Cambria" w:hAnsi="Cambria"/>
              </w:rPr>
            </w:pPr>
            <w:r w:rsidRPr="00A9053C">
              <w:t>83</w:t>
            </w:r>
            <w:r w:rsidR="00BA3548" w:rsidRPr="00A9053C">
              <w:t xml:space="preserve"> (land)</w:t>
            </w:r>
          </w:p>
          <w:p w:rsidR="00B85035" w:rsidRPr="00A9053C" w:rsidRDefault="00040F28" w:rsidP="00BC6706">
            <w:pPr>
              <w:pStyle w:val="ECCTabletext"/>
              <w:keepNext/>
              <w:keepLines/>
              <w:jc w:val="left"/>
              <w:rPr>
                <w:rFonts w:ascii="Cambria" w:hAnsi="Cambria"/>
              </w:rPr>
            </w:pPr>
            <w:r w:rsidRPr="00A9053C">
              <w:t>67</w:t>
            </w:r>
            <w:r w:rsidR="00B85035" w:rsidRPr="00A9053C">
              <w:t xml:space="preserve"> (offshore)</w:t>
            </w:r>
          </w:p>
        </w:tc>
        <w:tc>
          <w:tcPr>
            <w:tcW w:w="1765" w:type="pct"/>
          </w:tcPr>
          <w:p w:rsidR="00F43CAA" w:rsidRPr="00A9053C" w:rsidRDefault="00F43CAA" w:rsidP="00BC6706">
            <w:pPr>
              <w:pStyle w:val="ECCTabletext"/>
              <w:keepNext/>
              <w:keepLines/>
              <w:jc w:val="left"/>
              <w:rPr>
                <w:rFonts w:ascii="Cambria" w:hAnsi="Cambria"/>
              </w:rPr>
            </w:pPr>
            <w:r w:rsidRPr="00A9053C">
              <w:t>99 (land)</w:t>
            </w:r>
          </w:p>
          <w:p w:rsidR="00BA3548" w:rsidRPr="00A9053C" w:rsidRDefault="00BA3548" w:rsidP="00BC6706">
            <w:pPr>
              <w:pStyle w:val="ECCTabletext"/>
              <w:keepNext/>
              <w:keepLines/>
              <w:jc w:val="left"/>
              <w:rPr>
                <w:rFonts w:ascii="Cambria" w:hAnsi="Cambria"/>
              </w:rPr>
            </w:pPr>
            <w:r w:rsidRPr="00A9053C">
              <w:t>74 (offshore)</w:t>
            </w:r>
          </w:p>
        </w:tc>
      </w:tr>
      <w:tr w:rsidR="00BA3548" w:rsidRPr="00A9053C" w:rsidTr="000D5B06">
        <w:tc>
          <w:tcPr>
            <w:tcW w:w="1491" w:type="pct"/>
          </w:tcPr>
          <w:p w:rsidR="00BA3548" w:rsidRPr="00A9053C" w:rsidRDefault="009E4AC0" w:rsidP="00BC6706">
            <w:pPr>
              <w:pStyle w:val="ECCTabletext"/>
              <w:keepNext/>
              <w:keepLines/>
              <w:jc w:val="left"/>
              <w:rPr>
                <w:rFonts w:ascii="Cambria" w:hAnsi="Cambria"/>
              </w:rPr>
            </w:pPr>
            <w:r w:rsidRPr="00A9053C">
              <w:t>5 852-</w:t>
            </w:r>
            <w:r w:rsidR="00BA3548" w:rsidRPr="00A9053C">
              <w:t>5 872 MHz</w:t>
            </w:r>
          </w:p>
        </w:tc>
        <w:tc>
          <w:tcPr>
            <w:tcW w:w="1744" w:type="pct"/>
          </w:tcPr>
          <w:p w:rsidR="00BA3548" w:rsidRPr="00A9053C" w:rsidRDefault="00D4564F" w:rsidP="00BC6706">
            <w:pPr>
              <w:pStyle w:val="ECCTabletext"/>
              <w:keepNext/>
              <w:keepLines/>
              <w:jc w:val="left"/>
              <w:rPr>
                <w:rFonts w:ascii="Cambria" w:hAnsi="Cambria"/>
              </w:rPr>
            </w:pPr>
            <w:r w:rsidRPr="00A9053C">
              <w:t>68</w:t>
            </w:r>
            <w:r w:rsidR="00BA3548" w:rsidRPr="00A9053C">
              <w:t xml:space="preserve"> (land)</w:t>
            </w:r>
          </w:p>
          <w:p w:rsidR="00B85035" w:rsidRPr="00A9053C" w:rsidRDefault="00040F28" w:rsidP="00BC6706">
            <w:pPr>
              <w:pStyle w:val="ECCTabletext"/>
              <w:keepNext/>
              <w:keepLines/>
              <w:jc w:val="left"/>
              <w:rPr>
                <w:rFonts w:ascii="Cambria" w:hAnsi="Cambria"/>
              </w:rPr>
            </w:pPr>
            <w:r w:rsidRPr="00A9053C">
              <w:t>51</w:t>
            </w:r>
            <w:r w:rsidR="00B85035" w:rsidRPr="00A9053C">
              <w:t xml:space="preserve"> (offshore)</w:t>
            </w:r>
          </w:p>
        </w:tc>
        <w:tc>
          <w:tcPr>
            <w:tcW w:w="1765" w:type="pct"/>
          </w:tcPr>
          <w:p w:rsidR="00F43CAA" w:rsidRPr="00A9053C" w:rsidRDefault="00F43CAA" w:rsidP="00BC6706">
            <w:pPr>
              <w:pStyle w:val="ECCTabletext"/>
              <w:keepNext/>
              <w:keepLines/>
              <w:jc w:val="left"/>
              <w:rPr>
                <w:rFonts w:ascii="Cambria" w:hAnsi="Cambria"/>
              </w:rPr>
            </w:pPr>
            <w:r w:rsidRPr="00A9053C">
              <w:t>85 (land)</w:t>
            </w:r>
          </w:p>
          <w:p w:rsidR="00BA3548" w:rsidRPr="00A9053C" w:rsidRDefault="00BA3548" w:rsidP="00BC6706">
            <w:pPr>
              <w:pStyle w:val="ECCTabletext"/>
              <w:keepNext/>
              <w:keepLines/>
              <w:jc w:val="left"/>
              <w:rPr>
                <w:rFonts w:ascii="Cambria" w:hAnsi="Cambria"/>
              </w:rPr>
            </w:pPr>
            <w:r w:rsidRPr="00A9053C">
              <w:t>65 (offshore)</w:t>
            </w:r>
          </w:p>
        </w:tc>
      </w:tr>
    </w:tbl>
    <w:p w:rsidR="00A0576A" w:rsidRDefault="00A0576A" w:rsidP="00A0576A">
      <w:pPr>
        <w:pStyle w:val="Heading4"/>
        <w:keepNext/>
        <w:numPr>
          <w:ilvl w:val="0"/>
          <w:numId w:val="0"/>
        </w:numPr>
        <w:ind w:left="1135"/>
      </w:pPr>
    </w:p>
    <w:p w:rsidR="00A0576A" w:rsidRPr="00A0576A" w:rsidRDefault="00A0576A" w:rsidP="00A0576A"/>
    <w:p w:rsidR="00A7187A" w:rsidRPr="00A9053C" w:rsidRDefault="00A7187A" w:rsidP="00A0576A">
      <w:pPr>
        <w:pStyle w:val="Heading4"/>
        <w:keepNext/>
      </w:pPr>
      <w:bookmarkStart w:id="219" w:name="_Toc473201325"/>
      <w:r w:rsidRPr="00A9053C">
        <w:lastRenderedPageBreak/>
        <w:t>Aggregate MBR interference</w:t>
      </w:r>
      <w:bookmarkEnd w:id="219"/>
    </w:p>
    <w:p w:rsidR="00A7187A" w:rsidRPr="00A9053C" w:rsidRDefault="00A7187A" w:rsidP="00A0576A">
      <w:pPr>
        <w:keepNext/>
      </w:pPr>
      <w:r w:rsidRPr="00A9053C">
        <w:t>During a coordinated off-shore activity, there may be several MBR links operating simultaneously on the same frequency within a time synchronised TDMA system and each link is given a dedicated t</w:t>
      </w:r>
      <w:r w:rsidR="009E4AC0" w:rsidRPr="00A9053C">
        <w:t>ime slot within the TMDA frame.</w:t>
      </w:r>
      <w:r w:rsidRPr="00A9053C">
        <w:t xml:space="preserve"> This means that only one transmitter is operational at a time. Within an operational area, all transmitters will be pointing in different directions</w:t>
      </w:r>
      <w:r w:rsidR="00B34D5A" w:rsidRPr="00A9053C">
        <w:t xml:space="preserve">. </w:t>
      </w:r>
    </w:p>
    <w:p w:rsidR="00A7187A" w:rsidRPr="00A9053C" w:rsidRDefault="00A7187A" w:rsidP="00A0576A">
      <w:pPr>
        <w:keepNext/>
        <w:rPr>
          <w:rStyle w:val="ECCParagraph"/>
        </w:rPr>
      </w:pPr>
      <w:r w:rsidRPr="00A9053C">
        <w:rPr>
          <w:rStyle w:val="ECCParagraph"/>
        </w:rPr>
        <w:t>On one frequency, only one TDMA system can be operational in the same geographical area, or else mutual fatal interference will occur. An MBR channel may be reused at a distance longer than the interference protection area which b</w:t>
      </w:r>
      <w:r w:rsidR="009E4AC0" w:rsidRPr="00A9053C">
        <w:rPr>
          <w:rStyle w:val="ECCParagraph"/>
        </w:rPr>
        <w:t xml:space="preserve">asically is the line-of-sight. </w:t>
      </w:r>
      <w:r w:rsidRPr="00A9053C">
        <w:rPr>
          <w:rStyle w:val="ECCParagraph"/>
        </w:rPr>
        <w:t xml:space="preserve">The line-of-sight for an MBR terminal is approximately </w:t>
      </w:r>
      <w:r w:rsidR="00DC5495">
        <w:rPr>
          <w:rStyle w:val="ECCParagraph"/>
        </w:rPr>
        <w:br/>
      </w:r>
      <w:r w:rsidRPr="00A9053C">
        <w:rPr>
          <w:rStyle w:val="ECCParagraph"/>
        </w:rPr>
        <w:t>50 km.</w:t>
      </w:r>
    </w:p>
    <w:p w:rsidR="00A7187A" w:rsidRPr="00A9053C" w:rsidRDefault="00A7187A" w:rsidP="00A0576A">
      <w:pPr>
        <w:keepNext/>
      </w:pPr>
      <w:r w:rsidRPr="00A9053C">
        <w:t>In special operations where a higher number of links are necessary, the other MBR channel may also be used.</w:t>
      </w:r>
    </w:p>
    <w:p w:rsidR="00A7187A" w:rsidRPr="00A9053C" w:rsidRDefault="00A7187A" w:rsidP="00A0576A">
      <w:pPr>
        <w:keepNext/>
      </w:pPr>
      <w:r w:rsidRPr="00A9053C">
        <w:t>During a coordinated off-shore operation, the MBR terminals may be located at any position within the area of operation, but it is highly unlikely that 2 links are pointing in the same direction, even if both MBR channels are used and it is additionally unlikely that these 2 transmitters operating in independent links should be so synchronised that similar time slots are used.</w:t>
      </w:r>
    </w:p>
    <w:p w:rsidR="00B34D5A" w:rsidRPr="00A9053C" w:rsidRDefault="00B34D5A" w:rsidP="00A7187A">
      <w:r w:rsidRPr="00A9053C">
        <w:t>Therefore the probability of aggregated interference from two MBR stations on a FS rec</w:t>
      </w:r>
      <w:r w:rsidR="009E4AC0" w:rsidRPr="00A9053C">
        <w:t>eiver is considered negligible.</w:t>
      </w:r>
    </w:p>
    <w:p w:rsidR="00A7187A" w:rsidRPr="00A9053C" w:rsidRDefault="00A7187A" w:rsidP="00D61DC8">
      <w:pPr>
        <w:pStyle w:val="Heading3"/>
      </w:pPr>
      <w:bookmarkStart w:id="220" w:name="_Toc473201326"/>
      <w:r w:rsidRPr="00A9053C">
        <w:t>Interference from FS transmitter to MBR receiver</w:t>
      </w:r>
      <w:bookmarkEnd w:id="220"/>
    </w:p>
    <w:p w:rsidR="00A7187A" w:rsidRPr="00A9053C" w:rsidRDefault="00A7187A" w:rsidP="00D61DC8">
      <w:pPr>
        <w:pStyle w:val="Heading4"/>
      </w:pPr>
      <w:bookmarkStart w:id="221" w:name="_Toc473201327"/>
      <w:r w:rsidRPr="00A9053C">
        <w:t>Methodology</w:t>
      </w:r>
      <w:bookmarkEnd w:id="221"/>
    </w:p>
    <w:p w:rsidR="00A7187A" w:rsidRPr="00A9053C" w:rsidRDefault="00A7187A" w:rsidP="00A7187A">
      <w:r w:rsidRPr="00A9053C">
        <w:t>The minimum propagation loss, L</w:t>
      </w:r>
      <w:r w:rsidRPr="00686D0F">
        <w:rPr>
          <w:vertAlign w:val="subscript"/>
        </w:rPr>
        <w:t>b</w:t>
      </w:r>
      <w:r w:rsidRPr="00A9053C">
        <w:t xml:space="preserve"> (dB) is:</w:t>
      </w:r>
    </w:p>
    <w:p w:rsidR="008B7446" w:rsidRPr="00A9053C" w:rsidRDefault="00B87FC1" w:rsidP="008B7446">
      <w:pPr>
        <w:jc w:val="right"/>
      </w:pP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m:t>
        </m:r>
        <m:sSub>
          <m:sSubPr>
            <m:ctrlPr>
              <w:rPr>
                <w:rFonts w:ascii="Cambria Math" w:hAnsi="Cambria Math"/>
                <w:i/>
              </w:rPr>
            </m:ctrlPr>
          </m:sSubPr>
          <m:e>
            <m:r>
              <m:rPr>
                <m:sty m:val="p"/>
              </m:rPr>
              <w:rPr>
                <w:rFonts w:ascii="Cambria Math" w:hAnsi="Cambria Math"/>
              </w:rPr>
              <m:t>e.i.r.p.</m:t>
            </m:r>
          </m:e>
          <m:sub>
            <m:r>
              <w:rPr>
                <w:rFonts w:ascii="Cambria Math" w:hAnsi="Cambria Math"/>
              </w:rPr>
              <m:t>FS</m:t>
            </m:r>
          </m:sub>
        </m:sSub>
        <m:r>
          <w:rPr>
            <w:rFonts w:ascii="Cambria Math" w:hAnsi="Cambria Math"/>
          </w:rPr>
          <m:t>-OoB-</m:t>
        </m:r>
        <m:sSub>
          <m:sSubPr>
            <m:ctrlPr>
              <w:rPr>
                <w:rFonts w:ascii="Cambria Math" w:hAnsi="Cambria Math"/>
                <w:i/>
              </w:rPr>
            </m:ctrlPr>
          </m:sSubPr>
          <m:e>
            <m:r>
              <w:rPr>
                <w:rFonts w:ascii="Cambria Math" w:hAnsi="Cambria Math"/>
              </w:rPr>
              <m:t>L</m:t>
            </m:r>
          </m:e>
          <m:sub>
            <m:r>
              <w:rPr>
                <w:rFonts w:ascii="Cambria Math" w:hAnsi="Cambria Math"/>
              </w:rPr>
              <m:t>pol</m:t>
            </m:r>
          </m:sub>
        </m:sSub>
        <m:r>
          <w:rPr>
            <w:rFonts w:ascii="Cambria Math" w:hAnsi="Cambria Math"/>
          </w:rPr>
          <m:t>-</m:t>
        </m:r>
        <m:sSub>
          <m:sSubPr>
            <m:ctrlPr>
              <w:rPr>
                <w:rFonts w:ascii="Cambria Math" w:hAnsi="Cambria Math"/>
                <w:i/>
              </w:rPr>
            </m:ctrlPr>
          </m:sSubPr>
          <m:e>
            <m:r>
              <w:rPr>
                <w:rFonts w:ascii="Cambria Math" w:hAnsi="Cambria Math"/>
              </w:rPr>
              <m:t>Int</m:t>
            </m:r>
          </m:e>
          <m:sub>
            <m:r>
              <w:rPr>
                <w:rFonts w:ascii="Cambria Math" w:hAnsi="Cambria Math"/>
              </w:rPr>
              <m:t>MBR</m:t>
            </m:r>
          </m:sub>
        </m:sSub>
      </m:oMath>
      <w:r w:rsidR="008B7446" w:rsidRPr="00A9053C">
        <w:tab/>
      </w:r>
      <w:r w:rsidR="008B7446" w:rsidRPr="00A9053C">
        <w:tab/>
      </w:r>
      <w:r w:rsidR="008B7446" w:rsidRPr="00A9053C">
        <w:tab/>
      </w:r>
      <w:r w:rsidR="008B7446" w:rsidRPr="00A9053C">
        <w:tab/>
      </w:r>
      <w:r w:rsidR="008B7446" w:rsidRPr="00A9053C">
        <w:tab/>
      </w:r>
      <w:r w:rsidR="008B7446" w:rsidRPr="00A9053C">
        <w:tab/>
        <w:t>(1</w:t>
      </w:r>
      <w:r w:rsidR="00F17154">
        <w:t>5</w:t>
      </w:r>
      <w:r w:rsidR="008B7446" w:rsidRPr="00A9053C">
        <w:t>)</w:t>
      </w:r>
    </w:p>
    <w:p w:rsidR="00A7187A" w:rsidRPr="00A9053C" w:rsidRDefault="00D9442A" w:rsidP="000D5B06">
      <w:pPr>
        <w:spacing w:after="240"/>
      </w:pPr>
      <w:proofErr w:type="gramStart"/>
      <w:r w:rsidRPr="00A9053C">
        <w:t>w</w:t>
      </w:r>
      <w:r w:rsidR="00A7187A" w:rsidRPr="00A9053C">
        <w:t>here</w:t>
      </w:r>
      <w:proofErr w:type="gramEnd"/>
    </w:p>
    <w:p w:rsidR="00A7187A" w:rsidRPr="00A9053C" w:rsidRDefault="00D9442A" w:rsidP="00D9442A">
      <w:pPr>
        <w:spacing w:before="0"/>
        <w:ind w:left="709"/>
      </w:pPr>
      <w:proofErr w:type="spellStart"/>
      <w:r w:rsidRPr="00A9053C">
        <w:t>e.i.r.p.</w:t>
      </w:r>
      <w:r w:rsidR="008B7446" w:rsidRPr="00A9053C">
        <w:rPr>
          <w:i/>
          <w:vertAlign w:val="subscript"/>
        </w:rPr>
        <w:t>FS</w:t>
      </w:r>
      <w:proofErr w:type="spellEnd"/>
      <w:r w:rsidR="008B7446" w:rsidRPr="00A9053C">
        <w:t xml:space="preserve"> </w:t>
      </w:r>
      <w:r w:rsidR="00A7187A" w:rsidRPr="00A9053C">
        <w:t>= FS transmitter radiated power density (</w:t>
      </w:r>
      <w:proofErr w:type="spellStart"/>
      <w:r w:rsidR="00A7187A" w:rsidRPr="00A9053C">
        <w:t>dBm</w:t>
      </w:r>
      <w:proofErr w:type="spellEnd"/>
      <w:r w:rsidR="00A7187A" w:rsidRPr="00A9053C">
        <w:t>/MHz)</w:t>
      </w:r>
    </w:p>
    <w:p w:rsidR="00A7187A" w:rsidRPr="00A9053C" w:rsidRDefault="00A7187A" w:rsidP="00D9442A">
      <w:pPr>
        <w:spacing w:before="0"/>
        <w:ind w:left="709"/>
      </w:pPr>
      <w:proofErr w:type="spellStart"/>
      <w:r w:rsidRPr="00A9053C">
        <w:rPr>
          <w:i/>
        </w:rPr>
        <w:t>Oo</w:t>
      </w:r>
      <w:r w:rsidR="008B7446" w:rsidRPr="00A9053C">
        <w:rPr>
          <w:i/>
        </w:rPr>
        <w:t>B</w:t>
      </w:r>
      <w:proofErr w:type="spellEnd"/>
      <w:r w:rsidRPr="00A9053C">
        <w:t xml:space="preserve"> = Out-of-band attenuation (dB)</w:t>
      </w:r>
    </w:p>
    <w:p w:rsidR="00A7187A" w:rsidRPr="00A9053C" w:rsidRDefault="008B7446" w:rsidP="00D9442A">
      <w:pPr>
        <w:spacing w:before="0"/>
        <w:ind w:left="709"/>
      </w:pPr>
      <w:proofErr w:type="spellStart"/>
      <w:r w:rsidRPr="00A9053C">
        <w:rPr>
          <w:i/>
        </w:rPr>
        <w:t>L</w:t>
      </w:r>
      <w:r w:rsidRPr="00A9053C">
        <w:rPr>
          <w:i/>
          <w:vertAlign w:val="subscript"/>
        </w:rPr>
        <w:t>pol</w:t>
      </w:r>
      <w:proofErr w:type="spellEnd"/>
      <w:r w:rsidR="00A7187A" w:rsidRPr="00A9053C">
        <w:rPr>
          <w:i/>
        </w:rPr>
        <w:t xml:space="preserve"> </w:t>
      </w:r>
      <w:r w:rsidR="00A7187A" w:rsidRPr="00A9053C">
        <w:t xml:space="preserve">= </w:t>
      </w:r>
      <w:r w:rsidRPr="00A9053C">
        <w:t xml:space="preserve">Polarisation </w:t>
      </w:r>
      <w:r w:rsidR="00A7187A" w:rsidRPr="00A9053C">
        <w:t>loss (dB)</w:t>
      </w:r>
    </w:p>
    <w:p w:rsidR="00A7187A" w:rsidRPr="00A9053C" w:rsidRDefault="00A7187A" w:rsidP="00D9442A">
      <w:pPr>
        <w:spacing w:before="0"/>
        <w:ind w:left="709"/>
      </w:pPr>
      <w:proofErr w:type="spellStart"/>
      <w:r w:rsidRPr="00A9053C">
        <w:rPr>
          <w:i/>
        </w:rPr>
        <w:t>Int</w:t>
      </w:r>
      <w:r w:rsidRPr="00A9053C">
        <w:rPr>
          <w:i/>
          <w:vertAlign w:val="subscript"/>
        </w:rPr>
        <w:t>MBR</w:t>
      </w:r>
      <w:proofErr w:type="spellEnd"/>
      <w:r w:rsidRPr="00A9053C">
        <w:t xml:space="preserve"> = Interference protection criteria for MBR receiver (</w:t>
      </w:r>
      <w:proofErr w:type="spellStart"/>
      <w:r w:rsidRPr="00A9053C">
        <w:t>dBm</w:t>
      </w:r>
      <w:proofErr w:type="spellEnd"/>
      <w:r w:rsidRPr="00A9053C">
        <w:t>/MHz)</w:t>
      </w:r>
      <w:r w:rsidR="00DC5495">
        <w:t>.</w:t>
      </w:r>
    </w:p>
    <w:p w:rsidR="00A7187A" w:rsidRPr="00A9053C" w:rsidRDefault="00A7187A" w:rsidP="00D61DC8">
      <w:pPr>
        <w:pStyle w:val="Heading4"/>
      </w:pPr>
      <w:bookmarkStart w:id="222" w:name="_Toc473201328"/>
      <w:r w:rsidRPr="00A9053C">
        <w:t>FS transmitter technical parameters</w:t>
      </w:r>
      <w:bookmarkEnd w:id="222"/>
    </w:p>
    <w:p w:rsidR="00A7187A" w:rsidRPr="00A9053C" w:rsidRDefault="00A7187A" w:rsidP="00A7187A">
      <w:r w:rsidRPr="00A9053C">
        <w:t xml:space="preserve">The lowest channel of operation for </w:t>
      </w:r>
      <w:r w:rsidRPr="00A9053C">
        <w:rPr>
          <w:rStyle w:val="ECCParagraph"/>
        </w:rPr>
        <w:t>29.65 MHz</w:t>
      </w:r>
      <w:r w:rsidRPr="00A9053C">
        <w:t xml:space="preserve"> FS links is the channel </w:t>
      </w:r>
      <w:r w:rsidR="004B2C3C" w:rsidRPr="00A9053C">
        <w:t>5930.375-5960.</w:t>
      </w:r>
      <w:r w:rsidR="009E4AC0" w:rsidRPr="00A9053C">
        <w:t>025 MHz</w:t>
      </w:r>
      <w:r w:rsidR="004B2C3C" w:rsidRPr="00A9053C">
        <w:t xml:space="preserve"> </w:t>
      </w:r>
      <w:r w:rsidRPr="00A9053C">
        <w:t>(carrier 5945</w:t>
      </w:r>
      <w:r w:rsidR="008B7446" w:rsidRPr="00A9053C">
        <w:t>.</w:t>
      </w:r>
      <w:r w:rsidR="004B2C3C" w:rsidRPr="00A9053C">
        <w:t>2</w:t>
      </w:r>
      <w:r w:rsidRPr="00A9053C">
        <w:t xml:space="preserve"> MHz)</w:t>
      </w:r>
      <w:r w:rsidR="00B34D5A" w:rsidRPr="00A9053C">
        <w:t xml:space="preserve">. The channel </w:t>
      </w:r>
      <w:r w:rsidR="004B2C3C" w:rsidRPr="00A9053C">
        <w:t xml:space="preserve">of </w:t>
      </w:r>
      <w:r w:rsidRPr="00A9053C">
        <w:t>59.3 M</w:t>
      </w:r>
      <w:r w:rsidR="008B7446" w:rsidRPr="00A9053C">
        <w:t>H</w:t>
      </w:r>
      <w:r w:rsidRPr="00A9053C">
        <w:t>z</w:t>
      </w:r>
      <w:r w:rsidR="004B2C3C" w:rsidRPr="00A9053C">
        <w:t xml:space="preserve"> was not considered</w:t>
      </w:r>
      <w:r w:rsidR="009E4AC0" w:rsidRPr="00A9053C">
        <w:t>.</w:t>
      </w:r>
    </w:p>
    <w:p w:rsidR="00A7187A" w:rsidRPr="00A9053C" w:rsidRDefault="009E4AC0" w:rsidP="00A7187A">
      <w:r w:rsidRPr="00A9053C">
        <w:t>The highest MBR channel is 5880–</w:t>
      </w:r>
      <w:r w:rsidR="00A7187A" w:rsidRPr="00A9053C">
        <w:t xml:space="preserve">5900 </w:t>
      </w:r>
      <w:proofErr w:type="spellStart"/>
      <w:r w:rsidR="00A7187A" w:rsidRPr="00A9053C">
        <w:t>MHz.</w:t>
      </w:r>
      <w:proofErr w:type="spellEnd"/>
    </w:p>
    <w:p w:rsidR="00A7187A" w:rsidRPr="00A9053C" w:rsidRDefault="00A7187A" w:rsidP="00A7187A">
      <w:r w:rsidRPr="00A9053C">
        <w:t>With reference to ECC Report 101</w:t>
      </w:r>
      <w:r w:rsidR="008B7446" w:rsidRPr="00A9053C">
        <w:t xml:space="preserve"> </w:t>
      </w:r>
      <w:r w:rsidR="008B7446" w:rsidRPr="00A9053C">
        <w:fldChar w:fldCharType="begin"/>
      </w:r>
      <w:r w:rsidR="008B7446" w:rsidRPr="00A9053C">
        <w:instrText xml:space="preserve"> REF _Ref459285712 \r \h </w:instrText>
      </w:r>
      <w:r w:rsidR="008B7446" w:rsidRPr="00A9053C">
        <w:fldChar w:fldCharType="separate"/>
      </w:r>
      <w:r w:rsidR="00A0576A">
        <w:t>[12]</w:t>
      </w:r>
      <w:r w:rsidR="008B7446" w:rsidRPr="00A9053C">
        <w:fldChar w:fldCharType="end"/>
      </w:r>
      <w:r w:rsidRPr="00A9053C">
        <w:t xml:space="preserve">, the FS output power spectrum mask is indicated in </w:t>
      </w:r>
      <w:r w:rsidRPr="00A9053C">
        <w:fldChar w:fldCharType="begin"/>
      </w:r>
      <w:r w:rsidRPr="00A9053C">
        <w:instrText xml:space="preserve"> REF _Ref454811466 \h </w:instrText>
      </w:r>
      <w:r w:rsidRPr="00A9053C">
        <w:fldChar w:fldCharType="separate"/>
      </w:r>
      <w:r w:rsidR="00A0576A" w:rsidRPr="00A9053C">
        <w:t xml:space="preserve">Figure </w:t>
      </w:r>
      <w:r w:rsidR="00A0576A">
        <w:rPr>
          <w:noProof/>
        </w:rPr>
        <w:t>30</w:t>
      </w:r>
      <w:r w:rsidRPr="00A9053C">
        <w:fldChar w:fldCharType="end"/>
      </w:r>
      <w:r w:rsidRPr="00A9053C">
        <w:t>.</w:t>
      </w:r>
    </w:p>
    <w:p w:rsidR="00A7187A" w:rsidRPr="00A9053C" w:rsidRDefault="00A7187A" w:rsidP="00A7187A">
      <w:pPr>
        <w:pStyle w:val="ECCFiguregraphcentered"/>
        <w:rPr>
          <w:lang w:val="en-GB"/>
        </w:rPr>
      </w:pPr>
      <w:r w:rsidRPr="00A9053C">
        <w:rPr>
          <w:lang w:val="da-DK" w:eastAsia="da-DK"/>
        </w:rPr>
        <w:lastRenderedPageBreak/>
        <w:drawing>
          <wp:inline distT="0" distB="0" distL="0" distR="0" wp14:anchorId="30ECA3BC" wp14:editId="015221CB">
            <wp:extent cx="3086735" cy="2719705"/>
            <wp:effectExtent l="0" t="0" r="0" b="444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6735" cy="2719705"/>
                    </a:xfrm>
                    <a:prstGeom prst="rect">
                      <a:avLst/>
                    </a:prstGeom>
                    <a:noFill/>
                    <a:ln>
                      <a:noFill/>
                    </a:ln>
                  </pic:spPr>
                </pic:pic>
              </a:graphicData>
            </a:graphic>
          </wp:inline>
        </w:drawing>
      </w:r>
    </w:p>
    <w:p w:rsidR="00A7187A" w:rsidRPr="00A9053C" w:rsidRDefault="00A7187A" w:rsidP="00A7187A">
      <w:pPr>
        <w:pStyle w:val="Caption"/>
        <w:rPr>
          <w:lang w:val="en-GB"/>
        </w:rPr>
      </w:pPr>
      <w:bookmarkStart w:id="223" w:name="_Ref454811466"/>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30</w:t>
      </w:r>
      <w:r w:rsidRPr="00A9053C">
        <w:rPr>
          <w:lang w:val="en-GB"/>
        </w:rPr>
        <w:fldChar w:fldCharType="end"/>
      </w:r>
      <w:bookmarkEnd w:id="223"/>
      <w:r w:rsidRPr="00A9053C">
        <w:rPr>
          <w:lang w:val="en-GB"/>
        </w:rPr>
        <w:t>: FS transmitter output power mask</w:t>
      </w:r>
    </w:p>
    <w:p w:rsidR="00A7187A" w:rsidRPr="00A9053C" w:rsidRDefault="00A7187A" w:rsidP="00A7187A">
      <w:r w:rsidRPr="00A9053C">
        <w:t xml:space="preserve">The FS transmitting </w:t>
      </w:r>
      <w:r w:rsidR="00686D0F">
        <w:t>o</w:t>
      </w:r>
      <w:r w:rsidRPr="00A9053C">
        <w:t xml:space="preserve">ut-of-band emission </w:t>
      </w:r>
      <w:r w:rsidR="00686D0F">
        <w:t>are</w:t>
      </w:r>
      <w:r w:rsidRPr="00A9053C">
        <w:t xml:space="preserve"> indicated in</w:t>
      </w:r>
      <w:r w:rsidR="005108AD" w:rsidRPr="00A9053C">
        <w:t xml:space="preserve"> </w:t>
      </w:r>
      <w:r w:rsidR="005108AD" w:rsidRPr="00A9053C">
        <w:fldChar w:fldCharType="begin"/>
      </w:r>
      <w:r w:rsidR="005108AD" w:rsidRPr="00A9053C">
        <w:instrText xml:space="preserve"> REF _Ref457480174 \h </w:instrText>
      </w:r>
      <w:r w:rsidR="005108AD" w:rsidRPr="00A9053C">
        <w:fldChar w:fldCharType="separate"/>
      </w:r>
      <w:r w:rsidR="00A0576A" w:rsidRPr="00A9053C">
        <w:t xml:space="preserve">Figure </w:t>
      </w:r>
      <w:r w:rsidR="00A0576A">
        <w:rPr>
          <w:noProof/>
        </w:rPr>
        <w:t>31</w:t>
      </w:r>
      <w:r w:rsidR="005108AD" w:rsidRPr="00A9053C">
        <w:fldChar w:fldCharType="end"/>
      </w:r>
      <w:r w:rsidRPr="00A9053C">
        <w:t>.</w:t>
      </w:r>
    </w:p>
    <w:p w:rsidR="00A7187A" w:rsidRPr="00A9053C" w:rsidRDefault="00A7187A" w:rsidP="00A7187A">
      <w:r w:rsidRPr="00A9053C">
        <w:object w:dxaOrig="11550" w:dyaOrig="8190" w14:anchorId="33E4EA43">
          <v:shape id="_x0000_i1037" type="#_x0000_t75" style="width:407.15pt;height:288.7pt" o:ole="">
            <v:imagedata r:id="rId68" o:title=""/>
          </v:shape>
          <o:OLEObject Type="Embed" ProgID="PBrush" ShapeID="_x0000_i1037" DrawAspect="Content" ObjectID="_1546943276" r:id="rId69"/>
        </w:object>
      </w:r>
    </w:p>
    <w:p w:rsidR="00A7187A" w:rsidRPr="00A9053C" w:rsidRDefault="00A7187A" w:rsidP="00A7187A">
      <w:pPr>
        <w:pStyle w:val="Caption"/>
        <w:rPr>
          <w:lang w:val="en-GB"/>
        </w:rPr>
      </w:pPr>
      <w:bookmarkStart w:id="224" w:name="_Ref457480174"/>
      <w:bookmarkStart w:id="225" w:name="_Ref460858342"/>
      <w:r w:rsidRPr="00A9053C">
        <w:rPr>
          <w:lang w:val="en-GB"/>
        </w:rPr>
        <w:t xml:space="preserve">Figure </w:t>
      </w:r>
      <w:r w:rsidRPr="00A9053C">
        <w:rPr>
          <w:lang w:val="en-GB"/>
        </w:rPr>
        <w:fldChar w:fldCharType="begin"/>
      </w:r>
      <w:r w:rsidRPr="00A9053C">
        <w:rPr>
          <w:lang w:val="en-GB"/>
        </w:rPr>
        <w:instrText xml:space="preserve"> SEQ Figure \* ARABIC </w:instrText>
      </w:r>
      <w:r w:rsidRPr="00A9053C">
        <w:rPr>
          <w:lang w:val="en-GB"/>
        </w:rPr>
        <w:fldChar w:fldCharType="separate"/>
      </w:r>
      <w:r w:rsidR="00A0576A">
        <w:rPr>
          <w:noProof/>
          <w:lang w:val="en-GB"/>
        </w:rPr>
        <w:t>31</w:t>
      </w:r>
      <w:r w:rsidRPr="00A9053C">
        <w:rPr>
          <w:lang w:val="en-GB"/>
        </w:rPr>
        <w:fldChar w:fldCharType="end"/>
      </w:r>
      <w:bookmarkEnd w:id="224"/>
      <w:r w:rsidRPr="00A9053C">
        <w:rPr>
          <w:lang w:val="en-GB"/>
        </w:rPr>
        <w:t>: FS output power mask</w:t>
      </w:r>
      <w:bookmarkEnd w:id="225"/>
    </w:p>
    <w:p w:rsidR="00A7187A" w:rsidRPr="00A9053C" w:rsidRDefault="00A7187A" w:rsidP="00A7187A">
      <w:r w:rsidRPr="00A9053C">
        <w:t>Transmission from FS operating at frequency 5945</w:t>
      </w:r>
      <w:r w:rsidR="008B7446" w:rsidRPr="00A9053C">
        <w:t>.</w:t>
      </w:r>
      <w:r w:rsidRPr="00A9053C">
        <w:t xml:space="preserve">2 MHz </w:t>
      </w:r>
      <w:r w:rsidR="00686D0F">
        <w:t>the</w:t>
      </w:r>
      <w:r w:rsidRPr="00A9053C">
        <w:t xml:space="preserve"> </w:t>
      </w:r>
      <w:r w:rsidR="00686D0F">
        <w:t>o</w:t>
      </w:r>
      <w:r w:rsidRPr="00A9053C">
        <w:t>ut-of-band attenuation towards</w:t>
      </w:r>
      <w:r w:rsidR="000D5B06" w:rsidRPr="00A9053C">
        <w:t xml:space="preserve"> MBR receivers in the band 5880-</w:t>
      </w:r>
      <w:r w:rsidRPr="00A9053C">
        <w:t xml:space="preserve">5900 MHz </w:t>
      </w:r>
      <w:r w:rsidR="00686D0F">
        <w:t xml:space="preserve">is </w:t>
      </w:r>
      <w:r w:rsidRPr="00A9053C">
        <w:t>54</w:t>
      </w:r>
      <w:r w:rsidR="008B7446" w:rsidRPr="00A9053C">
        <w:t>.</w:t>
      </w:r>
      <w:r w:rsidRPr="00A9053C">
        <w:t xml:space="preserve">4 </w:t>
      </w:r>
      <w:proofErr w:type="spellStart"/>
      <w:r w:rsidRPr="00A9053C">
        <w:t>dB.</w:t>
      </w:r>
      <w:proofErr w:type="spellEnd"/>
    </w:p>
    <w:p w:rsidR="00A7187A" w:rsidRPr="00A9053C" w:rsidRDefault="00A7187A" w:rsidP="00A7187A">
      <w:r w:rsidRPr="00A9053C">
        <w:t>Towards MBR opera</w:t>
      </w:r>
      <w:r w:rsidR="009E4AC0" w:rsidRPr="00A9053C">
        <w:t>ting at the lower channel, 5852–</w:t>
      </w:r>
      <w:r w:rsidRPr="00A9053C">
        <w:t xml:space="preserve">5872 MHz, the </w:t>
      </w:r>
      <w:r w:rsidR="00686D0F">
        <w:t>out-of-band attenuation is</w:t>
      </w:r>
      <w:r w:rsidRPr="00A9053C">
        <w:t xml:space="preserve"> 55 </w:t>
      </w:r>
      <w:proofErr w:type="spellStart"/>
      <w:r w:rsidRPr="00A9053C">
        <w:t>dB.</w:t>
      </w:r>
      <w:proofErr w:type="spellEnd"/>
    </w:p>
    <w:p w:rsidR="00A7187A" w:rsidRPr="00A9053C" w:rsidRDefault="00A7187A" w:rsidP="008B7446">
      <w:pPr>
        <w:pStyle w:val="Caption"/>
        <w:keepNext/>
        <w:rPr>
          <w:lang w:val="en-GB"/>
        </w:rPr>
      </w:pPr>
      <w:r w:rsidRPr="00A9053C">
        <w:rPr>
          <w:lang w:val="en-GB"/>
        </w:rPr>
        <w:lastRenderedPageBreak/>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30</w:t>
      </w:r>
      <w:r w:rsidRPr="00A9053C">
        <w:rPr>
          <w:lang w:val="en-GB"/>
        </w:rPr>
        <w:fldChar w:fldCharType="end"/>
      </w:r>
      <w:r w:rsidRPr="00A9053C">
        <w:rPr>
          <w:lang w:val="en-GB"/>
        </w:rPr>
        <w:t xml:space="preserve">: FS transmitter technical </w:t>
      </w:r>
      <w:proofErr w:type="gramStart"/>
      <w:r w:rsidRPr="00A9053C">
        <w:rPr>
          <w:lang w:val="en-GB"/>
        </w:rPr>
        <w:t>parameters,</w:t>
      </w:r>
      <w:proofErr w:type="gramEnd"/>
      <w:r w:rsidRPr="00A9053C">
        <w:rPr>
          <w:lang w:val="en-GB"/>
        </w:rPr>
        <w:t xml:space="preserve"> cf. ECC Report 101</w:t>
      </w:r>
      <w:r w:rsidR="008B7446" w:rsidRPr="00A9053C">
        <w:rPr>
          <w:lang w:val="en-GB"/>
        </w:rPr>
        <w:t xml:space="preserve"> </w:t>
      </w:r>
      <w:r w:rsidR="008B7446" w:rsidRPr="00A9053C">
        <w:rPr>
          <w:lang w:val="en-GB"/>
        </w:rPr>
        <w:fldChar w:fldCharType="begin"/>
      </w:r>
      <w:r w:rsidR="008B7446" w:rsidRPr="00A9053C">
        <w:rPr>
          <w:lang w:val="en-GB"/>
        </w:rPr>
        <w:instrText xml:space="preserve"> REF _Ref459285712 \r \h </w:instrText>
      </w:r>
      <w:r w:rsidR="008B7446" w:rsidRPr="00A9053C">
        <w:rPr>
          <w:lang w:val="en-GB"/>
        </w:rPr>
      </w:r>
      <w:r w:rsidR="008B7446" w:rsidRPr="00A9053C">
        <w:rPr>
          <w:lang w:val="en-GB"/>
        </w:rPr>
        <w:fldChar w:fldCharType="separate"/>
      </w:r>
      <w:r w:rsidR="00A0576A">
        <w:rPr>
          <w:lang w:val="en-GB"/>
        </w:rPr>
        <w:t>[12]</w:t>
      </w:r>
      <w:r w:rsidR="008B7446" w:rsidRPr="00A9053C">
        <w:rPr>
          <w:lang w:val="en-GB"/>
        </w:rPr>
        <w:fldChar w:fldCharType="end"/>
      </w:r>
    </w:p>
    <w:tbl>
      <w:tblPr>
        <w:tblStyle w:val="ECCTable-redheader"/>
        <w:tblW w:w="7373" w:type="dxa"/>
        <w:tblInd w:w="0" w:type="dxa"/>
        <w:tblLayout w:type="fixed"/>
        <w:tblLook w:val="04A0" w:firstRow="1" w:lastRow="0" w:firstColumn="1" w:lastColumn="0" w:noHBand="0" w:noVBand="1"/>
      </w:tblPr>
      <w:tblGrid>
        <w:gridCol w:w="3689"/>
        <w:gridCol w:w="1700"/>
        <w:gridCol w:w="1984"/>
      </w:tblGrid>
      <w:tr w:rsidR="00A7187A" w:rsidRPr="00A9053C" w:rsidTr="00DC5495">
        <w:trPr>
          <w:cnfStyle w:val="100000000000" w:firstRow="1" w:lastRow="0" w:firstColumn="0" w:lastColumn="0" w:oddVBand="0" w:evenVBand="0" w:oddHBand="0" w:evenHBand="0" w:firstRowFirstColumn="0" w:firstRowLastColumn="0" w:lastRowFirstColumn="0" w:lastRowLastColumn="0"/>
          <w:trHeight w:val="278"/>
        </w:trPr>
        <w:tc>
          <w:tcPr>
            <w:tcW w:w="3689" w:type="dxa"/>
            <w:hideMark/>
          </w:tcPr>
          <w:p w:rsidR="00A7187A" w:rsidRPr="00A9053C" w:rsidRDefault="00A7187A" w:rsidP="008B3B92">
            <w:pPr>
              <w:pStyle w:val="ECCTableHeaderwhitefont"/>
            </w:pPr>
            <w:r w:rsidRPr="00A9053C">
              <w:t>Parameter</w:t>
            </w:r>
          </w:p>
        </w:tc>
        <w:tc>
          <w:tcPr>
            <w:tcW w:w="1700" w:type="dxa"/>
            <w:hideMark/>
          </w:tcPr>
          <w:p w:rsidR="00A7187A" w:rsidRPr="00A9053C" w:rsidRDefault="00A7187A" w:rsidP="008B3B92">
            <w:pPr>
              <w:pStyle w:val="ECCTableHeaderwhitefont"/>
            </w:pPr>
            <w:r w:rsidRPr="00A9053C">
              <w:t>Value</w:t>
            </w:r>
          </w:p>
        </w:tc>
        <w:tc>
          <w:tcPr>
            <w:tcW w:w="1984" w:type="dxa"/>
            <w:hideMark/>
          </w:tcPr>
          <w:p w:rsidR="00A7187A" w:rsidRPr="00A9053C" w:rsidRDefault="00A7187A" w:rsidP="008B3B92">
            <w:pPr>
              <w:pStyle w:val="ECCTableHeaderwhitefont"/>
            </w:pPr>
            <w:r w:rsidRPr="00A9053C">
              <w:t>Comment</w:t>
            </w:r>
          </w:p>
        </w:tc>
      </w:tr>
      <w:tr w:rsidR="00A7187A" w:rsidRPr="00A9053C" w:rsidTr="00DC5495">
        <w:trPr>
          <w:trHeight w:val="170"/>
        </w:trPr>
        <w:tc>
          <w:tcPr>
            <w:tcW w:w="3689" w:type="dxa"/>
            <w:hideMark/>
          </w:tcPr>
          <w:p w:rsidR="00A7187A" w:rsidRPr="00A9053C" w:rsidRDefault="00A7187A" w:rsidP="00DC5495">
            <w:pPr>
              <w:pStyle w:val="ECCTabletext"/>
              <w:jc w:val="left"/>
            </w:pPr>
            <w:r w:rsidRPr="00A9053C">
              <w:t xml:space="preserve">Frequency of operation </w:t>
            </w:r>
            <w:r w:rsidR="00DC5495">
              <w:br/>
            </w:r>
            <w:r w:rsidRPr="00A9053C">
              <w:t>(MHz)</w:t>
            </w:r>
          </w:p>
        </w:tc>
        <w:tc>
          <w:tcPr>
            <w:tcW w:w="1700" w:type="dxa"/>
            <w:hideMark/>
          </w:tcPr>
          <w:p w:rsidR="00A7187A" w:rsidRPr="00A9053C" w:rsidRDefault="00A7187A" w:rsidP="00DC5495">
            <w:pPr>
              <w:pStyle w:val="ECCTabletext"/>
              <w:jc w:val="left"/>
            </w:pPr>
            <w:r w:rsidRPr="00A9053C">
              <w:t>5945.2</w:t>
            </w:r>
          </w:p>
        </w:tc>
        <w:tc>
          <w:tcPr>
            <w:tcW w:w="1984" w:type="dxa"/>
          </w:tcPr>
          <w:p w:rsidR="00A7187A" w:rsidRPr="00A9053C" w:rsidRDefault="00A7187A" w:rsidP="00DC5495">
            <w:pPr>
              <w:pStyle w:val="ECCTabletext"/>
              <w:jc w:val="left"/>
            </w:pPr>
          </w:p>
        </w:tc>
      </w:tr>
      <w:tr w:rsidR="00A7187A" w:rsidRPr="00A9053C" w:rsidTr="00DC5495">
        <w:trPr>
          <w:trHeight w:val="170"/>
        </w:trPr>
        <w:tc>
          <w:tcPr>
            <w:tcW w:w="3689" w:type="dxa"/>
          </w:tcPr>
          <w:p w:rsidR="00A7187A" w:rsidRPr="00A9053C" w:rsidRDefault="00A7187A" w:rsidP="00DC5495">
            <w:pPr>
              <w:pStyle w:val="ECCTabletext"/>
              <w:jc w:val="left"/>
            </w:pPr>
            <w:r w:rsidRPr="00A9053C">
              <w:t xml:space="preserve">Feeder loss </w:t>
            </w:r>
            <w:r w:rsidR="00DC5495">
              <w:br/>
            </w:r>
            <w:r w:rsidRPr="00A9053C">
              <w:t>(dB)</w:t>
            </w:r>
          </w:p>
        </w:tc>
        <w:tc>
          <w:tcPr>
            <w:tcW w:w="1700" w:type="dxa"/>
          </w:tcPr>
          <w:p w:rsidR="00A7187A" w:rsidRPr="00A9053C" w:rsidRDefault="00A7187A" w:rsidP="00DC5495">
            <w:pPr>
              <w:pStyle w:val="ECCTabletext"/>
              <w:jc w:val="left"/>
            </w:pPr>
            <w:r w:rsidRPr="00A9053C">
              <w:t>3.3</w:t>
            </w:r>
          </w:p>
        </w:tc>
        <w:tc>
          <w:tcPr>
            <w:tcW w:w="1984" w:type="dxa"/>
          </w:tcPr>
          <w:p w:rsidR="00A7187A" w:rsidRPr="00A9053C" w:rsidRDefault="00A7187A" w:rsidP="00DC5495">
            <w:pPr>
              <w:pStyle w:val="ECCTabletext"/>
              <w:jc w:val="left"/>
            </w:pPr>
          </w:p>
        </w:tc>
      </w:tr>
      <w:tr w:rsidR="00A7187A" w:rsidRPr="00A9053C" w:rsidTr="00DC5495">
        <w:trPr>
          <w:trHeight w:val="170"/>
        </w:trPr>
        <w:tc>
          <w:tcPr>
            <w:tcW w:w="3689" w:type="dxa"/>
          </w:tcPr>
          <w:p w:rsidR="00A7187A" w:rsidRPr="00A9053C" w:rsidRDefault="00A7187A" w:rsidP="00DC5495">
            <w:pPr>
              <w:pStyle w:val="ECCTabletext"/>
              <w:jc w:val="left"/>
            </w:pPr>
            <w:r w:rsidRPr="00A9053C">
              <w:t>Maximum transmitter output power (</w:t>
            </w:r>
            <w:proofErr w:type="spellStart"/>
            <w:r w:rsidRPr="00A9053C">
              <w:t>dBm</w:t>
            </w:r>
            <w:proofErr w:type="spellEnd"/>
            <w:r w:rsidRPr="00A9053C">
              <w:t>)</w:t>
            </w:r>
          </w:p>
        </w:tc>
        <w:tc>
          <w:tcPr>
            <w:tcW w:w="1700" w:type="dxa"/>
          </w:tcPr>
          <w:p w:rsidR="00A7187A" w:rsidRPr="00A9053C" w:rsidRDefault="00A7187A" w:rsidP="00DC5495">
            <w:pPr>
              <w:pStyle w:val="ECCTabletext"/>
              <w:jc w:val="left"/>
            </w:pPr>
            <w:r w:rsidRPr="00A9053C">
              <w:t>30</w:t>
            </w:r>
          </w:p>
        </w:tc>
        <w:tc>
          <w:tcPr>
            <w:tcW w:w="1984" w:type="dxa"/>
          </w:tcPr>
          <w:p w:rsidR="00A7187A" w:rsidRPr="00A9053C" w:rsidRDefault="00A7187A" w:rsidP="00DC5495">
            <w:pPr>
              <w:pStyle w:val="ECCTabletext"/>
              <w:jc w:val="left"/>
            </w:pPr>
          </w:p>
        </w:tc>
      </w:tr>
      <w:tr w:rsidR="00A7187A" w:rsidRPr="00A9053C" w:rsidTr="00DC5495">
        <w:trPr>
          <w:trHeight w:val="170"/>
        </w:trPr>
        <w:tc>
          <w:tcPr>
            <w:tcW w:w="3689" w:type="dxa"/>
          </w:tcPr>
          <w:p w:rsidR="00A7187A" w:rsidRPr="00A9053C" w:rsidRDefault="00A7187A" w:rsidP="00DC5495">
            <w:pPr>
              <w:pStyle w:val="ECCTabletext"/>
              <w:jc w:val="left"/>
            </w:pPr>
            <w:r w:rsidRPr="00A9053C">
              <w:t xml:space="preserve">Channel bandwidth </w:t>
            </w:r>
            <w:r w:rsidR="00DC5495">
              <w:br/>
            </w:r>
            <w:r w:rsidRPr="00A9053C">
              <w:t>(MHz)</w:t>
            </w:r>
          </w:p>
        </w:tc>
        <w:tc>
          <w:tcPr>
            <w:tcW w:w="1700" w:type="dxa"/>
          </w:tcPr>
          <w:p w:rsidR="00A7187A" w:rsidRPr="00A9053C" w:rsidRDefault="00A7187A" w:rsidP="00DC5495">
            <w:pPr>
              <w:pStyle w:val="ECCTabletext"/>
              <w:jc w:val="left"/>
            </w:pPr>
            <w:r w:rsidRPr="00A9053C">
              <w:t>29.65</w:t>
            </w:r>
          </w:p>
        </w:tc>
        <w:tc>
          <w:tcPr>
            <w:tcW w:w="1984" w:type="dxa"/>
          </w:tcPr>
          <w:p w:rsidR="00A7187A" w:rsidRPr="00A9053C" w:rsidRDefault="00A7187A" w:rsidP="00DC5495">
            <w:pPr>
              <w:pStyle w:val="ECCTabletext"/>
              <w:jc w:val="left"/>
            </w:pPr>
          </w:p>
        </w:tc>
      </w:tr>
      <w:tr w:rsidR="00A7187A" w:rsidRPr="00A9053C" w:rsidTr="00DC5495">
        <w:trPr>
          <w:trHeight w:val="139"/>
        </w:trPr>
        <w:tc>
          <w:tcPr>
            <w:tcW w:w="3689" w:type="dxa"/>
            <w:hideMark/>
          </w:tcPr>
          <w:p w:rsidR="00A7187A" w:rsidRPr="00A9053C" w:rsidRDefault="00A7187A" w:rsidP="00DC5495">
            <w:pPr>
              <w:pStyle w:val="ECCTabletext"/>
              <w:jc w:val="left"/>
            </w:pPr>
            <w:r w:rsidRPr="00A9053C">
              <w:t xml:space="preserve">Maximum antenna gain </w:t>
            </w:r>
            <w:r w:rsidR="00DC5495">
              <w:br/>
            </w:r>
            <w:r w:rsidRPr="00A9053C">
              <w:t>(</w:t>
            </w:r>
            <w:proofErr w:type="spellStart"/>
            <w:r w:rsidRPr="00A9053C">
              <w:t>dBi</w:t>
            </w:r>
            <w:proofErr w:type="spellEnd"/>
            <w:r w:rsidRPr="00A9053C">
              <w:t>)</w:t>
            </w:r>
          </w:p>
        </w:tc>
        <w:tc>
          <w:tcPr>
            <w:tcW w:w="1700" w:type="dxa"/>
            <w:hideMark/>
          </w:tcPr>
          <w:p w:rsidR="00A7187A" w:rsidRPr="00A9053C" w:rsidRDefault="00A7187A" w:rsidP="00DC5495">
            <w:pPr>
              <w:pStyle w:val="ECCTabletext"/>
              <w:jc w:val="left"/>
            </w:pPr>
            <w:r w:rsidRPr="00A9053C">
              <w:t>45</w:t>
            </w:r>
          </w:p>
        </w:tc>
        <w:tc>
          <w:tcPr>
            <w:tcW w:w="1984" w:type="dxa"/>
            <w:hideMark/>
          </w:tcPr>
          <w:p w:rsidR="00A7187A" w:rsidRPr="00A9053C" w:rsidRDefault="00A7187A" w:rsidP="00DC5495">
            <w:pPr>
              <w:pStyle w:val="ECCTabletext"/>
              <w:jc w:val="left"/>
            </w:pPr>
          </w:p>
        </w:tc>
      </w:tr>
      <w:tr w:rsidR="00A7187A" w:rsidRPr="00A9053C" w:rsidTr="00DC5495">
        <w:trPr>
          <w:trHeight w:val="139"/>
        </w:trPr>
        <w:tc>
          <w:tcPr>
            <w:tcW w:w="3689" w:type="dxa"/>
          </w:tcPr>
          <w:p w:rsidR="00A7187A" w:rsidRPr="00A9053C" w:rsidRDefault="00A7187A" w:rsidP="00DC5495">
            <w:pPr>
              <w:pStyle w:val="ECCTabletext"/>
              <w:jc w:val="left"/>
            </w:pPr>
            <w:r w:rsidRPr="00A9053C">
              <w:t xml:space="preserve">Maximum </w:t>
            </w:r>
            <w:proofErr w:type="spellStart"/>
            <w:r w:rsidRPr="00A9053C">
              <w:t>e.i.r.p</w:t>
            </w:r>
            <w:proofErr w:type="spellEnd"/>
            <w:r w:rsidRPr="00A9053C">
              <w:t>. (</w:t>
            </w:r>
            <w:proofErr w:type="spellStart"/>
            <w:r w:rsidRPr="00A9053C">
              <w:t>dBm</w:t>
            </w:r>
            <w:proofErr w:type="spellEnd"/>
            <w:r w:rsidR="00DC5495">
              <w:t>/MHz) in band 5 903.375 – 5 560.</w:t>
            </w:r>
            <w:r w:rsidRPr="00A9053C">
              <w:t>025 MHz</w:t>
            </w:r>
          </w:p>
        </w:tc>
        <w:tc>
          <w:tcPr>
            <w:tcW w:w="1700" w:type="dxa"/>
          </w:tcPr>
          <w:p w:rsidR="00A7187A" w:rsidRPr="00A9053C" w:rsidRDefault="00A7187A" w:rsidP="00DC5495">
            <w:pPr>
              <w:pStyle w:val="ECCTabletext"/>
              <w:jc w:val="left"/>
            </w:pPr>
            <w:r w:rsidRPr="00A9053C">
              <w:t>57</w:t>
            </w:r>
          </w:p>
        </w:tc>
        <w:tc>
          <w:tcPr>
            <w:tcW w:w="1984" w:type="dxa"/>
          </w:tcPr>
          <w:p w:rsidR="00A7187A" w:rsidRPr="00A9053C" w:rsidRDefault="00A7187A" w:rsidP="00DC5495">
            <w:pPr>
              <w:pStyle w:val="ECCTabletext"/>
              <w:jc w:val="left"/>
            </w:pPr>
          </w:p>
        </w:tc>
      </w:tr>
      <w:tr w:rsidR="00A7187A" w:rsidRPr="00A9053C" w:rsidTr="00DC5495">
        <w:trPr>
          <w:trHeight w:val="139"/>
        </w:trPr>
        <w:tc>
          <w:tcPr>
            <w:tcW w:w="3689" w:type="dxa"/>
          </w:tcPr>
          <w:p w:rsidR="00A7187A" w:rsidRPr="00A9053C" w:rsidRDefault="00A7187A" w:rsidP="00DC5495">
            <w:pPr>
              <w:pStyle w:val="ECCTabletext"/>
              <w:jc w:val="left"/>
            </w:pPr>
            <w:r w:rsidRPr="00A9053C">
              <w:t>Out-of-band attenuation (dB) in the band in band 5 880 - 5 900 MHz</w:t>
            </w:r>
          </w:p>
        </w:tc>
        <w:tc>
          <w:tcPr>
            <w:tcW w:w="1700" w:type="dxa"/>
          </w:tcPr>
          <w:p w:rsidR="00A7187A" w:rsidRPr="00A9053C" w:rsidRDefault="00A7187A" w:rsidP="00DC5495">
            <w:pPr>
              <w:pStyle w:val="ECCTabletext"/>
              <w:jc w:val="left"/>
            </w:pPr>
            <w:r w:rsidRPr="00A9053C">
              <w:t>54.4</w:t>
            </w:r>
          </w:p>
        </w:tc>
        <w:tc>
          <w:tcPr>
            <w:tcW w:w="1984" w:type="dxa"/>
          </w:tcPr>
          <w:p w:rsidR="00A7187A" w:rsidRPr="00A9053C" w:rsidRDefault="009E4AC0" w:rsidP="00DC5495">
            <w:pPr>
              <w:pStyle w:val="ECCTabletext"/>
              <w:jc w:val="left"/>
              <w:rPr>
                <w:rStyle w:val="ECCHLyellow"/>
              </w:rPr>
            </w:pPr>
            <w:r w:rsidRPr="00A9053C">
              <w:rPr>
                <w:rStyle w:val="ECCHLyellow"/>
              </w:rPr>
              <w:fldChar w:fldCharType="begin"/>
            </w:r>
            <w:r w:rsidRPr="00A9053C">
              <w:rPr>
                <w:rStyle w:val="ECCHLyellow"/>
              </w:rPr>
              <w:instrText xml:space="preserve"> REF _Ref457480174 \h </w:instrText>
            </w:r>
            <w:r w:rsidR="00DC5495">
              <w:rPr>
                <w:rStyle w:val="ECCHLyellow"/>
              </w:rPr>
              <w:instrText xml:space="preserve"> \* MERGEFORMAT </w:instrText>
            </w:r>
            <w:r w:rsidRPr="00A9053C">
              <w:rPr>
                <w:rStyle w:val="ECCHLyellow"/>
              </w:rPr>
            </w:r>
            <w:r w:rsidRPr="00A9053C">
              <w:rPr>
                <w:rStyle w:val="ECCHLyellow"/>
              </w:rPr>
              <w:fldChar w:fldCharType="separate"/>
            </w:r>
            <w:r w:rsidR="00A0576A" w:rsidRPr="00A9053C">
              <w:t xml:space="preserve">Figure </w:t>
            </w:r>
            <w:r w:rsidR="00A0576A">
              <w:rPr>
                <w:noProof/>
              </w:rPr>
              <w:t>31</w:t>
            </w:r>
            <w:r w:rsidRPr="00A9053C">
              <w:rPr>
                <w:rStyle w:val="ECCHLyellow"/>
              </w:rPr>
              <w:fldChar w:fldCharType="end"/>
            </w:r>
          </w:p>
        </w:tc>
      </w:tr>
    </w:tbl>
    <w:p w:rsidR="00A7187A" w:rsidRPr="00A9053C" w:rsidRDefault="00A7187A" w:rsidP="00D61DC8">
      <w:pPr>
        <w:pStyle w:val="Heading4"/>
      </w:pPr>
      <w:bookmarkStart w:id="226" w:name="_Toc473201329"/>
      <w:r w:rsidRPr="00A9053C">
        <w:t>Calculations</w:t>
      </w:r>
      <w:bookmarkEnd w:id="226"/>
    </w:p>
    <w:p w:rsidR="00A7187A" w:rsidRPr="00A9053C" w:rsidRDefault="00A7187A" w:rsidP="00A7187A">
      <w:r w:rsidRPr="00A9053C">
        <w:t xml:space="preserve">Calculations of the corresponding distance </w:t>
      </w:r>
      <w:r w:rsidR="00686D0F">
        <w:t>are</w:t>
      </w:r>
      <w:r w:rsidRPr="00A9053C">
        <w:t xml:space="preserve"> based on</w:t>
      </w:r>
      <w:r w:rsidR="00686D0F">
        <w:t xml:space="preserve"> the</w:t>
      </w:r>
      <w:r w:rsidRPr="00A9053C">
        <w:t xml:space="preserve"> propagation model in Recommendation ITU</w:t>
      </w:r>
      <w:r w:rsidRPr="00A9053C">
        <w:noBreakHyphen/>
        <w:t>R P.452</w:t>
      </w:r>
      <w:r w:rsidR="00686D0F">
        <w:t> </w:t>
      </w:r>
      <w:r w:rsidR="008A0CB7" w:rsidRPr="00A9053C">
        <w:rPr>
          <w:rStyle w:val="ECCHLyellow"/>
        </w:rPr>
        <w:fldChar w:fldCharType="begin"/>
      </w:r>
      <w:r w:rsidR="008A0CB7" w:rsidRPr="00A9053C">
        <w:instrText xml:space="preserve"> REF _Ref459285505 \r \h </w:instrText>
      </w:r>
      <w:r w:rsidR="008A0CB7" w:rsidRPr="00A9053C">
        <w:rPr>
          <w:rStyle w:val="ECCHLyellow"/>
        </w:rPr>
      </w:r>
      <w:r w:rsidR="008A0CB7" w:rsidRPr="00A9053C">
        <w:rPr>
          <w:rStyle w:val="ECCHLyellow"/>
        </w:rPr>
        <w:fldChar w:fldCharType="separate"/>
      </w:r>
      <w:r w:rsidR="00A0576A">
        <w:t>[11]</w:t>
      </w:r>
      <w:r w:rsidR="008A0CB7" w:rsidRPr="00A9053C">
        <w:rPr>
          <w:rStyle w:val="ECCHLyellow"/>
        </w:rPr>
        <w:fldChar w:fldCharType="end"/>
      </w:r>
      <w:r w:rsidRPr="00A9053C">
        <w:t>.</w:t>
      </w:r>
      <w:r w:rsidR="008A0CB7" w:rsidRPr="00A9053C">
        <w:t xml:space="preserve"> </w:t>
      </w:r>
      <w:r w:rsidRPr="00A9053C">
        <w:t xml:space="preserve">The calculations are based on </w:t>
      </w:r>
      <w:r w:rsidR="00686D0F">
        <w:t xml:space="preserve">an </w:t>
      </w:r>
      <w:r w:rsidRPr="00A9053C">
        <w:t>FS transmitter located at the shore at latitude 60°N with propagation over sea water.</w:t>
      </w:r>
      <w:r w:rsidRPr="00A9053C" w:rsidDel="00D21C12">
        <w:t xml:space="preserve"> </w:t>
      </w:r>
    </w:p>
    <w:p w:rsidR="00A7187A" w:rsidRPr="00A9053C" w:rsidRDefault="005108AD" w:rsidP="00A7187A">
      <w:pPr>
        <w:pStyle w:val="Caption"/>
        <w:rPr>
          <w:lang w:val="en-GB"/>
        </w:rPr>
      </w:pPr>
      <w:r w:rsidRPr="00A9053C">
        <w:rPr>
          <w:lang w:val="en-GB"/>
        </w:rPr>
        <w:t xml:space="preserve">Table </w:t>
      </w:r>
      <w:r w:rsidRPr="00A9053C">
        <w:rPr>
          <w:lang w:val="en-GB"/>
        </w:rPr>
        <w:fldChar w:fldCharType="begin"/>
      </w:r>
      <w:r w:rsidRPr="00A9053C">
        <w:rPr>
          <w:lang w:val="en-GB"/>
        </w:rPr>
        <w:instrText xml:space="preserve"> SEQ Table \* ARABIC </w:instrText>
      </w:r>
      <w:r w:rsidRPr="00A9053C">
        <w:rPr>
          <w:lang w:val="en-GB"/>
        </w:rPr>
        <w:fldChar w:fldCharType="separate"/>
      </w:r>
      <w:r w:rsidR="00A0576A">
        <w:rPr>
          <w:noProof/>
          <w:lang w:val="en-GB"/>
        </w:rPr>
        <w:t>31</w:t>
      </w:r>
      <w:r w:rsidRPr="00A9053C">
        <w:rPr>
          <w:lang w:val="en-GB"/>
        </w:rPr>
        <w:fldChar w:fldCharType="end"/>
      </w:r>
      <w:r w:rsidRPr="00A9053C">
        <w:rPr>
          <w:lang w:val="en-GB"/>
        </w:rPr>
        <w:t xml:space="preserve">: </w:t>
      </w:r>
      <w:r w:rsidR="00A7187A" w:rsidRPr="00A9053C">
        <w:rPr>
          <w:lang w:val="en-GB"/>
        </w:rPr>
        <w:t>Required separation distance</w:t>
      </w:r>
    </w:p>
    <w:tbl>
      <w:tblPr>
        <w:tblStyle w:val="ECCTable-redheader"/>
        <w:tblW w:w="0" w:type="auto"/>
        <w:tblInd w:w="0" w:type="dxa"/>
        <w:tblLook w:val="0020" w:firstRow="1" w:lastRow="0" w:firstColumn="0" w:lastColumn="0" w:noHBand="0" w:noVBand="0"/>
      </w:tblPr>
      <w:tblGrid>
        <w:gridCol w:w="2197"/>
        <w:gridCol w:w="1842"/>
        <w:gridCol w:w="2835"/>
        <w:gridCol w:w="2905"/>
      </w:tblGrid>
      <w:tr w:rsidR="00A7187A" w:rsidRPr="00A9053C" w:rsidTr="000D5B06">
        <w:trPr>
          <w:cnfStyle w:val="100000000000" w:firstRow="1" w:lastRow="0" w:firstColumn="0" w:lastColumn="0" w:oddVBand="0" w:evenVBand="0" w:oddHBand="0" w:evenHBand="0" w:firstRowFirstColumn="0" w:firstRowLastColumn="0" w:lastRowFirstColumn="0" w:lastRowLastColumn="0"/>
        </w:trPr>
        <w:tc>
          <w:tcPr>
            <w:tcW w:w="2197" w:type="dxa"/>
          </w:tcPr>
          <w:p w:rsidR="00A7187A" w:rsidRPr="00A9053C" w:rsidRDefault="00A7187A" w:rsidP="000D5B06">
            <w:pPr>
              <w:pStyle w:val="ECCTableHeaderwhitefont"/>
            </w:pPr>
            <w:r w:rsidRPr="00A9053C">
              <w:t>MBR channel</w:t>
            </w:r>
          </w:p>
        </w:tc>
        <w:tc>
          <w:tcPr>
            <w:tcW w:w="1842" w:type="dxa"/>
          </w:tcPr>
          <w:p w:rsidR="00A7187A" w:rsidRPr="00A9053C" w:rsidRDefault="00A7187A" w:rsidP="000D5B06">
            <w:pPr>
              <w:pStyle w:val="ECCTableHeaderwhitefont"/>
            </w:pPr>
            <w:r w:rsidRPr="00A9053C">
              <w:t xml:space="preserve">Propagation attenuation </w:t>
            </w:r>
            <w:r w:rsidR="000D5B06" w:rsidRPr="00A9053C">
              <w:br/>
            </w:r>
            <w:r w:rsidRPr="00A9053C">
              <w:t>(dB)</w:t>
            </w:r>
          </w:p>
        </w:tc>
        <w:tc>
          <w:tcPr>
            <w:tcW w:w="2835" w:type="dxa"/>
          </w:tcPr>
          <w:p w:rsidR="00A7187A" w:rsidRPr="00A9053C" w:rsidRDefault="00A7187A" w:rsidP="000D5B06">
            <w:pPr>
              <w:pStyle w:val="ECCTableHeaderwhitefont"/>
            </w:pPr>
            <w:r w:rsidRPr="00A9053C">
              <w:t>Protection distance from the coast with FS transmitter at the coast (km)</w:t>
            </w:r>
          </w:p>
        </w:tc>
        <w:tc>
          <w:tcPr>
            <w:tcW w:w="2905" w:type="dxa"/>
          </w:tcPr>
          <w:p w:rsidR="00A7187A" w:rsidRPr="00A9053C" w:rsidRDefault="00A7187A" w:rsidP="000D5B06">
            <w:pPr>
              <w:pStyle w:val="ECCTableHeaderwhitefont"/>
            </w:pPr>
            <w:proofErr w:type="spellStart"/>
            <w:r w:rsidRPr="00A9053C">
              <w:t>Protecion</w:t>
            </w:r>
            <w:proofErr w:type="spellEnd"/>
            <w:r w:rsidRPr="00A9053C">
              <w:t xml:space="preserve"> distance from the coast with FS transmitter </w:t>
            </w:r>
            <w:r w:rsidR="000D5B06" w:rsidRPr="00A9053C">
              <w:br/>
            </w:r>
            <w:r w:rsidRPr="00A9053C">
              <w:t>25 km from the coast</w:t>
            </w:r>
            <w:r w:rsidR="000D5B06" w:rsidRPr="00A9053C">
              <w:br/>
            </w:r>
            <w:r w:rsidRPr="00A9053C">
              <w:t xml:space="preserve"> (km)</w:t>
            </w:r>
          </w:p>
        </w:tc>
      </w:tr>
      <w:tr w:rsidR="00A7187A" w:rsidRPr="00A9053C" w:rsidTr="000D5B06">
        <w:tc>
          <w:tcPr>
            <w:tcW w:w="2197" w:type="dxa"/>
          </w:tcPr>
          <w:p w:rsidR="00A7187A" w:rsidRPr="00A9053C" w:rsidRDefault="009E4AC0" w:rsidP="009E4AC0">
            <w:pPr>
              <w:pStyle w:val="ECCTabletext"/>
            </w:pPr>
            <w:r w:rsidRPr="00A9053C">
              <w:t>5 880-</w:t>
            </w:r>
            <w:r w:rsidR="00A7187A" w:rsidRPr="00A9053C">
              <w:t>5 900 MHz</w:t>
            </w:r>
          </w:p>
        </w:tc>
        <w:tc>
          <w:tcPr>
            <w:tcW w:w="1842" w:type="dxa"/>
          </w:tcPr>
          <w:p w:rsidR="00A7187A" w:rsidRPr="00A9053C" w:rsidRDefault="00A7187A" w:rsidP="009E4AC0">
            <w:pPr>
              <w:pStyle w:val="ECCTabletext"/>
            </w:pPr>
            <w:r w:rsidRPr="00A9053C">
              <w:t>129.6</w:t>
            </w:r>
          </w:p>
        </w:tc>
        <w:tc>
          <w:tcPr>
            <w:tcW w:w="2835" w:type="dxa"/>
          </w:tcPr>
          <w:p w:rsidR="00A7187A" w:rsidRPr="00A9053C" w:rsidRDefault="00A7187A" w:rsidP="009E4AC0">
            <w:pPr>
              <w:pStyle w:val="ECCTabletext"/>
            </w:pPr>
            <w:r w:rsidRPr="00A9053C">
              <w:t>13</w:t>
            </w:r>
          </w:p>
        </w:tc>
        <w:tc>
          <w:tcPr>
            <w:tcW w:w="2905" w:type="dxa"/>
          </w:tcPr>
          <w:p w:rsidR="00A7187A" w:rsidRPr="00A9053C" w:rsidRDefault="00A7187A" w:rsidP="009E4AC0">
            <w:pPr>
              <w:pStyle w:val="ECCTabletext"/>
            </w:pPr>
            <w:r w:rsidRPr="00A9053C">
              <w:t>-</w:t>
            </w:r>
          </w:p>
        </w:tc>
      </w:tr>
      <w:tr w:rsidR="00A7187A" w:rsidRPr="00A9053C" w:rsidTr="000D5B06">
        <w:tc>
          <w:tcPr>
            <w:tcW w:w="2197" w:type="dxa"/>
          </w:tcPr>
          <w:p w:rsidR="00A7187A" w:rsidRPr="00A9053C" w:rsidRDefault="009E4AC0" w:rsidP="009E4AC0">
            <w:pPr>
              <w:pStyle w:val="ECCTabletext"/>
            </w:pPr>
            <w:r w:rsidRPr="00A9053C">
              <w:t>5 852-</w:t>
            </w:r>
            <w:r w:rsidR="00A7187A" w:rsidRPr="00A9053C">
              <w:t>5 872 MHz</w:t>
            </w:r>
          </w:p>
        </w:tc>
        <w:tc>
          <w:tcPr>
            <w:tcW w:w="1842" w:type="dxa"/>
          </w:tcPr>
          <w:p w:rsidR="00A7187A" w:rsidRPr="00A9053C" w:rsidRDefault="00A7187A" w:rsidP="009E4AC0">
            <w:pPr>
              <w:pStyle w:val="ECCTabletext"/>
            </w:pPr>
            <w:r w:rsidRPr="00A9053C">
              <w:t>129.0</w:t>
            </w:r>
          </w:p>
        </w:tc>
        <w:tc>
          <w:tcPr>
            <w:tcW w:w="2835" w:type="dxa"/>
          </w:tcPr>
          <w:p w:rsidR="00A7187A" w:rsidRPr="00A9053C" w:rsidRDefault="00A7187A" w:rsidP="009E4AC0">
            <w:pPr>
              <w:pStyle w:val="ECCTabletext"/>
            </w:pPr>
            <w:r w:rsidRPr="00A9053C">
              <w:t>13</w:t>
            </w:r>
          </w:p>
        </w:tc>
        <w:tc>
          <w:tcPr>
            <w:tcW w:w="2905" w:type="dxa"/>
          </w:tcPr>
          <w:p w:rsidR="00A7187A" w:rsidRPr="00A9053C" w:rsidRDefault="00A7187A" w:rsidP="009E4AC0">
            <w:pPr>
              <w:pStyle w:val="ECCTabletext"/>
            </w:pPr>
            <w:r w:rsidRPr="00A9053C">
              <w:t>-</w:t>
            </w:r>
          </w:p>
        </w:tc>
      </w:tr>
    </w:tbl>
    <w:p w:rsidR="00A7187A" w:rsidRPr="00A9053C" w:rsidRDefault="00A7187A" w:rsidP="000C1D59">
      <w:pPr>
        <w:pStyle w:val="Heading3"/>
      </w:pPr>
      <w:r w:rsidRPr="00A9053C">
        <w:tab/>
      </w:r>
      <w:bookmarkStart w:id="227" w:name="_Toc473201330"/>
      <w:r w:rsidRPr="00A9053C">
        <w:t>Conclusions</w:t>
      </w:r>
      <w:r w:rsidR="004B2C3C" w:rsidRPr="00A9053C">
        <w:t xml:space="preserve"> on Compatibility of MBR and FS above 5925 MHz</w:t>
      </w:r>
      <w:bookmarkEnd w:id="227"/>
    </w:p>
    <w:p w:rsidR="00B35219" w:rsidRPr="00A9053C" w:rsidRDefault="00B35219" w:rsidP="00B35219">
      <w:r w:rsidRPr="00A9053C">
        <w:t xml:space="preserve">Fixed Services (point-to-point) in the 5925-6425 MHz band are deployed on land and off-shore platforms 100s of kilometres out in the sea. Large separation distances of up to 103 km would be required for land based fixed links and up to 79 km for off-shore fixed service links, when MBR maximum </w:t>
      </w:r>
      <w:proofErr w:type="spellStart"/>
      <w:r w:rsidR="00D9442A" w:rsidRPr="00A9053C">
        <w:t>e.i.r.p</w:t>
      </w:r>
      <w:proofErr w:type="spellEnd"/>
      <w:r w:rsidR="00D9442A" w:rsidRPr="00A9053C">
        <w:t>.</w:t>
      </w:r>
      <w:r w:rsidRPr="00A9053C">
        <w:t xml:space="preserve">=32 </w:t>
      </w:r>
      <w:proofErr w:type="spellStart"/>
      <w:r w:rsidRPr="00A9053C">
        <w:t>dBW</w:t>
      </w:r>
      <w:proofErr w:type="spellEnd"/>
      <w:r w:rsidRPr="00A9053C">
        <w:t xml:space="preserve">. Considering MBR maximum </w:t>
      </w:r>
      <w:proofErr w:type="spellStart"/>
      <w:r w:rsidR="00D9442A" w:rsidRPr="00A9053C">
        <w:t>e.i.r.p</w:t>
      </w:r>
      <w:proofErr w:type="spellEnd"/>
      <w:r w:rsidR="00D9442A" w:rsidRPr="00A9053C">
        <w:t>.</w:t>
      </w:r>
      <w:r w:rsidRPr="00A9053C">
        <w:t xml:space="preserve">=25 </w:t>
      </w:r>
      <w:proofErr w:type="spellStart"/>
      <w:r w:rsidRPr="00A9053C">
        <w:t>dBW</w:t>
      </w:r>
      <w:proofErr w:type="spellEnd"/>
      <w:r w:rsidRPr="00A9053C">
        <w:t xml:space="preserve"> separation distances of up to 99 km would be required for land based fixed links and up to 74 km for off-shore fixed service links. Taking into account that there is extensive fixed link use in this band in Europe and new fixed links are being installed, including on off-shore platforms, compatibility with fixed links in particular on offshore platforms would prove challenging, requiring large exclusion zones as a result of multiple existing fixed links and new fixed link deployments in the sea, which is also the area being considered for operation of MBR.</w:t>
      </w:r>
    </w:p>
    <w:p w:rsidR="00B35219" w:rsidRPr="00A9053C" w:rsidRDefault="00B35219" w:rsidP="00B35219">
      <w:r w:rsidRPr="00A9053C">
        <w:t>To protect MBR receiver from FS station interference the protection distance of 13 km is required.</w:t>
      </w:r>
    </w:p>
    <w:p w:rsidR="00FB7F70" w:rsidRPr="00A9053C" w:rsidRDefault="00632794" w:rsidP="00632794">
      <w:pPr>
        <w:pStyle w:val="Heading1"/>
        <w:rPr>
          <w:lang w:val="en-GB"/>
        </w:rPr>
      </w:pPr>
      <w:bookmarkStart w:id="228" w:name="_Toc473201331"/>
      <w:r w:rsidRPr="00A9053C">
        <w:rPr>
          <w:lang w:val="en-GB"/>
        </w:rPr>
        <w:lastRenderedPageBreak/>
        <w:t>Conclusions</w:t>
      </w:r>
      <w:bookmarkEnd w:id="228"/>
    </w:p>
    <w:p w:rsidR="00FB7F70" w:rsidRPr="00A9053C" w:rsidRDefault="00FB7F70" w:rsidP="00FB7F70">
      <w:r w:rsidRPr="00A9053C">
        <w:t xml:space="preserve">This ECC Report addresses sharing and compatibility studies between Maritime Broadband </w:t>
      </w:r>
      <w:proofErr w:type="spellStart"/>
      <w:r w:rsidRPr="00A9053C">
        <w:t>Radiolink</w:t>
      </w:r>
      <w:proofErr w:type="spellEnd"/>
      <w:r w:rsidRPr="00A9053C">
        <w:t xml:space="preserve"> (MBR) in the frequency bands 5852-5872 MHz and 5880-5900 MHz and incumbent services / systems. MBR operates in TDMA mode on one frequency and the studies have included MBR operation on the carrier frequencies 5862 MHz and 5890 </w:t>
      </w:r>
      <w:proofErr w:type="spellStart"/>
      <w:r w:rsidRPr="00A9053C">
        <w:t>MHz.</w:t>
      </w:r>
      <w:proofErr w:type="spellEnd"/>
    </w:p>
    <w:p w:rsidR="00FB7F70" w:rsidRPr="00A9053C" w:rsidRDefault="00FB7F70" w:rsidP="00FB7F70">
      <w:r w:rsidRPr="00A9053C">
        <w:t>MBR is a maritime mobile radio communication system providing broadband radio links between platforms and vessels as well as between vessels, engaged in co</w:t>
      </w:r>
      <w:r w:rsidR="00686D0F">
        <w:t>ordinated off-shore activities.</w:t>
      </w:r>
      <w:r w:rsidRPr="00A9053C">
        <w:t xml:space="preserve"> In this </w:t>
      </w:r>
      <w:r w:rsidR="00686D0F">
        <w:t>report</w:t>
      </w:r>
      <w:r w:rsidRPr="00A9053C">
        <w:t xml:space="preserve">, off-shore activities include exploration </w:t>
      </w:r>
      <w:r w:rsidR="00686D0F">
        <w:t>such as</w:t>
      </w:r>
      <w:r w:rsidRPr="00A9053C">
        <w:t xml:space="preserve"> drilling and seismic operations and hydrographic operations </w:t>
      </w:r>
      <w:r w:rsidR="00686D0F">
        <w:t>such as</w:t>
      </w:r>
      <w:r w:rsidRPr="00A9053C">
        <w:t xml:space="preserve"> mapping of </w:t>
      </w:r>
      <w:r w:rsidR="00686D0F">
        <w:t xml:space="preserve">the </w:t>
      </w:r>
      <w:r w:rsidRPr="00A9053C">
        <w:t>seabed.</w:t>
      </w:r>
    </w:p>
    <w:p w:rsidR="00FB7F70" w:rsidRPr="00A9053C" w:rsidRDefault="00FB7F70" w:rsidP="00FB7F70">
      <w:pPr>
        <w:rPr>
          <w:rStyle w:val="ECCParagraph"/>
        </w:rPr>
      </w:pPr>
      <w:r w:rsidRPr="00A9053C">
        <w:t xml:space="preserve">The MBR system parameters are based on ETSI System Reference TR 103 109 v.1.1.1 </w:t>
      </w:r>
      <w:r w:rsidRPr="00A9053C">
        <w:fldChar w:fldCharType="begin"/>
      </w:r>
      <w:r w:rsidRPr="00A9053C">
        <w:instrText xml:space="preserve"> REF _Ref459283329 \r \h </w:instrText>
      </w:r>
      <w:r w:rsidRPr="00A9053C">
        <w:fldChar w:fldCharType="separate"/>
      </w:r>
      <w:r w:rsidR="00A0576A">
        <w:t>[1]</w:t>
      </w:r>
      <w:r w:rsidRPr="00A9053C">
        <w:fldChar w:fldCharType="end"/>
      </w:r>
      <w:r w:rsidRPr="00A9053C">
        <w:t xml:space="preserve">. </w:t>
      </w:r>
      <w:r w:rsidRPr="00A9053C">
        <w:rPr>
          <w:rStyle w:val="ECCParagraph"/>
        </w:rPr>
        <w:t>However it should be noted that MBR terminals with linear vertical polarisation were not considered in this study.</w:t>
      </w:r>
    </w:p>
    <w:p w:rsidR="00FB7F70" w:rsidRPr="00A9053C" w:rsidRDefault="00FB7F70" w:rsidP="00FB7F70">
      <w:r w:rsidRPr="00A9053C">
        <w:t xml:space="preserve">Additional calculations were done for MBR systems with reduced maximum </w:t>
      </w:r>
      <w:proofErr w:type="spellStart"/>
      <w:r w:rsidR="00D9442A" w:rsidRPr="00A9053C">
        <w:t>e.i.r.p</w:t>
      </w:r>
      <w:proofErr w:type="spellEnd"/>
      <w:r w:rsidR="00D9442A" w:rsidRPr="00A9053C">
        <w:t>.</w:t>
      </w:r>
      <w:r w:rsidRPr="00A9053C">
        <w:t xml:space="preserve"> 25 </w:t>
      </w:r>
      <w:proofErr w:type="spellStart"/>
      <w:r w:rsidRPr="00A9053C">
        <w:t>dBW</w:t>
      </w:r>
      <w:proofErr w:type="spellEnd"/>
      <w:r w:rsidRPr="00A9053C">
        <w:t xml:space="preserve"> (7 dB reduction).</w:t>
      </w:r>
    </w:p>
    <w:p w:rsidR="00FB7F70" w:rsidRPr="00A9053C" w:rsidRDefault="00FB7F70" w:rsidP="00FB7F70">
      <w:r w:rsidRPr="00A9053C">
        <w:t>Sharing and compatibility studies were conducted between MBR and the following services/systems in the above mentioned bands as well as in adjacent and neighbouring bands:</w:t>
      </w:r>
    </w:p>
    <w:p w:rsidR="00FB7F70" w:rsidRPr="00A9053C" w:rsidRDefault="00FB7F70" w:rsidP="00FB7F70">
      <w:pPr>
        <w:pStyle w:val="ECCBulletsLv1"/>
      </w:pPr>
      <w:r w:rsidRPr="00A9053C">
        <w:t>Broadband Fixed Wireless Access (BFWA);</w:t>
      </w:r>
    </w:p>
    <w:p w:rsidR="00FB7F70" w:rsidRPr="00A9053C" w:rsidRDefault="00FB7F70" w:rsidP="00FB7F70">
      <w:pPr>
        <w:pStyle w:val="ECCBulletsLv1"/>
      </w:pPr>
      <w:r w:rsidRPr="00A9053C">
        <w:t>Fixed Satellite Service (Earth-to-space) (FSS), including earth stations located on board vessels (ESVs) above 5925 MHz;</w:t>
      </w:r>
    </w:p>
    <w:p w:rsidR="00FB7F70" w:rsidRPr="00A9053C" w:rsidRDefault="00FB7F70" w:rsidP="00FB7F70">
      <w:pPr>
        <w:pStyle w:val="ECCBulletsLv1"/>
      </w:pPr>
      <w:r w:rsidRPr="00A9053C">
        <w:t>Intelligent Transport Systems / Road Transport and Traffic Telematics (ITS/RTTT);</w:t>
      </w:r>
    </w:p>
    <w:p w:rsidR="00FB7F70" w:rsidRPr="00A9053C" w:rsidRDefault="00FB7F70" w:rsidP="00FB7F70">
      <w:pPr>
        <w:pStyle w:val="ECCBulletsLv1"/>
      </w:pPr>
      <w:r w:rsidRPr="00A9053C">
        <w:t>Radiolocation Systems (adjacent band compatibility);</w:t>
      </w:r>
    </w:p>
    <w:p w:rsidR="00FB7F70" w:rsidRPr="00A9053C" w:rsidRDefault="00FB7F70" w:rsidP="00FB7F70">
      <w:pPr>
        <w:pStyle w:val="ECCBulletsLv1"/>
      </w:pPr>
      <w:r w:rsidRPr="00A9053C">
        <w:t>Fix</w:t>
      </w:r>
      <w:r w:rsidR="00686D0F">
        <w:t>ed Services (FS) above 5925 MHz</w:t>
      </w:r>
    </w:p>
    <w:p w:rsidR="00FB7F70" w:rsidRPr="00A9053C" w:rsidRDefault="00FB7F70" w:rsidP="00FB7F70">
      <w:r w:rsidRPr="00A9053C">
        <w:t>The studies aim at defining the compatibility and sharing conditions between MBR terminals and equipment in the above mentioned services and systems.</w:t>
      </w:r>
    </w:p>
    <w:p w:rsidR="00BA33CD" w:rsidRPr="00A9053C" w:rsidRDefault="00BA33CD" w:rsidP="00F17154">
      <w:pPr>
        <w:spacing w:before="0" w:after="0"/>
        <w:jc w:val="left"/>
      </w:pPr>
      <w:r w:rsidRPr="00EC718B">
        <w:t>The studies are based on Minimum Coupling Loss (MCL) calculations and further consideration at national/bilateral level may give shorter protection distances than those given in</w:t>
      </w:r>
      <w:r w:rsidR="00F17154">
        <w:t xml:space="preserve"> </w:t>
      </w:r>
      <w:r w:rsidR="00F17154">
        <w:fldChar w:fldCharType="begin"/>
      </w:r>
      <w:r w:rsidR="00F17154">
        <w:instrText xml:space="preserve"> REF _Ref473189079 \h </w:instrText>
      </w:r>
      <w:r w:rsidR="00F17154">
        <w:fldChar w:fldCharType="separate"/>
      </w:r>
      <w:r w:rsidR="00A0576A" w:rsidRPr="00EC718B">
        <w:t xml:space="preserve">Table </w:t>
      </w:r>
      <w:r w:rsidR="00A0576A">
        <w:rPr>
          <w:noProof/>
        </w:rPr>
        <w:t>1</w:t>
      </w:r>
      <w:r w:rsidR="00F17154">
        <w:fldChar w:fldCharType="end"/>
      </w:r>
      <w:r w:rsidR="00F17154">
        <w:t xml:space="preserve"> and </w:t>
      </w:r>
      <w:r w:rsidR="00F17154">
        <w:fldChar w:fldCharType="begin"/>
      </w:r>
      <w:r w:rsidR="00F17154">
        <w:instrText xml:space="preserve"> REF _Ref473189080 \h </w:instrText>
      </w:r>
      <w:r w:rsidR="00F17154">
        <w:fldChar w:fldCharType="separate"/>
      </w:r>
      <w:r w:rsidR="00A0576A" w:rsidRPr="00EC718B">
        <w:t xml:space="preserve">Table </w:t>
      </w:r>
      <w:r w:rsidR="00A0576A">
        <w:rPr>
          <w:noProof/>
        </w:rPr>
        <w:t>2</w:t>
      </w:r>
      <w:r w:rsidR="00F17154">
        <w:fldChar w:fldCharType="end"/>
      </w:r>
      <w:r w:rsidRPr="00A9053C">
        <w:t>, taking into account specific deployments.</w:t>
      </w:r>
    </w:p>
    <w:p w:rsidR="00FB7F70" w:rsidRPr="00A9053C" w:rsidRDefault="00FB7F70" w:rsidP="00FB7F70">
      <w:r w:rsidRPr="00A9053C">
        <w:t>It was concluded that compatibility studies and interference analysis between MBR and SRD are not necessary due to specific use</w:t>
      </w:r>
      <w:r w:rsidR="00686D0F">
        <w:t>s</w:t>
      </w:r>
      <w:r w:rsidRPr="00A9053C">
        <w:t xml:space="preserve"> of SRD in this frequency band (see</w:t>
      </w:r>
      <w:r w:rsidR="00B8122B" w:rsidRPr="00A9053C">
        <w:t xml:space="preserve"> </w:t>
      </w:r>
      <w:r w:rsidR="00B8122B" w:rsidRPr="00A9053C">
        <w:fldChar w:fldCharType="begin"/>
      </w:r>
      <w:r w:rsidR="00B8122B" w:rsidRPr="00A9053C">
        <w:instrText xml:space="preserve"> REF _Ref460864265 \n \h </w:instrText>
      </w:r>
      <w:r w:rsidR="00B8122B" w:rsidRPr="00A9053C">
        <w:fldChar w:fldCharType="separate"/>
      </w:r>
      <w:r w:rsidR="00A0576A">
        <w:t>5.3</w:t>
      </w:r>
      <w:r w:rsidR="00B8122B" w:rsidRPr="00A9053C">
        <w:fldChar w:fldCharType="end"/>
      </w:r>
      <w:r w:rsidRPr="00A9053C">
        <w:t>).</w:t>
      </w:r>
    </w:p>
    <w:p w:rsidR="00FB7F70" w:rsidRPr="00A9053C" w:rsidRDefault="00FB7F70" w:rsidP="00F17154">
      <w:pPr>
        <w:spacing w:before="0" w:after="0"/>
        <w:jc w:val="left"/>
      </w:pPr>
      <w:r w:rsidRPr="00EC718B">
        <w:t xml:space="preserve">Overview of the sharing conditions </w:t>
      </w:r>
      <w:r w:rsidR="00764A5C" w:rsidRPr="00EC718B">
        <w:t xml:space="preserve">is </w:t>
      </w:r>
      <w:r w:rsidRPr="00EC718B">
        <w:t>shown in</w:t>
      </w:r>
      <w:r w:rsidR="00F17154">
        <w:t xml:space="preserve"> </w:t>
      </w:r>
      <w:r w:rsidR="00F17154">
        <w:fldChar w:fldCharType="begin"/>
      </w:r>
      <w:r w:rsidR="00F17154">
        <w:instrText xml:space="preserve"> REF _Ref473189079 \h </w:instrText>
      </w:r>
      <w:r w:rsidR="00F17154">
        <w:fldChar w:fldCharType="separate"/>
      </w:r>
      <w:r w:rsidR="00A0576A" w:rsidRPr="00EC718B">
        <w:t xml:space="preserve">Table </w:t>
      </w:r>
      <w:r w:rsidR="00A0576A">
        <w:rPr>
          <w:noProof/>
        </w:rPr>
        <w:t>1</w:t>
      </w:r>
      <w:r w:rsidR="00F17154">
        <w:fldChar w:fldCharType="end"/>
      </w:r>
      <w:r w:rsidR="00F17154">
        <w:t xml:space="preserve"> and </w:t>
      </w:r>
      <w:r w:rsidR="00F17154">
        <w:fldChar w:fldCharType="begin"/>
      </w:r>
      <w:r w:rsidR="00F17154">
        <w:instrText xml:space="preserve"> REF _Ref473189080 \h </w:instrText>
      </w:r>
      <w:r w:rsidR="00F17154">
        <w:fldChar w:fldCharType="separate"/>
      </w:r>
      <w:r w:rsidR="00A0576A" w:rsidRPr="00EC718B">
        <w:t xml:space="preserve">Table </w:t>
      </w:r>
      <w:r w:rsidR="00A0576A">
        <w:rPr>
          <w:noProof/>
        </w:rPr>
        <w:t>2</w:t>
      </w:r>
      <w:r w:rsidR="00F17154">
        <w:fldChar w:fldCharType="end"/>
      </w:r>
      <w:r w:rsidRPr="00A9053C">
        <w:t>, further details can be found below.</w:t>
      </w:r>
    </w:p>
    <w:p w:rsidR="00FB7F70" w:rsidRPr="00A9053C" w:rsidRDefault="00FB7F70" w:rsidP="00FB7F70">
      <w:r w:rsidRPr="00A9053C">
        <w:rPr>
          <w:rStyle w:val="ECCHLunderlined"/>
        </w:rPr>
        <w:t>General considerations on MBR implementation</w:t>
      </w:r>
      <w:r w:rsidRPr="00A9053C">
        <w:t>:</w:t>
      </w:r>
    </w:p>
    <w:p w:rsidR="00FB7F70" w:rsidRPr="00A9053C" w:rsidRDefault="00FB7F70" w:rsidP="00FB7F70">
      <w:r w:rsidRPr="00A9053C">
        <w:t xml:space="preserve">As mentioned in the </w:t>
      </w:r>
      <w:proofErr w:type="spellStart"/>
      <w:r w:rsidRPr="00A9053C">
        <w:t>SRdoc</w:t>
      </w:r>
      <w:proofErr w:type="spellEnd"/>
      <w:r w:rsidRPr="00A9053C">
        <w:t xml:space="preserve"> (ETSI TR 103 109 V1.1.1 </w:t>
      </w:r>
      <w:r w:rsidRPr="00A9053C">
        <w:fldChar w:fldCharType="begin"/>
      </w:r>
      <w:r w:rsidRPr="00A9053C">
        <w:instrText xml:space="preserve"> REF _Ref459283329 \r \h </w:instrText>
      </w:r>
      <w:r w:rsidRPr="00A9053C">
        <w:fldChar w:fldCharType="separate"/>
      </w:r>
      <w:r w:rsidR="00A0576A">
        <w:t>[1]</w:t>
      </w:r>
      <w:r w:rsidRPr="00A9053C">
        <w:fldChar w:fldCharType="end"/>
      </w:r>
      <w:r w:rsidRPr="00A9053C">
        <w:t>), operations of MBR in TDMA in one frequency do not allow simultaneous implementation of such a system by two different</w:t>
      </w:r>
      <w:r w:rsidR="00686D0F">
        <w:t xml:space="preserve"> networks or two different MBR </w:t>
      </w:r>
      <w:r w:rsidRPr="00A9053C">
        <w:t>applications in the same area. Even when considering high levels of antenna discrimination, the minimum separation distance to operate two different MBR networks are an order of magnitude of several tens of kilometres. This implies the need to allocate two different frequency carriers to allow MBR operations for distinct maritime activities in close geographical areas.</w:t>
      </w:r>
    </w:p>
    <w:p w:rsidR="00FB7F70" w:rsidRPr="00A9053C" w:rsidRDefault="00FB7F70" w:rsidP="00FB7F70">
      <w:r w:rsidRPr="00A9053C">
        <w:t xml:space="preserve">In that framework, it must be anticipated that even with two potential frequencies allocated for MBR implementation, </w:t>
      </w:r>
      <w:proofErr w:type="spellStart"/>
      <w:r w:rsidRPr="00A9053C">
        <w:t>radiocommunication</w:t>
      </w:r>
      <w:proofErr w:type="spellEnd"/>
      <w:r w:rsidRPr="00A9053C">
        <w:t xml:space="preserve"> coordination between maritime operators, off-shore maritime companies and administrations (coast guard activities) will be necessary to avoid interference and network outages specifically when considering SIMOPS (Simultaneous operations) and real time data links which are likely to require a high level of availability.</w:t>
      </w:r>
    </w:p>
    <w:p w:rsidR="00FB7F70" w:rsidRPr="00A9053C" w:rsidRDefault="00FB7F70" w:rsidP="00DC5495">
      <w:pPr>
        <w:keepNext/>
        <w:rPr>
          <w:rStyle w:val="ECCHLunderlined"/>
        </w:rPr>
      </w:pPr>
      <w:r w:rsidRPr="00A9053C">
        <w:rPr>
          <w:rStyle w:val="ECCHLunderlined"/>
        </w:rPr>
        <w:t>Compatibility between MBR and BFWA:</w:t>
      </w:r>
    </w:p>
    <w:p w:rsidR="00FB7F70" w:rsidRPr="00A9053C" w:rsidRDefault="00FB7F70" w:rsidP="00FB7F70">
      <w:pPr>
        <w:rPr>
          <w:rStyle w:val="ECCParagraph"/>
        </w:rPr>
      </w:pPr>
      <w:r w:rsidRPr="00A9053C">
        <w:t xml:space="preserve">Considering MBR Maximum </w:t>
      </w:r>
      <w:proofErr w:type="spellStart"/>
      <w:r w:rsidR="00D9442A" w:rsidRPr="00A9053C">
        <w:t>e.i.r.p</w:t>
      </w:r>
      <w:proofErr w:type="spellEnd"/>
      <w:proofErr w:type="gramStart"/>
      <w:r w:rsidR="00D9442A" w:rsidRPr="00A9053C">
        <w:t>.</w:t>
      </w:r>
      <w:r w:rsidRPr="00A9053C">
        <w:t>=</w:t>
      </w:r>
      <w:proofErr w:type="gramEnd"/>
      <w:r w:rsidRPr="00A9053C">
        <w:t xml:space="preserve">32 </w:t>
      </w:r>
      <w:proofErr w:type="spellStart"/>
      <w:r w:rsidRPr="00A9053C">
        <w:t>dBW</w:t>
      </w:r>
      <w:proofErr w:type="spellEnd"/>
      <w:r w:rsidRPr="00A9053C">
        <w:t xml:space="preserve">, MBR transmitters will not exceed the </w:t>
      </w:r>
      <w:r w:rsidRPr="00A9053C">
        <w:rPr>
          <w:rStyle w:val="ECCParagraph"/>
        </w:rPr>
        <w:t xml:space="preserve">interference criterion for BFWA receivers at distances above 118 km when BFWA is placed at the coastline. In the case when BFWA </w:t>
      </w:r>
      <w:r w:rsidRPr="00A9053C">
        <w:rPr>
          <w:rStyle w:val="ECCParagraph"/>
        </w:rPr>
        <w:lastRenderedPageBreak/>
        <w:t>is used on off-shore platform MBR transmitters will not exceed the interference criterion for BFWA receivers at distances above 103.5 km.</w:t>
      </w:r>
    </w:p>
    <w:p w:rsidR="00FB7F70" w:rsidRPr="00A9053C" w:rsidRDefault="00FB7F70" w:rsidP="00FB7F70">
      <w:pPr>
        <w:rPr>
          <w:rStyle w:val="ECCParagraph"/>
        </w:rPr>
      </w:pPr>
      <w:r w:rsidRPr="00A9053C">
        <w:t xml:space="preserve">Considering MBR Maximum </w:t>
      </w:r>
      <w:proofErr w:type="spellStart"/>
      <w:r w:rsidR="00D9442A" w:rsidRPr="00A9053C">
        <w:t>e.i.r.p</w:t>
      </w:r>
      <w:proofErr w:type="spellEnd"/>
      <w:proofErr w:type="gramStart"/>
      <w:r w:rsidR="00D9442A" w:rsidRPr="00A9053C">
        <w:t>.</w:t>
      </w:r>
      <w:r w:rsidRPr="00A9053C">
        <w:t>=</w:t>
      </w:r>
      <w:proofErr w:type="gramEnd"/>
      <w:r w:rsidRPr="00A9053C">
        <w:t xml:space="preserve">25 </w:t>
      </w:r>
      <w:proofErr w:type="spellStart"/>
      <w:r w:rsidRPr="00A9053C">
        <w:t>dBW</w:t>
      </w:r>
      <w:proofErr w:type="spellEnd"/>
      <w:r w:rsidRPr="00A9053C">
        <w:t xml:space="preserve">, MBR transmitters will not exceed the </w:t>
      </w:r>
      <w:r w:rsidRPr="00A9053C">
        <w:rPr>
          <w:rStyle w:val="ECCParagraph"/>
        </w:rPr>
        <w:t>interference criterion for BFWA receivers at distances above 112 km when BFWA is placed at the coastline. In the case when BFWA is used on off-shore platform MBR transmitters will not exceed the interference criterion for BFWA receivers at distances above 96 km.</w:t>
      </w:r>
    </w:p>
    <w:p w:rsidR="00FB7F70" w:rsidRPr="00A9053C" w:rsidRDefault="00FB7F70" w:rsidP="00FB7F70">
      <w:pPr>
        <w:rPr>
          <w:rStyle w:val="ECCParagraph"/>
        </w:rPr>
      </w:pPr>
      <w:r w:rsidRPr="00A9053C">
        <w:rPr>
          <w:rStyle w:val="ECCParagraph"/>
        </w:rPr>
        <w:t>BFWA transmitters will not exceed the interference criteria for MBR receivers at distances above 112 km. In the case when BFWA is used on off-shore platform BFWA transmitters will not exceed the interference criterion for MBR receiver at distance above 96.5 km.</w:t>
      </w:r>
    </w:p>
    <w:p w:rsidR="00FB7F70" w:rsidRPr="00A9053C" w:rsidRDefault="00FB7F70" w:rsidP="00FB7F70">
      <w:pPr>
        <w:rPr>
          <w:rStyle w:val="ECCHLunderlined"/>
        </w:rPr>
      </w:pPr>
      <w:r w:rsidRPr="00A9053C">
        <w:rPr>
          <w:rStyle w:val="ECCHLunderlined"/>
        </w:rPr>
        <w:t>Compatibility between MBR and GSO FSS (Earth-to-space) earth stations:</w:t>
      </w:r>
    </w:p>
    <w:p w:rsidR="00FB7F70" w:rsidRPr="00A9053C" w:rsidRDefault="00FB7F70" w:rsidP="00FB7F70">
      <w:r w:rsidRPr="00A9053C">
        <w:t xml:space="preserve">GSO FSS earth station transmitters will not exceed the interference criteria for MBR receivers at distances above </w:t>
      </w:r>
      <w:r w:rsidRPr="00A9053C">
        <w:rPr>
          <w:rStyle w:val="ECCParagraph"/>
        </w:rPr>
        <w:t>147 km</w:t>
      </w:r>
      <w:r w:rsidRPr="00A9053C">
        <w:t xml:space="preserve">. </w:t>
      </w:r>
      <w:r w:rsidRPr="00A9053C">
        <w:rPr>
          <w:rStyle w:val="ECCParagraph"/>
        </w:rPr>
        <w:t>Practical earth station installations may</w:t>
      </w:r>
      <w:r w:rsidRPr="00A9053C" w:rsidDel="00BE0165">
        <w:rPr>
          <w:rStyle w:val="ECCParagraph"/>
        </w:rPr>
        <w:t xml:space="preserve"> </w:t>
      </w:r>
      <w:r w:rsidRPr="00A9053C">
        <w:rPr>
          <w:rStyle w:val="ECCParagraph"/>
        </w:rPr>
        <w:t xml:space="preserve">give shorter protection distances taking into account </w:t>
      </w:r>
      <w:r w:rsidR="00686D0F">
        <w:rPr>
          <w:rStyle w:val="ECCParagraph"/>
        </w:rPr>
        <w:t xml:space="preserve">a </w:t>
      </w:r>
      <w:r w:rsidRPr="00A9053C">
        <w:rPr>
          <w:rStyle w:val="ECCParagraph"/>
        </w:rPr>
        <w:t xml:space="preserve">real </w:t>
      </w:r>
      <w:r w:rsidRPr="00A9053C">
        <w:t>terrain model.</w:t>
      </w:r>
    </w:p>
    <w:p w:rsidR="00FB7F70" w:rsidRPr="00A9053C" w:rsidRDefault="00FB7F70" w:rsidP="00FB7F70">
      <w:pPr>
        <w:rPr>
          <w:rStyle w:val="ECCHLunderlined"/>
        </w:rPr>
      </w:pPr>
      <w:r w:rsidRPr="00A9053C">
        <w:rPr>
          <w:rStyle w:val="ECCHLunderlined"/>
        </w:rPr>
        <w:t>Adjacent band compatibility between MBR and EVS above 5925 MHz:</w:t>
      </w:r>
    </w:p>
    <w:p w:rsidR="00FB7F70" w:rsidRPr="00A9053C" w:rsidRDefault="00FB7F70" w:rsidP="00FB7F70">
      <w:r w:rsidRPr="00A9053C">
        <w:rPr>
          <w:lang w:eastAsia="nb-NO"/>
        </w:rPr>
        <w:t xml:space="preserve">The MBR receivers are in the spurious domain of ESV transmitters and will not be affected at distances greater than </w:t>
      </w:r>
      <w:r w:rsidR="000475E2" w:rsidRPr="00A9053C">
        <w:rPr>
          <w:lang w:eastAsia="nb-NO"/>
        </w:rPr>
        <w:t xml:space="preserve">1 </w:t>
      </w:r>
      <w:r w:rsidRPr="00A9053C">
        <w:rPr>
          <w:lang w:eastAsia="nb-NO"/>
        </w:rPr>
        <w:t>km.</w:t>
      </w:r>
    </w:p>
    <w:p w:rsidR="00FB7F70" w:rsidRPr="00A9053C" w:rsidRDefault="00FB7F70" w:rsidP="00FB7F70">
      <w:pPr>
        <w:rPr>
          <w:rStyle w:val="ECCHLunderlined"/>
        </w:rPr>
      </w:pPr>
      <w:r w:rsidRPr="00A9053C">
        <w:rPr>
          <w:rStyle w:val="ECCHLunderlined"/>
        </w:rPr>
        <w:t>Coexistence with GSO FSS (Earth-to-space) space stations:</w:t>
      </w:r>
    </w:p>
    <w:p w:rsidR="00FB7F70" w:rsidRPr="00A9053C" w:rsidRDefault="00FB7F70" w:rsidP="00FB7F70">
      <w:r w:rsidRPr="00A9053C">
        <w:t xml:space="preserve">To assess impact of the MBR emissions on FSS space stations in shared frequencies, the ∆T/T method has been used. This approach is based on the concept that the noise temperature of a system subject to interference increases as the level of the interfering emission increases. In compliance with ITU-R S.1432 </w:t>
      </w:r>
      <w:r w:rsidRPr="00A9053C">
        <w:fldChar w:fldCharType="begin"/>
      </w:r>
      <w:r w:rsidRPr="00A9053C">
        <w:instrText xml:space="preserve"> REF _Ref459284100 \r \h </w:instrText>
      </w:r>
      <w:r w:rsidRPr="00A9053C">
        <w:fldChar w:fldCharType="separate"/>
      </w:r>
      <w:r w:rsidR="00A0576A">
        <w:t>[4]</w:t>
      </w:r>
      <w:r w:rsidRPr="00A9053C">
        <w:fldChar w:fldCharType="end"/>
      </w:r>
      <w:r w:rsidRPr="00A9053C">
        <w:t xml:space="preserve"> provisions, a ∆T/T=6% criterion (systems having co-primary status) and ∆T/T=1% (all other sources of interference and generally applicable to interference from a non-primary service into FSS) has been considered.</w:t>
      </w:r>
    </w:p>
    <w:p w:rsidR="00FB7F70" w:rsidRPr="00A9053C" w:rsidRDefault="00FB7F70" w:rsidP="00FB7F70">
      <w:r w:rsidRPr="00A9053C">
        <w:t xml:space="preserve">It must be noted that in the studies, the ∆T/T criterion does not reflect any apportionment among potential source of interference which can occur in these frequency bands due to </w:t>
      </w:r>
      <w:r w:rsidR="00FB560E">
        <w:t xml:space="preserve">radiation from </w:t>
      </w:r>
      <w:r w:rsidRPr="00A9053C">
        <w:t>other application</w:t>
      </w:r>
      <w:r w:rsidR="00FB560E">
        <w:t>s</w:t>
      </w:r>
      <w:r w:rsidRPr="00A9053C">
        <w:t xml:space="preserve"> (ITS from 5855 MHz to 5905 MHz and BFWA from 5725 MHz to 5875 MHz).</w:t>
      </w:r>
    </w:p>
    <w:p w:rsidR="00FB7F70" w:rsidRPr="00A9053C" w:rsidRDefault="00FB7F70" w:rsidP="00FB7F70">
      <w:r w:rsidRPr="00A9053C">
        <w:t xml:space="preserve">The studies highlight that there is a realistic probability and consistent scenarios for MBR systems (one station or aggregate radiations from side lobes) to interfere </w:t>
      </w:r>
      <w:r w:rsidR="00686D0F">
        <w:t>with</w:t>
      </w:r>
      <w:r w:rsidRPr="00A9053C">
        <w:t xml:space="preserve"> FSS space stations, specifically when considering secondary allocation for MBR. Furthermore, the lack of information on MBR deployment (statistical or factual data on number of MBR stations) makes it difficult to draw objective conclusions or set any </w:t>
      </w:r>
      <w:proofErr w:type="spellStart"/>
      <w:r w:rsidR="00D9442A" w:rsidRPr="00A9053C">
        <w:t>e.i.r.p</w:t>
      </w:r>
      <w:proofErr w:type="spellEnd"/>
      <w:r w:rsidR="00D9442A" w:rsidRPr="00A9053C">
        <w:t>.</w:t>
      </w:r>
      <w:r w:rsidRPr="00A9053C">
        <w:t xml:space="preserve"> mask with the view to define acceptable sharing conditions.</w:t>
      </w:r>
    </w:p>
    <w:p w:rsidR="00FB7F70" w:rsidRPr="00A9053C" w:rsidRDefault="00FB7F70" w:rsidP="00FB7F70">
      <w:r w:rsidRPr="00A9053C">
        <w:rPr>
          <w:rStyle w:val="ECCParagraph"/>
        </w:rPr>
        <w:t>Calculations of signal interference from MBR station to GSO FSS space stations showed that</w:t>
      </w:r>
      <w:r w:rsidR="00686D0F">
        <w:rPr>
          <w:rStyle w:val="ECCParagraph"/>
        </w:rPr>
        <w:t xml:space="preserve"> the</w:t>
      </w:r>
      <w:r w:rsidRPr="00A9053C">
        <w:rPr>
          <w:rStyle w:val="ECCParagraph"/>
        </w:rPr>
        <w:t xml:space="preserve"> </w:t>
      </w:r>
      <w:r w:rsidR="00686D0F" w:rsidRPr="00A9053C">
        <w:t xml:space="preserve">∆T/T </w:t>
      </w:r>
      <w:r w:rsidRPr="00A9053C">
        <w:t xml:space="preserve">protection criterion is not met both for 6% and 1% threshold, when MBR maximum </w:t>
      </w:r>
      <w:proofErr w:type="spellStart"/>
      <w:r w:rsidR="00D9442A" w:rsidRPr="00A9053C">
        <w:t>e.i.r.p</w:t>
      </w:r>
      <w:proofErr w:type="spellEnd"/>
      <w:r w:rsidR="00D9442A" w:rsidRPr="00A9053C">
        <w:t>.</w:t>
      </w:r>
      <w:r w:rsidRPr="00A9053C">
        <w:t xml:space="preserve">=32 </w:t>
      </w:r>
      <w:proofErr w:type="spellStart"/>
      <w:r w:rsidRPr="00A9053C">
        <w:t>dBW</w:t>
      </w:r>
      <w:proofErr w:type="spellEnd"/>
      <w:r w:rsidRPr="00A9053C">
        <w:t xml:space="preserve">. In case of reduction of MBR maximum </w:t>
      </w:r>
      <w:proofErr w:type="spellStart"/>
      <w:r w:rsidR="00D9442A" w:rsidRPr="00A9053C">
        <w:t>e.i.r.p</w:t>
      </w:r>
      <w:proofErr w:type="spellEnd"/>
      <w:r w:rsidR="00D9442A" w:rsidRPr="00A9053C">
        <w:t>.</w:t>
      </w:r>
      <w:r w:rsidRPr="00A9053C">
        <w:t xml:space="preserve"> to 25 </w:t>
      </w:r>
      <w:proofErr w:type="spellStart"/>
      <w:r w:rsidRPr="00A9053C">
        <w:t>dBW</w:t>
      </w:r>
      <w:proofErr w:type="spellEnd"/>
      <w:r w:rsidRPr="00A9053C">
        <w:t xml:space="preserve">, </w:t>
      </w:r>
      <w:r w:rsidR="00686D0F">
        <w:t xml:space="preserve">the </w:t>
      </w:r>
      <w:r w:rsidRPr="00A9053C">
        <w:rPr>
          <w:rStyle w:val="ECCParagraph"/>
        </w:rPr>
        <w:t>GSO FSS space stations</w:t>
      </w:r>
      <w:r w:rsidR="00686D0F">
        <w:rPr>
          <w:rStyle w:val="ECCParagraph"/>
        </w:rPr>
        <w:t xml:space="preserve"> </w:t>
      </w:r>
      <w:r w:rsidR="00686D0F" w:rsidRPr="00A9053C">
        <w:t>∆T/T</w:t>
      </w:r>
      <w:r w:rsidRPr="00A9053C">
        <w:rPr>
          <w:rStyle w:val="ECCParagraph"/>
        </w:rPr>
        <w:t xml:space="preserve"> </w:t>
      </w:r>
      <w:r w:rsidRPr="00A9053C">
        <w:t>protection criterion is met for 6% threshold and is not met for 1% threshold.</w:t>
      </w:r>
    </w:p>
    <w:p w:rsidR="00FB7F70" w:rsidRPr="00A9053C" w:rsidRDefault="00FB7F70" w:rsidP="00FB7F70">
      <w:r w:rsidRPr="00A9053C">
        <w:t xml:space="preserve">Calculation of aggregate interference from MBR station side lobes on GSO FSS space stations showed that only </w:t>
      </w:r>
      <w:r w:rsidR="00686D0F">
        <w:t xml:space="preserve">a </w:t>
      </w:r>
      <w:r w:rsidRPr="00A9053C">
        <w:t xml:space="preserve">limited </w:t>
      </w:r>
      <w:r w:rsidR="00686D0F">
        <w:t>number</w:t>
      </w:r>
      <w:r w:rsidRPr="00A9053C">
        <w:t xml:space="preserve"> of MBR stations can transmit at the same time in different areas without causing harmful interference to GSO FSS space stations.</w:t>
      </w:r>
      <w:r w:rsidR="00686D0F">
        <w:t xml:space="preserve"> The m</w:t>
      </w:r>
      <w:r w:rsidRPr="00A9053C">
        <w:t>aximum number of such MBR stations is 4 for ∆T/T=6% threshold and 0 for</w:t>
      </w:r>
      <w:r w:rsidR="00686D0F">
        <w:t xml:space="preserve"> ∆T/T=1% threshold, for </w:t>
      </w:r>
      <w:r w:rsidRPr="00A9053C">
        <w:t xml:space="preserve">MBR station maximum </w:t>
      </w:r>
      <w:proofErr w:type="spellStart"/>
      <w:r w:rsidR="00D9442A" w:rsidRPr="00A9053C">
        <w:t>e.i.r.p</w:t>
      </w:r>
      <w:proofErr w:type="spellEnd"/>
      <w:proofErr w:type="gramStart"/>
      <w:r w:rsidR="00D9442A" w:rsidRPr="00A9053C">
        <w:t>.</w:t>
      </w:r>
      <w:r w:rsidRPr="00A9053C">
        <w:t>=</w:t>
      </w:r>
      <w:proofErr w:type="gramEnd"/>
      <w:r w:rsidRPr="00A9053C">
        <w:t xml:space="preserve">32 </w:t>
      </w:r>
      <w:proofErr w:type="spellStart"/>
      <w:r w:rsidRPr="00A9053C">
        <w:t>dBW</w:t>
      </w:r>
      <w:proofErr w:type="spellEnd"/>
      <w:r w:rsidRPr="00A9053C">
        <w:t xml:space="preserve">. In case of reduction of MBR station maximum </w:t>
      </w:r>
      <w:proofErr w:type="spellStart"/>
      <w:r w:rsidR="00D9442A" w:rsidRPr="00A9053C">
        <w:t>e.i.r.p</w:t>
      </w:r>
      <w:proofErr w:type="spellEnd"/>
      <w:r w:rsidR="00D9442A" w:rsidRPr="00A9053C">
        <w:t>.</w:t>
      </w:r>
      <w:r w:rsidRPr="00A9053C">
        <w:t xml:space="preserve"> to 25 </w:t>
      </w:r>
      <w:proofErr w:type="spellStart"/>
      <w:r w:rsidRPr="00A9053C">
        <w:t>dBW</w:t>
      </w:r>
      <w:proofErr w:type="spellEnd"/>
      <w:r w:rsidRPr="00A9053C">
        <w:t xml:space="preserve">, </w:t>
      </w:r>
      <w:r w:rsidR="00686D0F">
        <w:t xml:space="preserve">the </w:t>
      </w:r>
      <w:r w:rsidRPr="00A9053C">
        <w:t>maximum number of such MBR stations is 23 for ∆T/T=6% threshold and 3 for ∆T/T=1% threshold.</w:t>
      </w:r>
    </w:p>
    <w:p w:rsidR="00FB7F70" w:rsidRPr="00A9053C" w:rsidRDefault="00FB7F70" w:rsidP="00DC5495">
      <w:pPr>
        <w:keepNext/>
        <w:rPr>
          <w:rStyle w:val="ECCHLunderlined"/>
        </w:rPr>
      </w:pPr>
      <w:r w:rsidRPr="00A9053C">
        <w:rPr>
          <w:rStyle w:val="ECCHLunderlined"/>
        </w:rPr>
        <w:t>Compatibility between MBR and ITS:</w:t>
      </w:r>
    </w:p>
    <w:p w:rsidR="00FB7F70" w:rsidRPr="00A9053C" w:rsidRDefault="00FB7F70" w:rsidP="00DC5495">
      <w:pPr>
        <w:spacing w:after="0"/>
        <w:jc w:val="left"/>
        <w:rPr>
          <w:rStyle w:val="ECCParagraph"/>
        </w:rPr>
      </w:pPr>
      <w:r w:rsidRPr="00A9053C">
        <w:rPr>
          <w:rStyle w:val="ECCParagraph"/>
        </w:rPr>
        <w:t>ITS transmitters will not interfere with MBR receivers at distances above 11 km from the coast.</w:t>
      </w:r>
    </w:p>
    <w:p w:rsidR="00FB7F70" w:rsidRPr="00A9053C" w:rsidRDefault="00FB7F70" w:rsidP="00FB7F70">
      <w:pPr>
        <w:spacing w:before="0" w:after="0"/>
        <w:jc w:val="left"/>
        <w:rPr>
          <w:rStyle w:val="ECCParagraph"/>
        </w:rPr>
      </w:pPr>
      <w:r w:rsidRPr="00A9053C">
        <w:rPr>
          <w:rStyle w:val="ECCParagraph"/>
        </w:rPr>
        <w:t xml:space="preserve">For MBR coordinated activities </w:t>
      </w:r>
      <w:r w:rsidR="00686D0F">
        <w:rPr>
          <w:rStyle w:val="ECCParagraph"/>
        </w:rPr>
        <w:t>further</w:t>
      </w:r>
      <w:r w:rsidRPr="00A9053C">
        <w:rPr>
          <w:rStyle w:val="ECCParagraph"/>
        </w:rPr>
        <w:t xml:space="preserve"> than 77 km off the coast, sharing between ITS and MBR seems feasible. For MBR transmitter antennas not directed towards the coastal line, interference </w:t>
      </w:r>
      <w:r w:rsidR="00686D0F">
        <w:rPr>
          <w:rStyle w:val="ECCParagraph"/>
        </w:rPr>
        <w:t>to</w:t>
      </w:r>
      <w:r w:rsidRPr="00A9053C">
        <w:rPr>
          <w:rStyle w:val="ECCParagraph"/>
        </w:rPr>
        <w:t xml:space="preserve"> ITS receivers </w:t>
      </w:r>
      <w:r w:rsidR="00686D0F">
        <w:rPr>
          <w:rStyle w:val="ECCParagraph"/>
        </w:rPr>
        <w:t>is</w:t>
      </w:r>
      <w:r w:rsidRPr="00A9053C">
        <w:rPr>
          <w:rStyle w:val="ECCParagraph"/>
        </w:rPr>
        <w:t xml:space="preserve"> not expected.</w:t>
      </w:r>
    </w:p>
    <w:p w:rsidR="00FB7F70" w:rsidRPr="00A9053C" w:rsidRDefault="00FB7F70" w:rsidP="000D5B06">
      <w:pPr>
        <w:keepNext/>
        <w:rPr>
          <w:rStyle w:val="ECCHLunderlined"/>
        </w:rPr>
      </w:pPr>
      <w:r w:rsidRPr="00A9053C">
        <w:rPr>
          <w:rStyle w:val="ECCHLunderlined"/>
        </w:rPr>
        <w:lastRenderedPageBreak/>
        <w:t>Compatibility between MBR and Radiolocation service in adjacent band:</w:t>
      </w:r>
    </w:p>
    <w:p w:rsidR="00FB7F70" w:rsidRPr="00A9053C" w:rsidRDefault="00FB7F70" w:rsidP="000D5B06">
      <w:pPr>
        <w:keepNext/>
      </w:pPr>
      <w:r w:rsidRPr="00A9053C">
        <w:t>The MBR antenna beam width for 10 dB attenuation is 16</w:t>
      </w:r>
      <w:r w:rsidRPr="00A9053C">
        <w:rPr>
          <w:rFonts w:cs="Arial"/>
        </w:rPr>
        <w:t>°</w:t>
      </w:r>
      <w:r w:rsidRPr="00A9053C">
        <w:t>, so when both the radar and the MBR are within the sa</w:t>
      </w:r>
      <w:r w:rsidR="00686D0F">
        <w:t>me range, there is 16/360 = 4.5</w:t>
      </w:r>
      <w:r w:rsidRPr="00A9053C">
        <w:t>% probability that an MBR receiver is pointing towards a radar.</w:t>
      </w:r>
    </w:p>
    <w:p w:rsidR="00FB7F70" w:rsidRPr="00A9053C" w:rsidRDefault="00FB7F70" w:rsidP="00FB7F70">
      <w:r w:rsidRPr="00A9053C">
        <w:t xml:space="preserve">Outside the main beam and the side lobes of the MBR, the radiation is attenuated 25 </w:t>
      </w:r>
      <w:proofErr w:type="spellStart"/>
      <w:r w:rsidRPr="00A9053C">
        <w:t>dB.</w:t>
      </w:r>
      <w:proofErr w:type="spellEnd"/>
      <w:r w:rsidRPr="00A9053C">
        <w:t xml:space="preserve"> Additionally, the antenna nulling facility of the MBR may vary the minima and maxima of the side lobes in order to avoid certain directions. This antenna nulling facility may introduce attenuation up to 25 </w:t>
      </w:r>
      <w:proofErr w:type="spellStart"/>
      <w:r w:rsidRPr="00A9053C">
        <w:t>dB.</w:t>
      </w:r>
      <w:proofErr w:type="spellEnd"/>
    </w:p>
    <w:p w:rsidR="00FB7F70" w:rsidRPr="00A9053C" w:rsidRDefault="00FB7F70" w:rsidP="00FB7F70">
      <w:r w:rsidRPr="00A9053C">
        <w:t>When using Rec</w:t>
      </w:r>
      <w:r w:rsidR="0020285B" w:rsidRPr="00A9053C">
        <w:t>ommendation</w:t>
      </w:r>
      <w:r w:rsidRPr="00A9053C">
        <w:t xml:space="preserve"> ITU-R P.452 </w:t>
      </w:r>
      <w:r w:rsidRPr="00A9053C">
        <w:fldChar w:fldCharType="begin"/>
      </w:r>
      <w:r w:rsidRPr="00A9053C">
        <w:instrText xml:space="preserve"> REF _Ref459285505 \r \h </w:instrText>
      </w:r>
      <w:r w:rsidRPr="00A9053C">
        <w:fldChar w:fldCharType="separate"/>
      </w:r>
      <w:r w:rsidR="00A0576A">
        <w:t>[11]</w:t>
      </w:r>
      <w:r w:rsidRPr="00A9053C">
        <w:fldChar w:fldCharType="end"/>
      </w:r>
      <w:r w:rsidRPr="00A9053C">
        <w:t xml:space="preserve"> with an associated time percentage of 10% criterion, the studies show separation distance is up to 180 km between MBR and ground based radar and up to 21 km for shipborne radar when MBR maximum </w:t>
      </w:r>
      <w:proofErr w:type="spellStart"/>
      <w:r w:rsidR="00D9442A" w:rsidRPr="00A9053C">
        <w:t>e.i.r.p</w:t>
      </w:r>
      <w:proofErr w:type="spellEnd"/>
      <w:r w:rsidR="00D9442A" w:rsidRPr="00A9053C">
        <w:t>.</w:t>
      </w:r>
      <w:r w:rsidRPr="00A9053C">
        <w:t xml:space="preserve">=32 </w:t>
      </w:r>
      <w:proofErr w:type="spellStart"/>
      <w:r w:rsidRPr="00A9053C">
        <w:t>dBW</w:t>
      </w:r>
      <w:proofErr w:type="spellEnd"/>
      <w:r w:rsidRPr="00A9053C">
        <w:t xml:space="preserve">. Considering MBR maximum </w:t>
      </w:r>
      <w:proofErr w:type="spellStart"/>
      <w:r w:rsidR="00D9442A" w:rsidRPr="00A9053C">
        <w:t>e.i.r.p</w:t>
      </w:r>
      <w:proofErr w:type="spellEnd"/>
      <w:r w:rsidR="00D9442A" w:rsidRPr="00A9053C">
        <w:t>.</w:t>
      </w:r>
      <w:r w:rsidRPr="00A9053C">
        <w:t xml:space="preserve">=25 </w:t>
      </w:r>
      <w:proofErr w:type="spellStart"/>
      <w:r w:rsidRPr="00A9053C">
        <w:t>dBW</w:t>
      </w:r>
      <w:proofErr w:type="spellEnd"/>
      <w:r w:rsidRPr="00A9053C">
        <w:t xml:space="preserve"> the protection distance from MBR transmitter to RLS receiver is up to 80 km for ground based radar </w:t>
      </w:r>
      <w:r w:rsidR="000475E2" w:rsidRPr="00A9053C">
        <w:t xml:space="preserve">and </w:t>
      </w:r>
      <w:r w:rsidRPr="00A9053C">
        <w:t>11 km for shipborne radar.</w:t>
      </w:r>
    </w:p>
    <w:p w:rsidR="00FB7F70" w:rsidRPr="00A9053C" w:rsidRDefault="00FB7F70" w:rsidP="00FB7F70">
      <w:r w:rsidRPr="00A9053C">
        <w:t>To protect MBR receiver from RLS interference the protection distance of 180 km is required.</w:t>
      </w:r>
    </w:p>
    <w:p w:rsidR="00BA33CD" w:rsidRPr="00A9053C" w:rsidRDefault="00BA33CD" w:rsidP="00BA33CD">
      <w:pPr>
        <w:keepNext/>
      </w:pPr>
      <w:r w:rsidRPr="00A9053C">
        <w:t xml:space="preserve">Only one type of radars was examined (shipborne radar with relatively low antenna gain </w:t>
      </w:r>
      <w:r w:rsidR="00686D0F">
        <w:t>of</w:t>
      </w:r>
      <w:r w:rsidRPr="00A9053C">
        <w:t xml:space="preserve"> 25 </w:t>
      </w:r>
      <w:proofErr w:type="spellStart"/>
      <w:r w:rsidRPr="00A9053C">
        <w:t>dBi</w:t>
      </w:r>
      <w:proofErr w:type="spellEnd"/>
      <w:r w:rsidRPr="00A9053C">
        <w:t>), so the calculated protection distance is not representative for ground based radars.</w:t>
      </w:r>
    </w:p>
    <w:p w:rsidR="00FB7F70" w:rsidRPr="00A9053C" w:rsidRDefault="00FB7F70" w:rsidP="00FB7F70">
      <w:pPr>
        <w:rPr>
          <w:rStyle w:val="ECCHLunderlined"/>
        </w:rPr>
      </w:pPr>
      <w:r w:rsidRPr="00A9053C">
        <w:rPr>
          <w:rStyle w:val="ECCHLunderlined"/>
        </w:rPr>
        <w:t>Adjacent band compat</w:t>
      </w:r>
      <w:r w:rsidR="00686D0F">
        <w:rPr>
          <w:rStyle w:val="ECCHLunderlined"/>
        </w:rPr>
        <w:t>ibility between MBR and</w:t>
      </w:r>
      <w:r w:rsidRPr="00A9053C">
        <w:rPr>
          <w:rStyle w:val="ECCHLunderlined"/>
        </w:rPr>
        <w:t xml:space="preserve"> fixed service above 5925 MHz:</w:t>
      </w:r>
    </w:p>
    <w:p w:rsidR="00FB7F70" w:rsidRPr="00A9053C" w:rsidRDefault="00686D0F" w:rsidP="00FB7F70">
      <w:r>
        <w:t>Fixed Service</w:t>
      </w:r>
      <w:r w:rsidR="00FB7F70" w:rsidRPr="00A9053C">
        <w:t xml:space="preserve"> (point-to-point) </w:t>
      </w:r>
      <w:r>
        <w:t xml:space="preserve">links </w:t>
      </w:r>
      <w:r w:rsidR="00FB7F70" w:rsidRPr="00A9053C">
        <w:t xml:space="preserve">in the 5925-6425 MHz band are deployed on land and </w:t>
      </w:r>
      <w:r>
        <w:t xml:space="preserve">on </w:t>
      </w:r>
      <w:r w:rsidR="00FB7F70" w:rsidRPr="00A9053C">
        <w:t xml:space="preserve">off-shore platforms 100s of kilometres out in the sea. Large separation distances of up to 103 km would be required for land based fixed links and up to 79 km for off-shore fixed service links, when MBR maximum </w:t>
      </w:r>
      <w:proofErr w:type="spellStart"/>
      <w:r w:rsidR="00D9442A" w:rsidRPr="00A9053C">
        <w:t>e.i.r.p</w:t>
      </w:r>
      <w:proofErr w:type="spellEnd"/>
      <w:r w:rsidR="00D9442A" w:rsidRPr="00A9053C">
        <w:t>.</w:t>
      </w:r>
      <w:r w:rsidR="00FB7F70" w:rsidRPr="00A9053C">
        <w:t xml:space="preserve">=32 </w:t>
      </w:r>
      <w:proofErr w:type="spellStart"/>
      <w:r w:rsidR="00FB7F70" w:rsidRPr="00A9053C">
        <w:t>dBW</w:t>
      </w:r>
      <w:proofErr w:type="spellEnd"/>
      <w:r w:rsidR="00FB7F70" w:rsidRPr="00A9053C">
        <w:t xml:space="preserve">. Considering MBR maximum </w:t>
      </w:r>
      <w:proofErr w:type="spellStart"/>
      <w:r w:rsidR="00D9442A" w:rsidRPr="00A9053C">
        <w:t>e.i.r.p</w:t>
      </w:r>
      <w:proofErr w:type="spellEnd"/>
      <w:r w:rsidR="00D9442A" w:rsidRPr="00A9053C">
        <w:t>.</w:t>
      </w:r>
      <w:r w:rsidR="00FB7F70" w:rsidRPr="00A9053C">
        <w:t xml:space="preserve">=25 </w:t>
      </w:r>
      <w:proofErr w:type="spellStart"/>
      <w:r w:rsidR="00FB7F70" w:rsidRPr="00A9053C">
        <w:t>dBW</w:t>
      </w:r>
      <w:proofErr w:type="spellEnd"/>
      <w:r w:rsidR="00FB7F70" w:rsidRPr="00A9053C">
        <w:t xml:space="preserve"> separation distances of up to 99 km would be required for land based fixed links and up to 74 km for off-shore fixed service links. Taking into account that there is extensive fixed link use in this band in Europe and new fixed links are being installed, including on off-shore platforms, compatibility with fixed links in particular on offshore platforms would prove challenging, requiring large areas of exclusion zones as a result of multiple existing fixed links and new fixed link deployments in the sea, which is also the area being considered for operation of MBR.</w:t>
      </w:r>
    </w:p>
    <w:p w:rsidR="00FB7F70" w:rsidRPr="00A9053C" w:rsidRDefault="00FB7F70" w:rsidP="00FB7F70">
      <w:r w:rsidRPr="00A9053C">
        <w:t xml:space="preserve">To protect MBR receiver from FS station interference </w:t>
      </w:r>
      <w:r w:rsidR="00FB560E">
        <w:t>a</w:t>
      </w:r>
      <w:r w:rsidRPr="00A9053C">
        <w:t xml:space="preserve"> protection distance of 13 km is required.</w:t>
      </w:r>
    </w:p>
    <w:p w:rsidR="00051B59" w:rsidRPr="00A9053C" w:rsidRDefault="00FB7F70" w:rsidP="00271371">
      <w:r w:rsidRPr="00A9053C">
        <w:t xml:space="preserve">The practical regulatory implementation and enforcement challenges associated with such separation distances in particular for the fixed links on off-shore platforms out in the sea have not been studied in this report. </w:t>
      </w:r>
    </w:p>
    <w:p w:rsidR="000C3A61" w:rsidRPr="00A9053C" w:rsidRDefault="002E2180" w:rsidP="002E2180">
      <w:pPr>
        <w:pStyle w:val="ECCAnnexheading1"/>
        <w:rPr>
          <w:lang w:val="en-GB"/>
        </w:rPr>
      </w:pPr>
      <w:bookmarkStart w:id="229" w:name="_Toc473201332"/>
      <w:r w:rsidRPr="00A9053C">
        <w:rPr>
          <w:lang w:val="en-GB"/>
        </w:rPr>
        <w:lastRenderedPageBreak/>
        <w:t xml:space="preserve">Extracts of </w:t>
      </w:r>
      <w:r w:rsidR="00B04A77" w:rsidRPr="00A9053C">
        <w:rPr>
          <w:lang w:val="en-GB"/>
        </w:rPr>
        <w:t>Characteristics of radiolocation (except ground based meteorological radars) and aeronautical radionavigation radars (ITU-R M.1638)</w:t>
      </w:r>
      <w:bookmarkEnd w:id="229"/>
    </w:p>
    <w:p w:rsidR="0020285B" w:rsidRPr="00A9053C" w:rsidRDefault="0020285B" w:rsidP="0020285B"/>
    <w:tbl>
      <w:tblPr>
        <w:tblStyle w:val="ECCTable-redheader"/>
        <w:tblW w:w="5000" w:type="pct"/>
        <w:tblInd w:w="0" w:type="dxa"/>
        <w:tblLook w:val="0020" w:firstRow="1" w:lastRow="0" w:firstColumn="0" w:lastColumn="0" w:noHBand="0" w:noVBand="0"/>
      </w:tblPr>
      <w:tblGrid>
        <w:gridCol w:w="1462"/>
        <w:gridCol w:w="1198"/>
        <w:gridCol w:w="1183"/>
        <w:gridCol w:w="2137"/>
        <w:gridCol w:w="2046"/>
        <w:gridCol w:w="1829"/>
      </w:tblGrid>
      <w:tr w:rsidR="00B32797" w:rsidRPr="00A9053C" w:rsidTr="000D5B06">
        <w:trPr>
          <w:cnfStyle w:val="100000000000" w:firstRow="1" w:lastRow="0" w:firstColumn="0" w:lastColumn="0" w:oddVBand="0" w:evenVBand="0" w:oddHBand="0" w:evenHBand="0" w:firstRowFirstColumn="0" w:firstRowLastColumn="0" w:lastRowFirstColumn="0" w:lastRowLastColumn="0"/>
        </w:trPr>
        <w:tc>
          <w:tcPr>
            <w:tcW w:w="1350" w:type="pct"/>
            <w:gridSpan w:val="2"/>
          </w:tcPr>
          <w:p w:rsidR="00B32797" w:rsidRPr="00A9053C" w:rsidRDefault="00B32797" w:rsidP="006C07D0">
            <w:pPr>
              <w:pStyle w:val="ECCTableHeaderwhitefont"/>
            </w:pPr>
            <w:r w:rsidRPr="00A9053C">
              <w:t>Characteristics</w:t>
            </w:r>
          </w:p>
        </w:tc>
        <w:tc>
          <w:tcPr>
            <w:tcW w:w="600" w:type="pct"/>
          </w:tcPr>
          <w:p w:rsidR="00B32797" w:rsidRPr="00A9053C" w:rsidRDefault="00B32797" w:rsidP="006C07D0">
            <w:pPr>
              <w:pStyle w:val="ECCTableHeaderwhitefont"/>
            </w:pPr>
            <w:r w:rsidRPr="00A9053C">
              <w:t>Units</w:t>
            </w:r>
          </w:p>
        </w:tc>
        <w:tc>
          <w:tcPr>
            <w:tcW w:w="1084" w:type="pct"/>
          </w:tcPr>
          <w:p w:rsidR="00B32797" w:rsidRPr="00A9053C" w:rsidRDefault="00B32797" w:rsidP="006C07D0">
            <w:pPr>
              <w:pStyle w:val="ECCTableHeaderwhitefont"/>
            </w:pPr>
            <w:r w:rsidRPr="00A9053C">
              <w:t>Radar 4</w:t>
            </w:r>
          </w:p>
        </w:tc>
        <w:tc>
          <w:tcPr>
            <w:tcW w:w="1038" w:type="pct"/>
          </w:tcPr>
          <w:p w:rsidR="00B32797" w:rsidRPr="00A9053C" w:rsidRDefault="00B32797" w:rsidP="006C07D0">
            <w:pPr>
              <w:pStyle w:val="ECCTableHeaderwhitefont"/>
            </w:pPr>
            <w:r w:rsidRPr="00A9053C">
              <w:t>Radar 5</w:t>
            </w:r>
          </w:p>
        </w:tc>
        <w:tc>
          <w:tcPr>
            <w:tcW w:w="928" w:type="pct"/>
          </w:tcPr>
          <w:p w:rsidR="00B32797" w:rsidRPr="00A9053C" w:rsidRDefault="00B32797" w:rsidP="006C07D0">
            <w:pPr>
              <w:pStyle w:val="ECCTableHeaderwhitefont"/>
            </w:pPr>
            <w:r w:rsidRPr="00A9053C">
              <w:t>Radar 12</w:t>
            </w:r>
          </w:p>
        </w:tc>
      </w:tr>
      <w:tr w:rsidR="00B32797" w:rsidRPr="00A9053C" w:rsidTr="000D5B06">
        <w:tc>
          <w:tcPr>
            <w:tcW w:w="1350" w:type="pct"/>
            <w:gridSpan w:val="2"/>
          </w:tcPr>
          <w:p w:rsidR="00B32797" w:rsidRPr="00A9053C" w:rsidRDefault="00B32797" w:rsidP="000D5B06">
            <w:pPr>
              <w:pStyle w:val="ECCTabletext"/>
              <w:jc w:val="left"/>
            </w:pPr>
            <w:r w:rsidRPr="00A9053C">
              <w:t>Function</w:t>
            </w:r>
          </w:p>
        </w:tc>
        <w:tc>
          <w:tcPr>
            <w:tcW w:w="600" w:type="pct"/>
          </w:tcPr>
          <w:p w:rsidR="00B32797" w:rsidRPr="00A9053C" w:rsidRDefault="00B32797" w:rsidP="000D5B06">
            <w:pPr>
              <w:pStyle w:val="ECCTabletext"/>
              <w:jc w:val="left"/>
            </w:pPr>
          </w:p>
        </w:tc>
        <w:tc>
          <w:tcPr>
            <w:tcW w:w="1084" w:type="pct"/>
          </w:tcPr>
          <w:p w:rsidR="00B32797" w:rsidRPr="00A9053C" w:rsidRDefault="00B32797" w:rsidP="000D5B06">
            <w:pPr>
              <w:pStyle w:val="ECCTabletext"/>
              <w:jc w:val="left"/>
            </w:pPr>
            <w:r w:rsidRPr="00A9053C">
              <w:t>Instrumentation</w:t>
            </w:r>
          </w:p>
        </w:tc>
        <w:tc>
          <w:tcPr>
            <w:tcW w:w="1038" w:type="pct"/>
          </w:tcPr>
          <w:p w:rsidR="00B32797" w:rsidRPr="00A9053C" w:rsidRDefault="00B32797" w:rsidP="000D5B06">
            <w:pPr>
              <w:pStyle w:val="ECCTabletext"/>
              <w:jc w:val="left"/>
            </w:pPr>
            <w:r w:rsidRPr="00A9053C">
              <w:t>Instrumentation</w:t>
            </w:r>
          </w:p>
        </w:tc>
        <w:tc>
          <w:tcPr>
            <w:tcW w:w="928" w:type="pct"/>
          </w:tcPr>
          <w:p w:rsidR="00B32797" w:rsidRPr="00A9053C" w:rsidRDefault="00B32797" w:rsidP="000D5B06">
            <w:pPr>
              <w:pStyle w:val="ECCTabletext"/>
              <w:jc w:val="left"/>
            </w:pPr>
            <w:r w:rsidRPr="00A9053C">
              <w:t>Radiolocation</w:t>
            </w:r>
          </w:p>
        </w:tc>
      </w:tr>
      <w:tr w:rsidR="00B32797" w:rsidRPr="00A9053C" w:rsidTr="000D5B06">
        <w:tc>
          <w:tcPr>
            <w:tcW w:w="1350" w:type="pct"/>
            <w:gridSpan w:val="2"/>
          </w:tcPr>
          <w:p w:rsidR="00B32797" w:rsidRPr="00A9053C" w:rsidRDefault="00B32797" w:rsidP="000D5B06">
            <w:pPr>
              <w:pStyle w:val="ECCTabletext"/>
              <w:jc w:val="left"/>
            </w:pPr>
            <w:r w:rsidRPr="00A9053C">
              <w:t>Platform type (airborne, shipborne, ground)</w:t>
            </w:r>
          </w:p>
        </w:tc>
        <w:tc>
          <w:tcPr>
            <w:tcW w:w="600" w:type="pct"/>
          </w:tcPr>
          <w:p w:rsidR="00B32797" w:rsidRPr="00A9053C" w:rsidRDefault="00B32797" w:rsidP="000D5B06">
            <w:pPr>
              <w:pStyle w:val="ECCTabletext"/>
              <w:jc w:val="left"/>
            </w:pPr>
          </w:p>
        </w:tc>
        <w:tc>
          <w:tcPr>
            <w:tcW w:w="1084" w:type="pct"/>
          </w:tcPr>
          <w:p w:rsidR="00B32797" w:rsidRPr="00A9053C" w:rsidRDefault="00B32797" w:rsidP="000D5B06">
            <w:pPr>
              <w:pStyle w:val="ECCTabletext"/>
              <w:jc w:val="left"/>
            </w:pPr>
            <w:r w:rsidRPr="00A9053C">
              <w:t>Ground</w:t>
            </w:r>
          </w:p>
        </w:tc>
        <w:tc>
          <w:tcPr>
            <w:tcW w:w="1038" w:type="pct"/>
          </w:tcPr>
          <w:p w:rsidR="00B32797" w:rsidRPr="00A9053C" w:rsidRDefault="00B32797" w:rsidP="000D5B06">
            <w:pPr>
              <w:pStyle w:val="ECCTabletext"/>
              <w:jc w:val="left"/>
            </w:pPr>
            <w:r w:rsidRPr="00A9053C">
              <w:t>Ground</w:t>
            </w:r>
          </w:p>
        </w:tc>
        <w:tc>
          <w:tcPr>
            <w:tcW w:w="928" w:type="pct"/>
          </w:tcPr>
          <w:p w:rsidR="00B32797" w:rsidRPr="00A9053C" w:rsidRDefault="00B32797" w:rsidP="000D5B06">
            <w:pPr>
              <w:pStyle w:val="ECCTabletext"/>
              <w:jc w:val="left"/>
            </w:pPr>
            <w:r w:rsidRPr="00A9053C">
              <w:t>Shipborne</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Tuning range </w:t>
            </w:r>
          </w:p>
        </w:tc>
        <w:tc>
          <w:tcPr>
            <w:tcW w:w="600" w:type="pct"/>
          </w:tcPr>
          <w:p w:rsidR="00B32797" w:rsidRPr="00A9053C" w:rsidRDefault="00B32797" w:rsidP="000D5B06">
            <w:pPr>
              <w:pStyle w:val="ECCTabletext"/>
              <w:jc w:val="left"/>
            </w:pPr>
            <w:r w:rsidRPr="00A9053C">
              <w:t>MHz</w:t>
            </w:r>
          </w:p>
        </w:tc>
        <w:tc>
          <w:tcPr>
            <w:tcW w:w="1084" w:type="pct"/>
          </w:tcPr>
          <w:p w:rsidR="00B32797" w:rsidRPr="00A9053C" w:rsidRDefault="00B32797" w:rsidP="000D5B06">
            <w:pPr>
              <w:pStyle w:val="ECCTabletext"/>
              <w:jc w:val="left"/>
            </w:pPr>
            <w:r w:rsidRPr="00A9053C">
              <w:t>5400-5900</w:t>
            </w:r>
          </w:p>
        </w:tc>
        <w:tc>
          <w:tcPr>
            <w:tcW w:w="1038" w:type="pct"/>
          </w:tcPr>
          <w:p w:rsidR="00B32797" w:rsidRPr="00A9053C" w:rsidRDefault="00B32797" w:rsidP="000D5B06">
            <w:pPr>
              <w:pStyle w:val="ECCTabletext"/>
              <w:jc w:val="left"/>
            </w:pPr>
            <w:r w:rsidRPr="00A9053C">
              <w:t>5400-5900</w:t>
            </w:r>
          </w:p>
        </w:tc>
        <w:tc>
          <w:tcPr>
            <w:tcW w:w="928" w:type="pct"/>
          </w:tcPr>
          <w:p w:rsidR="00B32797" w:rsidRPr="00A9053C" w:rsidRDefault="00B32797" w:rsidP="000D5B06">
            <w:pPr>
              <w:pStyle w:val="ECCTabletext"/>
              <w:jc w:val="left"/>
            </w:pPr>
            <w:r w:rsidRPr="00A9053C">
              <w:t>5400-5900</w:t>
            </w:r>
          </w:p>
        </w:tc>
      </w:tr>
      <w:tr w:rsidR="00B32797" w:rsidRPr="00A9053C" w:rsidTr="000D5B06">
        <w:tc>
          <w:tcPr>
            <w:tcW w:w="1350" w:type="pct"/>
            <w:gridSpan w:val="2"/>
          </w:tcPr>
          <w:p w:rsidR="00B32797" w:rsidRPr="00A9053C" w:rsidRDefault="00B32797" w:rsidP="000D5B06">
            <w:pPr>
              <w:pStyle w:val="ECCTabletext"/>
              <w:jc w:val="left"/>
            </w:pPr>
            <w:r w:rsidRPr="00A9053C">
              <w:t>Modulation</w:t>
            </w:r>
          </w:p>
        </w:tc>
        <w:tc>
          <w:tcPr>
            <w:tcW w:w="600" w:type="pct"/>
          </w:tcPr>
          <w:p w:rsidR="00B32797" w:rsidRPr="00A9053C" w:rsidRDefault="00B32797" w:rsidP="000D5B06">
            <w:pPr>
              <w:pStyle w:val="ECCTabletext"/>
              <w:jc w:val="left"/>
            </w:pPr>
          </w:p>
        </w:tc>
        <w:tc>
          <w:tcPr>
            <w:tcW w:w="1084" w:type="pct"/>
          </w:tcPr>
          <w:p w:rsidR="00B32797" w:rsidRPr="00A9053C" w:rsidRDefault="00B32797" w:rsidP="000D5B06">
            <w:pPr>
              <w:pStyle w:val="ECCTabletext"/>
              <w:jc w:val="left"/>
            </w:pPr>
            <w:r w:rsidRPr="00A9053C">
              <w:t>Pulse/chirp pulse</w:t>
            </w:r>
          </w:p>
        </w:tc>
        <w:tc>
          <w:tcPr>
            <w:tcW w:w="1038" w:type="pct"/>
          </w:tcPr>
          <w:p w:rsidR="00B32797" w:rsidRPr="00A9053C" w:rsidRDefault="00B32797" w:rsidP="000D5B06">
            <w:pPr>
              <w:pStyle w:val="ECCTabletext"/>
              <w:jc w:val="left"/>
            </w:pPr>
            <w:r w:rsidRPr="00A9053C">
              <w:t>Chirp pulse</w:t>
            </w:r>
          </w:p>
        </w:tc>
        <w:tc>
          <w:tcPr>
            <w:tcW w:w="928" w:type="pct"/>
          </w:tcPr>
          <w:p w:rsidR="00B32797" w:rsidRPr="00A9053C" w:rsidRDefault="00B32797" w:rsidP="000D5B06">
            <w:pPr>
              <w:pStyle w:val="ECCTabletext"/>
              <w:jc w:val="left"/>
            </w:pPr>
            <w:r w:rsidRPr="00A9053C">
              <w:t>Coded Pulse</w:t>
            </w:r>
          </w:p>
        </w:tc>
      </w:tr>
      <w:tr w:rsidR="00B32797" w:rsidRPr="00A9053C" w:rsidTr="000D5B06">
        <w:tc>
          <w:tcPr>
            <w:tcW w:w="1350" w:type="pct"/>
            <w:gridSpan w:val="2"/>
          </w:tcPr>
          <w:p w:rsidR="00B32797" w:rsidRPr="00A9053C" w:rsidRDefault="00B32797" w:rsidP="000D5B06">
            <w:pPr>
              <w:pStyle w:val="ECCTabletext"/>
              <w:jc w:val="left"/>
            </w:pPr>
            <w:proofErr w:type="spellStart"/>
            <w:r w:rsidRPr="00A9053C">
              <w:t>Tx</w:t>
            </w:r>
            <w:proofErr w:type="spellEnd"/>
            <w:r w:rsidRPr="00A9053C">
              <w:t xml:space="preserve"> power into antenna</w:t>
            </w:r>
          </w:p>
        </w:tc>
        <w:tc>
          <w:tcPr>
            <w:tcW w:w="600" w:type="pct"/>
          </w:tcPr>
          <w:p w:rsidR="00B32797" w:rsidRPr="00A9053C" w:rsidRDefault="00B32797" w:rsidP="000D5B06">
            <w:pPr>
              <w:pStyle w:val="ECCTabletext"/>
              <w:jc w:val="left"/>
            </w:pPr>
            <w:r w:rsidRPr="00A9053C">
              <w:t>kW</w:t>
            </w:r>
          </w:p>
        </w:tc>
        <w:tc>
          <w:tcPr>
            <w:tcW w:w="1084" w:type="pct"/>
          </w:tcPr>
          <w:p w:rsidR="00B32797" w:rsidRPr="00A9053C" w:rsidRDefault="00B32797" w:rsidP="000D5B06">
            <w:pPr>
              <w:pStyle w:val="ECCTabletext"/>
              <w:jc w:val="left"/>
            </w:pPr>
            <w:r w:rsidRPr="00A9053C">
              <w:t>1 000</w:t>
            </w:r>
          </w:p>
        </w:tc>
        <w:tc>
          <w:tcPr>
            <w:tcW w:w="1038" w:type="pct"/>
          </w:tcPr>
          <w:p w:rsidR="00B32797" w:rsidRPr="00A9053C" w:rsidRDefault="00B32797" w:rsidP="000D5B06">
            <w:pPr>
              <w:pStyle w:val="ECCTabletext"/>
              <w:jc w:val="left"/>
            </w:pPr>
            <w:r w:rsidRPr="00A9053C">
              <w:t>165</w:t>
            </w:r>
          </w:p>
        </w:tc>
        <w:tc>
          <w:tcPr>
            <w:tcW w:w="928" w:type="pct"/>
          </w:tcPr>
          <w:p w:rsidR="00B32797" w:rsidRPr="00A9053C" w:rsidRDefault="00B32797" w:rsidP="000D5B06">
            <w:pPr>
              <w:pStyle w:val="ECCTabletext"/>
              <w:jc w:val="left"/>
            </w:pPr>
            <w:r w:rsidRPr="00A9053C">
              <w:t>25</w:t>
            </w:r>
          </w:p>
        </w:tc>
      </w:tr>
      <w:tr w:rsidR="00B32797" w:rsidRPr="00A9053C" w:rsidTr="000D5B06">
        <w:tc>
          <w:tcPr>
            <w:tcW w:w="1350" w:type="pct"/>
            <w:gridSpan w:val="2"/>
          </w:tcPr>
          <w:p w:rsidR="00B32797" w:rsidRPr="00A9053C" w:rsidRDefault="00B32797" w:rsidP="000D5B06">
            <w:pPr>
              <w:pStyle w:val="ECCTabletext"/>
              <w:jc w:val="left"/>
            </w:pPr>
            <w:r w:rsidRPr="00A9053C">
              <w:t>Pulse width</w:t>
            </w:r>
          </w:p>
        </w:tc>
        <w:tc>
          <w:tcPr>
            <w:tcW w:w="600" w:type="pct"/>
          </w:tcPr>
          <w:p w:rsidR="00B32797" w:rsidRPr="00A9053C" w:rsidRDefault="00B32797" w:rsidP="000D5B06">
            <w:pPr>
              <w:pStyle w:val="ECCTabletext"/>
              <w:jc w:val="left"/>
            </w:pPr>
            <w:r w:rsidRPr="00A9053C">
              <w:t>µs</w:t>
            </w:r>
          </w:p>
        </w:tc>
        <w:tc>
          <w:tcPr>
            <w:tcW w:w="1084" w:type="pct"/>
          </w:tcPr>
          <w:p w:rsidR="00B32797" w:rsidRPr="00A9053C" w:rsidRDefault="00B32797" w:rsidP="000D5B06">
            <w:pPr>
              <w:pStyle w:val="ECCTabletext"/>
              <w:jc w:val="left"/>
            </w:pPr>
            <w:r w:rsidRPr="00A9053C">
              <w:t>0.25-1 (unmodulated)</w:t>
            </w:r>
            <w:r w:rsidR="000D5B06" w:rsidRPr="00A9053C">
              <w:t xml:space="preserve"> </w:t>
            </w:r>
            <w:r w:rsidRPr="00A9053C">
              <w:t>3.1-50 (chirp)</w:t>
            </w:r>
          </w:p>
        </w:tc>
        <w:tc>
          <w:tcPr>
            <w:tcW w:w="1038" w:type="pct"/>
          </w:tcPr>
          <w:p w:rsidR="00B32797" w:rsidRPr="00A9053C" w:rsidRDefault="00B32797" w:rsidP="000D5B06">
            <w:pPr>
              <w:pStyle w:val="ECCTabletext"/>
              <w:jc w:val="left"/>
            </w:pPr>
            <w:r w:rsidRPr="00A9053C">
              <w:t>100</w:t>
            </w:r>
          </w:p>
        </w:tc>
        <w:tc>
          <w:tcPr>
            <w:tcW w:w="928" w:type="pct"/>
          </w:tcPr>
          <w:p w:rsidR="00B32797" w:rsidRPr="00A9053C" w:rsidRDefault="00B32797" w:rsidP="000D5B06">
            <w:pPr>
              <w:pStyle w:val="ECCTabletext"/>
              <w:jc w:val="left"/>
            </w:pPr>
            <w:r w:rsidRPr="00A9053C">
              <w:t>0.32</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Pulse rise/fall time </w:t>
            </w:r>
          </w:p>
        </w:tc>
        <w:tc>
          <w:tcPr>
            <w:tcW w:w="600" w:type="pct"/>
          </w:tcPr>
          <w:p w:rsidR="00B32797" w:rsidRPr="00A9053C" w:rsidRDefault="00B32797" w:rsidP="000D5B06">
            <w:pPr>
              <w:pStyle w:val="ECCTabletext"/>
              <w:jc w:val="left"/>
            </w:pPr>
            <w:r w:rsidRPr="00A9053C">
              <w:t>µs</w:t>
            </w:r>
          </w:p>
        </w:tc>
        <w:tc>
          <w:tcPr>
            <w:tcW w:w="1084" w:type="pct"/>
          </w:tcPr>
          <w:p w:rsidR="00B32797" w:rsidRPr="00A9053C" w:rsidRDefault="00B32797" w:rsidP="000D5B06">
            <w:pPr>
              <w:pStyle w:val="ECCTabletext"/>
              <w:jc w:val="left"/>
            </w:pPr>
            <w:r w:rsidRPr="00A9053C">
              <w:t>0.02-0.1</w:t>
            </w:r>
          </w:p>
        </w:tc>
        <w:tc>
          <w:tcPr>
            <w:tcW w:w="1038" w:type="pct"/>
          </w:tcPr>
          <w:p w:rsidR="00B32797" w:rsidRPr="00A9053C" w:rsidRDefault="00B32797" w:rsidP="000D5B06">
            <w:pPr>
              <w:pStyle w:val="ECCTabletext"/>
              <w:jc w:val="left"/>
            </w:pPr>
            <w:r w:rsidRPr="00A9053C">
              <w:t>0.5</w:t>
            </w:r>
          </w:p>
        </w:tc>
        <w:tc>
          <w:tcPr>
            <w:tcW w:w="928" w:type="pct"/>
          </w:tcPr>
          <w:p w:rsidR="00B32797" w:rsidRPr="00A9053C" w:rsidRDefault="00B32797" w:rsidP="000D5B06">
            <w:pPr>
              <w:pStyle w:val="ECCTabletext"/>
              <w:jc w:val="left"/>
            </w:pPr>
            <w:r w:rsidRPr="00A9053C">
              <w:t>.015/.035</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Pulse repetition rate </w:t>
            </w:r>
          </w:p>
        </w:tc>
        <w:tc>
          <w:tcPr>
            <w:tcW w:w="600" w:type="pct"/>
          </w:tcPr>
          <w:p w:rsidR="00B32797" w:rsidRPr="00A9053C" w:rsidRDefault="00B32797" w:rsidP="000D5B06">
            <w:pPr>
              <w:pStyle w:val="ECCTabletext"/>
              <w:jc w:val="left"/>
            </w:pPr>
            <w:proofErr w:type="spellStart"/>
            <w:r w:rsidRPr="00A9053C">
              <w:t>pps</w:t>
            </w:r>
            <w:proofErr w:type="spellEnd"/>
          </w:p>
        </w:tc>
        <w:tc>
          <w:tcPr>
            <w:tcW w:w="1084" w:type="pct"/>
          </w:tcPr>
          <w:p w:rsidR="00B32797" w:rsidRPr="00A9053C" w:rsidRDefault="00B32797" w:rsidP="000D5B06">
            <w:pPr>
              <w:pStyle w:val="ECCTabletext"/>
              <w:jc w:val="left"/>
            </w:pPr>
            <w:r w:rsidRPr="00A9053C">
              <w:t>20-1280</w:t>
            </w:r>
          </w:p>
        </w:tc>
        <w:tc>
          <w:tcPr>
            <w:tcW w:w="1038" w:type="pct"/>
          </w:tcPr>
          <w:p w:rsidR="00B32797" w:rsidRPr="00A9053C" w:rsidRDefault="00B32797" w:rsidP="000D5B06">
            <w:pPr>
              <w:pStyle w:val="ECCTabletext"/>
              <w:jc w:val="left"/>
            </w:pPr>
            <w:r w:rsidRPr="00A9053C">
              <w:t>320</w:t>
            </w:r>
          </w:p>
        </w:tc>
        <w:tc>
          <w:tcPr>
            <w:tcW w:w="928" w:type="pct"/>
          </w:tcPr>
          <w:p w:rsidR="00B32797" w:rsidRPr="00A9053C" w:rsidRDefault="00B32797" w:rsidP="000D5B06">
            <w:pPr>
              <w:pStyle w:val="ECCTabletext"/>
              <w:jc w:val="left"/>
            </w:pPr>
            <w:r w:rsidRPr="00A9053C">
              <w:t>8000</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Chirp bandwidth </w:t>
            </w:r>
          </w:p>
        </w:tc>
        <w:tc>
          <w:tcPr>
            <w:tcW w:w="600" w:type="pct"/>
          </w:tcPr>
          <w:p w:rsidR="00B32797" w:rsidRPr="00A9053C" w:rsidRDefault="00B32797" w:rsidP="000D5B06">
            <w:pPr>
              <w:pStyle w:val="ECCTabletext"/>
              <w:jc w:val="left"/>
            </w:pPr>
            <w:r w:rsidRPr="00A9053C">
              <w:t>MHz</w:t>
            </w:r>
          </w:p>
        </w:tc>
        <w:tc>
          <w:tcPr>
            <w:tcW w:w="1084" w:type="pct"/>
          </w:tcPr>
          <w:p w:rsidR="00B32797" w:rsidRPr="00A9053C" w:rsidRDefault="00B32797" w:rsidP="000D5B06">
            <w:pPr>
              <w:pStyle w:val="ECCTabletext"/>
              <w:jc w:val="left"/>
            </w:pPr>
            <w:r w:rsidRPr="00A9053C">
              <w:t>4.0</w:t>
            </w:r>
          </w:p>
        </w:tc>
        <w:tc>
          <w:tcPr>
            <w:tcW w:w="1038" w:type="pct"/>
          </w:tcPr>
          <w:p w:rsidR="00B32797" w:rsidRPr="00A9053C" w:rsidRDefault="00B32797" w:rsidP="000D5B06">
            <w:pPr>
              <w:pStyle w:val="ECCTabletext"/>
              <w:jc w:val="left"/>
            </w:pPr>
            <w:r w:rsidRPr="00A9053C">
              <w:t>8.33</w:t>
            </w:r>
          </w:p>
        </w:tc>
        <w:tc>
          <w:tcPr>
            <w:tcW w:w="928" w:type="pct"/>
          </w:tcPr>
          <w:p w:rsidR="00B32797" w:rsidRPr="00A9053C" w:rsidRDefault="00B32797" w:rsidP="000D5B06">
            <w:pPr>
              <w:pStyle w:val="ECCTabletext"/>
              <w:jc w:val="left"/>
            </w:pPr>
            <w:r w:rsidRPr="00A9053C">
              <w:t>N/A</w:t>
            </w:r>
          </w:p>
        </w:tc>
      </w:tr>
      <w:tr w:rsidR="00B32797" w:rsidRPr="00A9053C" w:rsidTr="000D5B06">
        <w:trPr>
          <w:trHeight w:val="774"/>
        </w:trPr>
        <w:tc>
          <w:tcPr>
            <w:tcW w:w="742" w:type="pct"/>
          </w:tcPr>
          <w:p w:rsidR="00B32797" w:rsidRPr="00A9053C" w:rsidRDefault="00B32797" w:rsidP="000D5B06">
            <w:pPr>
              <w:pStyle w:val="ECCTabletext"/>
              <w:jc w:val="left"/>
            </w:pPr>
            <w:r w:rsidRPr="00A9053C">
              <w:t>RF emission bandwidth</w:t>
            </w:r>
          </w:p>
        </w:tc>
        <w:tc>
          <w:tcPr>
            <w:tcW w:w="608" w:type="pct"/>
          </w:tcPr>
          <w:p w:rsidR="00B32797" w:rsidRPr="00A9053C" w:rsidRDefault="00B32797" w:rsidP="000D5B06">
            <w:pPr>
              <w:pStyle w:val="ECCTabletext"/>
              <w:jc w:val="left"/>
            </w:pPr>
            <w:r w:rsidRPr="00A9053C">
              <w:t>–3 dB</w:t>
            </w:r>
            <w:r w:rsidR="000D5B06" w:rsidRPr="00A9053C">
              <w:br/>
            </w:r>
            <w:r w:rsidRPr="00A9053C">
              <w:t>–20 dB</w:t>
            </w:r>
          </w:p>
        </w:tc>
        <w:tc>
          <w:tcPr>
            <w:tcW w:w="600" w:type="pct"/>
          </w:tcPr>
          <w:p w:rsidR="00B32797" w:rsidRPr="00A9053C" w:rsidRDefault="00B32797" w:rsidP="000D5B06">
            <w:pPr>
              <w:pStyle w:val="ECCTabletext"/>
              <w:jc w:val="left"/>
            </w:pPr>
            <w:r w:rsidRPr="00A9053C">
              <w:t>MHz</w:t>
            </w:r>
          </w:p>
        </w:tc>
        <w:tc>
          <w:tcPr>
            <w:tcW w:w="1084" w:type="pct"/>
          </w:tcPr>
          <w:p w:rsidR="00B32797" w:rsidRPr="00A9053C" w:rsidRDefault="00B32797" w:rsidP="000D5B06">
            <w:pPr>
              <w:pStyle w:val="ECCTabletext"/>
              <w:jc w:val="left"/>
            </w:pPr>
            <w:r w:rsidRPr="00A9053C">
              <w:t>0.9-3.6</w:t>
            </w:r>
            <w:r w:rsidR="000D5B06" w:rsidRPr="00A9053C">
              <w:br/>
            </w:r>
            <w:r w:rsidRPr="00A9053C">
              <w:t>6.4-18</w:t>
            </w:r>
          </w:p>
        </w:tc>
        <w:tc>
          <w:tcPr>
            <w:tcW w:w="1038" w:type="pct"/>
          </w:tcPr>
          <w:p w:rsidR="00B32797" w:rsidRPr="00A9053C" w:rsidRDefault="00B32797" w:rsidP="000D5B06">
            <w:pPr>
              <w:pStyle w:val="ECCTabletext"/>
              <w:jc w:val="left"/>
            </w:pPr>
            <w:r w:rsidRPr="00A9053C">
              <w:t>4</w:t>
            </w:r>
            <w:r w:rsidR="000D5B06" w:rsidRPr="00A9053C">
              <w:br/>
            </w:r>
            <w:r w:rsidRPr="00A9053C">
              <w:t>12</w:t>
            </w:r>
            <w:r w:rsidR="000D5B06" w:rsidRPr="00A9053C">
              <w:br/>
            </w:r>
            <w:r w:rsidRPr="00A9053C">
              <w:t>20 at –40 dB</w:t>
            </w:r>
          </w:p>
        </w:tc>
        <w:tc>
          <w:tcPr>
            <w:tcW w:w="928" w:type="pct"/>
          </w:tcPr>
          <w:p w:rsidR="00B32797" w:rsidRPr="00A9053C" w:rsidRDefault="00B32797" w:rsidP="000D5B06">
            <w:pPr>
              <w:pStyle w:val="ECCTabletext"/>
              <w:jc w:val="left"/>
            </w:pPr>
            <w:r w:rsidRPr="00A9053C">
              <w:t>4</w:t>
            </w:r>
            <w:r w:rsidR="000D5B06" w:rsidRPr="00A9053C">
              <w:br/>
            </w:r>
            <w:r w:rsidRPr="00A9053C">
              <w:t>12</w:t>
            </w:r>
            <w:r w:rsidR="000D5B06" w:rsidRPr="00A9053C">
              <w:br/>
            </w:r>
            <w:r w:rsidRPr="00A9053C">
              <w:t>20 at –40 dB</w:t>
            </w:r>
          </w:p>
        </w:tc>
      </w:tr>
      <w:tr w:rsidR="00B32797" w:rsidRPr="00A9053C" w:rsidTr="000D5B06">
        <w:tc>
          <w:tcPr>
            <w:tcW w:w="1350" w:type="pct"/>
            <w:gridSpan w:val="2"/>
          </w:tcPr>
          <w:p w:rsidR="00B32797" w:rsidRPr="00A9053C" w:rsidRDefault="00B32797" w:rsidP="000D5B06">
            <w:pPr>
              <w:pStyle w:val="ECCTabletext"/>
              <w:jc w:val="left"/>
            </w:pPr>
            <w:r w:rsidRPr="00A9053C">
              <w:t>Antenna pattern type (pencil, fan, cosecant-squared, etc.)</w:t>
            </w:r>
          </w:p>
        </w:tc>
        <w:tc>
          <w:tcPr>
            <w:tcW w:w="600" w:type="pct"/>
          </w:tcPr>
          <w:p w:rsidR="00B32797" w:rsidRPr="00A9053C" w:rsidRDefault="00B32797" w:rsidP="000D5B06">
            <w:pPr>
              <w:pStyle w:val="ECCTabletext"/>
              <w:jc w:val="left"/>
            </w:pPr>
          </w:p>
        </w:tc>
        <w:tc>
          <w:tcPr>
            <w:tcW w:w="1084" w:type="pct"/>
          </w:tcPr>
          <w:p w:rsidR="00B32797" w:rsidRPr="00A9053C" w:rsidRDefault="00B32797" w:rsidP="000D5B06">
            <w:pPr>
              <w:pStyle w:val="ECCTabletext"/>
              <w:jc w:val="left"/>
            </w:pPr>
            <w:r w:rsidRPr="00A9053C">
              <w:t>Pencil</w:t>
            </w:r>
          </w:p>
        </w:tc>
        <w:tc>
          <w:tcPr>
            <w:tcW w:w="1038" w:type="pct"/>
          </w:tcPr>
          <w:p w:rsidR="00B32797" w:rsidRPr="00A9053C" w:rsidRDefault="00B32797" w:rsidP="000D5B06">
            <w:pPr>
              <w:pStyle w:val="ECCTabletext"/>
              <w:jc w:val="left"/>
            </w:pPr>
            <w:r w:rsidRPr="00A9053C">
              <w:t>Pencil</w:t>
            </w:r>
          </w:p>
        </w:tc>
        <w:tc>
          <w:tcPr>
            <w:tcW w:w="928" w:type="pct"/>
          </w:tcPr>
          <w:p w:rsidR="00B32797" w:rsidRPr="00A9053C" w:rsidRDefault="00B32797" w:rsidP="000D5B06">
            <w:pPr>
              <w:pStyle w:val="ECCTabletext"/>
              <w:jc w:val="left"/>
            </w:pPr>
            <w:r w:rsidRPr="00A9053C">
              <w:t>N/A</w:t>
            </w:r>
          </w:p>
        </w:tc>
      </w:tr>
      <w:tr w:rsidR="00B32797" w:rsidRPr="00A9053C" w:rsidTr="000D5B06">
        <w:tc>
          <w:tcPr>
            <w:tcW w:w="1350" w:type="pct"/>
            <w:gridSpan w:val="2"/>
          </w:tcPr>
          <w:p w:rsidR="00B32797" w:rsidRPr="00A9053C" w:rsidRDefault="00B32797" w:rsidP="000D5B06">
            <w:pPr>
              <w:pStyle w:val="ECCTabletext"/>
              <w:jc w:val="left"/>
            </w:pPr>
            <w:r w:rsidRPr="00A9053C">
              <w:t>Antenna type (reflector, phased array, slotted array, etc.)</w:t>
            </w:r>
          </w:p>
        </w:tc>
        <w:tc>
          <w:tcPr>
            <w:tcW w:w="600" w:type="pct"/>
          </w:tcPr>
          <w:p w:rsidR="00B32797" w:rsidRPr="00A9053C" w:rsidRDefault="00B32797" w:rsidP="000D5B06">
            <w:pPr>
              <w:pStyle w:val="ECCTabletext"/>
              <w:jc w:val="left"/>
            </w:pPr>
          </w:p>
        </w:tc>
        <w:tc>
          <w:tcPr>
            <w:tcW w:w="1084" w:type="pct"/>
          </w:tcPr>
          <w:p w:rsidR="00B32797" w:rsidRPr="00A9053C" w:rsidRDefault="00B32797" w:rsidP="000D5B06">
            <w:pPr>
              <w:pStyle w:val="ECCTabletext"/>
              <w:jc w:val="left"/>
            </w:pPr>
            <w:r w:rsidRPr="00A9053C">
              <w:t>Phased array</w:t>
            </w:r>
          </w:p>
        </w:tc>
        <w:tc>
          <w:tcPr>
            <w:tcW w:w="1038" w:type="pct"/>
          </w:tcPr>
          <w:p w:rsidR="00B32797" w:rsidRPr="00A9053C" w:rsidRDefault="00B32797" w:rsidP="000D5B06">
            <w:pPr>
              <w:pStyle w:val="ECCTabletext"/>
              <w:jc w:val="left"/>
            </w:pPr>
            <w:r w:rsidRPr="00A9053C">
              <w:t>Phased array</w:t>
            </w:r>
          </w:p>
        </w:tc>
        <w:tc>
          <w:tcPr>
            <w:tcW w:w="928" w:type="pct"/>
          </w:tcPr>
          <w:p w:rsidR="00B32797" w:rsidRPr="00A9053C" w:rsidRDefault="00B32797" w:rsidP="000D5B06">
            <w:pPr>
              <w:pStyle w:val="ECCTabletext"/>
              <w:jc w:val="left"/>
            </w:pPr>
            <w:r w:rsidRPr="00A9053C">
              <w:t>Phased array</w:t>
            </w:r>
          </w:p>
        </w:tc>
      </w:tr>
      <w:tr w:rsidR="00B32797" w:rsidRPr="00A9053C" w:rsidTr="000D5B06">
        <w:tc>
          <w:tcPr>
            <w:tcW w:w="1350" w:type="pct"/>
            <w:gridSpan w:val="2"/>
          </w:tcPr>
          <w:p w:rsidR="00B32797" w:rsidRPr="00A9053C" w:rsidRDefault="00B32797" w:rsidP="000D5B06">
            <w:pPr>
              <w:pStyle w:val="ECCTabletext"/>
              <w:jc w:val="left"/>
            </w:pPr>
            <w:r w:rsidRPr="00A9053C">
              <w:t>Antenna polarization</w:t>
            </w:r>
          </w:p>
        </w:tc>
        <w:tc>
          <w:tcPr>
            <w:tcW w:w="600" w:type="pct"/>
          </w:tcPr>
          <w:p w:rsidR="00B32797" w:rsidRPr="00A9053C" w:rsidRDefault="00B32797" w:rsidP="000D5B06">
            <w:pPr>
              <w:pStyle w:val="ECCTabletext"/>
              <w:jc w:val="left"/>
            </w:pPr>
          </w:p>
        </w:tc>
        <w:tc>
          <w:tcPr>
            <w:tcW w:w="1084" w:type="pct"/>
          </w:tcPr>
          <w:p w:rsidR="00B32797" w:rsidRPr="00A9053C" w:rsidRDefault="00B32797" w:rsidP="000D5B06">
            <w:pPr>
              <w:pStyle w:val="ECCTabletext"/>
              <w:jc w:val="left"/>
            </w:pPr>
            <w:r w:rsidRPr="00A9053C">
              <w:t>Vertical/left-hand circular</w:t>
            </w:r>
          </w:p>
        </w:tc>
        <w:tc>
          <w:tcPr>
            <w:tcW w:w="1038" w:type="pct"/>
          </w:tcPr>
          <w:p w:rsidR="00B32797" w:rsidRPr="00A9053C" w:rsidRDefault="00B32797" w:rsidP="000D5B06">
            <w:pPr>
              <w:pStyle w:val="ECCTabletext"/>
              <w:jc w:val="left"/>
            </w:pPr>
            <w:r w:rsidRPr="00A9053C">
              <w:t>Vertical/left-hand circular</w:t>
            </w:r>
          </w:p>
        </w:tc>
        <w:tc>
          <w:tcPr>
            <w:tcW w:w="928" w:type="pct"/>
          </w:tcPr>
          <w:p w:rsidR="00B32797" w:rsidRPr="00A9053C" w:rsidRDefault="00B32797" w:rsidP="000D5B06">
            <w:pPr>
              <w:pStyle w:val="ECCTabletext"/>
              <w:jc w:val="left"/>
            </w:pPr>
            <w:r w:rsidRPr="00A9053C">
              <w:t>Vertical</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Antenna main beam gain </w:t>
            </w:r>
          </w:p>
        </w:tc>
        <w:tc>
          <w:tcPr>
            <w:tcW w:w="600" w:type="pct"/>
          </w:tcPr>
          <w:p w:rsidR="00B32797" w:rsidRPr="00A9053C" w:rsidRDefault="00B32797" w:rsidP="000D5B06">
            <w:pPr>
              <w:pStyle w:val="ECCTabletext"/>
              <w:jc w:val="left"/>
            </w:pPr>
            <w:proofErr w:type="spellStart"/>
            <w:r w:rsidRPr="00A9053C">
              <w:t>dBi</w:t>
            </w:r>
            <w:proofErr w:type="spellEnd"/>
          </w:p>
        </w:tc>
        <w:tc>
          <w:tcPr>
            <w:tcW w:w="1084" w:type="pct"/>
          </w:tcPr>
          <w:p w:rsidR="00B32797" w:rsidRPr="00A9053C" w:rsidRDefault="00B32797" w:rsidP="000D5B06">
            <w:pPr>
              <w:pStyle w:val="ECCTabletext"/>
              <w:jc w:val="left"/>
            </w:pPr>
            <w:r w:rsidRPr="00A9053C">
              <w:t>45.9</w:t>
            </w:r>
          </w:p>
        </w:tc>
        <w:tc>
          <w:tcPr>
            <w:tcW w:w="1038" w:type="pct"/>
          </w:tcPr>
          <w:p w:rsidR="00B32797" w:rsidRPr="00A9053C" w:rsidRDefault="00B32797" w:rsidP="000D5B06">
            <w:pPr>
              <w:pStyle w:val="ECCTabletext"/>
              <w:jc w:val="left"/>
            </w:pPr>
            <w:r w:rsidRPr="00A9053C">
              <w:t>42</w:t>
            </w:r>
          </w:p>
        </w:tc>
        <w:tc>
          <w:tcPr>
            <w:tcW w:w="928" w:type="pct"/>
          </w:tcPr>
          <w:p w:rsidR="00B32797" w:rsidRPr="00A9053C" w:rsidRDefault="00B32797" w:rsidP="000D5B06">
            <w:pPr>
              <w:pStyle w:val="ECCTabletext"/>
              <w:jc w:val="left"/>
            </w:pPr>
            <w:r w:rsidRPr="00A9053C">
              <w:t>25</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Antenna elevation </w:t>
            </w:r>
            <w:proofErr w:type="spellStart"/>
            <w:r w:rsidRPr="00A9053C">
              <w:t>beamwidth</w:t>
            </w:r>
            <w:proofErr w:type="spellEnd"/>
            <w:r w:rsidRPr="00A9053C">
              <w:t xml:space="preserve"> </w:t>
            </w:r>
          </w:p>
        </w:tc>
        <w:tc>
          <w:tcPr>
            <w:tcW w:w="600" w:type="pct"/>
          </w:tcPr>
          <w:p w:rsidR="00B32797" w:rsidRPr="00A9053C" w:rsidRDefault="00B32797" w:rsidP="000D5B06">
            <w:pPr>
              <w:pStyle w:val="ECCTabletext"/>
              <w:jc w:val="left"/>
            </w:pPr>
            <w:r w:rsidRPr="00A9053C">
              <w:t>degrees</w:t>
            </w:r>
          </w:p>
        </w:tc>
        <w:tc>
          <w:tcPr>
            <w:tcW w:w="1084" w:type="pct"/>
          </w:tcPr>
          <w:p w:rsidR="00B32797" w:rsidRPr="00A9053C" w:rsidRDefault="00B32797" w:rsidP="000D5B06">
            <w:pPr>
              <w:pStyle w:val="ECCTabletext"/>
              <w:jc w:val="left"/>
            </w:pPr>
            <w:r w:rsidRPr="00A9053C">
              <w:t>1.0</w:t>
            </w:r>
          </w:p>
        </w:tc>
        <w:tc>
          <w:tcPr>
            <w:tcW w:w="1038" w:type="pct"/>
          </w:tcPr>
          <w:p w:rsidR="00B32797" w:rsidRPr="00A9053C" w:rsidRDefault="00B32797" w:rsidP="000D5B06">
            <w:pPr>
              <w:pStyle w:val="ECCTabletext"/>
              <w:jc w:val="left"/>
            </w:pPr>
            <w:r w:rsidRPr="00A9053C">
              <w:t>1.0</w:t>
            </w:r>
          </w:p>
        </w:tc>
        <w:tc>
          <w:tcPr>
            <w:tcW w:w="928" w:type="pct"/>
          </w:tcPr>
          <w:p w:rsidR="00B32797" w:rsidRPr="00A9053C" w:rsidRDefault="00B32797" w:rsidP="000D5B06">
            <w:pPr>
              <w:pStyle w:val="ECCTabletext"/>
              <w:jc w:val="left"/>
            </w:pPr>
            <w:r w:rsidRPr="00A9053C">
              <w:t>26</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Antenna azimuthal </w:t>
            </w:r>
            <w:proofErr w:type="spellStart"/>
            <w:r w:rsidRPr="00A9053C">
              <w:t>beamwidth</w:t>
            </w:r>
            <w:proofErr w:type="spellEnd"/>
            <w:r w:rsidRPr="00A9053C">
              <w:t xml:space="preserve"> </w:t>
            </w:r>
          </w:p>
        </w:tc>
        <w:tc>
          <w:tcPr>
            <w:tcW w:w="600" w:type="pct"/>
          </w:tcPr>
          <w:p w:rsidR="00B32797" w:rsidRPr="00A9053C" w:rsidRDefault="00B32797" w:rsidP="000D5B06">
            <w:pPr>
              <w:pStyle w:val="ECCTabletext"/>
              <w:jc w:val="left"/>
            </w:pPr>
            <w:r w:rsidRPr="00A9053C">
              <w:t>degrees</w:t>
            </w:r>
          </w:p>
        </w:tc>
        <w:tc>
          <w:tcPr>
            <w:tcW w:w="1084" w:type="pct"/>
          </w:tcPr>
          <w:p w:rsidR="00B32797" w:rsidRPr="00A9053C" w:rsidRDefault="00B32797" w:rsidP="000D5B06">
            <w:pPr>
              <w:pStyle w:val="ECCTabletext"/>
              <w:jc w:val="left"/>
            </w:pPr>
            <w:r w:rsidRPr="00A9053C">
              <w:t>1.0</w:t>
            </w:r>
          </w:p>
        </w:tc>
        <w:tc>
          <w:tcPr>
            <w:tcW w:w="1038" w:type="pct"/>
          </w:tcPr>
          <w:p w:rsidR="00B32797" w:rsidRPr="00A9053C" w:rsidRDefault="00B32797" w:rsidP="000D5B06">
            <w:pPr>
              <w:pStyle w:val="ECCTabletext"/>
              <w:jc w:val="left"/>
            </w:pPr>
            <w:r w:rsidRPr="00A9053C">
              <w:t>1.0</w:t>
            </w:r>
          </w:p>
        </w:tc>
        <w:tc>
          <w:tcPr>
            <w:tcW w:w="928" w:type="pct"/>
          </w:tcPr>
          <w:p w:rsidR="00B32797" w:rsidRPr="00A9053C" w:rsidRDefault="00B32797" w:rsidP="000D5B06">
            <w:pPr>
              <w:pStyle w:val="ECCTabletext"/>
              <w:jc w:val="left"/>
            </w:pPr>
            <w:r w:rsidRPr="00A9053C">
              <w:t>2</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Antenna horizontal scan rate </w:t>
            </w:r>
          </w:p>
        </w:tc>
        <w:tc>
          <w:tcPr>
            <w:tcW w:w="600" w:type="pct"/>
          </w:tcPr>
          <w:p w:rsidR="00B32797" w:rsidRPr="00A9053C" w:rsidRDefault="00B32797" w:rsidP="000D5B06">
            <w:pPr>
              <w:pStyle w:val="ECCTabletext"/>
              <w:jc w:val="left"/>
            </w:pPr>
            <w:r w:rsidRPr="00A9053C">
              <w:t>degrees/s</w:t>
            </w:r>
          </w:p>
        </w:tc>
        <w:tc>
          <w:tcPr>
            <w:tcW w:w="1084" w:type="pct"/>
          </w:tcPr>
          <w:p w:rsidR="00B32797" w:rsidRPr="00A9053C" w:rsidRDefault="00B32797" w:rsidP="000D5B06">
            <w:pPr>
              <w:pStyle w:val="ECCTabletext"/>
              <w:jc w:val="left"/>
            </w:pPr>
            <w:r w:rsidRPr="00A9053C">
              <w:t>N/A (Tracking)</w:t>
            </w:r>
          </w:p>
        </w:tc>
        <w:tc>
          <w:tcPr>
            <w:tcW w:w="1038" w:type="pct"/>
          </w:tcPr>
          <w:p w:rsidR="00B32797" w:rsidRPr="00A9053C" w:rsidRDefault="00B32797" w:rsidP="000D5B06">
            <w:pPr>
              <w:pStyle w:val="ECCTabletext"/>
              <w:jc w:val="left"/>
            </w:pPr>
            <w:r w:rsidRPr="00A9053C">
              <w:t>N/A (Tracking)</w:t>
            </w:r>
          </w:p>
        </w:tc>
        <w:tc>
          <w:tcPr>
            <w:tcW w:w="928" w:type="pct"/>
          </w:tcPr>
          <w:p w:rsidR="00B32797" w:rsidRPr="00A9053C" w:rsidRDefault="00B32797" w:rsidP="000D5B06">
            <w:pPr>
              <w:pStyle w:val="ECCTabletext"/>
              <w:jc w:val="left"/>
            </w:pPr>
            <w:r w:rsidRPr="00A9053C">
              <w:t>N/A</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Antenna horizontal scan type (continuous, random, 360°, sector, etc.) </w:t>
            </w:r>
          </w:p>
        </w:tc>
        <w:tc>
          <w:tcPr>
            <w:tcW w:w="600" w:type="pct"/>
          </w:tcPr>
          <w:p w:rsidR="00B32797" w:rsidRPr="00A9053C" w:rsidRDefault="00B32797" w:rsidP="000D5B06">
            <w:pPr>
              <w:pStyle w:val="ECCTabletext"/>
              <w:jc w:val="left"/>
            </w:pPr>
            <w:r w:rsidRPr="00A9053C">
              <w:t>degrees</w:t>
            </w:r>
          </w:p>
        </w:tc>
        <w:tc>
          <w:tcPr>
            <w:tcW w:w="1084" w:type="pct"/>
          </w:tcPr>
          <w:p w:rsidR="00B32797" w:rsidRPr="00A9053C" w:rsidRDefault="00B32797" w:rsidP="000D5B06">
            <w:pPr>
              <w:pStyle w:val="ECCTabletext"/>
              <w:jc w:val="left"/>
            </w:pPr>
            <w:r w:rsidRPr="00A9053C">
              <w:t>N/A (Tracking)</w:t>
            </w:r>
          </w:p>
        </w:tc>
        <w:tc>
          <w:tcPr>
            <w:tcW w:w="1038" w:type="pct"/>
          </w:tcPr>
          <w:p w:rsidR="00B32797" w:rsidRPr="00A9053C" w:rsidRDefault="00B32797" w:rsidP="000D5B06">
            <w:pPr>
              <w:pStyle w:val="ECCTabletext"/>
              <w:jc w:val="left"/>
            </w:pPr>
            <w:r w:rsidRPr="00A9053C">
              <w:t>N/A (Tracking)</w:t>
            </w:r>
          </w:p>
        </w:tc>
        <w:tc>
          <w:tcPr>
            <w:tcW w:w="928" w:type="pct"/>
          </w:tcPr>
          <w:p w:rsidR="00B32797" w:rsidRPr="00A9053C" w:rsidRDefault="00B32797" w:rsidP="000D5B06">
            <w:pPr>
              <w:pStyle w:val="ECCTabletext"/>
              <w:jc w:val="left"/>
            </w:pPr>
            <w:r w:rsidRPr="00A9053C">
              <w:t>360</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Antenna vertical scan rate </w:t>
            </w:r>
          </w:p>
        </w:tc>
        <w:tc>
          <w:tcPr>
            <w:tcW w:w="600" w:type="pct"/>
          </w:tcPr>
          <w:p w:rsidR="00B32797" w:rsidRPr="00A9053C" w:rsidRDefault="00B32797" w:rsidP="000D5B06">
            <w:pPr>
              <w:pStyle w:val="ECCTabletext"/>
              <w:jc w:val="left"/>
            </w:pPr>
            <w:r w:rsidRPr="00A9053C">
              <w:t>degrees/s</w:t>
            </w:r>
          </w:p>
        </w:tc>
        <w:tc>
          <w:tcPr>
            <w:tcW w:w="1084" w:type="pct"/>
          </w:tcPr>
          <w:p w:rsidR="00B32797" w:rsidRPr="00A9053C" w:rsidRDefault="00B32797" w:rsidP="000D5B06">
            <w:pPr>
              <w:pStyle w:val="ECCTabletext"/>
              <w:jc w:val="left"/>
            </w:pPr>
            <w:r w:rsidRPr="00A9053C">
              <w:t>N/A (Tracking)</w:t>
            </w:r>
          </w:p>
        </w:tc>
        <w:tc>
          <w:tcPr>
            <w:tcW w:w="1038" w:type="pct"/>
          </w:tcPr>
          <w:p w:rsidR="00B32797" w:rsidRPr="00A9053C" w:rsidRDefault="00B32797" w:rsidP="000D5B06">
            <w:pPr>
              <w:pStyle w:val="ECCTabletext"/>
              <w:jc w:val="left"/>
            </w:pPr>
            <w:r w:rsidRPr="00A9053C">
              <w:t>N/A (Tracking)</w:t>
            </w:r>
          </w:p>
        </w:tc>
        <w:tc>
          <w:tcPr>
            <w:tcW w:w="928" w:type="pct"/>
          </w:tcPr>
          <w:p w:rsidR="00B32797" w:rsidRPr="00A9053C" w:rsidRDefault="00B32797" w:rsidP="000D5B06">
            <w:pPr>
              <w:pStyle w:val="ECCTabletext"/>
              <w:jc w:val="left"/>
            </w:pPr>
            <w:r w:rsidRPr="00A9053C">
              <w:t>N/A</w:t>
            </w:r>
          </w:p>
        </w:tc>
      </w:tr>
      <w:tr w:rsidR="00B32797" w:rsidRPr="00A9053C" w:rsidTr="000D5B06">
        <w:trPr>
          <w:trHeight w:val="28"/>
        </w:trPr>
        <w:tc>
          <w:tcPr>
            <w:tcW w:w="1350" w:type="pct"/>
            <w:gridSpan w:val="2"/>
          </w:tcPr>
          <w:p w:rsidR="00B32797" w:rsidRPr="00A9053C" w:rsidRDefault="00B32797" w:rsidP="000D5B06">
            <w:pPr>
              <w:pStyle w:val="ECCTabletext"/>
              <w:jc w:val="left"/>
            </w:pPr>
            <w:r w:rsidRPr="00A9053C">
              <w:t xml:space="preserve">Antenna vertical scan type (continuous, random, 360°, sector, etc.) </w:t>
            </w:r>
          </w:p>
        </w:tc>
        <w:tc>
          <w:tcPr>
            <w:tcW w:w="600" w:type="pct"/>
          </w:tcPr>
          <w:p w:rsidR="00B32797" w:rsidRPr="00A9053C" w:rsidRDefault="00B32797" w:rsidP="000D5B06">
            <w:pPr>
              <w:pStyle w:val="ECCTabletext"/>
              <w:jc w:val="left"/>
            </w:pPr>
            <w:r w:rsidRPr="00A9053C">
              <w:t>degrees</w:t>
            </w:r>
          </w:p>
        </w:tc>
        <w:tc>
          <w:tcPr>
            <w:tcW w:w="1084" w:type="pct"/>
          </w:tcPr>
          <w:p w:rsidR="00B32797" w:rsidRPr="00A9053C" w:rsidRDefault="00B32797" w:rsidP="000D5B06">
            <w:pPr>
              <w:pStyle w:val="ECCTabletext"/>
              <w:jc w:val="left"/>
            </w:pPr>
            <w:r w:rsidRPr="00A9053C">
              <w:t>N/A (Tracking)</w:t>
            </w:r>
          </w:p>
        </w:tc>
        <w:tc>
          <w:tcPr>
            <w:tcW w:w="1038" w:type="pct"/>
          </w:tcPr>
          <w:p w:rsidR="00B32797" w:rsidRPr="00A9053C" w:rsidRDefault="00B32797" w:rsidP="000D5B06">
            <w:pPr>
              <w:pStyle w:val="ECCTabletext"/>
              <w:jc w:val="left"/>
            </w:pPr>
            <w:r w:rsidRPr="00A9053C">
              <w:t>N/A (Tracking)</w:t>
            </w:r>
          </w:p>
        </w:tc>
        <w:tc>
          <w:tcPr>
            <w:tcW w:w="928" w:type="pct"/>
          </w:tcPr>
          <w:p w:rsidR="00B32797" w:rsidRPr="00A9053C" w:rsidRDefault="00B32797" w:rsidP="000D5B06">
            <w:pPr>
              <w:pStyle w:val="ECCTabletext"/>
              <w:jc w:val="left"/>
            </w:pPr>
            <w:r w:rsidRPr="00A9053C">
              <w:t>Electronically Steered</w:t>
            </w:r>
          </w:p>
        </w:tc>
      </w:tr>
      <w:tr w:rsidR="00B32797" w:rsidRPr="00A9053C" w:rsidTr="000D5B06">
        <w:tc>
          <w:tcPr>
            <w:tcW w:w="1350" w:type="pct"/>
            <w:gridSpan w:val="2"/>
          </w:tcPr>
          <w:p w:rsidR="00B32797" w:rsidRPr="00A9053C" w:rsidRDefault="00B32797" w:rsidP="000D5B06">
            <w:pPr>
              <w:pStyle w:val="ECCTabletext"/>
              <w:jc w:val="left"/>
            </w:pPr>
            <w:r w:rsidRPr="00A9053C">
              <w:t>Antenna side</w:t>
            </w:r>
            <w:r w:rsidRPr="00A9053C">
              <w:noBreakHyphen/>
              <w:t xml:space="preserve">lobe (SL) levels (1st SLs and remote SLs) </w:t>
            </w:r>
          </w:p>
        </w:tc>
        <w:tc>
          <w:tcPr>
            <w:tcW w:w="600" w:type="pct"/>
          </w:tcPr>
          <w:p w:rsidR="00B32797" w:rsidRPr="00A9053C" w:rsidRDefault="00B32797" w:rsidP="000D5B06">
            <w:pPr>
              <w:pStyle w:val="ECCTabletext"/>
              <w:jc w:val="left"/>
            </w:pPr>
            <w:r w:rsidRPr="00A9053C">
              <w:t>dB</w:t>
            </w:r>
          </w:p>
        </w:tc>
        <w:tc>
          <w:tcPr>
            <w:tcW w:w="1084" w:type="pct"/>
          </w:tcPr>
          <w:p w:rsidR="00B32797" w:rsidRPr="00A9053C" w:rsidRDefault="00B32797" w:rsidP="000D5B06">
            <w:pPr>
              <w:pStyle w:val="ECCTabletext"/>
              <w:jc w:val="left"/>
            </w:pPr>
            <w:r w:rsidRPr="00A9053C">
              <w:t>–22</w:t>
            </w:r>
          </w:p>
        </w:tc>
        <w:tc>
          <w:tcPr>
            <w:tcW w:w="1038" w:type="pct"/>
          </w:tcPr>
          <w:p w:rsidR="00B32797" w:rsidRPr="00A9053C" w:rsidRDefault="00B32797" w:rsidP="000D5B06">
            <w:pPr>
              <w:pStyle w:val="ECCTabletext"/>
              <w:jc w:val="left"/>
            </w:pPr>
            <w:r w:rsidRPr="00A9053C">
              <w:t>–22</w:t>
            </w:r>
          </w:p>
        </w:tc>
        <w:tc>
          <w:tcPr>
            <w:tcW w:w="928" w:type="pct"/>
          </w:tcPr>
          <w:p w:rsidR="00B32797" w:rsidRPr="00A9053C" w:rsidRDefault="00B32797" w:rsidP="000D5B06">
            <w:pPr>
              <w:pStyle w:val="ECCTabletext"/>
              <w:jc w:val="left"/>
            </w:pPr>
            <w:r w:rsidRPr="00A9053C">
              <w:t>N/A</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Antenna height </w:t>
            </w:r>
          </w:p>
        </w:tc>
        <w:tc>
          <w:tcPr>
            <w:tcW w:w="600" w:type="pct"/>
          </w:tcPr>
          <w:p w:rsidR="00B32797" w:rsidRPr="00A9053C" w:rsidRDefault="00B32797" w:rsidP="000D5B06">
            <w:pPr>
              <w:pStyle w:val="ECCTabletext"/>
              <w:jc w:val="left"/>
            </w:pPr>
            <w:r w:rsidRPr="00A9053C">
              <w:t>m</w:t>
            </w:r>
          </w:p>
        </w:tc>
        <w:tc>
          <w:tcPr>
            <w:tcW w:w="1084" w:type="pct"/>
          </w:tcPr>
          <w:p w:rsidR="00B32797" w:rsidRPr="00A9053C" w:rsidRDefault="00B32797" w:rsidP="000D5B06">
            <w:pPr>
              <w:pStyle w:val="ECCTabletext"/>
              <w:jc w:val="left"/>
            </w:pPr>
            <w:r w:rsidRPr="00A9053C">
              <w:t>20</w:t>
            </w:r>
          </w:p>
        </w:tc>
        <w:tc>
          <w:tcPr>
            <w:tcW w:w="1038" w:type="pct"/>
          </w:tcPr>
          <w:p w:rsidR="00B32797" w:rsidRPr="00A9053C" w:rsidRDefault="00B32797" w:rsidP="000D5B06">
            <w:pPr>
              <w:pStyle w:val="ECCTabletext"/>
              <w:jc w:val="left"/>
            </w:pPr>
            <w:r w:rsidRPr="00A9053C">
              <w:t>20</w:t>
            </w:r>
          </w:p>
        </w:tc>
        <w:tc>
          <w:tcPr>
            <w:tcW w:w="928" w:type="pct"/>
          </w:tcPr>
          <w:p w:rsidR="00B32797" w:rsidRPr="00A9053C" w:rsidRDefault="00B32797" w:rsidP="000D5B06">
            <w:pPr>
              <w:pStyle w:val="ECCTabletext"/>
              <w:jc w:val="left"/>
            </w:pPr>
            <w:r w:rsidRPr="00A9053C">
              <w:t>30</w:t>
            </w:r>
          </w:p>
        </w:tc>
      </w:tr>
      <w:tr w:rsidR="00B32797" w:rsidRPr="00A9053C" w:rsidTr="000D5B06">
        <w:tc>
          <w:tcPr>
            <w:tcW w:w="1350" w:type="pct"/>
            <w:gridSpan w:val="2"/>
          </w:tcPr>
          <w:p w:rsidR="00B32797" w:rsidRPr="00A9053C" w:rsidRDefault="00B32797" w:rsidP="000D5B06">
            <w:pPr>
              <w:pStyle w:val="ECCTabletext"/>
              <w:jc w:val="left"/>
            </w:pPr>
            <w:r w:rsidRPr="00A9053C">
              <w:lastRenderedPageBreak/>
              <w:t>Receiver IF 3 dB bandwidth</w:t>
            </w:r>
          </w:p>
        </w:tc>
        <w:tc>
          <w:tcPr>
            <w:tcW w:w="600" w:type="pct"/>
          </w:tcPr>
          <w:p w:rsidR="00B32797" w:rsidRPr="00A9053C" w:rsidRDefault="00B32797" w:rsidP="000D5B06">
            <w:pPr>
              <w:pStyle w:val="ECCTabletext"/>
              <w:jc w:val="left"/>
            </w:pPr>
            <w:r w:rsidRPr="00A9053C">
              <w:t>MHz</w:t>
            </w:r>
          </w:p>
        </w:tc>
        <w:tc>
          <w:tcPr>
            <w:tcW w:w="1084" w:type="pct"/>
          </w:tcPr>
          <w:p w:rsidR="00B32797" w:rsidRPr="00A9053C" w:rsidRDefault="00B32797" w:rsidP="000D5B06">
            <w:pPr>
              <w:pStyle w:val="ECCTabletext"/>
              <w:jc w:val="left"/>
            </w:pPr>
            <w:r w:rsidRPr="00A9053C">
              <w:t>2-8</w:t>
            </w:r>
          </w:p>
        </w:tc>
        <w:tc>
          <w:tcPr>
            <w:tcW w:w="1038" w:type="pct"/>
          </w:tcPr>
          <w:p w:rsidR="00B32797" w:rsidRPr="00A9053C" w:rsidRDefault="00B32797" w:rsidP="000D5B06">
            <w:pPr>
              <w:pStyle w:val="ECCTabletext"/>
              <w:jc w:val="left"/>
            </w:pPr>
            <w:r w:rsidRPr="00A9053C">
              <w:t>8</w:t>
            </w:r>
          </w:p>
        </w:tc>
        <w:tc>
          <w:tcPr>
            <w:tcW w:w="928" w:type="pct"/>
          </w:tcPr>
          <w:p w:rsidR="00B32797" w:rsidRPr="00A9053C" w:rsidRDefault="00B32797" w:rsidP="000D5B06">
            <w:pPr>
              <w:pStyle w:val="ECCTabletext"/>
              <w:jc w:val="left"/>
            </w:pPr>
            <w:r w:rsidRPr="00A9053C">
              <w:t>7</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Receiver noise figure </w:t>
            </w:r>
          </w:p>
        </w:tc>
        <w:tc>
          <w:tcPr>
            <w:tcW w:w="600" w:type="pct"/>
          </w:tcPr>
          <w:p w:rsidR="00B32797" w:rsidRPr="00A9053C" w:rsidRDefault="00B32797" w:rsidP="000D5B06">
            <w:pPr>
              <w:pStyle w:val="ECCTabletext"/>
              <w:jc w:val="left"/>
            </w:pPr>
            <w:r w:rsidRPr="00A9053C">
              <w:t>dB</w:t>
            </w:r>
          </w:p>
        </w:tc>
        <w:tc>
          <w:tcPr>
            <w:tcW w:w="1084" w:type="pct"/>
          </w:tcPr>
          <w:p w:rsidR="00B32797" w:rsidRPr="00A9053C" w:rsidRDefault="00B32797" w:rsidP="000D5B06">
            <w:pPr>
              <w:pStyle w:val="ECCTabletext"/>
              <w:jc w:val="left"/>
            </w:pPr>
            <w:r w:rsidRPr="00A9053C">
              <w:t>11</w:t>
            </w:r>
          </w:p>
        </w:tc>
        <w:tc>
          <w:tcPr>
            <w:tcW w:w="1038" w:type="pct"/>
          </w:tcPr>
          <w:p w:rsidR="00B32797" w:rsidRPr="00A9053C" w:rsidRDefault="00B32797" w:rsidP="000D5B06">
            <w:pPr>
              <w:pStyle w:val="ECCTabletext"/>
              <w:jc w:val="left"/>
            </w:pPr>
            <w:r w:rsidRPr="00A9053C">
              <w:t>5</w:t>
            </w:r>
          </w:p>
        </w:tc>
        <w:tc>
          <w:tcPr>
            <w:tcW w:w="928" w:type="pct"/>
          </w:tcPr>
          <w:p w:rsidR="00B32797" w:rsidRPr="00A9053C" w:rsidRDefault="00B32797" w:rsidP="000D5B06">
            <w:pPr>
              <w:pStyle w:val="ECCTabletext"/>
              <w:jc w:val="left"/>
            </w:pPr>
            <w:r w:rsidRPr="00A9053C">
              <w:t>4</w:t>
            </w:r>
          </w:p>
        </w:tc>
      </w:tr>
      <w:tr w:rsidR="00B32797" w:rsidRPr="00A9053C" w:rsidTr="000D5B06">
        <w:tc>
          <w:tcPr>
            <w:tcW w:w="1350" w:type="pct"/>
            <w:gridSpan w:val="2"/>
          </w:tcPr>
          <w:p w:rsidR="00B32797" w:rsidRPr="00A9053C" w:rsidRDefault="00B32797" w:rsidP="000D5B06">
            <w:pPr>
              <w:pStyle w:val="ECCTabletext"/>
              <w:jc w:val="left"/>
            </w:pPr>
            <w:r w:rsidRPr="00A9053C">
              <w:t xml:space="preserve">Minimum </w:t>
            </w:r>
            <w:proofErr w:type="spellStart"/>
            <w:r w:rsidRPr="00A9053C">
              <w:t>discernable</w:t>
            </w:r>
            <w:proofErr w:type="spellEnd"/>
            <w:r w:rsidRPr="00A9053C">
              <w:t xml:space="preserve"> signal </w:t>
            </w:r>
          </w:p>
        </w:tc>
        <w:tc>
          <w:tcPr>
            <w:tcW w:w="600" w:type="pct"/>
          </w:tcPr>
          <w:p w:rsidR="00B32797" w:rsidRPr="00A9053C" w:rsidRDefault="00B32797" w:rsidP="000D5B06">
            <w:pPr>
              <w:pStyle w:val="ECCTabletext"/>
              <w:jc w:val="left"/>
            </w:pPr>
            <w:proofErr w:type="spellStart"/>
            <w:r w:rsidRPr="00A9053C">
              <w:t>dBm</w:t>
            </w:r>
            <w:proofErr w:type="spellEnd"/>
          </w:p>
        </w:tc>
        <w:tc>
          <w:tcPr>
            <w:tcW w:w="1084" w:type="pct"/>
          </w:tcPr>
          <w:p w:rsidR="00B32797" w:rsidRPr="00A9053C" w:rsidRDefault="00B32797" w:rsidP="000D5B06">
            <w:pPr>
              <w:pStyle w:val="ECCTabletext"/>
              <w:jc w:val="left"/>
            </w:pPr>
            <w:r w:rsidRPr="00A9053C">
              <w:t>–107, –117</w:t>
            </w:r>
          </w:p>
        </w:tc>
        <w:tc>
          <w:tcPr>
            <w:tcW w:w="1038" w:type="pct"/>
          </w:tcPr>
          <w:p w:rsidR="00B32797" w:rsidRPr="00A9053C" w:rsidRDefault="00B32797" w:rsidP="000D5B06">
            <w:pPr>
              <w:pStyle w:val="ECCTabletext"/>
              <w:jc w:val="left"/>
            </w:pPr>
            <w:r w:rsidRPr="00A9053C">
              <w:t>–100</w:t>
            </w:r>
          </w:p>
        </w:tc>
        <w:tc>
          <w:tcPr>
            <w:tcW w:w="928" w:type="pct"/>
          </w:tcPr>
          <w:p w:rsidR="00B32797" w:rsidRPr="00A9053C" w:rsidRDefault="00B32797" w:rsidP="000D5B06">
            <w:pPr>
              <w:pStyle w:val="ECCTabletext"/>
              <w:jc w:val="left"/>
            </w:pPr>
            <w:r w:rsidRPr="00A9053C">
              <w:t>–116</w:t>
            </w:r>
          </w:p>
        </w:tc>
      </w:tr>
    </w:tbl>
    <w:p w:rsidR="006C07D0" w:rsidRPr="00A9053C" w:rsidRDefault="006C07D0" w:rsidP="006C07D0">
      <w:pPr>
        <w:pStyle w:val="ECCAnnexheading1"/>
        <w:rPr>
          <w:lang w:val="en-GB"/>
        </w:rPr>
      </w:pPr>
      <w:bookmarkStart w:id="230" w:name="_Toc396383876"/>
      <w:bookmarkStart w:id="231" w:name="_Toc396917309"/>
      <w:bookmarkStart w:id="232" w:name="_Toc396917420"/>
      <w:bookmarkStart w:id="233" w:name="_Toc396917640"/>
      <w:bookmarkStart w:id="234" w:name="_Toc396917655"/>
      <w:bookmarkStart w:id="235" w:name="_Toc396917760"/>
      <w:bookmarkStart w:id="236" w:name="_Toc473201333"/>
      <w:r w:rsidRPr="00A9053C">
        <w:rPr>
          <w:lang w:val="en-GB"/>
        </w:rPr>
        <w:lastRenderedPageBreak/>
        <w:t>List of Reference</w:t>
      </w:r>
      <w:bookmarkEnd w:id="230"/>
      <w:bookmarkEnd w:id="231"/>
      <w:bookmarkEnd w:id="232"/>
      <w:bookmarkEnd w:id="233"/>
      <w:bookmarkEnd w:id="234"/>
      <w:bookmarkEnd w:id="235"/>
      <w:r w:rsidR="0020285B" w:rsidRPr="00A9053C">
        <w:rPr>
          <w:lang w:val="en-GB"/>
        </w:rPr>
        <w:t>s</w:t>
      </w:r>
      <w:bookmarkEnd w:id="236"/>
    </w:p>
    <w:p w:rsidR="0020285B" w:rsidRPr="00A9053C" w:rsidRDefault="0020285B" w:rsidP="0020285B"/>
    <w:p w:rsidR="00A966A7" w:rsidRPr="00A9053C" w:rsidRDefault="00A966A7" w:rsidP="00A966A7">
      <w:pPr>
        <w:pStyle w:val="ECCReference"/>
      </w:pPr>
      <w:bookmarkStart w:id="237" w:name="_Ref459283329"/>
      <w:bookmarkStart w:id="238" w:name="_Ref459283134"/>
      <w:r w:rsidRPr="00A9053C">
        <w:t>ETSI Technical Report TR 103 </w:t>
      </w:r>
      <w:proofErr w:type="gramStart"/>
      <w:r w:rsidRPr="00A9053C">
        <w:t xml:space="preserve">109 </w:t>
      </w:r>
      <w:r w:rsidRPr="00A9053C">
        <w:rPr>
          <w:rStyle w:val="ECCParagraph"/>
        </w:rPr>
        <w:t>v.1.1.1</w:t>
      </w:r>
      <w:proofErr w:type="gramEnd"/>
      <w:r w:rsidRPr="00A9053C">
        <w:rPr>
          <w:rStyle w:val="ECCParagraph"/>
        </w:rPr>
        <w:t>:</w:t>
      </w:r>
      <w:r w:rsidRPr="00A9053C">
        <w:t xml:space="preserve"> Broadband communication links for ships and fixed installations engaged in off-shore activities operating in the 5 GHz to 8 GHz range.</w:t>
      </w:r>
      <w:bookmarkEnd w:id="237"/>
    </w:p>
    <w:p w:rsidR="00AD3C47" w:rsidRPr="00A9053C" w:rsidRDefault="00AD3C47" w:rsidP="00AD3C47">
      <w:pPr>
        <w:pStyle w:val="ECCReference"/>
      </w:pPr>
      <w:bookmarkStart w:id="239" w:name="_Ref459283983"/>
      <w:r w:rsidRPr="00A9053C">
        <w:t>ECC Recommendation (06)04: Use of the band 5725-5875 MHz for Broadband Fixed Wireless Access (BFWA)</w:t>
      </w:r>
      <w:bookmarkEnd w:id="239"/>
    </w:p>
    <w:p w:rsidR="00AD3C47" w:rsidRPr="00A9053C" w:rsidRDefault="00AD3C47" w:rsidP="007A4B84">
      <w:pPr>
        <w:pStyle w:val="ECCReference"/>
      </w:pPr>
      <w:bookmarkStart w:id="240" w:name="_Ref459284021"/>
      <w:r w:rsidRPr="00A9053C">
        <w:t>ECC Report 173</w:t>
      </w:r>
      <w:bookmarkEnd w:id="240"/>
      <w:r w:rsidR="007A4B84" w:rsidRPr="00A9053C">
        <w:t>: Fixed Service in Europe - Current use and future trends post 2011, March 2012</w:t>
      </w:r>
    </w:p>
    <w:p w:rsidR="00AD3C47" w:rsidRPr="00A9053C" w:rsidRDefault="0020285B" w:rsidP="00AD3C47">
      <w:pPr>
        <w:pStyle w:val="ECCReference"/>
      </w:pPr>
      <w:bookmarkStart w:id="241" w:name="_Ref459284100"/>
      <w:r w:rsidRPr="00A9053C">
        <w:t xml:space="preserve">Recommendation </w:t>
      </w:r>
      <w:r w:rsidR="00AD3C47" w:rsidRPr="00A9053C">
        <w:t>ITU-R S.1432</w:t>
      </w:r>
      <w:bookmarkEnd w:id="241"/>
      <w:r w:rsidR="000F0E17" w:rsidRPr="00A9053C">
        <w:t xml:space="preserve">: Apportionment of the allowable error performance degradations to fixed-satellite service (FSS) hypothetical reference digital paths arising from time invariant interference for systems operating below 30 GHz </w:t>
      </w:r>
    </w:p>
    <w:p w:rsidR="00AD3C47" w:rsidRPr="00A9053C" w:rsidRDefault="0020285B" w:rsidP="00AD3C47">
      <w:pPr>
        <w:pStyle w:val="ECCReference"/>
      </w:pPr>
      <w:bookmarkStart w:id="242" w:name="_Ref459284142"/>
      <w:r w:rsidRPr="00A9053C">
        <w:t xml:space="preserve">Recommendation </w:t>
      </w:r>
      <w:r w:rsidR="00AD3C47" w:rsidRPr="00A9053C">
        <w:t>ITU-R M.1638</w:t>
      </w:r>
      <w:bookmarkEnd w:id="242"/>
      <w:r w:rsidR="000F0E17" w:rsidRPr="00A9053C">
        <w:t xml:space="preserve">: Characteristics of and protection criteria for sharing studies for radiolocation, aeronautical </w:t>
      </w:r>
      <w:proofErr w:type="spellStart"/>
      <w:r w:rsidR="000F0E17" w:rsidRPr="00A9053C">
        <w:t>radionavigation</w:t>
      </w:r>
      <w:proofErr w:type="spellEnd"/>
      <w:r w:rsidR="000F0E17" w:rsidRPr="00A9053C">
        <w:t xml:space="preserve"> and meteorological radars operating in the frequency bands between 5 250 and 5 850 MHz </w:t>
      </w:r>
    </w:p>
    <w:p w:rsidR="006C07D0" w:rsidRPr="00A9053C" w:rsidRDefault="00776AEB" w:rsidP="00776AEB">
      <w:pPr>
        <w:pStyle w:val="ECCReference"/>
      </w:pPr>
      <w:bookmarkStart w:id="243" w:name="_Ref459284187"/>
      <w:r w:rsidRPr="00A9053C">
        <w:t>E</w:t>
      </w:r>
      <w:r w:rsidR="00A966A7" w:rsidRPr="00A9053C">
        <w:t xml:space="preserve">RC Report </w:t>
      </w:r>
      <w:r w:rsidRPr="00A9053C">
        <w:t>25: The European Table Of Frequency Allocations and Applications in the Frequency Range 8.3 KHz To 3000 GHz (ECA Table)</w:t>
      </w:r>
      <w:r w:rsidR="00A966A7" w:rsidRPr="00A9053C">
        <w:t>, June 2016</w:t>
      </w:r>
      <w:bookmarkEnd w:id="238"/>
      <w:bookmarkEnd w:id="243"/>
    </w:p>
    <w:p w:rsidR="00AD3C47" w:rsidRPr="00A9053C" w:rsidRDefault="00AD3C47" w:rsidP="00776AEB">
      <w:pPr>
        <w:pStyle w:val="ECCReference"/>
      </w:pPr>
      <w:bookmarkStart w:id="244" w:name="_Ref459284894"/>
      <w:r w:rsidRPr="00A9053C">
        <w:t>ECC Report 68</w:t>
      </w:r>
      <w:bookmarkEnd w:id="244"/>
      <w:r w:rsidR="000F0E17" w:rsidRPr="00A9053C">
        <w:t>: Compatibility studies in the band 5725-5875 MHz between Fixed Wireless Access (FWA) systems and other systems, June 2005</w:t>
      </w:r>
    </w:p>
    <w:p w:rsidR="00AD3C47" w:rsidRPr="00A9053C" w:rsidRDefault="00AD3C47" w:rsidP="00776AEB">
      <w:pPr>
        <w:pStyle w:val="ECCReference"/>
      </w:pPr>
      <w:bookmarkStart w:id="245" w:name="_Ref459285034"/>
      <w:r w:rsidRPr="00A9053C">
        <w:t>ECC Report 109</w:t>
      </w:r>
      <w:bookmarkEnd w:id="245"/>
      <w:r w:rsidR="000F0E17" w:rsidRPr="00A9053C">
        <w:t>: The aggregate impact from the proposed new systems (ITS, BBDR and BFWA) in the 5725-5925 MHz band on the other services/systems currently operating in this band, September 2007</w:t>
      </w:r>
    </w:p>
    <w:p w:rsidR="00AD3C47" w:rsidRPr="00A9053C" w:rsidRDefault="00AD3C47" w:rsidP="000F0E17">
      <w:pPr>
        <w:pStyle w:val="ECCReference"/>
      </w:pPr>
      <w:bookmarkStart w:id="246" w:name="_Ref459285040"/>
      <w:r w:rsidRPr="00A9053C">
        <w:t>ETSI TR 102 079</w:t>
      </w:r>
      <w:bookmarkEnd w:id="246"/>
      <w:r w:rsidR="000F0E17" w:rsidRPr="00A9053C">
        <w:t>:v1.1.2: System Reference Document for licence-exempt Fixed Wireless Access (HIPERMAN) for band C (5,725 GHz to 5,875 GHz)</w:t>
      </w:r>
    </w:p>
    <w:p w:rsidR="00AD3C47" w:rsidRPr="00A9053C" w:rsidRDefault="0020285B" w:rsidP="00776AEB">
      <w:pPr>
        <w:pStyle w:val="ECCReference"/>
      </w:pPr>
      <w:bookmarkStart w:id="247" w:name="_Ref459285080"/>
      <w:r w:rsidRPr="00A9053C">
        <w:t xml:space="preserve">Recommendation </w:t>
      </w:r>
      <w:r w:rsidR="00AD3C47" w:rsidRPr="00A9053C">
        <w:t>ITU-R SF.1650</w:t>
      </w:r>
      <w:bookmarkEnd w:id="247"/>
      <w:r w:rsidR="00E35D8E" w:rsidRPr="00A9053C">
        <w:t>: The minimum distance from the baseline beyond which in-motion earth stations located on board vessels would not cause unacceptable interference to the terrestrial service in the bands 5 925-6 425 MHz and 14-14.5 GHz</w:t>
      </w:r>
    </w:p>
    <w:p w:rsidR="00A87B4F" w:rsidRPr="00A9053C" w:rsidRDefault="0020285B" w:rsidP="00776AEB">
      <w:pPr>
        <w:pStyle w:val="ECCReference"/>
      </w:pPr>
      <w:bookmarkStart w:id="248" w:name="_Ref459285505"/>
      <w:bookmarkStart w:id="249" w:name="_Ref462841006"/>
      <w:r w:rsidRPr="00A9053C">
        <w:t xml:space="preserve">Recommendation </w:t>
      </w:r>
      <w:r w:rsidR="00A87B4F" w:rsidRPr="00A9053C">
        <w:t>ITU</w:t>
      </w:r>
      <w:r w:rsidR="00E35D8E" w:rsidRPr="00A9053C">
        <w:t>-</w:t>
      </w:r>
      <w:r w:rsidR="00A87B4F" w:rsidRPr="00A9053C">
        <w:t>R </w:t>
      </w:r>
      <w:r w:rsidR="00E35D8E" w:rsidRPr="00A9053C">
        <w:t xml:space="preserve"> </w:t>
      </w:r>
      <w:r w:rsidR="00A87B4F" w:rsidRPr="00A9053C">
        <w:t>P.452</w:t>
      </w:r>
      <w:bookmarkEnd w:id="248"/>
      <w:r w:rsidR="00E35D8E" w:rsidRPr="00A9053C">
        <w:t>: Prediction procedure for the evaluation of interference between stations on the surface of the Earth at frequencies above about 0.1 GHz</w:t>
      </w:r>
      <w:bookmarkEnd w:id="249"/>
      <w:r w:rsidR="00E35D8E" w:rsidRPr="00A9053C">
        <w:t xml:space="preserve">  </w:t>
      </w:r>
    </w:p>
    <w:p w:rsidR="009C2896" w:rsidRPr="00A9053C" w:rsidRDefault="009C2896" w:rsidP="00776AEB">
      <w:pPr>
        <w:pStyle w:val="ECCReference"/>
        <w:rPr>
          <w:rStyle w:val="ECCParagraph"/>
        </w:rPr>
      </w:pPr>
      <w:bookmarkStart w:id="250" w:name="_Ref459285712"/>
      <w:bookmarkStart w:id="251" w:name="_Ref462837524"/>
      <w:r w:rsidRPr="00A9053C">
        <w:rPr>
          <w:rStyle w:val="ECCParagraph"/>
        </w:rPr>
        <w:t>ECC Report 101</w:t>
      </w:r>
      <w:bookmarkEnd w:id="250"/>
      <w:r w:rsidR="00E35D8E" w:rsidRPr="00A9053C">
        <w:rPr>
          <w:rStyle w:val="ECCParagraph"/>
        </w:rPr>
        <w:t xml:space="preserve">: </w:t>
      </w:r>
      <w:r w:rsidR="00E35D8E" w:rsidRPr="00A9053C">
        <w:t xml:space="preserve">Compatibility studies in the band 5855– 5925 MHz between Intelligent Transport Systems (ITS) and other systems, </w:t>
      </w:r>
      <w:proofErr w:type="spellStart"/>
      <w:r w:rsidR="00E35D8E" w:rsidRPr="00A9053C">
        <w:t>Fenruary</w:t>
      </w:r>
      <w:proofErr w:type="spellEnd"/>
      <w:r w:rsidR="00E35D8E" w:rsidRPr="00A9053C">
        <w:t xml:space="preserve"> 2007</w:t>
      </w:r>
      <w:bookmarkEnd w:id="251"/>
    </w:p>
    <w:p w:rsidR="009C2896" w:rsidRPr="00A9053C" w:rsidRDefault="0020285B" w:rsidP="00E35D8E">
      <w:pPr>
        <w:pStyle w:val="ECCReference"/>
        <w:rPr>
          <w:rStyle w:val="ECCParagraph"/>
        </w:rPr>
      </w:pPr>
      <w:bookmarkStart w:id="252" w:name="_Ref459285770"/>
      <w:r w:rsidRPr="00A9053C">
        <w:t>Recommendation</w:t>
      </w:r>
      <w:r w:rsidRPr="00A9053C">
        <w:rPr>
          <w:rStyle w:val="ECCParagraph"/>
        </w:rPr>
        <w:t xml:space="preserve"> </w:t>
      </w:r>
      <w:r w:rsidR="009C2896" w:rsidRPr="00A9053C">
        <w:rPr>
          <w:rStyle w:val="ECCParagraph"/>
        </w:rPr>
        <w:t>ITU-R S.465</w:t>
      </w:r>
      <w:bookmarkEnd w:id="252"/>
      <w:r w:rsidR="00E35D8E" w:rsidRPr="00A9053C">
        <w:rPr>
          <w:rStyle w:val="ECCParagraph"/>
        </w:rPr>
        <w:t>: Reference earth-station radiation pattern for use in coordination and interference assessment in the frequency range from 2 to about 30 GHz</w:t>
      </w:r>
    </w:p>
    <w:p w:rsidR="009C2896" w:rsidRPr="00A9053C" w:rsidRDefault="00E37F9F" w:rsidP="00776AEB">
      <w:pPr>
        <w:pStyle w:val="ECCReference"/>
        <w:rPr>
          <w:rStyle w:val="ECCParagraph"/>
        </w:rPr>
      </w:pPr>
      <w:bookmarkStart w:id="253" w:name="_Ref459286287"/>
      <w:r w:rsidRPr="00A9053C">
        <w:rPr>
          <w:rStyle w:val="ECCParagraph"/>
        </w:rPr>
        <w:t>ITU Radio Regulations</w:t>
      </w:r>
      <w:r w:rsidR="009C2896" w:rsidRPr="00A9053C">
        <w:rPr>
          <w:rStyle w:val="ECCParagraph"/>
        </w:rPr>
        <w:t xml:space="preserve"> Edition of 201</w:t>
      </w:r>
      <w:bookmarkEnd w:id="253"/>
      <w:r w:rsidR="0006336F">
        <w:rPr>
          <w:rStyle w:val="ECCParagraph"/>
        </w:rPr>
        <w:t>5</w:t>
      </w:r>
    </w:p>
    <w:p w:rsidR="00E37F9F" w:rsidRPr="00A9053C" w:rsidRDefault="0020285B" w:rsidP="00776AEB">
      <w:pPr>
        <w:pStyle w:val="ECCReference"/>
      </w:pPr>
      <w:bookmarkStart w:id="254" w:name="_Ref459286426"/>
      <w:r w:rsidRPr="00A9053C">
        <w:t xml:space="preserve">Recommendation </w:t>
      </w:r>
      <w:r w:rsidR="00E37F9F" w:rsidRPr="00A9053C">
        <w:t>ITU-R S.1432-1 "Apportionment of the allowable error performance degradations to fixed-satellite service (FSS) hypothetical reference digital paths arising from time invariant interference for systems operating below 30 GHz"</w:t>
      </w:r>
      <w:bookmarkEnd w:id="254"/>
    </w:p>
    <w:p w:rsidR="00E37F9F" w:rsidRPr="00A9053C" w:rsidRDefault="0020285B" w:rsidP="00E35D8E">
      <w:pPr>
        <w:pStyle w:val="ECCReference"/>
      </w:pPr>
      <w:bookmarkStart w:id="255" w:name="_Ref459286505"/>
      <w:r w:rsidRPr="00A9053C">
        <w:t xml:space="preserve">Recommendation </w:t>
      </w:r>
      <w:r w:rsidR="00E37F9F" w:rsidRPr="00A9053C">
        <w:t>ITU-R S.522</w:t>
      </w:r>
      <w:bookmarkEnd w:id="255"/>
      <w:r w:rsidR="00E35D8E" w:rsidRPr="00A9053C">
        <w:t>: Allowable bit error ratios at the output of the hypothetical reference digital path for systems in the fixed-satellite service using pulse-code modulation for telephony</w:t>
      </w:r>
    </w:p>
    <w:p w:rsidR="00E37F9F" w:rsidRPr="00A9053C" w:rsidRDefault="0020285B" w:rsidP="00E35D8E">
      <w:pPr>
        <w:pStyle w:val="ECCReference"/>
      </w:pPr>
      <w:bookmarkStart w:id="256" w:name="_Ref459286510"/>
      <w:r w:rsidRPr="00A9053C">
        <w:t xml:space="preserve">Recommendation </w:t>
      </w:r>
      <w:r w:rsidR="00E37F9F" w:rsidRPr="00A9053C">
        <w:t>ITU-R S.614</w:t>
      </w:r>
      <w:bookmarkEnd w:id="256"/>
      <w:r w:rsidR="00E35D8E" w:rsidRPr="00A9053C">
        <w:t>: Allowable error performance for hypothetical reference digital path in the fixed-satellite service operating below 15 GHz when forming part of an international connection in an integrated services digital network</w:t>
      </w:r>
    </w:p>
    <w:p w:rsidR="00E37F9F" w:rsidRPr="00A9053C" w:rsidRDefault="0020285B" w:rsidP="00E35D8E">
      <w:pPr>
        <w:pStyle w:val="ECCReference"/>
      </w:pPr>
      <w:bookmarkStart w:id="257" w:name="_Ref459286515"/>
      <w:r w:rsidRPr="00A9053C">
        <w:t xml:space="preserve">Recommendation </w:t>
      </w:r>
      <w:r w:rsidR="00E37F9F" w:rsidRPr="00A9053C">
        <w:t>ITU</w:t>
      </w:r>
      <w:r w:rsidR="00462B2B" w:rsidRPr="00A9053C">
        <w:t>-</w:t>
      </w:r>
      <w:r w:rsidR="00E37F9F" w:rsidRPr="00A9053C">
        <w:t>R </w:t>
      </w:r>
      <w:r w:rsidR="00E35D8E" w:rsidRPr="00A9053C">
        <w:t xml:space="preserve"> </w:t>
      </w:r>
      <w:r w:rsidR="00E37F9F" w:rsidRPr="00A9053C">
        <w:t>S.1062</w:t>
      </w:r>
      <w:bookmarkEnd w:id="257"/>
      <w:r w:rsidR="00E35D8E" w:rsidRPr="00A9053C">
        <w:t>: Allowable error performance for hypothetical reference digital path operating at or above the primary rate</w:t>
      </w:r>
    </w:p>
    <w:p w:rsidR="00E37F9F" w:rsidRPr="00A9053C" w:rsidRDefault="0020285B" w:rsidP="00E35D8E">
      <w:pPr>
        <w:pStyle w:val="ECCReference"/>
      </w:pPr>
      <w:bookmarkStart w:id="258" w:name="_Ref459286520"/>
      <w:r w:rsidRPr="00A9053C">
        <w:t xml:space="preserve">Recommendation </w:t>
      </w:r>
      <w:r w:rsidR="00E37F9F" w:rsidRPr="00A9053C">
        <w:t>ITU-R S.1420</w:t>
      </w:r>
      <w:bookmarkEnd w:id="258"/>
      <w:r w:rsidR="00E35D8E" w:rsidRPr="00A9053C">
        <w:t>: Performance for broadband integrated services digital network asynchronous transfer mode via satellite</w:t>
      </w:r>
    </w:p>
    <w:p w:rsidR="007D6E9F" w:rsidRPr="00A9053C" w:rsidRDefault="0020285B" w:rsidP="00B91606">
      <w:pPr>
        <w:pStyle w:val="ECCReference"/>
      </w:pPr>
      <w:bookmarkStart w:id="259" w:name="_Ref459294203"/>
      <w:r w:rsidRPr="00A9053C">
        <w:t xml:space="preserve">Recommendation </w:t>
      </w:r>
      <w:r w:rsidR="007D6E9F" w:rsidRPr="00A9053C">
        <w:t>ITU-R SF.765</w:t>
      </w:r>
      <w:bookmarkEnd w:id="259"/>
      <w:r w:rsidR="00B91606" w:rsidRPr="00A9053C">
        <w:t>: Intersection of radio-relay antenna beams with orbits used by space stations in the fixed-satellite service</w:t>
      </w:r>
    </w:p>
    <w:p w:rsidR="007D6E9F" w:rsidRPr="00A9053C" w:rsidRDefault="007D6E9F" w:rsidP="00776AEB">
      <w:pPr>
        <w:pStyle w:val="ECCReference"/>
      </w:pPr>
      <w:bookmarkStart w:id="260" w:name="_Ref459294365"/>
      <w:r w:rsidRPr="00A9053C">
        <w:t>ERC Recommendation 70-03</w:t>
      </w:r>
      <w:bookmarkEnd w:id="260"/>
      <w:r w:rsidR="0020285B" w:rsidRPr="00A9053C">
        <w:t>:</w:t>
      </w:r>
      <w:r w:rsidR="00B91606" w:rsidRPr="00A9053C">
        <w:t xml:space="preserve"> Relating to the use of Short Range Devices (SRD), May 2016</w:t>
      </w:r>
    </w:p>
    <w:p w:rsidR="007D6E9F" w:rsidRPr="00A9053C" w:rsidRDefault="00B91606" w:rsidP="00B91606">
      <w:pPr>
        <w:pStyle w:val="ECCReference"/>
      </w:pPr>
      <w:bookmarkStart w:id="261" w:name="_Ref459294605"/>
      <w:r w:rsidRPr="00A9053C">
        <w:t xml:space="preserve">ETSI </w:t>
      </w:r>
      <w:r w:rsidR="007D6E9F" w:rsidRPr="00A9053C">
        <w:t>EN 302 372</w:t>
      </w:r>
      <w:bookmarkEnd w:id="261"/>
      <w:r w:rsidRPr="00A9053C">
        <w:t>-1 v1.2.1: Equipment for Detection and Movement; Tanks Level Probing Radar (TLPR) operating in the frequency bands 5,8 GHz, 10 GHz, 25 GHz, 61 GHz and 77 GHz</w:t>
      </w:r>
    </w:p>
    <w:p w:rsidR="00C310BC" w:rsidRPr="00A9053C" w:rsidRDefault="00740EB6" w:rsidP="00776AEB">
      <w:pPr>
        <w:pStyle w:val="ECCReference"/>
      </w:pPr>
      <w:bookmarkStart w:id="262" w:name="_Ref462838319"/>
      <w:r>
        <w:t>ECC Decision (02)</w:t>
      </w:r>
      <w:r w:rsidR="00C310BC" w:rsidRPr="00A9053C">
        <w:t xml:space="preserve">01: Frequency bands to be designated for the coordinated introduction of Road Transport and Traffic </w:t>
      </w:r>
      <w:proofErr w:type="spellStart"/>
      <w:r w:rsidR="00C310BC" w:rsidRPr="00A9053C">
        <w:t>Telematic</w:t>
      </w:r>
      <w:proofErr w:type="spellEnd"/>
      <w:r w:rsidR="00C310BC" w:rsidRPr="00A9053C">
        <w:t xml:space="preserve"> systems (RTTT)</w:t>
      </w:r>
      <w:bookmarkEnd w:id="262"/>
    </w:p>
    <w:p w:rsidR="00825A08" w:rsidRPr="00A9053C" w:rsidRDefault="00825A08" w:rsidP="00776AEB">
      <w:pPr>
        <w:pStyle w:val="ECCReference"/>
      </w:pPr>
      <w:bookmarkStart w:id="263" w:name="_Ref459295392"/>
      <w:r w:rsidRPr="00A9053C">
        <w:t xml:space="preserve">ECC </w:t>
      </w:r>
      <w:r w:rsidR="004C3E20" w:rsidRPr="00A9053C">
        <w:t xml:space="preserve">Report </w:t>
      </w:r>
      <w:r w:rsidRPr="00A9053C">
        <w:t>244: Compatibility studies related to RLANs in the 5725-5925 MHz band, January 2016</w:t>
      </w:r>
      <w:bookmarkEnd w:id="263"/>
    </w:p>
    <w:p w:rsidR="00825A08" w:rsidRPr="00A9053C" w:rsidRDefault="00825A08" w:rsidP="00B91606">
      <w:pPr>
        <w:pStyle w:val="ECCReference"/>
      </w:pPr>
      <w:bookmarkStart w:id="264" w:name="_Ref459295431"/>
      <w:r w:rsidRPr="00A9053C">
        <w:t>ETSI EN 302 571</w:t>
      </w:r>
      <w:bookmarkEnd w:id="264"/>
      <w:r w:rsidR="00B91606" w:rsidRPr="00A9053C">
        <w:t xml:space="preserve"> v1.1.1: Intelligent Transport Systems (ITS); </w:t>
      </w:r>
      <w:proofErr w:type="spellStart"/>
      <w:r w:rsidR="00B91606" w:rsidRPr="00A9053C">
        <w:t>Radiocommunications</w:t>
      </w:r>
      <w:proofErr w:type="spellEnd"/>
      <w:r w:rsidR="00B91606" w:rsidRPr="00A9053C">
        <w:t xml:space="preserve"> equipment operating in the 5 855 MHz to 5 925 MHz frequency band;</w:t>
      </w:r>
    </w:p>
    <w:p w:rsidR="00825A08" w:rsidRPr="00A9053C" w:rsidRDefault="00825A08" w:rsidP="00B91606">
      <w:pPr>
        <w:pStyle w:val="ECCReference"/>
      </w:pPr>
      <w:bookmarkStart w:id="265" w:name="_Ref459295450"/>
      <w:r w:rsidRPr="00A9053C">
        <w:t>ETSI EN 302 663</w:t>
      </w:r>
      <w:bookmarkEnd w:id="265"/>
      <w:r w:rsidR="00B91606" w:rsidRPr="00A9053C">
        <w:t xml:space="preserve"> v1.2.1: Intelligent Transport Systems (ITS); Vehicular Communications; </w:t>
      </w:r>
      <w:proofErr w:type="spellStart"/>
      <w:r w:rsidR="00B91606" w:rsidRPr="00A9053C">
        <w:t>GeoNetworking</w:t>
      </w:r>
      <w:proofErr w:type="spellEnd"/>
    </w:p>
    <w:p w:rsidR="00825A08" w:rsidRPr="00A9053C" w:rsidRDefault="0020285B" w:rsidP="00776AEB">
      <w:pPr>
        <w:pStyle w:val="ECCReference"/>
        <w:rPr>
          <w:rStyle w:val="ECCParagraph"/>
        </w:rPr>
      </w:pPr>
      <w:bookmarkStart w:id="266" w:name="_Ref459295796"/>
      <w:r w:rsidRPr="00A9053C">
        <w:rPr>
          <w:rStyle w:val="ECCParagraph"/>
        </w:rPr>
        <w:t xml:space="preserve">Recommendation </w:t>
      </w:r>
      <w:r w:rsidR="00825A08" w:rsidRPr="00A9053C">
        <w:rPr>
          <w:rStyle w:val="ECCParagraph"/>
        </w:rPr>
        <w:t>ITU-R F.1336</w:t>
      </w:r>
      <w:bookmarkEnd w:id="266"/>
      <w:r w:rsidR="00B91606" w:rsidRPr="00A9053C">
        <w:rPr>
          <w:rStyle w:val="ECCParagraph"/>
        </w:rPr>
        <w:t xml:space="preserve">: </w:t>
      </w:r>
      <w:r w:rsidR="00B91606" w:rsidRPr="00A9053C">
        <w:t>Reference radiation patterns of omnidirectional, sectoral and other antennas for the fixed and mobile service for use in sharing studies in the frequency range from 400 MHz to about 70 GHz  </w:t>
      </w:r>
    </w:p>
    <w:p w:rsidR="00825A08" w:rsidRPr="00A9053C" w:rsidRDefault="0020285B" w:rsidP="00776AEB">
      <w:pPr>
        <w:pStyle w:val="ECCReference"/>
        <w:rPr>
          <w:rStyle w:val="ECCParagraph"/>
        </w:rPr>
      </w:pPr>
      <w:bookmarkStart w:id="267" w:name="_Ref459295986"/>
      <w:r w:rsidRPr="00A9053C">
        <w:rPr>
          <w:rStyle w:val="ECCParagraph"/>
        </w:rPr>
        <w:lastRenderedPageBreak/>
        <w:t xml:space="preserve">Recommendation </w:t>
      </w:r>
      <w:r w:rsidR="00825A08" w:rsidRPr="00A9053C">
        <w:rPr>
          <w:rStyle w:val="ECCParagraph"/>
        </w:rPr>
        <w:t>ITU-R SM.329</w:t>
      </w:r>
      <w:bookmarkEnd w:id="267"/>
      <w:r w:rsidR="00B91606" w:rsidRPr="00A9053C">
        <w:rPr>
          <w:rStyle w:val="ECCParagraph"/>
        </w:rPr>
        <w:t xml:space="preserve">: </w:t>
      </w:r>
      <w:r w:rsidR="00B91606" w:rsidRPr="00A9053C">
        <w:t>Unwanted emissions in the spurious domain</w:t>
      </w:r>
    </w:p>
    <w:p w:rsidR="00825A08" w:rsidRPr="00A9053C" w:rsidRDefault="00825A08" w:rsidP="00776AEB">
      <w:pPr>
        <w:pStyle w:val="ECCReference"/>
        <w:rPr>
          <w:rStyle w:val="ECCParagraph"/>
        </w:rPr>
      </w:pPr>
      <w:bookmarkStart w:id="268" w:name="_Ref459295994"/>
      <w:r w:rsidRPr="00A9053C">
        <w:rPr>
          <w:rStyle w:val="ECCParagraph"/>
        </w:rPr>
        <w:t>ERC Recommendation 74-01</w:t>
      </w:r>
      <w:bookmarkEnd w:id="268"/>
      <w:r w:rsidR="00B91606" w:rsidRPr="00A9053C">
        <w:rPr>
          <w:rStyle w:val="ECCParagraph"/>
        </w:rPr>
        <w:t xml:space="preserve">: </w:t>
      </w:r>
      <w:r w:rsidR="00B91606" w:rsidRPr="00A9053C">
        <w:t>Unwanted Emissions in the Spurious Domain</w:t>
      </w:r>
    </w:p>
    <w:p w:rsidR="00793AF4" w:rsidRPr="00A9053C" w:rsidRDefault="00793AF4" w:rsidP="00776AEB">
      <w:pPr>
        <w:pStyle w:val="ECCReference"/>
      </w:pPr>
      <w:bookmarkStart w:id="269" w:name="_Ref459300420"/>
      <w:r w:rsidRPr="00A9053C">
        <w:t>SOLAS Convention</w:t>
      </w:r>
      <w:bookmarkEnd w:id="269"/>
      <w:r w:rsidR="005A696A" w:rsidRPr="00A9053C">
        <w:t xml:space="preserve">: </w:t>
      </w:r>
      <w:r w:rsidR="005A696A" w:rsidRPr="00A9053C">
        <w:rPr>
          <w:rStyle w:val="st"/>
        </w:rPr>
        <w:t>International Convention for the Safety of Life at Sea</w:t>
      </w:r>
    </w:p>
    <w:p w:rsidR="001421E9" w:rsidRPr="00A9053C" w:rsidRDefault="0020285B" w:rsidP="00776AEB">
      <w:pPr>
        <w:pStyle w:val="ECCReference"/>
      </w:pPr>
      <w:bookmarkStart w:id="270" w:name="_Ref459301203"/>
      <w:r w:rsidRPr="00A9053C" w:rsidDel="002F606B">
        <w:t xml:space="preserve">Recommendation </w:t>
      </w:r>
      <w:r w:rsidR="001421E9" w:rsidRPr="00A9053C" w:rsidDel="002F606B">
        <w:t xml:space="preserve">ITU-R M.1372 – Efficient use of the radio spectrum by radar stations in the </w:t>
      </w:r>
      <w:proofErr w:type="spellStart"/>
      <w:r w:rsidR="001421E9" w:rsidRPr="00A9053C" w:rsidDel="002F606B">
        <w:t>radiodetermination</w:t>
      </w:r>
      <w:proofErr w:type="spellEnd"/>
      <w:r w:rsidR="001421E9" w:rsidRPr="00A9053C" w:rsidDel="002F606B">
        <w:t xml:space="preserve"> service</w:t>
      </w:r>
      <w:bookmarkEnd w:id="270"/>
    </w:p>
    <w:p w:rsidR="001421E9" w:rsidRPr="00A9053C" w:rsidRDefault="0020285B" w:rsidP="005A696A">
      <w:pPr>
        <w:pStyle w:val="ECCReference"/>
      </w:pPr>
      <w:bookmarkStart w:id="271" w:name="_Ref459301537"/>
      <w:r w:rsidRPr="00A9053C" w:rsidDel="002F606B">
        <w:t>Recommend</w:t>
      </w:r>
      <w:r w:rsidRPr="00A9053C">
        <w:t>ation ITU-R</w:t>
      </w:r>
      <w:r w:rsidR="005A696A" w:rsidRPr="00A9053C" w:rsidDel="002F606B">
        <w:t xml:space="preserve"> </w:t>
      </w:r>
      <w:r w:rsidR="001421E9" w:rsidRPr="00A9053C">
        <w:t>SM.337</w:t>
      </w:r>
      <w:bookmarkEnd w:id="271"/>
      <w:r w:rsidR="005A696A" w:rsidRPr="00A9053C">
        <w:t>: Frequency and distance separations</w:t>
      </w:r>
    </w:p>
    <w:p w:rsidR="001421E9" w:rsidRPr="00A9053C" w:rsidRDefault="0020285B" w:rsidP="00776AEB">
      <w:pPr>
        <w:pStyle w:val="ECCReference"/>
      </w:pPr>
      <w:bookmarkStart w:id="272" w:name="_Ref459301549"/>
      <w:r w:rsidRPr="00A9053C" w:rsidDel="002F606B">
        <w:t>Recommendation</w:t>
      </w:r>
      <w:r w:rsidRPr="00A9053C">
        <w:t xml:space="preserve"> </w:t>
      </w:r>
      <w:r w:rsidR="001421E9" w:rsidRPr="00A9053C">
        <w:t>ITU</w:t>
      </w:r>
      <w:r w:rsidR="008457AC" w:rsidRPr="00A9053C">
        <w:t>-</w:t>
      </w:r>
      <w:r w:rsidR="001421E9" w:rsidRPr="00A9053C">
        <w:t>R</w:t>
      </w:r>
      <w:r w:rsidR="008457AC" w:rsidRPr="00A9053C">
        <w:t xml:space="preserve"> </w:t>
      </w:r>
      <w:r w:rsidR="001421E9" w:rsidRPr="00A9053C">
        <w:t>M.1461</w:t>
      </w:r>
      <w:bookmarkEnd w:id="272"/>
      <w:r w:rsidR="005A696A" w:rsidRPr="00A9053C">
        <w:t xml:space="preserve">: Procedures for determining the potential for interference between radars operating in the </w:t>
      </w:r>
      <w:proofErr w:type="spellStart"/>
      <w:r w:rsidR="005A696A" w:rsidRPr="00A9053C">
        <w:t>radiodetermination</w:t>
      </w:r>
      <w:proofErr w:type="spellEnd"/>
      <w:r w:rsidR="005A696A" w:rsidRPr="00A9053C">
        <w:t xml:space="preserve"> service and systems in other services  </w:t>
      </w:r>
    </w:p>
    <w:p w:rsidR="008457AC" w:rsidRPr="00A9053C" w:rsidRDefault="0020285B" w:rsidP="00776AEB">
      <w:pPr>
        <w:pStyle w:val="ECCReference"/>
      </w:pPr>
      <w:bookmarkStart w:id="273" w:name="_Ref459302563"/>
      <w:bookmarkStart w:id="274" w:name="_Ref459303650"/>
      <w:r w:rsidRPr="00A9053C">
        <w:t xml:space="preserve">Recommendation </w:t>
      </w:r>
      <w:r w:rsidR="008457AC" w:rsidRPr="00A9053C">
        <w:t>ITU-R F.758</w:t>
      </w:r>
      <w:bookmarkEnd w:id="273"/>
      <w:r w:rsidR="008457AC" w:rsidRPr="00A9053C">
        <w:t>: System parameters and considerations in the development of criteria for sharing or compatibility between digital fixed wireless systems in the fixed service and systems in other services and other sources of interference</w:t>
      </w:r>
      <w:bookmarkEnd w:id="274"/>
    </w:p>
    <w:p w:rsidR="008457AC" w:rsidRPr="00A9053C" w:rsidRDefault="008457AC" w:rsidP="00776AEB">
      <w:pPr>
        <w:pStyle w:val="ECCReference"/>
      </w:pPr>
      <w:bookmarkStart w:id="275" w:name="_Ref459302625"/>
      <w:bookmarkStart w:id="276" w:name="_Ref462841302"/>
      <w:r w:rsidRPr="00A9053C">
        <w:t xml:space="preserve">ERC </w:t>
      </w:r>
      <w:r w:rsidR="005A696A" w:rsidRPr="00A9053C">
        <w:t>Recommendation</w:t>
      </w:r>
      <w:r w:rsidRPr="00A9053C">
        <w:t xml:space="preserve"> 14-01</w:t>
      </w:r>
      <w:bookmarkEnd w:id="275"/>
      <w:r w:rsidRPr="00A9053C">
        <w:t>: Radio-frequency channel arrangements for high capacity analogue and digital radio-relay systems operating in the band 5925 to 6425 MHz</w:t>
      </w:r>
      <w:r w:rsidR="005A696A" w:rsidRPr="00A9053C">
        <w:t>, May 2015</w:t>
      </w:r>
      <w:bookmarkEnd w:id="276"/>
    </w:p>
    <w:p w:rsidR="008457AC" w:rsidRPr="00A9053C" w:rsidRDefault="008457AC" w:rsidP="00776AEB">
      <w:pPr>
        <w:pStyle w:val="ECCReference"/>
      </w:pPr>
      <w:bookmarkStart w:id="277" w:name="_Ref459302630"/>
      <w:r w:rsidRPr="00A9053C">
        <w:t xml:space="preserve">ERC </w:t>
      </w:r>
      <w:r w:rsidR="005A696A" w:rsidRPr="00A9053C">
        <w:t>Recommendation</w:t>
      </w:r>
      <w:r w:rsidRPr="00A9053C">
        <w:t xml:space="preserve"> 14-02</w:t>
      </w:r>
      <w:bookmarkEnd w:id="277"/>
      <w:r w:rsidR="0020285B" w:rsidRPr="00A9053C">
        <w:t>:</w:t>
      </w:r>
      <w:r w:rsidR="005A696A" w:rsidRPr="00A9053C">
        <w:t xml:space="preserve"> Radio-frequency channel arrangements for high, medium and low capacity digital fixed service systems operating in the band 6425 to 7125 </w:t>
      </w:r>
      <w:proofErr w:type="spellStart"/>
      <w:r w:rsidR="005A696A" w:rsidRPr="00A9053C">
        <w:t>MHz.</w:t>
      </w:r>
      <w:proofErr w:type="spellEnd"/>
      <w:r w:rsidR="005A696A" w:rsidRPr="00A9053C">
        <w:t>, September 2014</w:t>
      </w:r>
    </w:p>
    <w:p w:rsidR="008457AC" w:rsidRPr="00A9053C" w:rsidRDefault="005A696A" w:rsidP="00776AEB">
      <w:pPr>
        <w:pStyle w:val="ECCReference"/>
      </w:pPr>
      <w:bookmarkStart w:id="278" w:name="_Ref459302641"/>
      <w:r w:rsidRPr="00A9053C">
        <w:t>ECC Recommendation</w:t>
      </w:r>
      <w:r w:rsidR="008457AC" w:rsidRPr="00A9053C">
        <w:t xml:space="preserve"> </w:t>
      </w:r>
      <w:r w:rsidRPr="00A9053C">
        <w:t>(</w:t>
      </w:r>
      <w:r w:rsidR="008457AC" w:rsidRPr="00A9053C">
        <w:t>14</w:t>
      </w:r>
      <w:r w:rsidR="00740EB6">
        <w:t>)</w:t>
      </w:r>
      <w:r w:rsidR="008457AC" w:rsidRPr="00A9053C">
        <w:t>06</w:t>
      </w:r>
      <w:bookmarkEnd w:id="278"/>
      <w:r w:rsidRPr="00A9053C">
        <w:t xml:space="preserve">: Implementation of Fixed Service Point-to-Point narrow channels (3.5 MHz, 1.75 MHz, 0.5 MHz, 0.25 MHz, 0.025 MHz) in the guard bands and </w:t>
      </w:r>
      <w:r w:rsidR="009A7329">
        <w:t>centre</w:t>
      </w:r>
      <w:r w:rsidRPr="00A9053C">
        <w:t xml:space="preserve"> gaps of the lower 6 GHz (5925 to 6425 MHz) and upper 6 GHz (6425 to 7125 MHz) bands.</w:t>
      </w:r>
    </w:p>
    <w:p w:rsidR="00A52F75" w:rsidRPr="00A9053C" w:rsidRDefault="00A52F75" w:rsidP="0087292E">
      <w:pPr>
        <w:pStyle w:val="ECCReference"/>
      </w:pPr>
      <w:bookmarkStart w:id="279" w:name="_Ref459305413"/>
      <w:r w:rsidRPr="00A9053C">
        <w:t>EN 302 217</w:t>
      </w:r>
      <w:bookmarkEnd w:id="279"/>
      <w:r w:rsidR="0087292E" w:rsidRPr="00A9053C">
        <w:t>-2-1 v2.0.1: Fixed Radio Systems; Characteristics and requirements for point-to-point equipment and antennas; Part 2-1: System-dependent requirements for digital systems operating in frequency bands where frequency co-ordination is applied</w:t>
      </w:r>
    </w:p>
    <w:p w:rsidR="00A52F75" w:rsidRPr="00A9053C" w:rsidRDefault="00A52F75" w:rsidP="0087292E">
      <w:pPr>
        <w:pStyle w:val="ECCReference"/>
      </w:pPr>
      <w:bookmarkStart w:id="280" w:name="_Ref459305469"/>
      <w:r w:rsidRPr="00A9053C">
        <w:t>ETSI TR 101 854</w:t>
      </w:r>
      <w:bookmarkEnd w:id="280"/>
      <w:r w:rsidR="0087292E" w:rsidRPr="00A9053C">
        <w:t xml:space="preserve"> v1.3.1: Fixed Radio Systems; Point-to-point equipment; Derivation of receiver interference parameters useful for planning fixed service point-to-point systems operating different equipment classes and/or capacities</w:t>
      </w:r>
    </w:p>
    <w:p w:rsidR="00A52F75" w:rsidRPr="00A9053C" w:rsidRDefault="00A52F75" w:rsidP="0087292E">
      <w:pPr>
        <w:pStyle w:val="ECCReference"/>
        <w:rPr>
          <w:rStyle w:val="ECCParagraph"/>
          <w:lang w:eastAsia="nb-NO"/>
        </w:rPr>
      </w:pPr>
      <w:bookmarkStart w:id="281" w:name="_Ref459306115"/>
      <w:r w:rsidRPr="00A9053C">
        <w:rPr>
          <w:lang w:eastAsia="nb-NO"/>
        </w:rPr>
        <w:t>ETSI TR 101 127</w:t>
      </w:r>
      <w:bookmarkEnd w:id="281"/>
      <w:r w:rsidR="0087292E" w:rsidRPr="00A9053C">
        <w:rPr>
          <w:lang w:eastAsia="nb-NO"/>
        </w:rPr>
        <w:t xml:space="preserve"> v1.1.1: Transmission and Multiplexing (TM); Digital Radio Relay Systems (DRRS); Synchronous Digital Hierarchy (SDH); High capacity DRRS carrying SDH signals (1 x STM-1) in frequency bands with about 30 MHz channel spacing and using Co-Channel Dual Polarized (CCDP) operation</w:t>
      </w:r>
    </w:p>
    <w:sectPr w:rsidR="00A52F75" w:rsidRPr="00A9053C" w:rsidSect="006C07D0">
      <w:headerReference w:type="even" r:id="rId70"/>
      <w:headerReference w:type="default" r:id="rId71"/>
      <w:footerReference w:type="default" r:id="rId72"/>
      <w:pgSz w:w="11907" w:h="16840" w:code="9"/>
      <w:pgMar w:top="1440" w:right="1134" w:bottom="1440"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28E6D3" w15:done="0"/>
  <w15:commentEx w15:paraId="252C3459" w15:done="0"/>
  <w15:commentEx w15:paraId="2BE11260" w15:done="0"/>
  <w15:commentEx w15:paraId="748AB0C2" w15:done="0"/>
  <w15:commentEx w15:paraId="07ABF20C" w15:done="0"/>
  <w15:commentEx w15:paraId="6A717BAA" w15:done="0"/>
  <w15:commentEx w15:paraId="1EA229A3" w15:done="0"/>
  <w15:commentEx w15:paraId="4E2415E0" w15:done="0"/>
  <w15:commentEx w15:paraId="59680D09" w15:done="0"/>
  <w15:commentEx w15:paraId="07C90A3C" w15:done="0"/>
  <w15:commentEx w15:paraId="469A4BDB" w15:done="0"/>
  <w15:commentEx w15:paraId="285CE2E8" w15:done="0"/>
  <w15:commentEx w15:paraId="0E79A9AA" w15:done="0"/>
  <w15:commentEx w15:paraId="6C6E87E4" w15:done="0"/>
  <w15:commentEx w15:paraId="67602B50" w15:done="0"/>
  <w15:commentEx w15:paraId="6F6A9512" w15:done="0"/>
  <w15:commentEx w15:paraId="66E5BACA" w15:done="0"/>
  <w15:commentEx w15:paraId="163BBCEA" w15:done="0"/>
  <w15:commentEx w15:paraId="0CCB1535" w15:done="0"/>
  <w15:commentEx w15:paraId="65F94E92" w15:done="0"/>
  <w15:commentEx w15:paraId="28481959" w15:done="0"/>
  <w15:commentEx w15:paraId="71012ACB" w15:done="0"/>
  <w15:commentEx w15:paraId="54D3A82E" w15:done="0"/>
  <w15:commentEx w15:paraId="56E7BF0E" w15:done="0"/>
  <w15:commentEx w15:paraId="13996DD5" w15:done="0"/>
  <w15:commentEx w15:paraId="00172D85" w15:done="0"/>
  <w15:commentEx w15:paraId="1439F015" w15:done="0"/>
  <w15:commentEx w15:paraId="0DBC01EB" w15:done="0"/>
  <w15:commentEx w15:paraId="00A23C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FC1" w:rsidRDefault="00B87FC1" w:rsidP="004930E1">
      <w:r>
        <w:separator/>
      </w:r>
    </w:p>
    <w:p w:rsidR="00B87FC1" w:rsidRDefault="00B87FC1" w:rsidP="004930E1"/>
  </w:endnote>
  <w:endnote w:type="continuationSeparator" w:id="0">
    <w:p w:rsidR="00B87FC1" w:rsidRDefault="00B87FC1" w:rsidP="004930E1">
      <w:r>
        <w:continuationSeparator/>
      </w:r>
    </w:p>
    <w:p w:rsidR="00B87FC1" w:rsidRDefault="00B87FC1" w:rsidP="004930E1"/>
  </w:endnote>
  <w:endnote w:type="continuationNotice" w:id="1">
    <w:p w:rsidR="00B87FC1" w:rsidRDefault="00B87F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8B" w:rsidRDefault="00EC718B">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8B" w:rsidRDefault="00EC718B">
    <w:pPr>
      <w:spacing w:before="0" w:after="0"/>
    </w:pPr>
    <w:r>
      <w:rPr>
        <w:noProof/>
        <w:lang w:val="da-DK" w:eastAsia="da-DK"/>
      </w:rPr>
      <mc:AlternateContent>
        <mc:Choice Requires="wps">
          <w:drawing>
            <wp:anchor distT="0" distB="0" distL="114300" distR="114300" simplePos="0" relativeHeight="251671040" behindDoc="0" locked="1" layoutInCell="1" allowOverlap="1" wp14:anchorId="03F70ABD" wp14:editId="3763B314">
              <wp:simplePos x="0" y="0"/>
              <wp:positionH relativeFrom="page">
                <wp:posOffset>0</wp:posOffset>
              </wp:positionH>
              <wp:positionV relativeFrom="page">
                <wp:posOffset>9801225</wp:posOffset>
              </wp:positionV>
              <wp:extent cx="7712075" cy="209550"/>
              <wp:effectExtent l="0" t="0" r="3175" b="0"/>
              <wp:wrapNone/>
              <wp:docPr id="3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0955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771.75pt;width:607.25pt;height:1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" fillcolor="#887e6e" stroked="f">
              <v:textbox inset=",15mm"/>
              <w10:wrap anchorx="page" anchory="page"/>
              <w10:anchorlock/>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8B" w:rsidRDefault="00EC718B">
    <w:pPr>
      <w:spacing w:before="0"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8B" w:rsidRDefault="00EC718B">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FC1" w:rsidRPr="00F7440E" w:rsidRDefault="00B87FC1" w:rsidP="004930E1">
      <w:pPr>
        <w:pStyle w:val="FootnoteText"/>
      </w:pPr>
      <w:r>
        <w:separator/>
      </w:r>
    </w:p>
  </w:footnote>
  <w:footnote w:type="continuationSeparator" w:id="0">
    <w:p w:rsidR="00B87FC1" w:rsidRPr="00F7440E" w:rsidRDefault="00B87FC1" w:rsidP="004930E1">
      <w:r>
        <w:continuationSeparator/>
      </w:r>
    </w:p>
  </w:footnote>
  <w:footnote w:type="continuationNotice" w:id="1">
    <w:p w:rsidR="00B87FC1" w:rsidRPr="00CD07E7" w:rsidRDefault="00B87FC1" w:rsidP="004930E1"/>
  </w:footnote>
  <w:footnote w:id="2">
    <w:p w:rsidR="00EC718B" w:rsidRPr="004A1687" w:rsidRDefault="00EC718B">
      <w:pPr>
        <w:pStyle w:val="FootnoteText"/>
        <w:rPr>
          <w:lang w:val="en-GB"/>
        </w:rPr>
      </w:pPr>
      <w:r>
        <w:rPr>
          <w:rStyle w:val="FootnoteReference"/>
        </w:rPr>
        <w:footnoteRef/>
      </w:r>
      <w:r w:rsidRPr="004A1687">
        <w:rPr>
          <w:lang w:val="en-GB"/>
        </w:rPr>
        <w:t xml:space="preserve"> </w:t>
      </w:r>
      <w:proofErr w:type="spellStart"/>
      <w:r w:rsidRPr="004A1687">
        <w:rPr>
          <w:lang w:val="en-GB"/>
        </w:rPr>
        <w:t>cf</w:t>
      </w:r>
      <w:proofErr w:type="spellEnd"/>
      <w:r w:rsidRPr="004A1687">
        <w:rPr>
          <w:lang w:val="en-GB"/>
        </w:rPr>
        <w:t xml:space="preserve"> </w:t>
      </w:r>
      <w:hyperlink r:id="rId1" w:history="1">
        <w:r w:rsidRPr="004A1687">
          <w:rPr>
            <w:rStyle w:val="Hyperlink"/>
            <w:lang w:val="en-GB"/>
          </w:rPr>
          <w:t>www.marinetraffic.com</w:t>
        </w:r>
      </w:hyperlink>
    </w:p>
  </w:footnote>
  <w:footnote w:id="3">
    <w:p w:rsidR="00EC718B" w:rsidRPr="00793AF4" w:rsidRDefault="00EC718B">
      <w:pPr>
        <w:pStyle w:val="FootnoteText"/>
        <w:rPr>
          <w:lang w:val="en-GB"/>
        </w:rPr>
      </w:pPr>
      <w:r>
        <w:rPr>
          <w:rStyle w:val="FootnoteReference"/>
        </w:rPr>
        <w:footnoteRef/>
      </w:r>
      <w:r w:rsidRPr="00793AF4">
        <w:rPr>
          <w:lang w:val="en-GB"/>
        </w:rPr>
        <w:t xml:space="preserve"> European Frequency Information System: </w:t>
      </w:r>
      <w:hyperlink r:id="rId2" w:history="1">
        <w:r w:rsidRPr="000D1C75">
          <w:rPr>
            <w:rStyle w:val="Hyperlink"/>
            <w:lang w:val="en-GB"/>
          </w:rPr>
          <w:t>www.efis.dk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8B" w:rsidRPr="00AD1BE1" w:rsidRDefault="00EC718B" w:rsidP="00AD1BE1">
    <w:pPr>
      <w:pStyle w:val="ECCpageHeader"/>
    </w:pPr>
    <w:r>
      <w:t xml:space="preserve">ECC REPORT 259- </w:t>
    </w:r>
    <w:r>
      <w:rPr>
        <w:szCs w:val="16"/>
      </w:rPr>
      <w:t xml:space="preserve">Page </w:t>
    </w:r>
    <w:r>
      <w:rPr>
        <w:szCs w:val="24"/>
        <w:lang w:val="en-US"/>
      </w:rPr>
      <w:fldChar w:fldCharType="begin"/>
    </w:r>
    <w:r>
      <w:instrText xml:space="preserve"> PAGE  \* Arabic  \* MERGEFORMAT </w:instrText>
    </w:r>
    <w:r>
      <w:rPr>
        <w:szCs w:val="24"/>
        <w:lang w:val="en-US"/>
      </w:rPr>
      <w:fldChar w:fldCharType="separate"/>
    </w:r>
    <w:r w:rsidRPr="002A372B">
      <w:rPr>
        <w:noProof/>
        <w:szCs w:val="16"/>
      </w:rPr>
      <w:t>2</w:t>
    </w:r>
    <w:r>
      <w:rPr>
        <w:noProof/>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8B" w:rsidRPr="00051B59" w:rsidRDefault="00EC718B" w:rsidP="002A372B">
    <w:pPr>
      <w:pStyle w:val="ECCpageHeader"/>
      <w:jc w:val="right"/>
      <w:rPr>
        <w:lang w:val="en-GB"/>
      </w:rPr>
    </w:pPr>
    <w:r>
      <w:rPr>
        <w:noProof/>
        <w:lang w:eastAsia="da-DK"/>
      </w:rPr>
      <w:drawing>
        <wp:anchor distT="0" distB="0" distL="114300" distR="114300" simplePos="0" relativeHeight="251666944" behindDoc="0" locked="0" layoutInCell="1" allowOverlap="1" wp14:anchorId="16E77BB7" wp14:editId="4981CD9B">
          <wp:simplePos x="0" y="0"/>
          <wp:positionH relativeFrom="page">
            <wp:posOffset>5869940</wp:posOffset>
          </wp:positionH>
          <wp:positionV relativeFrom="page">
            <wp:posOffset>800735</wp:posOffset>
          </wp:positionV>
          <wp:extent cx="1461770" cy="546100"/>
          <wp:effectExtent l="25400" t="0" r="11430" b="0"/>
          <wp:wrapNone/>
          <wp:docPr id="27" name="Picture 27"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lang w:eastAsia="da-DK"/>
      </w:rPr>
      <w:drawing>
        <wp:anchor distT="0" distB="0" distL="114300" distR="114300" simplePos="0" relativeHeight="251664896" behindDoc="0" locked="0" layoutInCell="1" allowOverlap="1" wp14:anchorId="13B9A102" wp14:editId="53627A34">
          <wp:simplePos x="0" y="0"/>
          <wp:positionH relativeFrom="page">
            <wp:posOffset>725170</wp:posOffset>
          </wp:positionH>
          <wp:positionV relativeFrom="page">
            <wp:posOffset>609600</wp:posOffset>
          </wp:positionV>
          <wp:extent cx="889000" cy="889000"/>
          <wp:effectExtent l="25400" t="0" r="0" b="0"/>
          <wp:wrapNone/>
          <wp:docPr id="26" name="Picture 26"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8B" w:rsidRPr="00333E79" w:rsidRDefault="00EC718B" w:rsidP="00333E79">
    <w:pPr>
      <w:pStyle w:val="ECCpageHeader"/>
      <w:rPr>
        <w:rStyle w:val="ECCParagraph"/>
      </w:rPr>
    </w:pPr>
    <w:r w:rsidRPr="00333E79">
      <w:rPr>
        <w:rStyle w:val="ECCParagraph"/>
        <w:noProof/>
        <w:lang w:val="da-DK" w:eastAsia="da-DK"/>
      </w:rPr>
      <w:drawing>
        <wp:anchor distT="0" distB="0" distL="114300" distR="114300" simplePos="0" relativeHeight="251657728" behindDoc="1" locked="0" layoutInCell="1" allowOverlap="1" wp14:anchorId="06D9C582" wp14:editId="6B7ACB64">
          <wp:simplePos x="0" y="0"/>
          <wp:positionH relativeFrom="page">
            <wp:posOffset>5715000</wp:posOffset>
          </wp:positionH>
          <wp:positionV relativeFrom="page">
            <wp:posOffset>647700</wp:posOffset>
          </wp:positionV>
          <wp:extent cx="1461770" cy="546100"/>
          <wp:effectExtent l="0" t="0" r="5080" b="6350"/>
          <wp:wrapTopAndBottom/>
          <wp:docPr id="1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E79">
      <w:rPr>
        <w:rStyle w:val="ECCParagraph"/>
        <w:noProof/>
        <w:lang w:val="da-DK" w:eastAsia="da-DK"/>
      </w:rPr>
      <w:drawing>
        <wp:anchor distT="0" distB="0" distL="114300" distR="114300" simplePos="0" relativeHeight="251658752" behindDoc="1" locked="0" layoutInCell="1" allowOverlap="0" wp14:anchorId="60D999E3" wp14:editId="16F17C26">
          <wp:simplePos x="0" y="0"/>
          <wp:positionH relativeFrom="column">
            <wp:posOffset>3810</wp:posOffset>
          </wp:positionH>
          <wp:positionV relativeFrom="paragraph">
            <wp:posOffset>-2540</wp:posOffset>
          </wp:positionV>
          <wp:extent cx="889200" cy="889200"/>
          <wp:effectExtent l="0" t="0" r="6350" b="6350"/>
          <wp:wrapTopAndBottom/>
          <wp:docPr id="2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200" cy="8892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CCParagraph"/>
      </w:rPr>
      <w:tab/>
    </w:r>
    <w:r>
      <w:rPr>
        <w:rStyle w:val="ECCParagraph"/>
      </w:rPr>
      <w:tab/>
    </w:r>
  </w:p>
  <w:p w:rsidR="00EC718B" w:rsidRPr="005611D0" w:rsidRDefault="00EC718B" w:rsidP="000F0A57">
    <w:pPr>
      <w:pStyle w:val="ECCpageHeader"/>
    </w:pPr>
  </w:p>
  <w:p w:rsidR="00EC718B" w:rsidRPr="005611D0" w:rsidRDefault="00EC718B" w:rsidP="000F0A57">
    <w:pPr>
      <w:pStyle w:val="ECCpageHeader"/>
    </w:pPr>
  </w:p>
  <w:p w:rsidR="00EC718B" w:rsidRPr="005611D0" w:rsidRDefault="00EC718B" w:rsidP="000F0A57">
    <w:pPr>
      <w:pStyle w:val="ECCpageHeader"/>
    </w:pPr>
    <w:r>
      <w:rPr>
        <w:noProof/>
        <w:lang w:eastAsia="da-DK"/>
      </w:rPr>
      <mc:AlternateContent>
        <mc:Choice Requires="wps">
          <w:drawing>
            <wp:anchor distT="0" distB="0" distL="114300" distR="114300" simplePos="0" relativeHeight="251655680" behindDoc="1" locked="0" layoutInCell="0" allowOverlap="1" wp14:anchorId="493479BF" wp14:editId="7D2F7A36">
              <wp:simplePos x="0" y="0"/>
              <wp:positionH relativeFrom="margin">
                <wp:align>center</wp:align>
              </wp:positionH>
              <wp:positionV relativeFrom="margin">
                <wp:align>center</wp:align>
              </wp:positionV>
              <wp:extent cx="6163945" cy="106045"/>
              <wp:effectExtent l="0" t="0" r="0" b="0"/>
              <wp:wrapNone/>
              <wp:docPr id="3"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C718B" w:rsidRDefault="00EC718B" w:rsidP="00CC128C">
                          <w:pPr>
                            <w:spacing w:before="0" w:after="0"/>
                            <w:jc w:val="center"/>
                            <w:rPr>
                              <w:sz w:val="24"/>
                              <w:szCs w:val="24"/>
                            </w:rPr>
                          </w:pPr>
                          <w:r w:rsidRPr="00EC6949">
                            <w:rPr>
                              <w:rFonts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9" o:spid="_x0000_s1035" type="#_x0000_t202" style="position:absolute;left:0;text-align:left;margin-left:0;margin-top:0;width:485.35pt;height:8.3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" o:allowincell="f" filled="f" stroked="f">
              <v:stroke joinstyle="round"/>
              <o:lock v:ext="edit" shapetype="t"/>
              <v:textbox style="mso-fit-shape-to-text:t">
                <w:txbxContent>
                  <w:p w:rsidR="00EC718B" w:rsidRDefault="00EC718B" w:rsidP="00CC128C">
                    <w:pPr>
                      <w:spacing w:before="0" w:after="0"/>
                      <w:jc w:val="center"/>
                      <w:rPr>
                        <w:sz w:val="24"/>
                        <w:szCs w:val="24"/>
                      </w:rPr>
                    </w:pPr>
                    <w:r w:rsidRPr="00EC6949">
                      <w:rPr>
                        <w:rFonts w:cs="Arial"/>
                        <w:color w:val="C0C0C0"/>
                        <w:sz w:val="2"/>
                        <w:szCs w:val="2"/>
                      </w:rPr>
                      <w:t>DRAFT</w:t>
                    </w:r>
                  </w:p>
                </w:txbxContent>
              </v:textbox>
              <w10:wrap anchorx="margin" anchory="margin"/>
            </v:shape>
          </w:pict>
        </mc:Fallback>
      </mc:AlternateContent>
    </w:r>
  </w:p>
  <w:p w:rsidR="00EC718B" w:rsidRPr="005611D0" w:rsidRDefault="00EC718B" w:rsidP="000F0A57">
    <w:pPr>
      <w:pStyle w:val="ECCpage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8B" w:rsidRPr="00AD1BE1" w:rsidRDefault="00EC718B" w:rsidP="00AD1BE1">
    <w:pPr>
      <w:pStyle w:val="ECCpageHeader"/>
    </w:pPr>
    <w:r>
      <w:t xml:space="preserve">ECC REPORT 259- </w:t>
    </w:r>
    <w:r>
      <w:rPr>
        <w:szCs w:val="16"/>
      </w:rPr>
      <w:t xml:space="preserve">Page </w:t>
    </w:r>
    <w:r>
      <w:rPr>
        <w:szCs w:val="24"/>
        <w:lang w:val="en-US"/>
      </w:rPr>
      <w:fldChar w:fldCharType="begin"/>
    </w:r>
    <w:r>
      <w:instrText xml:space="preserve"> PAGE  \* Arabic  \* MERGEFORMAT </w:instrText>
    </w:r>
    <w:r>
      <w:rPr>
        <w:szCs w:val="24"/>
        <w:lang w:val="en-US"/>
      </w:rPr>
      <w:fldChar w:fldCharType="separate"/>
    </w:r>
    <w:r w:rsidR="00A0576A" w:rsidRPr="00A0576A">
      <w:rPr>
        <w:noProof/>
        <w:szCs w:val="16"/>
      </w:rPr>
      <w:t>8</w:t>
    </w:r>
    <w:r>
      <w:rPr>
        <w:noProof/>
        <w:szCs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8B" w:rsidRPr="00051B59" w:rsidRDefault="00EC718B" w:rsidP="002A372B">
    <w:pPr>
      <w:pStyle w:val="ECCpageHeader"/>
      <w:jc w:val="right"/>
      <w:rPr>
        <w:lang w:val="en-GB"/>
      </w:rPr>
    </w:pPr>
    <w:r>
      <w:t xml:space="preserve">ECC REPORT 259- </w:t>
    </w:r>
    <w:r>
      <w:rPr>
        <w:szCs w:val="16"/>
      </w:rPr>
      <w:t xml:space="preserve">Page </w:t>
    </w:r>
    <w:r>
      <w:rPr>
        <w:szCs w:val="24"/>
        <w:lang w:val="en-US"/>
      </w:rPr>
      <w:fldChar w:fldCharType="begin"/>
    </w:r>
    <w:r>
      <w:instrText xml:space="preserve"> PAGE  \* Arabic  \* MERGEFORMAT </w:instrText>
    </w:r>
    <w:r>
      <w:rPr>
        <w:szCs w:val="24"/>
        <w:lang w:val="en-US"/>
      </w:rPr>
      <w:fldChar w:fldCharType="separate"/>
    </w:r>
    <w:r w:rsidR="00A0576A" w:rsidRPr="00A0576A">
      <w:rPr>
        <w:noProof/>
        <w:szCs w:val="16"/>
      </w:rPr>
      <w:t>7</w:t>
    </w:r>
    <w:r>
      <w:rPr>
        <w:noProof/>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225.6pt;height:59.05pt" o:bullet="t">
        <v:imagedata r:id="rId1" o:title="Editor's Note"/>
      </v:shape>
    </w:pict>
  </w:numPicBullet>
  <w:abstractNum w:abstractNumId="0">
    <w:nsid w:val="0C3E62C7"/>
    <w:multiLevelType w:val="multilevel"/>
    <w:tmpl w:val="6B60C9DE"/>
    <w:lvl w:ilvl="0">
      <w:start w:val="6"/>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8617E77"/>
    <w:multiLevelType w:val="multilevel"/>
    <w:tmpl w:val="CDB04DF0"/>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DF71A53"/>
    <w:multiLevelType w:val="hybridMultilevel"/>
    <w:tmpl w:val="2FEA71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274411F"/>
    <w:multiLevelType w:val="multilevel"/>
    <w:tmpl w:val="218E98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nsid w:val="3A7E21F6"/>
    <w:multiLevelType w:val="multilevel"/>
    <w:tmpl w:val="8C809C72"/>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1">
    <w:nsid w:val="3D163F7A"/>
    <w:multiLevelType w:val="multilevel"/>
    <w:tmpl w:val="03D420B8"/>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860"/>
        </w:tabs>
        <w:ind w:left="860"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1999"/>
        </w:tabs>
        <w:ind w:left="1999"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0">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76706BFD"/>
    <w:multiLevelType w:val="hybridMultilevel"/>
    <w:tmpl w:val="2452A5C4"/>
    <w:lvl w:ilvl="0" w:tplc="816453CC">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2">
    <w:nsid w:val="789C549D"/>
    <w:multiLevelType w:val="hybridMultilevel"/>
    <w:tmpl w:val="B1BAD3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15"/>
  </w:num>
  <w:num w:numId="4">
    <w:abstractNumId w:val="8"/>
  </w:num>
  <w:num w:numId="5">
    <w:abstractNumId w:val="12"/>
  </w:num>
  <w:num w:numId="6">
    <w:abstractNumId w:val="11"/>
  </w:num>
  <w:num w:numId="7">
    <w:abstractNumId w:val="14"/>
  </w:num>
  <w:num w:numId="8">
    <w:abstractNumId w:val="5"/>
  </w:num>
  <w:num w:numId="9">
    <w:abstractNumId w:val="5"/>
  </w:num>
  <w:num w:numId="10">
    <w:abstractNumId w:val="4"/>
  </w:num>
  <w:num w:numId="11">
    <w:abstractNumId w:val="7"/>
  </w:num>
  <w:num w:numId="12">
    <w:abstractNumId w:val="7"/>
  </w:num>
  <w:num w:numId="13">
    <w:abstractNumId w:val="15"/>
  </w:num>
  <w:num w:numId="14">
    <w:abstractNumId w:val="12"/>
    <w:lvlOverride w:ilvl="0">
      <w:startOverride w:val="1"/>
    </w:lvlOverride>
  </w:num>
  <w:num w:numId="15">
    <w:abstractNumId w:val="2"/>
  </w:num>
  <w:num w:numId="16">
    <w:abstractNumId w:val="19"/>
  </w:num>
  <w:num w:numId="17">
    <w:abstractNumId w:val="16"/>
  </w:num>
  <w:num w:numId="18">
    <w:abstractNumId w:val="13"/>
  </w:num>
  <w:num w:numId="19">
    <w:abstractNumId w:val="10"/>
  </w:num>
  <w:num w:numId="20">
    <w:abstractNumId w:val="17"/>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9"/>
    <w:lvlOverride w:ilvl="0">
      <w:lvl w:ilvl="0">
        <w:start w:val="1"/>
        <w:numFmt w:val="decimal"/>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27">
    <w:abstractNumId w:val="0"/>
  </w:num>
  <w:num w:numId="28">
    <w:abstractNumId w:val="21"/>
  </w:num>
  <w:num w:numId="29">
    <w:abstractNumId w:val="3"/>
  </w:num>
  <w:num w:numId="30">
    <w:abstractNumId w:val="16"/>
  </w:num>
  <w:num w:numId="31">
    <w:abstractNumId w:val="18"/>
  </w:num>
  <w:num w:numId="32">
    <w:abstractNumId w:val="20"/>
  </w:num>
  <w:num w:numId="33">
    <w:abstractNumId w:val="20"/>
  </w:num>
  <w:num w:numId="34">
    <w:abstractNumId w:val="20"/>
  </w:num>
  <w:num w:numId="35">
    <w:abstractNumId w:val="2"/>
  </w:num>
  <w:num w:numId="36">
    <w:abstractNumId w:val="22"/>
  </w:num>
  <w:num w:numId="37">
    <w:abstractNumId w:val="6"/>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irik Bliksrud">
    <w15:presenceInfo w15:providerId="Windows Live" w15:userId="6ed434ceb3d3d6e7"/>
  </w15:person>
  <w15:person w15:author="Eirik Bliksrud [2]">
    <w15:presenceInfo w15:providerId="Windows Live" w15:userId="1431f82a7a291e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nb-NO"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NotTrackMoves/>
  <w:doNotTrackFormatting/>
  <w:documentProtection w:formatting="1" w:enforcement="1" w:cryptProviderType="rsaFull" w:cryptAlgorithmClass="hash" w:cryptAlgorithmType="typeAny" w:cryptAlgorithmSid="4" w:cryptSpinCount="100000" w:hash="1HxXAj+QhSfS+v5osE9jLdEBlkE=" w:salt="HZuxZLygGSgTl3LyA9Ht8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M0MDO1tDAzMTcyMTZV0lEKTi0uzszPAykwqQUAGfj+RywAAAA="/>
  </w:docVars>
  <w:rsids>
    <w:rsidRoot w:val="00E53993"/>
    <w:rsid w:val="00000FC8"/>
    <w:rsid w:val="00002D9C"/>
    <w:rsid w:val="0000374C"/>
    <w:rsid w:val="00003914"/>
    <w:rsid w:val="00003953"/>
    <w:rsid w:val="0000404D"/>
    <w:rsid w:val="000075AA"/>
    <w:rsid w:val="0001112E"/>
    <w:rsid w:val="00012E3B"/>
    <w:rsid w:val="0002217A"/>
    <w:rsid w:val="00022222"/>
    <w:rsid w:val="000236EE"/>
    <w:rsid w:val="00023956"/>
    <w:rsid w:val="00025A77"/>
    <w:rsid w:val="000268FC"/>
    <w:rsid w:val="00026FED"/>
    <w:rsid w:val="00036F9E"/>
    <w:rsid w:val="00037B80"/>
    <w:rsid w:val="00040716"/>
    <w:rsid w:val="00040F28"/>
    <w:rsid w:val="00041A18"/>
    <w:rsid w:val="0004226B"/>
    <w:rsid w:val="00044E17"/>
    <w:rsid w:val="00045BB3"/>
    <w:rsid w:val="000475E2"/>
    <w:rsid w:val="00051B59"/>
    <w:rsid w:val="00053925"/>
    <w:rsid w:val="0006134A"/>
    <w:rsid w:val="0006336F"/>
    <w:rsid w:val="00066455"/>
    <w:rsid w:val="00066E92"/>
    <w:rsid w:val="00067793"/>
    <w:rsid w:val="000714A8"/>
    <w:rsid w:val="00073089"/>
    <w:rsid w:val="0007424D"/>
    <w:rsid w:val="0007526D"/>
    <w:rsid w:val="00080D4D"/>
    <w:rsid w:val="00080D86"/>
    <w:rsid w:val="00080FC6"/>
    <w:rsid w:val="0008235C"/>
    <w:rsid w:val="00082DD7"/>
    <w:rsid w:val="00087FA7"/>
    <w:rsid w:val="0009173F"/>
    <w:rsid w:val="00094832"/>
    <w:rsid w:val="00095620"/>
    <w:rsid w:val="00096242"/>
    <w:rsid w:val="000A0C46"/>
    <w:rsid w:val="000A14D9"/>
    <w:rsid w:val="000A19D0"/>
    <w:rsid w:val="000A279A"/>
    <w:rsid w:val="000A3715"/>
    <w:rsid w:val="000A3940"/>
    <w:rsid w:val="000A6938"/>
    <w:rsid w:val="000B148A"/>
    <w:rsid w:val="000B2B38"/>
    <w:rsid w:val="000B6D45"/>
    <w:rsid w:val="000C028F"/>
    <w:rsid w:val="000C1D59"/>
    <w:rsid w:val="000C2C9D"/>
    <w:rsid w:val="000C3A61"/>
    <w:rsid w:val="000C5510"/>
    <w:rsid w:val="000C5B53"/>
    <w:rsid w:val="000C5DD1"/>
    <w:rsid w:val="000C67C6"/>
    <w:rsid w:val="000D1710"/>
    <w:rsid w:val="000D26F1"/>
    <w:rsid w:val="000D2EA9"/>
    <w:rsid w:val="000D2FEF"/>
    <w:rsid w:val="000D3330"/>
    <w:rsid w:val="000D43BB"/>
    <w:rsid w:val="000D5B06"/>
    <w:rsid w:val="000E13F0"/>
    <w:rsid w:val="000E22BB"/>
    <w:rsid w:val="000E42F5"/>
    <w:rsid w:val="000E611D"/>
    <w:rsid w:val="000F0594"/>
    <w:rsid w:val="000F0A57"/>
    <w:rsid w:val="000F0CA8"/>
    <w:rsid w:val="000F0E17"/>
    <w:rsid w:val="000F24F5"/>
    <w:rsid w:val="000F2ED9"/>
    <w:rsid w:val="000F3AD4"/>
    <w:rsid w:val="000F4831"/>
    <w:rsid w:val="000F50EC"/>
    <w:rsid w:val="000F68BA"/>
    <w:rsid w:val="000F7232"/>
    <w:rsid w:val="001006CA"/>
    <w:rsid w:val="00100EC5"/>
    <w:rsid w:val="00100F8B"/>
    <w:rsid w:val="001011CE"/>
    <w:rsid w:val="001017E8"/>
    <w:rsid w:val="00102172"/>
    <w:rsid w:val="00106560"/>
    <w:rsid w:val="001078CF"/>
    <w:rsid w:val="00110652"/>
    <w:rsid w:val="00110AB3"/>
    <w:rsid w:val="00113CB7"/>
    <w:rsid w:val="00115038"/>
    <w:rsid w:val="001162CE"/>
    <w:rsid w:val="0011679F"/>
    <w:rsid w:val="00116A1A"/>
    <w:rsid w:val="00120A17"/>
    <w:rsid w:val="00123D9F"/>
    <w:rsid w:val="00124D6E"/>
    <w:rsid w:val="00132298"/>
    <w:rsid w:val="00133275"/>
    <w:rsid w:val="0014171C"/>
    <w:rsid w:val="001421E9"/>
    <w:rsid w:val="00150AD6"/>
    <w:rsid w:val="001526A2"/>
    <w:rsid w:val="0015462D"/>
    <w:rsid w:val="001550EA"/>
    <w:rsid w:val="001555E1"/>
    <w:rsid w:val="00155EA7"/>
    <w:rsid w:val="00156314"/>
    <w:rsid w:val="00156EB5"/>
    <w:rsid w:val="00160081"/>
    <w:rsid w:val="00161190"/>
    <w:rsid w:val="00162431"/>
    <w:rsid w:val="00172B28"/>
    <w:rsid w:val="001737AB"/>
    <w:rsid w:val="001747D5"/>
    <w:rsid w:val="0017613E"/>
    <w:rsid w:val="001769D2"/>
    <w:rsid w:val="00176D9C"/>
    <w:rsid w:val="00177B57"/>
    <w:rsid w:val="00177DD2"/>
    <w:rsid w:val="00183FE0"/>
    <w:rsid w:val="0018553F"/>
    <w:rsid w:val="00187B03"/>
    <w:rsid w:val="00190DFD"/>
    <w:rsid w:val="00197AB3"/>
    <w:rsid w:val="001A19E3"/>
    <w:rsid w:val="001A19ED"/>
    <w:rsid w:val="001A2009"/>
    <w:rsid w:val="001A3016"/>
    <w:rsid w:val="001A6623"/>
    <w:rsid w:val="001A68F9"/>
    <w:rsid w:val="001B190A"/>
    <w:rsid w:val="001B26C6"/>
    <w:rsid w:val="001B6F8C"/>
    <w:rsid w:val="001B7744"/>
    <w:rsid w:val="001C1051"/>
    <w:rsid w:val="001C26B8"/>
    <w:rsid w:val="001C30A8"/>
    <w:rsid w:val="001C440D"/>
    <w:rsid w:val="001C4896"/>
    <w:rsid w:val="001D12EB"/>
    <w:rsid w:val="001D2DD5"/>
    <w:rsid w:val="001D6165"/>
    <w:rsid w:val="001D6518"/>
    <w:rsid w:val="001D7702"/>
    <w:rsid w:val="001E020A"/>
    <w:rsid w:val="001E09F4"/>
    <w:rsid w:val="001E4248"/>
    <w:rsid w:val="001F3EC6"/>
    <w:rsid w:val="001F4BEC"/>
    <w:rsid w:val="001F56F5"/>
    <w:rsid w:val="001F6407"/>
    <w:rsid w:val="001F64B8"/>
    <w:rsid w:val="001F69A2"/>
    <w:rsid w:val="001F7E7F"/>
    <w:rsid w:val="0020079A"/>
    <w:rsid w:val="00201DFD"/>
    <w:rsid w:val="0020285B"/>
    <w:rsid w:val="002029A0"/>
    <w:rsid w:val="0020481F"/>
    <w:rsid w:val="00204DC3"/>
    <w:rsid w:val="00210414"/>
    <w:rsid w:val="00210486"/>
    <w:rsid w:val="00214220"/>
    <w:rsid w:val="002145E2"/>
    <w:rsid w:val="002146CD"/>
    <w:rsid w:val="00220299"/>
    <w:rsid w:val="00222F9E"/>
    <w:rsid w:val="00224CC0"/>
    <w:rsid w:val="00225EDE"/>
    <w:rsid w:val="00227446"/>
    <w:rsid w:val="00227B68"/>
    <w:rsid w:val="002302A9"/>
    <w:rsid w:val="0023232C"/>
    <w:rsid w:val="00232E80"/>
    <w:rsid w:val="002376E4"/>
    <w:rsid w:val="00237C92"/>
    <w:rsid w:val="00242406"/>
    <w:rsid w:val="00243FC1"/>
    <w:rsid w:val="00244376"/>
    <w:rsid w:val="00245F42"/>
    <w:rsid w:val="00250F8A"/>
    <w:rsid w:val="0025139E"/>
    <w:rsid w:val="00251CD0"/>
    <w:rsid w:val="002552DE"/>
    <w:rsid w:val="0025536E"/>
    <w:rsid w:val="0025611A"/>
    <w:rsid w:val="0026378B"/>
    <w:rsid w:val="00264464"/>
    <w:rsid w:val="002668D6"/>
    <w:rsid w:val="00271371"/>
    <w:rsid w:val="00272CB8"/>
    <w:rsid w:val="00273530"/>
    <w:rsid w:val="00274F84"/>
    <w:rsid w:val="00276C91"/>
    <w:rsid w:val="0027787F"/>
    <w:rsid w:val="00277D47"/>
    <w:rsid w:val="0028060B"/>
    <w:rsid w:val="0028120C"/>
    <w:rsid w:val="002829F4"/>
    <w:rsid w:val="00283417"/>
    <w:rsid w:val="002909AA"/>
    <w:rsid w:val="00291EE6"/>
    <w:rsid w:val="00294FD3"/>
    <w:rsid w:val="00295827"/>
    <w:rsid w:val="00295F16"/>
    <w:rsid w:val="002960DF"/>
    <w:rsid w:val="00296C44"/>
    <w:rsid w:val="002A033F"/>
    <w:rsid w:val="002A372B"/>
    <w:rsid w:val="002A53D5"/>
    <w:rsid w:val="002A7275"/>
    <w:rsid w:val="002A746D"/>
    <w:rsid w:val="002B039C"/>
    <w:rsid w:val="002B32BD"/>
    <w:rsid w:val="002B42A0"/>
    <w:rsid w:val="002B79C1"/>
    <w:rsid w:val="002B7C91"/>
    <w:rsid w:val="002C0D39"/>
    <w:rsid w:val="002C578E"/>
    <w:rsid w:val="002C6515"/>
    <w:rsid w:val="002C6CD9"/>
    <w:rsid w:val="002C6DC3"/>
    <w:rsid w:val="002C7E54"/>
    <w:rsid w:val="002D0F9F"/>
    <w:rsid w:val="002D1FA9"/>
    <w:rsid w:val="002D2776"/>
    <w:rsid w:val="002D410F"/>
    <w:rsid w:val="002D48C1"/>
    <w:rsid w:val="002D50A3"/>
    <w:rsid w:val="002D79ED"/>
    <w:rsid w:val="002E01EB"/>
    <w:rsid w:val="002E2180"/>
    <w:rsid w:val="002E2BF9"/>
    <w:rsid w:val="002E41AC"/>
    <w:rsid w:val="002E4CEB"/>
    <w:rsid w:val="002E7144"/>
    <w:rsid w:val="002F266E"/>
    <w:rsid w:val="002F348A"/>
    <w:rsid w:val="002F3BFE"/>
    <w:rsid w:val="002F4704"/>
    <w:rsid w:val="002F662A"/>
    <w:rsid w:val="002F76D7"/>
    <w:rsid w:val="002F7A19"/>
    <w:rsid w:val="00307A79"/>
    <w:rsid w:val="00307CC2"/>
    <w:rsid w:val="00310D79"/>
    <w:rsid w:val="003127C0"/>
    <w:rsid w:val="00315992"/>
    <w:rsid w:val="003204D5"/>
    <w:rsid w:val="0032091A"/>
    <w:rsid w:val="003226D8"/>
    <w:rsid w:val="00322E6A"/>
    <w:rsid w:val="00327D63"/>
    <w:rsid w:val="00330001"/>
    <w:rsid w:val="00330BDD"/>
    <w:rsid w:val="003314A0"/>
    <w:rsid w:val="00331BBB"/>
    <w:rsid w:val="00333E79"/>
    <w:rsid w:val="003355AB"/>
    <w:rsid w:val="00335A08"/>
    <w:rsid w:val="0033606A"/>
    <w:rsid w:val="00337AB4"/>
    <w:rsid w:val="003408EA"/>
    <w:rsid w:val="00340B38"/>
    <w:rsid w:val="00340E58"/>
    <w:rsid w:val="0034136D"/>
    <w:rsid w:val="00341EAC"/>
    <w:rsid w:val="0034220B"/>
    <w:rsid w:val="003427C4"/>
    <w:rsid w:val="003439B3"/>
    <w:rsid w:val="00344F06"/>
    <w:rsid w:val="00346274"/>
    <w:rsid w:val="00350FE5"/>
    <w:rsid w:val="0035121B"/>
    <w:rsid w:val="00355220"/>
    <w:rsid w:val="00355560"/>
    <w:rsid w:val="0036010A"/>
    <w:rsid w:val="003614F0"/>
    <w:rsid w:val="003625E6"/>
    <w:rsid w:val="0036373D"/>
    <w:rsid w:val="00363BDD"/>
    <w:rsid w:val="00364F1D"/>
    <w:rsid w:val="003730CA"/>
    <w:rsid w:val="0037743A"/>
    <w:rsid w:val="00381169"/>
    <w:rsid w:val="0038358E"/>
    <w:rsid w:val="00387AB8"/>
    <w:rsid w:val="00387DDE"/>
    <w:rsid w:val="00391A01"/>
    <w:rsid w:val="00392580"/>
    <w:rsid w:val="0039362D"/>
    <w:rsid w:val="00393749"/>
    <w:rsid w:val="0039381D"/>
    <w:rsid w:val="003950B8"/>
    <w:rsid w:val="00396691"/>
    <w:rsid w:val="00396E84"/>
    <w:rsid w:val="003A004A"/>
    <w:rsid w:val="003A0EB5"/>
    <w:rsid w:val="003A38FF"/>
    <w:rsid w:val="003A4300"/>
    <w:rsid w:val="003A51FD"/>
    <w:rsid w:val="003A55CB"/>
    <w:rsid w:val="003A5711"/>
    <w:rsid w:val="003B10F5"/>
    <w:rsid w:val="003B12F2"/>
    <w:rsid w:val="003B1553"/>
    <w:rsid w:val="003B3E6E"/>
    <w:rsid w:val="003B7414"/>
    <w:rsid w:val="003C1601"/>
    <w:rsid w:val="003C229A"/>
    <w:rsid w:val="003C3506"/>
    <w:rsid w:val="003C5302"/>
    <w:rsid w:val="003C64D9"/>
    <w:rsid w:val="003D0F02"/>
    <w:rsid w:val="003D18B1"/>
    <w:rsid w:val="003D1A79"/>
    <w:rsid w:val="003D1E7C"/>
    <w:rsid w:val="003D2AC0"/>
    <w:rsid w:val="003D2AF2"/>
    <w:rsid w:val="003D2FD1"/>
    <w:rsid w:val="003E02F1"/>
    <w:rsid w:val="003E0A1B"/>
    <w:rsid w:val="003E0ACC"/>
    <w:rsid w:val="003E2E42"/>
    <w:rsid w:val="003E3747"/>
    <w:rsid w:val="003E3E33"/>
    <w:rsid w:val="003E57BF"/>
    <w:rsid w:val="003E70E0"/>
    <w:rsid w:val="003F2917"/>
    <w:rsid w:val="003F2C67"/>
    <w:rsid w:val="003F68EC"/>
    <w:rsid w:val="00400FE4"/>
    <w:rsid w:val="00403CE6"/>
    <w:rsid w:val="00404DB8"/>
    <w:rsid w:val="004110CA"/>
    <w:rsid w:val="0041160E"/>
    <w:rsid w:val="00411F8D"/>
    <w:rsid w:val="00412289"/>
    <w:rsid w:val="00425225"/>
    <w:rsid w:val="00431162"/>
    <w:rsid w:val="004369F7"/>
    <w:rsid w:val="00436E74"/>
    <w:rsid w:val="004419E4"/>
    <w:rsid w:val="00442828"/>
    <w:rsid w:val="00443482"/>
    <w:rsid w:val="00445E02"/>
    <w:rsid w:val="00446903"/>
    <w:rsid w:val="00446B24"/>
    <w:rsid w:val="00446F75"/>
    <w:rsid w:val="0044703D"/>
    <w:rsid w:val="00450308"/>
    <w:rsid w:val="00450AA8"/>
    <w:rsid w:val="00451BA7"/>
    <w:rsid w:val="004528FB"/>
    <w:rsid w:val="00453AA7"/>
    <w:rsid w:val="00456CD4"/>
    <w:rsid w:val="00457AD1"/>
    <w:rsid w:val="0046081B"/>
    <w:rsid w:val="004620B1"/>
    <w:rsid w:val="00462899"/>
    <w:rsid w:val="00462B2B"/>
    <w:rsid w:val="0046427F"/>
    <w:rsid w:val="004644E9"/>
    <w:rsid w:val="004651D3"/>
    <w:rsid w:val="00465F13"/>
    <w:rsid w:val="00466F2B"/>
    <w:rsid w:val="0047157B"/>
    <w:rsid w:val="00471D38"/>
    <w:rsid w:val="00471F0A"/>
    <w:rsid w:val="00473FD3"/>
    <w:rsid w:val="004745DC"/>
    <w:rsid w:val="0047469F"/>
    <w:rsid w:val="004776A8"/>
    <w:rsid w:val="0047784A"/>
    <w:rsid w:val="00482635"/>
    <w:rsid w:val="00483248"/>
    <w:rsid w:val="0048446A"/>
    <w:rsid w:val="00485665"/>
    <w:rsid w:val="00486AB7"/>
    <w:rsid w:val="00491977"/>
    <w:rsid w:val="004930E1"/>
    <w:rsid w:val="00493BDD"/>
    <w:rsid w:val="004A1329"/>
    <w:rsid w:val="004A1687"/>
    <w:rsid w:val="004A3A16"/>
    <w:rsid w:val="004A3F48"/>
    <w:rsid w:val="004B04A0"/>
    <w:rsid w:val="004B07D7"/>
    <w:rsid w:val="004B2328"/>
    <w:rsid w:val="004B2C3C"/>
    <w:rsid w:val="004B5CF8"/>
    <w:rsid w:val="004B61B9"/>
    <w:rsid w:val="004B64E3"/>
    <w:rsid w:val="004B6D7E"/>
    <w:rsid w:val="004C0556"/>
    <w:rsid w:val="004C1325"/>
    <w:rsid w:val="004C1652"/>
    <w:rsid w:val="004C31AB"/>
    <w:rsid w:val="004C3E20"/>
    <w:rsid w:val="004C426B"/>
    <w:rsid w:val="004C4A2E"/>
    <w:rsid w:val="004D1BE9"/>
    <w:rsid w:val="004D4C61"/>
    <w:rsid w:val="004D71C6"/>
    <w:rsid w:val="004E057E"/>
    <w:rsid w:val="004E1A83"/>
    <w:rsid w:val="004E35B0"/>
    <w:rsid w:val="004E44C8"/>
    <w:rsid w:val="004E53BE"/>
    <w:rsid w:val="004E6E5B"/>
    <w:rsid w:val="004E76A8"/>
    <w:rsid w:val="004E7F82"/>
    <w:rsid w:val="00500F82"/>
    <w:rsid w:val="00501992"/>
    <w:rsid w:val="005023E2"/>
    <w:rsid w:val="0050437F"/>
    <w:rsid w:val="005108AD"/>
    <w:rsid w:val="00515D2C"/>
    <w:rsid w:val="00523494"/>
    <w:rsid w:val="00525426"/>
    <w:rsid w:val="0052698A"/>
    <w:rsid w:val="0053062A"/>
    <w:rsid w:val="005318FE"/>
    <w:rsid w:val="00531B22"/>
    <w:rsid w:val="00534603"/>
    <w:rsid w:val="00535050"/>
    <w:rsid w:val="00536C73"/>
    <w:rsid w:val="00536F3C"/>
    <w:rsid w:val="00537108"/>
    <w:rsid w:val="0054102E"/>
    <w:rsid w:val="0054260E"/>
    <w:rsid w:val="00550D79"/>
    <w:rsid w:val="00551B31"/>
    <w:rsid w:val="005559AC"/>
    <w:rsid w:val="00555FB3"/>
    <w:rsid w:val="00557B5A"/>
    <w:rsid w:val="005611D0"/>
    <w:rsid w:val="00566124"/>
    <w:rsid w:val="00566BD4"/>
    <w:rsid w:val="00570D0F"/>
    <w:rsid w:val="005756CD"/>
    <w:rsid w:val="00577CAF"/>
    <w:rsid w:val="00580223"/>
    <w:rsid w:val="00580345"/>
    <w:rsid w:val="005835DA"/>
    <w:rsid w:val="00583CE4"/>
    <w:rsid w:val="00586F80"/>
    <w:rsid w:val="00587953"/>
    <w:rsid w:val="005932E1"/>
    <w:rsid w:val="00594186"/>
    <w:rsid w:val="005954EB"/>
    <w:rsid w:val="00596710"/>
    <w:rsid w:val="005A05D1"/>
    <w:rsid w:val="005A2B01"/>
    <w:rsid w:val="005A47BA"/>
    <w:rsid w:val="005A5056"/>
    <w:rsid w:val="005A53B8"/>
    <w:rsid w:val="005A696A"/>
    <w:rsid w:val="005A74EE"/>
    <w:rsid w:val="005B0353"/>
    <w:rsid w:val="005B1438"/>
    <w:rsid w:val="005B202B"/>
    <w:rsid w:val="005B30EB"/>
    <w:rsid w:val="005B33A3"/>
    <w:rsid w:val="005B570E"/>
    <w:rsid w:val="005B7FBA"/>
    <w:rsid w:val="005C10EB"/>
    <w:rsid w:val="005C34A5"/>
    <w:rsid w:val="005C34CA"/>
    <w:rsid w:val="005C5A96"/>
    <w:rsid w:val="005C622A"/>
    <w:rsid w:val="005D0613"/>
    <w:rsid w:val="005D0C06"/>
    <w:rsid w:val="005D33DB"/>
    <w:rsid w:val="005D371D"/>
    <w:rsid w:val="005D666E"/>
    <w:rsid w:val="005E55E2"/>
    <w:rsid w:val="005E71F3"/>
    <w:rsid w:val="005E7495"/>
    <w:rsid w:val="005F161B"/>
    <w:rsid w:val="005F2507"/>
    <w:rsid w:val="00620E03"/>
    <w:rsid w:val="00620FDB"/>
    <w:rsid w:val="00621C12"/>
    <w:rsid w:val="00623E18"/>
    <w:rsid w:val="006242AB"/>
    <w:rsid w:val="00625C5D"/>
    <w:rsid w:val="006273C7"/>
    <w:rsid w:val="0063113D"/>
    <w:rsid w:val="00632794"/>
    <w:rsid w:val="00632901"/>
    <w:rsid w:val="00634B23"/>
    <w:rsid w:val="00635A22"/>
    <w:rsid w:val="00642083"/>
    <w:rsid w:val="00644AD3"/>
    <w:rsid w:val="00646D9D"/>
    <w:rsid w:val="0065073A"/>
    <w:rsid w:val="00651A9B"/>
    <w:rsid w:val="006534EC"/>
    <w:rsid w:val="00654577"/>
    <w:rsid w:val="0065550D"/>
    <w:rsid w:val="00656736"/>
    <w:rsid w:val="00657D37"/>
    <w:rsid w:val="0066099C"/>
    <w:rsid w:val="0066264B"/>
    <w:rsid w:val="00664295"/>
    <w:rsid w:val="00665364"/>
    <w:rsid w:val="00666CBC"/>
    <w:rsid w:val="00667B35"/>
    <w:rsid w:val="00670EA2"/>
    <w:rsid w:val="0067278A"/>
    <w:rsid w:val="00673A9B"/>
    <w:rsid w:val="006802BF"/>
    <w:rsid w:val="006824B9"/>
    <w:rsid w:val="00685790"/>
    <w:rsid w:val="00686D0F"/>
    <w:rsid w:val="006876A8"/>
    <w:rsid w:val="00691B76"/>
    <w:rsid w:val="00692F88"/>
    <w:rsid w:val="00693168"/>
    <w:rsid w:val="006979EF"/>
    <w:rsid w:val="00697DED"/>
    <w:rsid w:val="006A0068"/>
    <w:rsid w:val="006A31D0"/>
    <w:rsid w:val="006A3490"/>
    <w:rsid w:val="006A34B5"/>
    <w:rsid w:val="006A49E3"/>
    <w:rsid w:val="006A4F7F"/>
    <w:rsid w:val="006A63AA"/>
    <w:rsid w:val="006A6E3C"/>
    <w:rsid w:val="006B001C"/>
    <w:rsid w:val="006B1EFD"/>
    <w:rsid w:val="006B4951"/>
    <w:rsid w:val="006B4C3D"/>
    <w:rsid w:val="006B66DC"/>
    <w:rsid w:val="006C07D0"/>
    <w:rsid w:val="006C14E4"/>
    <w:rsid w:val="006C4867"/>
    <w:rsid w:val="006C6B82"/>
    <w:rsid w:val="006C6DA8"/>
    <w:rsid w:val="006C7F61"/>
    <w:rsid w:val="006D08B7"/>
    <w:rsid w:val="006D249B"/>
    <w:rsid w:val="006D407F"/>
    <w:rsid w:val="006D5643"/>
    <w:rsid w:val="006D5E6D"/>
    <w:rsid w:val="006D7D31"/>
    <w:rsid w:val="006E207B"/>
    <w:rsid w:val="006E27E4"/>
    <w:rsid w:val="006E28DC"/>
    <w:rsid w:val="006E6AB0"/>
    <w:rsid w:val="006E7C19"/>
    <w:rsid w:val="006F0442"/>
    <w:rsid w:val="006F19FD"/>
    <w:rsid w:val="006F49AA"/>
    <w:rsid w:val="006F6610"/>
    <w:rsid w:val="006F6F29"/>
    <w:rsid w:val="0070148E"/>
    <w:rsid w:val="007015CC"/>
    <w:rsid w:val="00701DC0"/>
    <w:rsid w:val="0070257E"/>
    <w:rsid w:val="00702FD1"/>
    <w:rsid w:val="007037B0"/>
    <w:rsid w:val="007039B8"/>
    <w:rsid w:val="00706CBC"/>
    <w:rsid w:val="00710CEF"/>
    <w:rsid w:val="00711FDC"/>
    <w:rsid w:val="00712C23"/>
    <w:rsid w:val="007160BE"/>
    <w:rsid w:val="0071672F"/>
    <w:rsid w:val="00717C00"/>
    <w:rsid w:val="00720E5D"/>
    <w:rsid w:val="007212A0"/>
    <w:rsid w:val="00722F65"/>
    <w:rsid w:val="007257CD"/>
    <w:rsid w:val="007334C3"/>
    <w:rsid w:val="007340A1"/>
    <w:rsid w:val="00734A4F"/>
    <w:rsid w:val="00735E9C"/>
    <w:rsid w:val="007400E8"/>
    <w:rsid w:val="007407D1"/>
    <w:rsid w:val="00740EB6"/>
    <w:rsid w:val="007414C6"/>
    <w:rsid w:val="0074219D"/>
    <w:rsid w:val="0074426E"/>
    <w:rsid w:val="00744B56"/>
    <w:rsid w:val="0075197E"/>
    <w:rsid w:val="007521B7"/>
    <w:rsid w:val="00755525"/>
    <w:rsid w:val="00757F24"/>
    <w:rsid w:val="00762245"/>
    <w:rsid w:val="00762BCC"/>
    <w:rsid w:val="00763090"/>
    <w:rsid w:val="00763BA3"/>
    <w:rsid w:val="00764A5C"/>
    <w:rsid w:val="00765B66"/>
    <w:rsid w:val="0076625A"/>
    <w:rsid w:val="0076655F"/>
    <w:rsid w:val="00767BB2"/>
    <w:rsid w:val="0077036A"/>
    <w:rsid w:val="0077159C"/>
    <w:rsid w:val="007739FE"/>
    <w:rsid w:val="007749A9"/>
    <w:rsid w:val="007762F0"/>
    <w:rsid w:val="00776AEB"/>
    <w:rsid w:val="00780376"/>
    <w:rsid w:val="00780EE3"/>
    <w:rsid w:val="007840E9"/>
    <w:rsid w:val="007876B4"/>
    <w:rsid w:val="0079035E"/>
    <w:rsid w:val="00791AAC"/>
    <w:rsid w:val="00793AF4"/>
    <w:rsid w:val="00794C00"/>
    <w:rsid w:val="00797D4C"/>
    <w:rsid w:val="007A1250"/>
    <w:rsid w:val="007A2AE5"/>
    <w:rsid w:val="007A3E15"/>
    <w:rsid w:val="007A4561"/>
    <w:rsid w:val="007A4B84"/>
    <w:rsid w:val="007A4BFE"/>
    <w:rsid w:val="007A7B36"/>
    <w:rsid w:val="007B0E20"/>
    <w:rsid w:val="007B1F07"/>
    <w:rsid w:val="007B221F"/>
    <w:rsid w:val="007B613C"/>
    <w:rsid w:val="007C0E27"/>
    <w:rsid w:val="007C0E7E"/>
    <w:rsid w:val="007C4098"/>
    <w:rsid w:val="007C720B"/>
    <w:rsid w:val="007D06F4"/>
    <w:rsid w:val="007D17C5"/>
    <w:rsid w:val="007D3753"/>
    <w:rsid w:val="007D4907"/>
    <w:rsid w:val="007D4D04"/>
    <w:rsid w:val="007D52EC"/>
    <w:rsid w:val="007D6E9F"/>
    <w:rsid w:val="007D7C45"/>
    <w:rsid w:val="007D7DF3"/>
    <w:rsid w:val="007E0BF3"/>
    <w:rsid w:val="007E278A"/>
    <w:rsid w:val="007E2BE0"/>
    <w:rsid w:val="007E56C0"/>
    <w:rsid w:val="007E6B6F"/>
    <w:rsid w:val="007F14E5"/>
    <w:rsid w:val="007F1CEE"/>
    <w:rsid w:val="007F3990"/>
    <w:rsid w:val="007F420E"/>
    <w:rsid w:val="007F4BFF"/>
    <w:rsid w:val="007F6ECD"/>
    <w:rsid w:val="007F793A"/>
    <w:rsid w:val="00802AE5"/>
    <w:rsid w:val="008037BB"/>
    <w:rsid w:val="00806CA3"/>
    <w:rsid w:val="00807EEB"/>
    <w:rsid w:val="008137C1"/>
    <w:rsid w:val="00815C64"/>
    <w:rsid w:val="00816902"/>
    <w:rsid w:val="00825A08"/>
    <w:rsid w:val="00831C7A"/>
    <w:rsid w:val="00834ED0"/>
    <w:rsid w:val="008360B9"/>
    <w:rsid w:val="00837537"/>
    <w:rsid w:val="00840BF5"/>
    <w:rsid w:val="00842766"/>
    <w:rsid w:val="00844D5A"/>
    <w:rsid w:val="008457AC"/>
    <w:rsid w:val="00845E66"/>
    <w:rsid w:val="00854314"/>
    <w:rsid w:val="00856034"/>
    <w:rsid w:val="00856F4E"/>
    <w:rsid w:val="0086094D"/>
    <w:rsid w:val="00860BD9"/>
    <w:rsid w:val="008614D7"/>
    <w:rsid w:val="00862180"/>
    <w:rsid w:val="008659C4"/>
    <w:rsid w:val="00872382"/>
    <w:rsid w:val="0087292E"/>
    <w:rsid w:val="00874044"/>
    <w:rsid w:val="00883134"/>
    <w:rsid w:val="008912FE"/>
    <w:rsid w:val="00894270"/>
    <w:rsid w:val="00895623"/>
    <w:rsid w:val="00897F5A"/>
    <w:rsid w:val="008A02E9"/>
    <w:rsid w:val="008A0CB7"/>
    <w:rsid w:val="008A245D"/>
    <w:rsid w:val="008A2F2A"/>
    <w:rsid w:val="008A30A6"/>
    <w:rsid w:val="008A3B60"/>
    <w:rsid w:val="008A54FC"/>
    <w:rsid w:val="008B06A8"/>
    <w:rsid w:val="008B0ACF"/>
    <w:rsid w:val="008B1262"/>
    <w:rsid w:val="008B20FB"/>
    <w:rsid w:val="008B3B92"/>
    <w:rsid w:val="008B641D"/>
    <w:rsid w:val="008B70CD"/>
    <w:rsid w:val="008B7446"/>
    <w:rsid w:val="008B7E06"/>
    <w:rsid w:val="008C023F"/>
    <w:rsid w:val="008C1ABF"/>
    <w:rsid w:val="008C3AB7"/>
    <w:rsid w:val="008C79A6"/>
    <w:rsid w:val="008D141C"/>
    <w:rsid w:val="008D2C13"/>
    <w:rsid w:val="008D320D"/>
    <w:rsid w:val="008D32CC"/>
    <w:rsid w:val="008D47DB"/>
    <w:rsid w:val="008D5606"/>
    <w:rsid w:val="008D6D63"/>
    <w:rsid w:val="008D6D86"/>
    <w:rsid w:val="008E0D1C"/>
    <w:rsid w:val="008E6109"/>
    <w:rsid w:val="008E74A1"/>
    <w:rsid w:val="008F00DD"/>
    <w:rsid w:val="008F0F11"/>
    <w:rsid w:val="008F3B77"/>
    <w:rsid w:val="008F47AB"/>
    <w:rsid w:val="008F5DFD"/>
    <w:rsid w:val="009014C0"/>
    <w:rsid w:val="00901F4A"/>
    <w:rsid w:val="00906BF0"/>
    <w:rsid w:val="009074A4"/>
    <w:rsid w:val="009109F4"/>
    <w:rsid w:val="00912C6D"/>
    <w:rsid w:val="00916475"/>
    <w:rsid w:val="009170EA"/>
    <w:rsid w:val="0092076F"/>
    <w:rsid w:val="00921A03"/>
    <w:rsid w:val="00930439"/>
    <w:rsid w:val="00931202"/>
    <w:rsid w:val="0093164C"/>
    <w:rsid w:val="00932258"/>
    <w:rsid w:val="00932D49"/>
    <w:rsid w:val="00934AA4"/>
    <w:rsid w:val="00934DB5"/>
    <w:rsid w:val="00937AEB"/>
    <w:rsid w:val="009410BC"/>
    <w:rsid w:val="0094133F"/>
    <w:rsid w:val="00941D3A"/>
    <w:rsid w:val="00944275"/>
    <w:rsid w:val="00944439"/>
    <w:rsid w:val="009465E0"/>
    <w:rsid w:val="00946D5F"/>
    <w:rsid w:val="009509B5"/>
    <w:rsid w:val="0095139F"/>
    <w:rsid w:val="00952011"/>
    <w:rsid w:val="009531C0"/>
    <w:rsid w:val="00953389"/>
    <w:rsid w:val="009545F1"/>
    <w:rsid w:val="00957125"/>
    <w:rsid w:val="0095793E"/>
    <w:rsid w:val="009620A2"/>
    <w:rsid w:val="00962B7B"/>
    <w:rsid w:val="0096397A"/>
    <w:rsid w:val="009662E3"/>
    <w:rsid w:val="00966560"/>
    <w:rsid w:val="00966DD9"/>
    <w:rsid w:val="009759C2"/>
    <w:rsid w:val="009762B8"/>
    <w:rsid w:val="00980DFC"/>
    <w:rsid w:val="00981314"/>
    <w:rsid w:val="009815DE"/>
    <w:rsid w:val="00982B3A"/>
    <w:rsid w:val="00983251"/>
    <w:rsid w:val="00984220"/>
    <w:rsid w:val="009844A9"/>
    <w:rsid w:val="00986677"/>
    <w:rsid w:val="00987927"/>
    <w:rsid w:val="00990DD1"/>
    <w:rsid w:val="00991B65"/>
    <w:rsid w:val="00991F07"/>
    <w:rsid w:val="0099421C"/>
    <w:rsid w:val="00994786"/>
    <w:rsid w:val="009A00E1"/>
    <w:rsid w:val="009A09A7"/>
    <w:rsid w:val="009A2F3A"/>
    <w:rsid w:val="009A460E"/>
    <w:rsid w:val="009A7329"/>
    <w:rsid w:val="009A7A45"/>
    <w:rsid w:val="009B022D"/>
    <w:rsid w:val="009B0852"/>
    <w:rsid w:val="009B4743"/>
    <w:rsid w:val="009B4B96"/>
    <w:rsid w:val="009B694B"/>
    <w:rsid w:val="009C0AE4"/>
    <w:rsid w:val="009C0E51"/>
    <w:rsid w:val="009C2896"/>
    <w:rsid w:val="009C3803"/>
    <w:rsid w:val="009C5FE4"/>
    <w:rsid w:val="009D0EF2"/>
    <w:rsid w:val="009D2C13"/>
    <w:rsid w:val="009D32F2"/>
    <w:rsid w:val="009D3BA5"/>
    <w:rsid w:val="009D460D"/>
    <w:rsid w:val="009D4BA1"/>
    <w:rsid w:val="009D7D5A"/>
    <w:rsid w:val="009E47EB"/>
    <w:rsid w:val="009E4AC0"/>
    <w:rsid w:val="009E5595"/>
    <w:rsid w:val="009E70FD"/>
    <w:rsid w:val="009F1A07"/>
    <w:rsid w:val="009F1DFE"/>
    <w:rsid w:val="009F207E"/>
    <w:rsid w:val="009F32A5"/>
    <w:rsid w:val="009F3A37"/>
    <w:rsid w:val="009F6EA2"/>
    <w:rsid w:val="00A01E4F"/>
    <w:rsid w:val="00A02090"/>
    <w:rsid w:val="00A03731"/>
    <w:rsid w:val="00A040A1"/>
    <w:rsid w:val="00A0576A"/>
    <w:rsid w:val="00A061CE"/>
    <w:rsid w:val="00A076B5"/>
    <w:rsid w:val="00A17F69"/>
    <w:rsid w:val="00A228CB"/>
    <w:rsid w:val="00A23870"/>
    <w:rsid w:val="00A25396"/>
    <w:rsid w:val="00A26AC6"/>
    <w:rsid w:val="00A26C43"/>
    <w:rsid w:val="00A274DB"/>
    <w:rsid w:val="00A34E08"/>
    <w:rsid w:val="00A41D82"/>
    <w:rsid w:val="00A42414"/>
    <w:rsid w:val="00A50D29"/>
    <w:rsid w:val="00A51311"/>
    <w:rsid w:val="00A52F75"/>
    <w:rsid w:val="00A567B1"/>
    <w:rsid w:val="00A5702D"/>
    <w:rsid w:val="00A572DD"/>
    <w:rsid w:val="00A6411D"/>
    <w:rsid w:val="00A6457A"/>
    <w:rsid w:val="00A65EDC"/>
    <w:rsid w:val="00A70729"/>
    <w:rsid w:val="00A71117"/>
    <w:rsid w:val="00A7187A"/>
    <w:rsid w:val="00A71DD6"/>
    <w:rsid w:val="00A73298"/>
    <w:rsid w:val="00A7667C"/>
    <w:rsid w:val="00A84F88"/>
    <w:rsid w:val="00A8645B"/>
    <w:rsid w:val="00A866C5"/>
    <w:rsid w:val="00A87B4F"/>
    <w:rsid w:val="00A9053C"/>
    <w:rsid w:val="00A90997"/>
    <w:rsid w:val="00A91BE2"/>
    <w:rsid w:val="00A953C4"/>
    <w:rsid w:val="00A95ACB"/>
    <w:rsid w:val="00A95D7E"/>
    <w:rsid w:val="00A95FD5"/>
    <w:rsid w:val="00A966A7"/>
    <w:rsid w:val="00A97942"/>
    <w:rsid w:val="00AA079B"/>
    <w:rsid w:val="00AA086A"/>
    <w:rsid w:val="00AA24EF"/>
    <w:rsid w:val="00AA2B0C"/>
    <w:rsid w:val="00AA7870"/>
    <w:rsid w:val="00AB4221"/>
    <w:rsid w:val="00AC003D"/>
    <w:rsid w:val="00AC0EA5"/>
    <w:rsid w:val="00AC2686"/>
    <w:rsid w:val="00AC29D1"/>
    <w:rsid w:val="00AC7522"/>
    <w:rsid w:val="00AD1674"/>
    <w:rsid w:val="00AD1BE1"/>
    <w:rsid w:val="00AD2189"/>
    <w:rsid w:val="00AD3C47"/>
    <w:rsid w:val="00AD7257"/>
    <w:rsid w:val="00AE097F"/>
    <w:rsid w:val="00AE7EE7"/>
    <w:rsid w:val="00AF2D0C"/>
    <w:rsid w:val="00AF3A0D"/>
    <w:rsid w:val="00AF4C0E"/>
    <w:rsid w:val="00AF7C09"/>
    <w:rsid w:val="00B025F4"/>
    <w:rsid w:val="00B0299D"/>
    <w:rsid w:val="00B04A77"/>
    <w:rsid w:val="00B066C1"/>
    <w:rsid w:val="00B075E2"/>
    <w:rsid w:val="00B0796E"/>
    <w:rsid w:val="00B07A4C"/>
    <w:rsid w:val="00B1459B"/>
    <w:rsid w:val="00B14E5E"/>
    <w:rsid w:val="00B20E60"/>
    <w:rsid w:val="00B217D3"/>
    <w:rsid w:val="00B236A0"/>
    <w:rsid w:val="00B24261"/>
    <w:rsid w:val="00B25910"/>
    <w:rsid w:val="00B26973"/>
    <w:rsid w:val="00B30D3B"/>
    <w:rsid w:val="00B3227A"/>
    <w:rsid w:val="00B32797"/>
    <w:rsid w:val="00B32C94"/>
    <w:rsid w:val="00B34589"/>
    <w:rsid w:val="00B34D5A"/>
    <w:rsid w:val="00B35219"/>
    <w:rsid w:val="00B35B30"/>
    <w:rsid w:val="00B3719E"/>
    <w:rsid w:val="00B424EF"/>
    <w:rsid w:val="00B42DEA"/>
    <w:rsid w:val="00B432B0"/>
    <w:rsid w:val="00B432D4"/>
    <w:rsid w:val="00B443F8"/>
    <w:rsid w:val="00B50E38"/>
    <w:rsid w:val="00B52168"/>
    <w:rsid w:val="00B5315C"/>
    <w:rsid w:val="00B54296"/>
    <w:rsid w:val="00B56032"/>
    <w:rsid w:val="00B576D7"/>
    <w:rsid w:val="00B57C1D"/>
    <w:rsid w:val="00B60100"/>
    <w:rsid w:val="00B6148F"/>
    <w:rsid w:val="00B61952"/>
    <w:rsid w:val="00B6738E"/>
    <w:rsid w:val="00B67473"/>
    <w:rsid w:val="00B70A0B"/>
    <w:rsid w:val="00B72D12"/>
    <w:rsid w:val="00B769E2"/>
    <w:rsid w:val="00B776B8"/>
    <w:rsid w:val="00B77C88"/>
    <w:rsid w:val="00B80204"/>
    <w:rsid w:val="00B803EB"/>
    <w:rsid w:val="00B80892"/>
    <w:rsid w:val="00B8122B"/>
    <w:rsid w:val="00B82735"/>
    <w:rsid w:val="00B85035"/>
    <w:rsid w:val="00B858E5"/>
    <w:rsid w:val="00B87FC1"/>
    <w:rsid w:val="00B908A8"/>
    <w:rsid w:val="00B91606"/>
    <w:rsid w:val="00B92306"/>
    <w:rsid w:val="00B9235D"/>
    <w:rsid w:val="00B92861"/>
    <w:rsid w:val="00B94B72"/>
    <w:rsid w:val="00B97411"/>
    <w:rsid w:val="00BA0AB4"/>
    <w:rsid w:val="00BA33CD"/>
    <w:rsid w:val="00BA3548"/>
    <w:rsid w:val="00BA42AC"/>
    <w:rsid w:val="00BA4F91"/>
    <w:rsid w:val="00BA64D4"/>
    <w:rsid w:val="00BA7A69"/>
    <w:rsid w:val="00BB0069"/>
    <w:rsid w:val="00BB15E2"/>
    <w:rsid w:val="00BB3443"/>
    <w:rsid w:val="00BB389E"/>
    <w:rsid w:val="00BB3C5F"/>
    <w:rsid w:val="00BB624C"/>
    <w:rsid w:val="00BB6D8F"/>
    <w:rsid w:val="00BC03FD"/>
    <w:rsid w:val="00BC0A7A"/>
    <w:rsid w:val="00BC0BF2"/>
    <w:rsid w:val="00BC20A0"/>
    <w:rsid w:val="00BC6706"/>
    <w:rsid w:val="00BC6BDD"/>
    <w:rsid w:val="00BD0FE1"/>
    <w:rsid w:val="00BD181A"/>
    <w:rsid w:val="00BD28DF"/>
    <w:rsid w:val="00BD6876"/>
    <w:rsid w:val="00BE0165"/>
    <w:rsid w:val="00BE2864"/>
    <w:rsid w:val="00BE5D5A"/>
    <w:rsid w:val="00BF04DA"/>
    <w:rsid w:val="00BF35CE"/>
    <w:rsid w:val="00BF3BFD"/>
    <w:rsid w:val="00BF6092"/>
    <w:rsid w:val="00BF7BF1"/>
    <w:rsid w:val="00C00565"/>
    <w:rsid w:val="00C01093"/>
    <w:rsid w:val="00C0347A"/>
    <w:rsid w:val="00C076BF"/>
    <w:rsid w:val="00C14CC0"/>
    <w:rsid w:val="00C212B5"/>
    <w:rsid w:val="00C242B2"/>
    <w:rsid w:val="00C25F81"/>
    <w:rsid w:val="00C2659C"/>
    <w:rsid w:val="00C27B46"/>
    <w:rsid w:val="00C27F02"/>
    <w:rsid w:val="00C310BC"/>
    <w:rsid w:val="00C31AC7"/>
    <w:rsid w:val="00C323D5"/>
    <w:rsid w:val="00C33B99"/>
    <w:rsid w:val="00C37826"/>
    <w:rsid w:val="00C418C5"/>
    <w:rsid w:val="00C41EE2"/>
    <w:rsid w:val="00C43ED2"/>
    <w:rsid w:val="00C44908"/>
    <w:rsid w:val="00C504F4"/>
    <w:rsid w:val="00C511D6"/>
    <w:rsid w:val="00C51DFE"/>
    <w:rsid w:val="00C54A9D"/>
    <w:rsid w:val="00C55248"/>
    <w:rsid w:val="00C55F84"/>
    <w:rsid w:val="00C57E85"/>
    <w:rsid w:val="00C63FA6"/>
    <w:rsid w:val="00C65BB4"/>
    <w:rsid w:val="00C72AA9"/>
    <w:rsid w:val="00C72D9E"/>
    <w:rsid w:val="00C742AE"/>
    <w:rsid w:val="00C8071C"/>
    <w:rsid w:val="00C812B2"/>
    <w:rsid w:val="00C816CB"/>
    <w:rsid w:val="00C81DEB"/>
    <w:rsid w:val="00C82440"/>
    <w:rsid w:val="00C82461"/>
    <w:rsid w:val="00C8504B"/>
    <w:rsid w:val="00C86A0E"/>
    <w:rsid w:val="00C9177E"/>
    <w:rsid w:val="00C91C65"/>
    <w:rsid w:val="00C91E3B"/>
    <w:rsid w:val="00C926BE"/>
    <w:rsid w:val="00C94974"/>
    <w:rsid w:val="00C97EB9"/>
    <w:rsid w:val="00CA07CC"/>
    <w:rsid w:val="00CA25B5"/>
    <w:rsid w:val="00CA4FCE"/>
    <w:rsid w:val="00CA5F8F"/>
    <w:rsid w:val="00CB3462"/>
    <w:rsid w:val="00CB4B47"/>
    <w:rsid w:val="00CB6310"/>
    <w:rsid w:val="00CC035B"/>
    <w:rsid w:val="00CC128C"/>
    <w:rsid w:val="00CC2396"/>
    <w:rsid w:val="00CC389B"/>
    <w:rsid w:val="00CC3D9F"/>
    <w:rsid w:val="00CC4344"/>
    <w:rsid w:val="00CC5A6F"/>
    <w:rsid w:val="00CD00BD"/>
    <w:rsid w:val="00CD07E7"/>
    <w:rsid w:val="00CD1F81"/>
    <w:rsid w:val="00CD3286"/>
    <w:rsid w:val="00CD4656"/>
    <w:rsid w:val="00CD7CD1"/>
    <w:rsid w:val="00CD7F7A"/>
    <w:rsid w:val="00CE0C82"/>
    <w:rsid w:val="00CE271A"/>
    <w:rsid w:val="00CE2D90"/>
    <w:rsid w:val="00CE5271"/>
    <w:rsid w:val="00CE69E2"/>
    <w:rsid w:val="00CE6FF5"/>
    <w:rsid w:val="00CE716D"/>
    <w:rsid w:val="00CE7707"/>
    <w:rsid w:val="00CF32FF"/>
    <w:rsid w:val="00CF4621"/>
    <w:rsid w:val="00CF5245"/>
    <w:rsid w:val="00CF5839"/>
    <w:rsid w:val="00CF779E"/>
    <w:rsid w:val="00D01443"/>
    <w:rsid w:val="00D03761"/>
    <w:rsid w:val="00D039B2"/>
    <w:rsid w:val="00D05453"/>
    <w:rsid w:val="00D061EC"/>
    <w:rsid w:val="00D06683"/>
    <w:rsid w:val="00D07B1A"/>
    <w:rsid w:val="00D10266"/>
    <w:rsid w:val="00D1167E"/>
    <w:rsid w:val="00D1178A"/>
    <w:rsid w:val="00D13F5D"/>
    <w:rsid w:val="00D1439B"/>
    <w:rsid w:val="00D14E92"/>
    <w:rsid w:val="00D15006"/>
    <w:rsid w:val="00D15440"/>
    <w:rsid w:val="00D15A2A"/>
    <w:rsid w:val="00D20341"/>
    <w:rsid w:val="00D20CC9"/>
    <w:rsid w:val="00D21C12"/>
    <w:rsid w:val="00D234E7"/>
    <w:rsid w:val="00D3052E"/>
    <w:rsid w:val="00D30E46"/>
    <w:rsid w:val="00D41A88"/>
    <w:rsid w:val="00D42B71"/>
    <w:rsid w:val="00D441F2"/>
    <w:rsid w:val="00D4466B"/>
    <w:rsid w:val="00D45155"/>
    <w:rsid w:val="00D4564F"/>
    <w:rsid w:val="00D47891"/>
    <w:rsid w:val="00D47EF6"/>
    <w:rsid w:val="00D504A7"/>
    <w:rsid w:val="00D50AC8"/>
    <w:rsid w:val="00D52A28"/>
    <w:rsid w:val="00D566E4"/>
    <w:rsid w:val="00D56DEE"/>
    <w:rsid w:val="00D60A44"/>
    <w:rsid w:val="00D61AAF"/>
    <w:rsid w:val="00D61DC8"/>
    <w:rsid w:val="00D62391"/>
    <w:rsid w:val="00D63AA4"/>
    <w:rsid w:val="00D64092"/>
    <w:rsid w:val="00D64D7F"/>
    <w:rsid w:val="00D65C17"/>
    <w:rsid w:val="00D70056"/>
    <w:rsid w:val="00D72058"/>
    <w:rsid w:val="00D72091"/>
    <w:rsid w:val="00D72FDB"/>
    <w:rsid w:val="00D7390F"/>
    <w:rsid w:val="00D74F04"/>
    <w:rsid w:val="00D758F2"/>
    <w:rsid w:val="00D83508"/>
    <w:rsid w:val="00D84E9C"/>
    <w:rsid w:val="00D853B2"/>
    <w:rsid w:val="00D86251"/>
    <w:rsid w:val="00D92BEC"/>
    <w:rsid w:val="00D92CC5"/>
    <w:rsid w:val="00D9442A"/>
    <w:rsid w:val="00D97FE2"/>
    <w:rsid w:val="00DA0396"/>
    <w:rsid w:val="00DA18F2"/>
    <w:rsid w:val="00DA1E6D"/>
    <w:rsid w:val="00DA28B5"/>
    <w:rsid w:val="00DA55E3"/>
    <w:rsid w:val="00DA5F9B"/>
    <w:rsid w:val="00DB0C49"/>
    <w:rsid w:val="00DB17F9"/>
    <w:rsid w:val="00DB1FDA"/>
    <w:rsid w:val="00DB28E2"/>
    <w:rsid w:val="00DB2C7C"/>
    <w:rsid w:val="00DB62B2"/>
    <w:rsid w:val="00DB6C8D"/>
    <w:rsid w:val="00DC2376"/>
    <w:rsid w:val="00DC325D"/>
    <w:rsid w:val="00DC4C1C"/>
    <w:rsid w:val="00DC5495"/>
    <w:rsid w:val="00DC5532"/>
    <w:rsid w:val="00DC688E"/>
    <w:rsid w:val="00DC714C"/>
    <w:rsid w:val="00DD1195"/>
    <w:rsid w:val="00DD21BD"/>
    <w:rsid w:val="00DD2787"/>
    <w:rsid w:val="00DD4427"/>
    <w:rsid w:val="00DD59D0"/>
    <w:rsid w:val="00DD5BEF"/>
    <w:rsid w:val="00DD5E14"/>
    <w:rsid w:val="00DD6973"/>
    <w:rsid w:val="00DD6E35"/>
    <w:rsid w:val="00DE044E"/>
    <w:rsid w:val="00DE39DB"/>
    <w:rsid w:val="00DE7D26"/>
    <w:rsid w:val="00DF0AC8"/>
    <w:rsid w:val="00DF2C67"/>
    <w:rsid w:val="00DF3AE2"/>
    <w:rsid w:val="00DF3BF9"/>
    <w:rsid w:val="00DF7D1E"/>
    <w:rsid w:val="00DF7D21"/>
    <w:rsid w:val="00E01201"/>
    <w:rsid w:val="00E0207D"/>
    <w:rsid w:val="00E0337F"/>
    <w:rsid w:val="00E050B3"/>
    <w:rsid w:val="00E059C5"/>
    <w:rsid w:val="00E05A6C"/>
    <w:rsid w:val="00E0651F"/>
    <w:rsid w:val="00E075BC"/>
    <w:rsid w:val="00E079BF"/>
    <w:rsid w:val="00E10035"/>
    <w:rsid w:val="00E1040D"/>
    <w:rsid w:val="00E110AA"/>
    <w:rsid w:val="00E11D7E"/>
    <w:rsid w:val="00E12D9D"/>
    <w:rsid w:val="00E13E28"/>
    <w:rsid w:val="00E14334"/>
    <w:rsid w:val="00E146CF"/>
    <w:rsid w:val="00E17D62"/>
    <w:rsid w:val="00E224B0"/>
    <w:rsid w:val="00E2303A"/>
    <w:rsid w:val="00E2319F"/>
    <w:rsid w:val="00E263D3"/>
    <w:rsid w:val="00E27B19"/>
    <w:rsid w:val="00E27C97"/>
    <w:rsid w:val="00E33303"/>
    <w:rsid w:val="00E34036"/>
    <w:rsid w:val="00E343BD"/>
    <w:rsid w:val="00E348D9"/>
    <w:rsid w:val="00E35199"/>
    <w:rsid w:val="00E35D8E"/>
    <w:rsid w:val="00E36601"/>
    <w:rsid w:val="00E37F9F"/>
    <w:rsid w:val="00E444FB"/>
    <w:rsid w:val="00E45B34"/>
    <w:rsid w:val="00E465B9"/>
    <w:rsid w:val="00E4719A"/>
    <w:rsid w:val="00E47860"/>
    <w:rsid w:val="00E53993"/>
    <w:rsid w:val="00E5411D"/>
    <w:rsid w:val="00E60351"/>
    <w:rsid w:val="00E63D7C"/>
    <w:rsid w:val="00E64ED4"/>
    <w:rsid w:val="00E668CE"/>
    <w:rsid w:val="00E70355"/>
    <w:rsid w:val="00E71AE7"/>
    <w:rsid w:val="00E752E6"/>
    <w:rsid w:val="00E754D3"/>
    <w:rsid w:val="00E7738F"/>
    <w:rsid w:val="00E80188"/>
    <w:rsid w:val="00E80CA5"/>
    <w:rsid w:val="00E82D91"/>
    <w:rsid w:val="00E8431B"/>
    <w:rsid w:val="00E84B0A"/>
    <w:rsid w:val="00E93A86"/>
    <w:rsid w:val="00E944EF"/>
    <w:rsid w:val="00E955A1"/>
    <w:rsid w:val="00EA0FC6"/>
    <w:rsid w:val="00EA25C1"/>
    <w:rsid w:val="00EA279D"/>
    <w:rsid w:val="00EA2ED5"/>
    <w:rsid w:val="00EA4058"/>
    <w:rsid w:val="00EA6088"/>
    <w:rsid w:val="00EA672A"/>
    <w:rsid w:val="00EA72F1"/>
    <w:rsid w:val="00EB198B"/>
    <w:rsid w:val="00EB1C0F"/>
    <w:rsid w:val="00EB1CEE"/>
    <w:rsid w:val="00EB5F06"/>
    <w:rsid w:val="00EB5FDA"/>
    <w:rsid w:val="00EC1A2C"/>
    <w:rsid w:val="00EC3457"/>
    <w:rsid w:val="00EC6949"/>
    <w:rsid w:val="00EC6B48"/>
    <w:rsid w:val="00EC718B"/>
    <w:rsid w:val="00ED12D2"/>
    <w:rsid w:val="00ED2C10"/>
    <w:rsid w:val="00ED3011"/>
    <w:rsid w:val="00ED5A65"/>
    <w:rsid w:val="00ED5BF5"/>
    <w:rsid w:val="00EE0478"/>
    <w:rsid w:val="00EE0753"/>
    <w:rsid w:val="00EE58BE"/>
    <w:rsid w:val="00EE68B4"/>
    <w:rsid w:val="00EF16EA"/>
    <w:rsid w:val="00EF1CE9"/>
    <w:rsid w:val="00EF2E76"/>
    <w:rsid w:val="00EF5BD4"/>
    <w:rsid w:val="00F003B5"/>
    <w:rsid w:val="00F01F37"/>
    <w:rsid w:val="00F06D3D"/>
    <w:rsid w:val="00F112B7"/>
    <w:rsid w:val="00F12977"/>
    <w:rsid w:val="00F12DA9"/>
    <w:rsid w:val="00F14321"/>
    <w:rsid w:val="00F16152"/>
    <w:rsid w:val="00F161E5"/>
    <w:rsid w:val="00F16271"/>
    <w:rsid w:val="00F17154"/>
    <w:rsid w:val="00F17946"/>
    <w:rsid w:val="00F1795C"/>
    <w:rsid w:val="00F212EB"/>
    <w:rsid w:val="00F23D13"/>
    <w:rsid w:val="00F263F9"/>
    <w:rsid w:val="00F26575"/>
    <w:rsid w:val="00F273AD"/>
    <w:rsid w:val="00F27686"/>
    <w:rsid w:val="00F27F09"/>
    <w:rsid w:val="00F30B7B"/>
    <w:rsid w:val="00F31380"/>
    <w:rsid w:val="00F356CD"/>
    <w:rsid w:val="00F43CAA"/>
    <w:rsid w:val="00F43E24"/>
    <w:rsid w:val="00F450C0"/>
    <w:rsid w:val="00F45FC5"/>
    <w:rsid w:val="00F465D3"/>
    <w:rsid w:val="00F46F5D"/>
    <w:rsid w:val="00F47B8D"/>
    <w:rsid w:val="00F51BD6"/>
    <w:rsid w:val="00F52C27"/>
    <w:rsid w:val="00F54FC2"/>
    <w:rsid w:val="00F56F06"/>
    <w:rsid w:val="00F56F62"/>
    <w:rsid w:val="00F6290F"/>
    <w:rsid w:val="00F6398F"/>
    <w:rsid w:val="00F64E1D"/>
    <w:rsid w:val="00F70EB7"/>
    <w:rsid w:val="00F73815"/>
    <w:rsid w:val="00F7440E"/>
    <w:rsid w:val="00F75565"/>
    <w:rsid w:val="00F77680"/>
    <w:rsid w:val="00F7770D"/>
    <w:rsid w:val="00F9014D"/>
    <w:rsid w:val="00F93115"/>
    <w:rsid w:val="00F942B9"/>
    <w:rsid w:val="00F9630F"/>
    <w:rsid w:val="00F9635A"/>
    <w:rsid w:val="00FA224B"/>
    <w:rsid w:val="00FA2886"/>
    <w:rsid w:val="00FA5220"/>
    <w:rsid w:val="00FA5792"/>
    <w:rsid w:val="00FA57F2"/>
    <w:rsid w:val="00FA6F9E"/>
    <w:rsid w:val="00FB04BE"/>
    <w:rsid w:val="00FB200D"/>
    <w:rsid w:val="00FB2BA4"/>
    <w:rsid w:val="00FB2C1F"/>
    <w:rsid w:val="00FB3571"/>
    <w:rsid w:val="00FB41E2"/>
    <w:rsid w:val="00FB43EB"/>
    <w:rsid w:val="00FB4F1D"/>
    <w:rsid w:val="00FB4FA4"/>
    <w:rsid w:val="00FB560E"/>
    <w:rsid w:val="00FB563E"/>
    <w:rsid w:val="00FB734C"/>
    <w:rsid w:val="00FB7CFD"/>
    <w:rsid w:val="00FB7F70"/>
    <w:rsid w:val="00FC1F58"/>
    <w:rsid w:val="00FD1DDD"/>
    <w:rsid w:val="00FE1829"/>
    <w:rsid w:val="00FE4D57"/>
    <w:rsid w:val="00FE7EEC"/>
    <w:rsid w:val="00FF3075"/>
    <w:rsid w:val="00FF4850"/>
  </w:rsids>
  <m:mathPr>
    <m:mathFont m:val="Cambria Math"/>
    <m:brkBin m:val="before"/>
    <m:brkBinSub m:val="--"/>
    <m:smallFrac m:val="0"/>
    <m:dispDef m:val="0"/>
    <m:lMargin m:val="0"/>
    <m:rMargin m:val="0"/>
    <m:defJc m:val="centerGroup"/>
    <m:wrapRight/>
    <m:intLim m:val="subSup"/>
    <m:naryLim m:val="subSup"/>
  </m:mathPr>
  <w:themeFontLang w:val="nb-NO"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6B66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nb-NO" w:eastAsia="nb-NO"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uiPriority="0"/>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pPr>
      <w:spacing w:before="240" w:after="60"/>
      <w:jc w:val="both"/>
    </w:pPr>
    <w:rPr>
      <w:rFonts w:eastAsia="Calibri"/>
      <w:szCs w:val="22"/>
      <w:lang w:val="en-GB" w:eastAsia="en-US"/>
    </w:rPr>
  </w:style>
  <w:style w:type="paragraph" w:styleId="Heading1">
    <w:name w:val="heading 1"/>
    <w:aliases w:val="ECC Heading 1"/>
    <w:next w:val="Normal"/>
    <w:qFormat/>
    <w:rsid w:val="009465E0"/>
    <w:pPr>
      <w:keepNext/>
      <w:pageBreakBefore/>
      <w:numPr>
        <w:numId w:val="6"/>
      </w:numPr>
      <w:spacing w:before="600" w:after="60"/>
      <w:jc w:val="both"/>
      <w:outlineLvl w:val="0"/>
    </w:pPr>
    <w:rPr>
      <w:rFonts w:cs="Arial"/>
      <w:b/>
      <w:bCs/>
      <w:caps/>
      <w:color w:val="D2232A"/>
      <w:kern w:val="32"/>
      <w:szCs w:val="32"/>
      <w:lang w:val="da-DK" w:eastAsia="en-US"/>
    </w:rPr>
  </w:style>
  <w:style w:type="paragraph" w:styleId="Heading2">
    <w:name w:val="heading 2"/>
    <w:aliases w:val="ECC Heading 2"/>
    <w:next w:val="Normal"/>
    <w:qFormat/>
    <w:rsid w:val="00D61DC8"/>
    <w:pPr>
      <w:keepNext/>
      <w:numPr>
        <w:ilvl w:val="1"/>
        <w:numId w:val="6"/>
      </w:numPr>
      <w:tabs>
        <w:tab w:val="clear" w:pos="860"/>
      </w:tabs>
      <w:spacing w:before="480" w:after="60"/>
      <w:ind w:left="578" w:hanging="578"/>
      <w:jc w:val="both"/>
      <w:outlineLvl w:val="1"/>
    </w:pPr>
    <w:rPr>
      <w:rFonts w:cs="Arial"/>
      <w:b/>
      <w:bCs/>
      <w:iCs/>
      <w:caps/>
      <w:szCs w:val="28"/>
      <w:lang w:val="en-GB" w:eastAsia="en-US"/>
    </w:rPr>
  </w:style>
  <w:style w:type="paragraph" w:styleId="Heading3">
    <w:name w:val="heading 3"/>
    <w:aliases w:val="ECC Heading 3"/>
    <w:basedOn w:val="Heading2"/>
    <w:next w:val="Normal"/>
    <w:qFormat/>
    <w:rsid w:val="00D61DC8"/>
    <w:pPr>
      <w:numPr>
        <w:ilvl w:val="2"/>
      </w:numPr>
      <w:outlineLvl w:val="2"/>
    </w:pPr>
  </w:style>
  <w:style w:type="paragraph" w:styleId="Heading4">
    <w:name w:val="heading 4"/>
    <w:aliases w:val="ECC Heading 4"/>
    <w:next w:val="Normal"/>
    <w:qFormat/>
    <w:rsid w:val="00D61DC8"/>
    <w:pPr>
      <w:numPr>
        <w:ilvl w:val="3"/>
        <w:numId w:val="6"/>
      </w:numPr>
      <w:tabs>
        <w:tab w:val="clear" w:pos="1999"/>
      </w:tabs>
      <w:spacing w:before="360" w:after="60"/>
      <w:ind w:left="862" w:hanging="862"/>
      <w:jc w:val="both"/>
      <w:outlineLvl w:val="3"/>
    </w:pPr>
    <w:rPr>
      <w:rFonts w:cs="Arial"/>
      <w:bCs/>
      <w:i/>
      <w:color w:val="D2232A"/>
      <w:szCs w:val="26"/>
      <w:lang w:val="en-GB" w:eastAsia="en-US"/>
    </w:rPr>
  </w:style>
  <w:style w:type="paragraph" w:styleId="Heading5">
    <w:name w:val="heading 5"/>
    <w:basedOn w:val="Normal"/>
    <w:next w:val="Normal"/>
    <w:semiHidden/>
    <w:qFormat/>
    <w:locked/>
    <w:rsid w:val="009E47EB"/>
    <w:pPr>
      <w:outlineLvl w:val="4"/>
    </w:pPr>
    <w:rPr>
      <w:b/>
      <w:bCs/>
      <w:i/>
      <w:iCs/>
      <w:sz w:val="26"/>
      <w:szCs w:val="26"/>
    </w:rPr>
  </w:style>
  <w:style w:type="paragraph" w:styleId="Heading6">
    <w:name w:val="heading 6"/>
    <w:basedOn w:val="Normal"/>
    <w:next w:val="Normal"/>
    <w:semiHidden/>
    <w:qFormat/>
    <w:locked/>
    <w:rsid w:val="009E47EB"/>
    <w:pPr>
      <w:outlineLvl w:val="5"/>
    </w:pPr>
    <w:rPr>
      <w:b/>
      <w:bCs/>
      <w:sz w:val="22"/>
    </w:rPr>
  </w:style>
  <w:style w:type="paragraph" w:styleId="Heading7">
    <w:name w:val="heading 7"/>
    <w:basedOn w:val="Normal"/>
    <w:next w:val="Normal"/>
    <w:semiHidden/>
    <w:qFormat/>
    <w:locked/>
    <w:rsid w:val="009E47EB"/>
    <w:pPr>
      <w:outlineLvl w:val="6"/>
    </w:pPr>
    <w:rPr>
      <w:sz w:val="24"/>
    </w:rPr>
  </w:style>
  <w:style w:type="paragraph" w:styleId="Heading8">
    <w:name w:val="heading 8"/>
    <w:basedOn w:val="Normal"/>
    <w:next w:val="Normal"/>
    <w:semiHidden/>
    <w:qFormat/>
    <w:locked/>
    <w:rsid w:val="009E47EB"/>
    <w:pPr>
      <w:outlineLvl w:val="7"/>
    </w:pPr>
    <w:rPr>
      <w:i/>
      <w:iCs/>
      <w:sz w:val="24"/>
    </w:rPr>
  </w:style>
  <w:style w:type="paragraph" w:styleId="Heading9">
    <w:name w:val="heading 9"/>
    <w:basedOn w:val="Normal"/>
    <w:next w:val="Normal"/>
    <w:semiHidden/>
    <w:qFormat/>
    <w:locked/>
    <w:rsid w:val="009E47EB"/>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spacing w:before="240" w:after="60"/>
      <w:jc w:val="both"/>
    </w:pPr>
    <w:rPr>
      <w:b/>
      <w:caps/>
      <w:color w:val="D2232A"/>
      <w:lang w:val="da-DK" w:eastAsia="en-US"/>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CD1F81"/>
    <w:rPr>
      <w:bdr w:val="none" w:sz="0" w:space="0" w:color="auto"/>
      <w:shd w:val="solid" w:color="92D050" w:fill="auto"/>
      <w:lang w:val="en-GB"/>
    </w:rPr>
  </w:style>
  <w:style w:type="character" w:customStyle="1" w:styleId="FootnoteTextChar">
    <w:name w:val="Footnote Text Char"/>
    <w:aliases w:val="ECC Footnote Char"/>
    <w:link w:val="FootnoteText"/>
    <w:rsid w:val="00CD1F81"/>
    <w:rPr>
      <w:rFonts w:eastAsia="Calibri"/>
      <w:sz w:val="16"/>
      <w:szCs w:val="16"/>
    </w:rPr>
  </w:style>
  <w:style w:type="character" w:styleId="FootnoteReference">
    <w:name w:val="footnote reference"/>
    <w:aliases w:val="ECC Footnote number"/>
    <w:rsid w:val="00DB17F9"/>
    <w:rPr>
      <w:rFonts w:ascii="Arial" w:hAnsi="Arial"/>
      <w:sz w:val="20"/>
      <w:vertAlign w:val="superscript"/>
    </w:rPr>
  </w:style>
  <w:style w:type="paragraph" w:styleId="Caption">
    <w:name w:val="caption"/>
    <w:aliases w:val="ECC Caption,Ca,Figure Lable"/>
    <w:next w:val="Normal"/>
    <w:qFormat/>
    <w:rsid w:val="002B32BD"/>
    <w:pPr>
      <w:keepLines/>
      <w:tabs>
        <w:tab w:val="left" w:pos="0"/>
        <w:tab w:val="center" w:pos="4820"/>
        <w:tab w:val="right" w:pos="9639"/>
      </w:tabs>
      <w:spacing w:before="240" w:after="120"/>
      <w:contextualSpacing/>
      <w:jc w:val="center"/>
    </w:pPr>
    <w:rPr>
      <w:b/>
      <w:bCs/>
      <w:color w:val="D2232A"/>
      <w:lang w:val="da-DK" w:eastAsia="en-US"/>
    </w:rPr>
  </w:style>
  <w:style w:type="paragraph" w:customStyle="1" w:styleId="ECCTablenote">
    <w:name w:val="ECC Table note"/>
    <w:qFormat/>
    <w:rsid w:val="00A90997"/>
    <w:pPr>
      <w:ind w:left="284" w:hanging="284"/>
      <w:jc w:val="both"/>
    </w:pPr>
    <w:rPr>
      <w:sz w:val="16"/>
      <w:szCs w:val="16"/>
      <w:lang w:val="en-GB" w:eastAsia="en-US"/>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eastAsia="en-US"/>
    </w:rPr>
  </w:style>
  <w:style w:type="paragraph" w:customStyle="1" w:styleId="ECCLetteredList">
    <w:name w:val="ECC Lettered List"/>
    <w:qFormat/>
    <w:rsid w:val="00F51BD6"/>
    <w:pPr>
      <w:numPr>
        <w:ilvl w:val="1"/>
        <w:numId w:val="3"/>
      </w:numPr>
      <w:spacing w:before="240"/>
      <w:jc w:val="both"/>
    </w:pPr>
    <w:rPr>
      <w:lang w:val="da-DK" w:eastAsia="en-US"/>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rsid w:val="00A26AC6"/>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rsid w:val="00283417"/>
    <w:pPr>
      <w:spacing w:before="240" w:after="240"/>
      <w:jc w:val="center"/>
    </w:pPr>
    <w:rPr>
      <w:noProof/>
      <w:lang w:val="de-DE" w:eastAsia="de-DE"/>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rPr>
  </w:style>
  <w:style w:type="character" w:customStyle="1" w:styleId="ECCHLyellow">
    <w:name w:val="ECC HL yellow"/>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FC1F58"/>
    <w:pPr>
      <w:spacing w:before="120" w:after="120"/>
      <w:jc w:val="center"/>
    </w:pPr>
    <w:rPr>
      <w:rFonts w:eastAsia="Calibri"/>
      <w:bCs/>
      <w:color w:val="FFFFFF"/>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pPr>
    <w:rPr>
      <w:rFonts w:eastAsia="Calibri"/>
      <w:bCs/>
      <w:color w:val="D2232A"/>
      <w:lang w:val="en-GB" w:eastAsia="de-DE"/>
    </w:rPr>
  </w:style>
  <w:style w:type="character" w:customStyle="1" w:styleId="SignatureChar">
    <w:name w:val="Signature Char"/>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5756CD"/>
    <w:rPr>
      <w:b/>
      <w:bCs/>
    </w:rPr>
  </w:style>
  <w:style w:type="character" w:styleId="IntenseReference">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CD1F81"/>
    <w:rPr>
      <w:iCs w:val="0"/>
      <w:bdr w:val="none" w:sz="0" w:space="0" w:color="auto"/>
      <w:shd w:val="solid" w:color="00FFFF" w:fill="auto"/>
      <w:lang w:val="en-GB"/>
    </w:rPr>
  </w:style>
  <w:style w:type="character" w:customStyle="1" w:styleId="ECCHLorange">
    <w:name w:val="ECC HL orange"/>
    <w:uiPriority w:val="1"/>
    <w:qFormat/>
    <w:rsid w:val="00CD1F81"/>
    <w:rPr>
      <w:bdr w:val="none" w:sz="0" w:space="0" w:color="auto"/>
      <w:shd w:val="solid" w:color="FFC000" w:fill="auto"/>
    </w:rPr>
  </w:style>
  <w:style w:type="character" w:customStyle="1" w:styleId="ECCHLblue">
    <w:name w:val="ECC HL blue"/>
    <w:uiPriority w:val="1"/>
    <w:qFormat/>
    <w:rsid w:val="00210414"/>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D1F81"/>
    <w:rPr>
      <w:iCs w:val="0"/>
      <w:color w:val="FFFFFF"/>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uiPriority w:val="1"/>
    <w:qFormat/>
    <w:rsid w:val="00CD1F81"/>
    <w:rPr>
      <w:color w:val="auto"/>
      <w:bdr w:val="none" w:sz="0" w:space="0" w:color="auto"/>
      <w:shd w:val="solid" w:color="FF3399" w:fill="auto"/>
      <w:lang w:val="en-GB"/>
    </w:rPr>
  </w:style>
  <w:style w:type="character" w:customStyle="1" w:styleId="ECCHLbrown">
    <w:name w:val="ECC HL brown"/>
    <w:uiPriority w:val="1"/>
    <w:qFormat/>
    <w:rsid w:val="00CD1F81"/>
    <w:rPr>
      <w:color w:val="D9D9D9"/>
      <w:bdr w:val="none" w:sz="0" w:space="0" w:color="auto"/>
      <w:shd w:val="solid" w:color="B95807" w:fill="auto"/>
    </w:rPr>
  </w:style>
  <w:style w:type="character" w:styleId="Hyperlink">
    <w:name w:val="Hyperlink"/>
    <w:aliases w:val="ECC Hyperlink"/>
    <w:uiPriority w:val="99"/>
    <w:rsid w:val="00DB17F9"/>
    <w:rPr>
      <w:color w:val="0000FF"/>
      <w:u w:val="single"/>
    </w:rPr>
  </w:style>
  <w:style w:type="paragraph" w:customStyle="1" w:styleId="ECCHeadingnonumbering">
    <w:name w:val="ECC Heading no numbering"/>
    <w:rsid w:val="007F3990"/>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rsid w:val="00DB17F9"/>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sid w:val="00CD1F81"/>
    <w:rPr>
      <w:bdr w:val="none" w:sz="0" w:space="0" w:color="auto"/>
      <w:shd w:val="solid" w:color="BFBFBF" w:fill="auto"/>
    </w:rPr>
  </w:style>
  <w:style w:type="table" w:styleId="TableGrid">
    <w:name w:val="Table Grid"/>
    <w:basedOn w:val="TableNormal"/>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Cambria" w:hAnsi="Cambria"/>
      <w:szCs w:val="20"/>
    </w:rPr>
  </w:style>
  <w:style w:type="paragraph" w:styleId="TOC6">
    <w:name w:val="toc 6"/>
    <w:basedOn w:val="Normal"/>
    <w:next w:val="Normal"/>
    <w:autoRedefine/>
    <w:uiPriority w:val="39"/>
    <w:locked/>
    <w:rsid w:val="00B61952"/>
    <w:pPr>
      <w:spacing w:before="0" w:after="0"/>
      <w:ind w:left="800"/>
    </w:pPr>
    <w:rPr>
      <w:rFonts w:ascii="Cambria" w:hAnsi="Cambria"/>
      <w:szCs w:val="20"/>
    </w:rPr>
  </w:style>
  <w:style w:type="paragraph" w:styleId="TOC7">
    <w:name w:val="toc 7"/>
    <w:basedOn w:val="Normal"/>
    <w:next w:val="Normal"/>
    <w:autoRedefine/>
    <w:uiPriority w:val="39"/>
    <w:locked/>
    <w:rsid w:val="00B61952"/>
    <w:pPr>
      <w:spacing w:before="0" w:after="0"/>
      <w:ind w:left="1000"/>
    </w:pPr>
    <w:rPr>
      <w:rFonts w:ascii="Cambria" w:hAnsi="Cambria"/>
      <w:szCs w:val="20"/>
    </w:rPr>
  </w:style>
  <w:style w:type="paragraph" w:styleId="TOC8">
    <w:name w:val="toc 8"/>
    <w:basedOn w:val="Normal"/>
    <w:next w:val="Normal"/>
    <w:autoRedefine/>
    <w:uiPriority w:val="39"/>
    <w:locked/>
    <w:rsid w:val="00B61952"/>
    <w:pPr>
      <w:spacing w:before="0" w:after="0"/>
      <w:ind w:left="1200"/>
    </w:pPr>
    <w:rPr>
      <w:rFonts w:ascii="Cambria" w:hAnsi="Cambria"/>
      <w:szCs w:val="20"/>
    </w:rPr>
  </w:style>
  <w:style w:type="paragraph" w:styleId="TOC9">
    <w:name w:val="toc 9"/>
    <w:basedOn w:val="Normal"/>
    <w:next w:val="Normal"/>
    <w:autoRedefine/>
    <w:uiPriority w:val="39"/>
    <w:locked/>
    <w:rsid w:val="00B61952"/>
    <w:pPr>
      <w:spacing w:before="0" w:after="0"/>
      <w:ind w:left="1400"/>
    </w:pPr>
    <w:rPr>
      <w:rFonts w:ascii="Cambria" w:hAnsi="Cambria"/>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link w:val="Footer"/>
    <w:uiPriority w:val="99"/>
    <w:semiHidden/>
    <w:rsid w:val="009B022D"/>
    <w:rPr>
      <w:rFonts w:eastAsia="Calibri"/>
      <w:szCs w:val="22"/>
      <w:lang w:val="en-GB"/>
    </w:rPr>
  </w:style>
  <w:style w:type="character" w:styleId="Strong">
    <w:name w:val="Strong"/>
    <w:semiHidden/>
    <w:qFormat/>
    <w:locked/>
    <w:rsid w:val="005E71F3"/>
    <w:rPr>
      <w:b/>
      <w:bCs/>
    </w:rPr>
  </w:style>
  <w:style w:type="paragraph" w:styleId="NormalIndent">
    <w:name w:val="Normal Indent"/>
    <w:basedOn w:val="Normal"/>
    <w:uiPriority w:val="99"/>
    <w:semiHidden/>
    <w:locked/>
    <w:rsid w:val="000B148A"/>
    <w:pPr>
      <w:ind w:left="720"/>
    </w:pPr>
  </w:style>
  <w:style w:type="paragraph" w:styleId="NormalWeb">
    <w:name w:val="Normal (Web)"/>
    <w:basedOn w:val="Normal"/>
    <w:uiPriority w:val="99"/>
    <w:semiHidden/>
    <w:unhideWhenUsed/>
    <w:locked/>
    <w:rsid w:val="00CC128C"/>
    <w:rPr>
      <w:rFonts w:ascii="Times New Roman" w:hAnsi="Times New Roman"/>
      <w:sz w:val="24"/>
      <w:szCs w:val="24"/>
    </w:rPr>
  </w:style>
  <w:style w:type="paragraph" w:styleId="NoSpacing">
    <w:name w:val="No Spacing"/>
    <w:uiPriority w:val="1"/>
    <w:semiHidden/>
    <w:qFormat/>
    <w:locked/>
    <w:rsid w:val="00AE097F"/>
    <w:pPr>
      <w:jc w:val="both"/>
    </w:pPr>
    <w:rPr>
      <w:rFonts w:eastAsia="Calibri"/>
      <w:szCs w:val="22"/>
      <w:lang w:val="en-GB" w:eastAsia="en-US"/>
    </w:rPr>
  </w:style>
  <w:style w:type="character" w:styleId="CommentReference">
    <w:name w:val="annotation reference"/>
    <w:basedOn w:val="DefaultParagraphFont"/>
    <w:uiPriority w:val="99"/>
    <w:semiHidden/>
    <w:unhideWhenUsed/>
    <w:locked/>
    <w:rsid w:val="00620FDB"/>
    <w:rPr>
      <w:sz w:val="16"/>
      <w:szCs w:val="16"/>
    </w:rPr>
  </w:style>
  <w:style w:type="paragraph" w:styleId="CommentText">
    <w:name w:val="annotation text"/>
    <w:basedOn w:val="Normal"/>
    <w:link w:val="CommentTextChar"/>
    <w:uiPriority w:val="99"/>
    <w:semiHidden/>
    <w:unhideWhenUsed/>
    <w:locked/>
    <w:rsid w:val="00620FDB"/>
    <w:rPr>
      <w:szCs w:val="20"/>
    </w:rPr>
  </w:style>
  <w:style w:type="character" w:customStyle="1" w:styleId="CommentTextChar">
    <w:name w:val="Comment Text Char"/>
    <w:basedOn w:val="DefaultParagraphFont"/>
    <w:link w:val="CommentText"/>
    <w:uiPriority w:val="99"/>
    <w:semiHidden/>
    <w:rsid w:val="00620FDB"/>
    <w:rPr>
      <w:rFonts w:eastAsia="Calibri"/>
      <w:lang w:val="en-GB" w:eastAsia="en-US"/>
    </w:rPr>
  </w:style>
  <w:style w:type="paragraph" w:styleId="CommentSubject">
    <w:name w:val="annotation subject"/>
    <w:basedOn w:val="CommentText"/>
    <w:next w:val="CommentText"/>
    <w:link w:val="CommentSubjectChar"/>
    <w:uiPriority w:val="99"/>
    <w:semiHidden/>
    <w:unhideWhenUsed/>
    <w:locked/>
    <w:rsid w:val="00620FDB"/>
    <w:rPr>
      <w:b/>
      <w:bCs/>
    </w:rPr>
  </w:style>
  <w:style w:type="character" w:customStyle="1" w:styleId="CommentSubjectChar">
    <w:name w:val="Comment Subject Char"/>
    <w:basedOn w:val="CommentTextChar"/>
    <w:link w:val="CommentSubject"/>
    <w:uiPriority w:val="99"/>
    <w:semiHidden/>
    <w:rsid w:val="00620FDB"/>
    <w:rPr>
      <w:rFonts w:eastAsia="Calibri"/>
      <w:b/>
      <w:bCs/>
      <w:lang w:val="en-GB" w:eastAsia="en-US"/>
    </w:rPr>
  </w:style>
  <w:style w:type="paragraph" w:styleId="BodyText">
    <w:name w:val="Body Text"/>
    <w:basedOn w:val="Normal"/>
    <w:link w:val="BodyTextChar"/>
    <w:uiPriority w:val="99"/>
    <w:semiHidden/>
    <w:unhideWhenUsed/>
    <w:locked/>
    <w:rsid w:val="004B61B9"/>
    <w:pPr>
      <w:spacing w:after="120"/>
    </w:pPr>
  </w:style>
  <w:style w:type="character" w:customStyle="1" w:styleId="BodyTextChar">
    <w:name w:val="Body Text Char"/>
    <w:basedOn w:val="DefaultParagraphFont"/>
    <w:link w:val="BodyText"/>
    <w:uiPriority w:val="99"/>
    <w:semiHidden/>
    <w:rsid w:val="004B61B9"/>
    <w:rPr>
      <w:rFonts w:eastAsia="Calibri"/>
      <w:szCs w:val="22"/>
      <w:lang w:val="en-GB" w:eastAsia="en-US"/>
    </w:rPr>
  </w:style>
  <w:style w:type="paragraph" w:styleId="Revision">
    <w:name w:val="Revision"/>
    <w:hidden/>
    <w:uiPriority w:val="99"/>
    <w:semiHidden/>
    <w:rsid w:val="007762F0"/>
    <w:rPr>
      <w:rFonts w:eastAsia="Calibri"/>
      <w:szCs w:val="22"/>
      <w:lang w:val="en-GB" w:eastAsia="en-US"/>
    </w:rPr>
  </w:style>
  <w:style w:type="character" w:styleId="FollowedHyperlink">
    <w:name w:val="FollowedHyperlink"/>
    <w:basedOn w:val="DefaultParagraphFont"/>
    <w:uiPriority w:val="99"/>
    <w:semiHidden/>
    <w:unhideWhenUsed/>
    <w:locked/>
    <w:rsid w:val="00A34E08"/>
    <w:rPr>
      <w:color w:val="954F72" w:themeColor="followedHyperlink"/>
      <w:u w:val="single"/>
    </w:rPr>
  </w:style>
  <w:style w:type="character" w:styleId="PlaceholderText">
    <w:name w:val="Placeholder Text"/>
    <w:basedOn w:val="DefaultParagraphFont"/>
    <w:uiPriority w:val="99"/>
    <w:semiHidden/>
    <w:locked/>
    <w:rsid w:val="00E146CF"/>
    <w:rPr>
      <w:color w:val="808080"/>
    </w:rPr>
  </w:style>
  <w:style w:type="character" w:customStyle="1" w:styleId="Guidance">
    <w:name w:val="Guidance"/>
    <w:rsid w:val="00486AB7"/>
    <w:rPr>
      <w:i/>
      <w:color w:val="0000FF"/>
      <w:sz w:val="20"/>
    </w:rPr>
  </w:style>
  <w:style w:type="character" w:customStyle="1" w:styleId="st">
    <w:name w:val="st"/>
    <w:basedOn w:val="DefaultParagraphFont"/>
    <w:rsid w:val="005A69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nb-NO" w:eastAsia="nb-NO"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uiPriority="0"/>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pPr>
      <w:spacing w:before="240" w:after="60"/>
      <w:jc w:val="both"/>
    </w:pPr>
    <w:rPr>
      <w:rFonts w:eastAsia="Calibri"/>
      <w:szCs w:val="22"/>
      <w:lang w:val="en-GB" w:eastAsia="en-US"/>
    </w:rPr>
  </w:style>
  <w:style w:type="paragraph" w:styleId="Heading1">
    <w:name w:val="heading 1"/>
    <w:aliases w:val="ECC Heading 1"/>
    <w:next w:val="Normal"/>
    <w:qFormat/>
    <w:rsid w:val="009465E0"/>
    <w:pPr>
      <w:keepNext/>
      <w:pageBreakBefore/>
      <w:numPr>
        <w:numId w:val="6"/>
      </w:numPr>
      <w:spacing w:before="600" w:after="60"/>
      <w:jc w:val="both"/>
      <w:outlineLvl w:val="0"/>
    </w:pPr>
    <w:rPr>
      <w:rFonts w:cs="Arial"/>
      <w:b/>
      <w:bCs/>
      <w:caps/>
      <w:color w:val="D2232A"/>
      <w:kern w:val="32"/>
      <w:szCs w:val="32"/>
      <w:lang w:val="da-DK" w:eastAsia="en-US"/>
    </w:rPr>
  </w:style>
  <w:style w:type="paragraph" w:styleId="Heading2">
    <w:name w:val="heading 2"/>
    <w:aliases w:val="ECC Heading 2"/>
    <w:next w:val="Normal"/>
    <w:qFormat/>
    <w:rsid w:val="00D61DC8"/>
    <w:pPr>
      <w:keepNext/>
      <w:numPr>
        <w:ilvl w:val="1"/>
        <w:numId w:val="6"/>
      </w:numPr>
      <w:tabs>
        <w:tab w:val="clear" w:pos="860"/>
      </w:tabs>
      <w:spacing w:before="480" w:after="60"/>
      <w:ind w:left="578" w:hanging="578"/>
      <w:jc w:val="both"/>
      <w:outlineLvl w:val="1"/>
    </w:pPr>
    <w:rPr>
      <w:rFonts w:cs="Arial"/>
      <w:b/>
      <w:bCs/>
      <w:iCs/>
      <w:caps/>
      <w:szCs w:val="28"/>
      <w:lang w:val="en-GB" w:eastAsia="en-US"/>
    </w:rPr>
  </w:style>
  <w:style w:type="paragraph" w:styleId="Heading3">
    <w:name w:val="heading 3"/>
    <w:aliases w:val="ECC Heading 3"/>
    <w:basedOn w:val="Heading2"/>
    <w:next w:val="Normal"/>
    <w:qFormat/>
    <w:rsid w:val="00D61DC8"/>
    <w:pPr>
      <w:numPr>
        <w:ilvl w:val="2"/>
      </w:numPr>
      <w:outlineLvl w:val="2"/>
    </w:pPr>
  </w:style>
  <w:style w:type="paragraph" w:styleId="Heading4">
    <w:name w:val="heading 4"/>
    <w:aliases w:val="ECC Heading 4"/>
    <w:next w:val="Normal"/>
    <w:qFormat/>
    <w:rsid w:val="00D61DC8"/>
    <w:pPr>
      <w:numPr>
        <w:ilvl w:val="3"/>
        <w:numId w:val="6"/>
      </w:numPr>
      <w:tabs>
        <w:tab w:val="clear" w:pos="1999"/>
      </w:tabs>
      <w:spacing w:before="360" w:after="60"/>
      <w:ind w:left="862" w:hanging="862"/>
      <w:jc w:val="both"/>
      <w:outlineLvl w:val="3"/>
    </w:pPr>
    <w:rPr>
      <w:rFonts w:cs="Arial"/>
      <w:bCs/>
      <w:i/>
      <w:color w:val="D2232A"/>
      <w:szCs w:val="26"/>
      <w:lang w:val="en-GB" w:eastAsia="en-US"/>
    </w:rPr>
  </w:style>
  <w:style w:type="paragraph" w:styleId="Heading5">
    <w:name w:val="heading 5"/>
    <w:basedOn w:val="Normal"/>
    <w:next w:val="Normal"/>
    <w:semiHidden/>
    <w:qFormat/>
    <w:locked/>
    <w:rsid w:val="009E47EB"/>
    <w:pPr>
      <w:outlineLvl w:val="4"/>
    </w:pPr>
    <w:rPr>
      <w:b/>
      <w:bCs/>
      <w:i/>
      <w:iCs/>
      <w:sz w:val="26"/>
      <w:szCs w:val="26"/>
    </w:rPr>
  </w:style>
  <w:style w:type="paragraph" w:styleId="Heading6">
    <w:name w:val="heading 6"/>
    <w:basedOn w:val="Normal"/>
    <w:next w:val="Normal"/>
    <w:semiHidden/>
    <w:qFormat/>
    <w:locked/>
    <w:rsid w:val="009E47EB"/>
    <w:pPr>
      <w:outlineLvl w:val="5"/>
    </w:pPr>
    <w:rPr>
      <w:b/>
      <w:bCs/>
      <w:sz w:val="22"/>
    </w:rPr>
  </w:style>
  <w:style w:type="paragraph" w:styleId="Heading7">
    <w:name w:val="heading 7"/>
    <w:basedOn w:val="Normal"/>
    <w:next w:val="Normal"/>
    <w:semiHidden/>
    <w:qFormat/>
    <w:locked/>
    <w:rsid w:val="009E47EB"/>
    <w:pPr>
      <w:outlineLvl w:val="6"/>
    </w:pPr>
    <w:rPr>
      <w:sz w:val="24"/>
    </w:rPr>
  </w:style>
  <w:style w:type="paragraph" w:styleId="Heading8">
    <w:name w:val="heading 8"/>
    <w:basedOn w:val="Normal"/>
    <w:next w:val="Normal"/>
    <w:semiHidden/>
    <w:qFormat/>
    <w:locked/>
    <w:rsid w:val="009E47EB"/>
    <w:pPr>
      <w:outlineLvl w:val="7"/>
    </w:pPr>
    <w:rPr>
      <w:i/>
      <w:iCs/>
      <w:sz w:val="24"/>
    </w:rPr>
  </w:style>
  <w:style w:type="paragraph" w:styleId="Heading9">
    <w:name w:val="heading 9"/>
    <w:basedOn w:val="Normal"/>
    <w:next w:val="Normal"/>
    <w:semiHidden/>
    <w:qFormat/>
    <w:locked/>
    <w:rsid w:val="009E47EB"/>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spacing w:before="240" w:after="60"/>
      <w:jc w:val="both"/>
    </w:pPr>
    <w:rPr>
      <w:b/>
      <w:caps/>
      <w:color w:val="D2232A"/>
      <w:lang w:val="da-DK" w:eastAsia="en-US"/>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CD1F81"/>
    <w:rPr>
      <w:bdr w:val="none" w:sz="0" w:space="0" w:color="auto"/>
      <w:shd w:val="solid" w:color="92D050" w:fill="auto"/>
      <w:lang w:val="en-GB"/>
    </w:rPr>
  </w:style>
  <w:style w:type="character" w:customStyle="1" w:styleId="FootnoteTextChar">
    <w:name w:val="Footnote Text Char"/>
    <w:aliases w:val="ECC Footnote Char"/>
    <w:link w:val="FootnoteText"/>
    <w:rsid w:val="00CD1F81"/>
    <w:rPr>
      <w:rFonts w:eastAsia="Calibri"/>
      <w:sz w:val="16"/>
      <w:szCs w:val="16"/>
    </w:rPr>
  </w:style>
  <w:style w:type="character" w:styleId="FootnoteReference">
    <w:name w:val="footnote reference"/>
    <w:aliases w:val="ECC Footnote number"/>
    <w:rsid w:val="00DB17F9"/>
    <w:rPr>
      <w:rFonts w:ascii="Arial" w:hAnsi="Arial"/>
      <w:sz w:val="20"/>
      <w:vertAlign w:val="superscript"/>
    </w:rPr>
  </w:style>
  <w:style w:type="paragraph" w:styleId="Caption">
    <w:name w:val="caption"/>
    <w:aliases w:val="ECC Caption,Ca,Figure Lable"/>
    <w:next w:val="Normal"/>
    <w:qFormat/>
    <w:rsid w:val="002B32BD"/>
    <w:pPr>
      <w:keepLines/>
      <w:tabs>
        <w:tab w:val="left" w:pos="0"/>
        <w:tab w:val="center" w:pos="4820"/>
        <w:tab w:val="right" w:pos="9639"/>
      </w:tabs>
      <w:spacing w:before="240" w:after="120"/>
      <w:contextualSpacing/>
      <w:jc w:val="center"/>
    </w:pPr>
    <w:rPr>
      <w:b/>
      <w:bCs/>
      <w:color w:val="D2232A"/>
      <w:lang w:val="da-DK" w:eastAsia="en-US"/>
    </w:rPr>
  </w:style>
  <w:style w:type="paragraph" w:customStyle="1" w:styleId="ECCTablenote">
    <w:name w:val="ECC Table note"/>
    <w:qFormat/>
    <w:rsid w:val="00A90997"/>
    <w:pPr>
      <w:ind w:left="284" w:hanging="284"/>
      <w:jc w:val="both"/>
    </w:pPr>
    <w:rPr>
      <w:sz w:val="16"/>
      <w:szCs w:val="16"/>
      <w:lang w:val="en-GB" w:eastAsia="en-US"/>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eastAsia="en-US"/>
    </w:rPr>
  </w:style>
  <w:style w:type="paragraph" w:customStyle="1" w:styleId="ECCLetteredList">
    <w:name w:val="ECC Lettered List"/>
    <w:qFormat/>
    <w:rsid w:val="00F51BD6"/>
    <w:pPr>
      <w:numPr>
        <w:ilvl w:val="1"/>
        <w:numId w:val="3"/>
      </w:numPr>
      <w:spacing w:before="240"/>
      <w:jc w:val="both"/>
    </w:pPr>
    <w:rPr>
      <w:lang w:val="da-DK" w:eastAsia="en-US"/>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rsid w:val="00A26AC6"/>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rsid w:val="00283417"/>
    <w:pPr>
      <w:spacing w:before="240" w:after="240"/>
      <w:jc w:val="center"/>
    </w:pPr>
    <w:rPr>
      <w:noProof/>
      <w:lang w:val="de-DE" w:eastAsia="de-DE"/>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rPr>
  </w:style>
  <w:style w:type="character" w:customStyle="1" w:styleId="ECCHLyellow">
    <w:name w:val="ECC HL yellow"/>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FC1F58"/>
    <w:pPr>
      <w:spacing w:before="120" w:after="120"/>
      <w:jc w:val="center"/>
    </w:pPr>
    <w:rPr>
      <w:rFonts w:eastAsia="Calibri"/>
      <w:bCs/>
      <w:color w:val="FFFFFF"/>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pPr>
    <w:rPr>
      <w:rFonts w:eastAsia="Calibri"/>
      <w:bCs/>
      <w:color w:val="D2232A"/>
      <w:lang w:val="en-GB" w:eastAsia="de-DE"/>
    </w:rPr>
  </w:style>
  <w:style w:type="character" w:customStyle="1" w:styleId="SignatureChar">
    <w:name w:val="Signature Char"/>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5756CD"/>
    <w:rPr>
      <w:b/>
      <w:bCs/>
    </w:rPr>
  </w:style>
  <w:style w:type="character" w:styleId="IntenseReference">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CD1F81"/>
    <w:rPr>
      <w:iCs w:val="0"/>
      <w:bdr w:val="none" w:sz="0" w:space="0" w:color="auto"/>
      <w:shd w:val="solid" w:color="00FFFF" w:fill="auto"/>
      <w:lang w:val="en-GB"/>
    </w:rPr>
  </w:style>
  <w:style w:type="character" w:customStyle="1" w:styleId="ECCHLorange">
    <w:name w:val="ECC HL orange"/>
    <w:uiPriority w:val="1"/>
    <w:qFormat/>
    <w:rsid w:val="00CD1F81"/>
    <w:rPr>
      <w:bdr w:val="none" w:sz="0" w:space="0" w:color="auto"/>
      <w:shd w:val="solid" w:color="FFC000" w:fill="auto"/>
    </w:rPr>
  </w:style>
  <w:style w:type="character" w:customStyle="1" w:styleId="ECCHLblue">
    <w:name w:val="ECC HL blue"/>
    <w:uiPriority w:val="1"/>
    <w:qFormat/>
    <w:rsid w:val="00210414"/>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D1F81"/>
    <w:rPr>
      <w:iCs w:val="0"/>
      <w:color w:val="FFFFFF"/>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uiPriority w:val="1"/>
    <w:qFormat/>
    <w:rsid w:val="00CD1F81"/>
    <w:rPr>
      <w:color w:val="auto"/>
      <w:bdr w:val="none" w:sz="0" w:space="0" w:color="auto"/>
      <w:shd w:val="solid" w:color="FF3399" w:fill="auto"/>
      <w:lang w:val="en-GB"/>
    </w:rPr>
  </w:style>
  <w:style w:type="character" w:customStyle="1" w:styleId="ECCHLbrown">
    <w:name w:val="ECC HL brown"/>
    <w:uiPriority w:val="1"/>
    <w:qFormat/>
    <w:rsid w:val="00CD1F81"/>
    <w:rPr>
      <w:color w:val="D9D9D9"/>
      <w:bdr w:val="none" w:sz="0" w:space="0" w:color="auto"/>
      <w:shd w:val="solid" w:color="B95807" w:fill="auto"/>
    </w:rPr>
  </w:style>
  <w:style w:type="character" w:styleId="Hyperlink">
    <w:name w:val="Hyperlink"/>
    <w:aliases w:val="ECC Hyperlink"/>
    <w:uiPriority w:val="99"/>
    <w:rsid w:val="00DB17F9"/>
    <w:rPr>
      <w:color w:val="0000FF"/>
      <w:u w:val="single"/>
    </w:rPr>
  </w:style>
  <w:style w:type="paragraph" w:customStyle="1" w:styleId="ECCHeadingnonumbering">
    <w:name w:val="ECC Heading no numbering"/>
    <w:rsid w:val="007F3990"/>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rsid w:val="00DB17F9"/>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sid w:val="00CD1F81"/>
    <w:rPr>
      <w:bdr w:val="none" w:sz="0" w:space="0" w:color="auto"/>
      <w:shd w:val="solid" w:color="BFBFBF" w:fill="auto"/>
    </w:rPr>
  </w:style>
  <w:style w:type="table" w:styleId="TableGrid">
    <w:name w:val="Table Grid"/>
    <w:basedOn w:val="TableNormal"/>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Cambria" w:hAnsi="Cambria"/>
      <w:szCs w:val="20"/>
    </w:rPr>
  </w:style>
  <w:style w:type="paragraph" w:styleId="TOC6">
    <w:name w:val="toc 6"/>
    <w:basedOn w:val="Normal"/>
    <w:next w:val="Normal"/>
    <w:autoRedefine/>
    <w:uiPriority w:val="39"/>
    <w:locked/>
    <w:rsid w:val="00B61952"/>
    <w:pPr>
      <w:spacing w:before="0" w:after="0"/>
      <w:ind w:left="800"/>
    </w:pPr>
    <w:rPr>
      <w:rFonts w:ascii="Cambria" w:hAnsi="Cambria"/>
      <w:szCs w:val="20"/>
    </w:rPr>
  </w:style>
  <w:style w:type="paragraph" w:styleId="TOC7">
    <w:name w:val="toc 7"/>
    <w:basedOn w:val="Normal"/>
    <w:next w:val="Normal"/>
    <w:autoRedefine/>
    <w:uiPriority w:val="39"/>
    <w:locked/>
    <w:rsid w:val="00B61952"/>
    <w:pPr>
      <w:spacing w:before="0" w:after="0"/>
      <w:ind w:left="1000"/>
    </w:pPr>
    <w:rPr>
      <w:rFonts w:ascii="Cambria" w:hAnsi="Cambria"/>
      <w:szCs w:val="20"/>
    </w:rPr>
  </w:style>
  <w:style w:type="paragraph" w:styleId="TOC8">
    <w:name w:val="toc 8"/>
    <w:basedOn w:val="Normal"/>
    <w:next w:val="Normal"/>
    <w:autoRedefine/>
    <w:uiPriority w:val="39"/>
    <w:locked/>
    <w:rsid w:val="00B61952"/>
    <w:pPr>
      <w:spacing w:before="0" w:after="0"/>
      <w:ind w:left="1200"/>
    </w:pPr>
    <w:rPr>
      <w:rFonts w:ascii="Cambria" w:hAnsi="Cambria"/>
      <w:szCs w:val="20"/>
    </w:rPr>
  </w:style>
  <w:style w:type="paragraph" w:styleId="TOC9">
    <w:name w:val="toc 9"/>
    <w:basedOn w:val="Normal"/>
    <w:next w:val="Normal"/>
    <w:autoRedefine/>
    <w:uiPriority w:val="39"/>
    <w:locked/>
    <w:rsid w:val="00B61952"/>
    <w:pPr>
      <w:spacing w:before="0" w:after="0"/>
      <w:ind w:left="1400"/>
    </w:pPr>
    <w:rPr>
      <w:rFonts w:ascii="Cambria" w:hAnsi="Cambria"/>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link w:val="Footer"/>
    <w:uiPriority w:val="99"/>
    <w:semiHidden/>
    <w:rsid w:val="009B022D"/>
    <w:rPr>
      <w:rFonts w:eastAsia="Calibri"/>
      <w:szCs w:val="22"/>
      <w:lang w:val="en-GB"/>
    </w:rPr>
  </w:style>
  <w:style w:type="character" w:styleId="Strong">
    <w:name w:val="Strong"/>
    <w:semiHidden/>
    <w:qFormat/>
    <w:locked/>
    <w:rsid w:val="005E71F3"/>
    <w:rPr>
      <w:b/>
      <w:bCs/>
    </w:rPr>
  </w:style>
  <w:style w:type="paragraph" w:styleId="NormalIndent">
    <w:name w:val="Normal Indent"/>
    <w:basedOn w:val="Normal"/>
    <w:uiPriority w:val="99"/>
    <w:semiHidden/>
    <w:locked/>
    <w:rsid w:val="000B148A"/>
    <w:pPr>
      <w:ind w:left="720"/>
    </w:pPr>
  </w:style>
  <w:style w:type="paragraph" w:styleId="NormalWeb">
    <w:name w:val="Normal (Web)"/>
    <w:basedOn w:val="Normal"/>
    <w:uiPriority w:val="99"/>
    <w:semiHidden/>
    <w:unhideWhenUsed/>
    <w:locked/>
    <w:rsid w:val="00CC128C"/>
    <w:rPr>
      <w:rFonts w:ascii="Times New Roman" w:hAnsi="Times New Roman"/>
      <w:sz w:val="24"/>
      <w:szCs w:val="24"/>
    </w:rPr>
  </w:style>
  <w:style w:type="paragraph" w:styleId="NoSpacing">
    <w:name w:val="No Spacing"/>
    <w:uiPriority w:val="1"/>
    <w:semiHidden/>
    <w:qFormat/>
    <w:locked/>
    <w:rsid w:val="00AE097F"/>
    <w:pPr>
      <w:jc w:val="both"/>
    </w:pPr>
    <w:rPr>
      <w:rFonts w:eastAsia="Calibri"/>
      <w:szCs w:val="22"/>
      <w:lang w:val="en-GB" w:eastAsia="en-US"/>
    </w:rPr>
  </w:style>
  <w:style w:type="character" w:styleId="CommentReference">
    <w:name w:val="annotation reference"/>
    <w:basedOn w:val="DefaultParagraphFont"/>
    <w:uiPriority w:val="99"/>
    <w:semiHidden/>
    <w:unhideWhenUsed/>
    <w:locked/>
    <w:rsid w:val="00620FDB"/>
    <w:rPr>
      <w:sz w:val="16"/>
      <w:szCs w:val="16"/>
    </w:rPr>
  </w:style>
  <w:style w:type="paragraph" w:styleId="CommentText">
    <w:name w:val="annotation text"/>
    <w:basedOn w:val="Normal"/>
    <w:link w:val="CommentTextChar"/>
    <w:uiPriority w:val="99"/>
    <w:semiHidden/>
    <w:unhideWhenUsed/>
    <w:locked/>
    <w:rsid w:val="00620FDB"/>
    <w:rPr>
      <w:szCs w:val="20"/>
    </w:rPr>
  </w:style>
  <w:style w:type="character" w:customStyle="1" w:styleId="CommentTextChar">
    <w:name w:val="Comment Text Char"/>
    <w:basedOn w:val="DefaultParagraphFont"/>
    <w:link w:val="CommentText"/>
    <w:uiPriority w:val="99"/>
    <w:semiHidden/>
    <w:rsid w:val="00620FDB"/>
    <w:rPr>
      <w:rFonts w:eastAsia="Calibri"/>
      <w:lang w:val="en-GB" w:eastAsia="en-US"/>
    </w:rPr>
  </w:style>
  <w:style w:type="paragraph" w:styleId="CommentSubject">
    <w:name w:val="annotation subject"/>
    <w:basedOn w:val="CommentText"/>
    <w:next w:val="CommentText"/>
    <w:link w:val="CommentSubjectChar"/>
    <w:uiPriority w:val="99"/>
    <w:semiHidden/>
    <w:unhideWhenUsed/>
    <w:locked/>
    <w:rsid w:val="00620FDB"/>
    <w:rPr>
      <w:b/>
      <w:bCs/>
    </w:rPr>
  </w:style>
  <w:style w:type="character" w:customStyle="1" w:styleId="CommentSubjectChar">
    <w:name w:val="Comment Subject Char"/>
    <w:basedOn w:val="CommentTextChar"/>
    <w:link w:val="CommentSubject"/>
    <w:uiPriority w:val="99"/>
    <w:semiHidden/>
    <w:rsid w:val="00620FDB"/>
    <w:rPr>
      <w:rFonts w:eastAsia="Calibri"/>
      <w:b/>
      <w:bCs/>
      <w:lang w:val="en-GB" w:eastAsia="en-US"/>
    </w:rPr>
  </w:style>
  <w:style w:type="paragraph" w:styleId="BodyText">
    <w:name w:val="Body Text"/>
    <w:basedOn w:val="Normal"/>
    <w:link w:val="BodyTextChar"/>
    <w:uiPriority w:val="99"/>
    <w:semiHidden/>
    <w:unhideWhenUsed/>
    <w:locked/>
    <w:rsid w:val="004B61B9"/>
    <w:pPr>
      <w:spacing w:after="120"/>
    </w:pPr>
  </w:style>
  <w:style w:type="character" w:customStyle="1" w:styleId="BodyTextChar">
    <w:name w:val="Body Text Char"/>
    <w:basedOn w:val="DefaultParagraphFont"/>
    <w:link w:val="BodyText"/>
    <w:uiPriority w:val="99"/>
    <w:semiHidden/>
    <w:rsid w:val="004B61B9"/>
    <w:rPr>
      <w:rFonts w:eastAsia="Calibri"/>
      <w:szCs w:val="22"/>
      <w:lang w:val="en-GB" w:eastAsia="en-US"/>
    </w:rPr>
  </w:style>
  <w:style w:type="paragraph" w:styleId="Revision">
    <w:name w:val="Revision"/>
    <w:hidden/>
    <w:uiPriority w:val="99"/>
    <w:semiHidden/>
    <w:rsid w:val="007762F0"/>
    <w:rPr>
      <w:rFonts w:eastAsia="Calibri"/>
      <w:szCs w:val="22"/>
      <w:lang w:val="en-GB" w:eastAsia="en-US"/>
    </w:rPr>
  </w:style>
  <w:style w:type="character" w:styleId="FollowedHyperlink">
    <w:name w:val="FollowedHyperlink"/>
    <w:basedOn w:val="DefaultParagraphFont"/>
    <w:uiPriority w:val="99"/>
    <w:semiHidden/>
    <w:unhideWhenUsed/>
    <w:locked/>
    <w:rsid w:val="00A34E08"/>
    <w:rPr>
      <w:color w:val="954F72" w:themeColor="followedHyperlink"/>
      <w:u w:val="single"/>
    </w:rPr>
  </w:style>
  <w:style w:type="character" w:styleId="PlaceholderText">
    <w:name w:val="Placeholder Text"/>
    <w:basedOn w:val="DefaultParagraphFont"/>
    <w:uiPriority w:val="99"/>
    <w:semiHidden/>
    <w:locked/>
    <w:rsid w:val="00E146CF"/>
    <w:rPr>
      <w:color w:val="808080"/>
    </w:rPr>
  </w:style>
  <w:style w:type="character" w:customStyle="1" w:styleId="Guidance">
    <w:name w:val="Guidance"/>
    <w:rsid w:val="00486AB7"/>
    <w:rPr>
      <w:i/>
      <w:color w:val="0000FF"/>
      <w:sz w:val="20"/>
    </w:rPr>
  </w:style>
  <w:style w:type="character" w:customStyle="1" w:styleId="st">
    <w:name w:val="st"/>
    <w:basedOn w:val="DefaultParagraphFont"/>
    <w:rsid w:val="005A6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2986">
      <w:bodyDiv w:val="1"/>
      <w:marLeft w:val="0"/>
      <w:marRight w:val="0"/>
      <w:marTop w:val="0"/>
      <w:marBottom w:val="0"/>
      <w:divBdr>
        <w:top w:val="none" w:sz="0" w:space="0" w:color="auto"/>
        <w:left w:val="none" w:sz="0" w:space="0" w:color="auto"/>
        <w:bottom w:val="none" w:sz="0" w:space="0" w:color="auto"/>
        <w:right w:val="none" w:sz="0" w:space="0" w:color="auto"/>
      </w:divBdr>
    </w:div>
    <w:div w:id="232012207">
      <w:bodyDiv w:val="1"/>
      <w:marLeft w:val="0"/>
      <w:marRight w:val="0"/>
      <w:marTop w:val="0"/>
      <w:marBottom w:val="0"/>
      <w:divBdr>
        <w:top w:val="none" w:sz="0" w:space="0" w:color="auto"/>
        <w:left w:val="none" w:sz="0" w:space="0" w:color="auto"/>
        <w:bottom w:val="none" w:sz="0" w:space="0" w:color="auto"/>
        <w:right w:val="none" w:sz="0" w:space="0" w:color="auto"/>
      </w:divBdr>
    </w:div>
    <w:div w:id="397678312">
      <w:bodyDiv w:val="1"/>
      <w:marLeft w:val="0"/>
      <w:marRight w:val="0"/>
      <w:marTop w:val="0"/>
      <w:marBottom w:val="0"/>
      <w:divBdr>
        <w:top w:val="none" w:sz="0" w:space="0" w:color="auto"/>
        <w:left w:val="none" w:sz="0" w:space="0" w:color="auto"/>
        <w:bottom w:val="none" w:sz="0" w:space="0" w:color="auto"/>
        <w:right w:val="none" w:sz="0" w:space="0" w:color="auto"/>
      </w:divBdr>
      <w:divsChild>
        <w:div w:id="537620773">
          <w:marLeft w:val="0"/>
          <w:marRight w:val="0"/>
          <w:marTop w:val="0"/>
          <w:marBottom w:val="0"/>
          <w:divBdr>
            <w:top w:val="none" w:sz="0" w:space="0" w:color="auto"/>
            <w:left w:val="none" w:sz="0" w:space="0" w:color="auto"/>
            <w:bottom w:val="none" w:sz="0" w:space="0" w:color="auto"/>
            <w:right w:val="none" w:sz="0" w:space="0" w:color="auto"/>
          </w:divBdr>
        </w:div>
        <w:div w:id="936133551">
          <w:marLeft w:val="0"/>
          <w:marRight w:val="0"/>
          <w:marTop w:val="0"/>
          <w:marBottom w:val="0"/>
          <w:divBdr>
            <w:top w:val="none" w:sz="0" w:space="0" w:color="auto"/>
            <w:left w:val="none" w:sz="0" w:space="0" w:color="auto"/>
            <w:bottom w:val="none" w:sz="0" w:space="0" w:color="auto"/>
            <w:right w:val="none" w:sz="0" w:space="0" w:color="auto"/>
          </w:divBdr>
        </w:div>
        <w:div w:id="460345003">
          <w:marLeft w:val="0"/>
          <w:marRight w:val="0"/>
          <w:marTop w:val="0"/>
          <w:marBottom w:val="0"/>
          <w:divBdr>
            <w:top w:val="none" w:sz="0" w:space="0" w:color="auto"/>
            <w:left w:val="none" w:sz="0" w:space="0" w:color="auto"/>
            <w:bottom w:val="none" w:sz="0" w:space="0" w:color="auto"/>
            <w:right w:val="none" w:sz="0" w:space="0" w:color="auto"/>
          </w:divBdr>
        </w:div>
        <w:div w:id="452751224">
          <w:marLeft w:val="0"/>
          <w:marRight w:val="0"/>
          <w:marTop w:val="0"/>
          <w:marBottom w:val="0"/>
          <w:divBdr>
            <w:top w:val="none" w:sz="0" w:space="0" w:color="auto"/>
            <w:left w:val="none" w:sz="0" w:space="0" w:color="auto"/>
            <w:bottom w:val="none" w:sz="0" w:space="0" w:color="auto"/>
            <w:right w:val="none" w:sz="0" w:space="0" w:color="auto"/>
          </w:divBdr>
        </w:div>
        <w:div w:id="42407900">
          <w:marLeft w:val="0"/>
          <w:marRight w:val="0"/>
          <w:marTop w:val="0"/>
          <w:marBottom w:val="0"/>
          <w:divBdr>
            <w:top w:val="none" w:sz="0" w:space="0" w:color="auto"/>
            <w:left w:val="none" w:sz="0" w:space="0" w:color="auto"/>
            <w:bottom w:val="none" w:sz="0" w:space="0" w:color="auto"/>
            <w:right w:val="none" w:sz="0" w:space="0" w:color="auto"/>
          </w:divBdr>
        </w:div>
        <w:div w:id="1554344887">
          <w:marLeft w:val="0"/>
          <w:marRight w:val="0"/>
          <w:marTop w:val="0"/>
          <w:marBottom w:val="0"/>
          <w:divBdr>
            <w:top w:val="none" w:sz="0" w:space="0" w:color="auto"/>
            <w:left w:val="none" w:sz="0" w:space="0" w:color="auto"/>
            <w:bottom w:val="none" w:sz="0" w:space="0" w:color="auto"/>
            <w:right w:val="none" w:sz="0" w:space="0" w:color="auto"/>
          </w:divBdr>
        </w:div>
        <w:div w:id="1669207777">
          <w:marLeft w:val="0"/>
          <w:marRight w:val="0"/>
          <w:marTop w:val="0"/>
          <w:marBottom w:val="0"/>
          <w:divBdr>
            <w:top w:val="none" w:sz="0" w:space="0" w:color="auto"/>
            <w:left w:val="none" w:sz="0" w:space="0" w:color="auto"/>
            <w:bottom w:val="none" w:sz="0" w:space="0" w:color="auto"/>
            <w:right w:val="none" w:sz="0" w:space="0" w:color="auto"/>
          </w:divBdr>
        </w:div>
        <w:div w:id="943802627">
          <w:marLeft w:val="0"/>
          <w:marRight w:val="0"/>
          <w:marTop w:val="0"/>
          <w:marBottom w:val="0"/>
          <w:divBdr>
            <w:top w:val="none" w:sz="0" w:space="0" w:color="auto"/>
            <w:left w:val="none" w:sz="0" w:space="0" w:color="auto"/>
            <w:bottom w:val="none" w:sz="0" w:space="0" w:color="auto"/>
            <w:right w:val="none" w:sz="0" w:space="0" w:color="auto"/>
          </w:divBdr>
        </w:div>
      </w:divsChild>
    </w:div>
    <w:div w:id="559554379">
      <w:bodyDiv w:val="1"/>
      <w:marLeft w:val="0"/>
      <w:marRight w:val="0"/>
      <w:marTop w:val="0"/>
      <w:marBottom w:val="0"/>
      <w:divBdr>
        <w:top w:val="none" w:sz="0" w:space="0" w:color="auto"/>
        <w:left w:val="none" w:sz="0" w:space="0" w:color="auto"/>
        <w:bottom w:val="none" w:sz="0" w:space="0" w:color="auto"/>
        <w:right w:val="none" w:sz="0" w:space="0" w:color="auto"/>
      </w:divBdr>
    </w:div>
    <w:div w:id="666707720">
      <w:bodyDiv w:val="1"/>
      <w:marLeft w:val="0"/>
      <w:marRight w:val="0"/>
      <w:marTop w:val="0"/>
      <w:marBottom w:val="0"/>
      <w:divBdr>
        <w:top w:val="none" w:sz="0" w:space="0" w:color="auto"/>
        <w:left w:val="none" w:sz="0" w:space="0" w:color="auto"/>
        <w:bottom w:val="none" w:sz="0" w:space="0" w:color="auto"/>
        <w:right w:val="none" w:sz="0" w:space="0" w:color="auto"/>
      </w:divBdr>
      <w:divsChild>
        <w:div w:id="1220484389">
          <w:marLeft w:val="0"/>
          <w:marRight w:val="0"/>
          <w:marTop w:val="0"/>
          <w:marBottom w:val="0"/>
          <w:divBdr>
            <w:top w:val="none" w:sz="0" w:space="0" w:color="auto"/>
            <w:left w:val="none" w:sz="0" w:space="0" w:color="auto"/>
            <w:bottom w:val="none" w:sz="0" w:space="0" w:color="auto"/>
            <w:right w:val="none" w:sz="0" w:space="0" w:color="auto"/>
          </w:divBdr>
        </w:div>
        <w:div w:id="895438057">
          <w:marLeft w:val="0"/>
          <w:marRight w:val="0"/>
          <w:marTop w:val="0"/>
          <w:marBottom w:val="0"/>
          <w:divBdr>
            <w:top w:val="none" w:sz="0" w:space="0" w:color="auto"/>
            <w:left w:val="none" w:sz="0" w:space="0" w:color="auto"/>
            <w:bottom w:val="none" w:sz="0" w:space="0" w:color="auto"/>
            <w:right w:val="none" w:sz="0" w:space="0" w:color="auto"/>
          </w:divBdr>
        </w:div>
        <w:div w:id="732432319">
          <w:marLeft w:val="0"/>
          <w:marRight w:val="0"/>
          <w:marTop w:val="0"/>
          <w:marBottom w:val="0"/>
          <w:divBdr>
            <w:top w:val="none" w:sz="0" w:space="0" w:color="auto"/>
            <w:left w:val="none" w:sz="0" w:space="0" w:color="auto"/>
            <w:bottom w:val="none" w:sz="0" w:space="0" w:color="auto"/>
            <w:right w:val="none" w:sz="0" w:space="0" w:color="auto"/>
          </w:divBdr>
        </w:div>
        <w:div w:id="669600342">
          <w:marLeft w:val="0"/>
          <w:marRight w:val="0"/>
          <w:marTop w:val="0"/>
          <w:marBottom w:val="0"/>
          <w:divBdr>
            <w:top w:val="none" w:sz="0" w:space="0" w:color="auto"/>
            <w:left w:val="none" w:sz="0" w:space="0" w:color="auto"/>
            <w:bottom w:val="none" w:sz="0" w:space="0" w:color="auto"/>
            <w:right w:val="none" w:sz="0" w:space="0" w:color="auto"/>
          </w:divBdr>
        </w:div>
        <w:div w:id="1861821790">
          <w:marLeft w:val="0"/>
          <w:marRight w:val="0"/>
          <w:marTop w:val="0"/>
          <w:marBottom w:val="0"/>
          <w:divBdr>
            <w:top w:val="none" w:sz="0" w:space="0" w:color="auto"/>
            <w:left w:val="none" w:sz="0" w:space="0" w:color="auto"/>
            <w:bottom w:val="none" w:sz="0" w:space="0" w:color="auto"/>
            <w:right w:val="none" w:sz="0" w:space="0" w:color="auto"/>
          </w:divBdr>
        </w:div>
      </w:divsChild>
    </w:div>
    <w:div w:id="675234207">
      <w:bodyDiv w:val="1"/>
      <w:marLeft w:val="0"/>
      <w:marRight w:val="0"/>
      <w:marTop w:val="0"/>
      <w:marBottom w:val="0"/>
      <w:divBdr>
        <w:top w:val="none" w:sz="0" w:space="0" w:color="auto"/>
        <w:left w:val="none" w:sz="0" w:space="0" w:color="auto"/>
        <w:bottom w:val="none" w:sz="0" w:space="0" w:color="auto"/>
        <w:right w:val="none" w:sz="0" w:space="0" w:color="auto"/>
      </w:divBdr>
      <w:divsChild>
        <w:div w:id="29572676">
          <w:marLeft w:val="0"/>
          <w:marRight w:val="0"/>
          <w:marTop w:val="0"/>
          <w:marBottom w:val="0"/>
          <w:divBdr>
            <w:top w:val="none" w:sz="0" w:space="0" w:color="auto"/>
            <w:left w:val="none" w:sz="0" w:space="0" w:color="auto"/>
            <w:bottom w:val="none" w:sz="0" w:space="0" w:color="auto"/>
            <w:right w:val="none" w:sz="0" w:space="0" w:color="auto"/>
          </w:divBdr>
        </w:div>
        <w:div w:id="1573854841">
          <w:marLeft w:val="0"/>
          <w:marRight w:val="0"/>
          <w:marTop w:val="0"/>
          <w:marBottom w:val="0"/>
          <w:divBdr>
            <w:top w:val="none" w:sz="0" w:space="0" w:color="auto"/>
            <w:left w:val="none" w:sz="0" w:space="0" w:color="auto"/>
            <w:bottom w:val="none" w:sz="0" w:space="0" w:color="auto"/>
            <w:right w:val="none" w:sz="0" w:space="0" w:color="auto"/>
          </w:divBdr>
        </w:div>
      </w:divsChild>
    </w:div>
    <w:div w:id="1333875555">
      <w:bodyDiv w:val="1"/>
      <w:marLeft w:val="0"/>
      <w:marRight w:val="0"/>
      <w:marTop w:val="0"/>
      <w:marBottom w:val="0"/>
      <w:divBdr>
        <w:top w:val="none" w:sz="0" w:space="0" w:color="auto"/>
        <w:left w:val="none" w:sz="0" w:space="0" w:color="auto"/>
        <w:bottom w:val="none" w:sz="0" w:space="0" w:color="auto"/>
        <w:right w:val="none" w:sz="0" w:space="0" w:color="auto"/>
      </w:divBdr>
      <w:divsChild>
        <w:div w:id="2034770178">
          <w:marLeft w:val="0"/>
          <w:marRight w:val="0"/>
          <w:marTop w:val="0"/>
          <w:marBottom w:val="0"/>
          <w:divBdr>
            <w:top w:val="none" w:sz="0" w:space="0" w:color="auto"/>
            <w:left w:val="none" w:sz="0" w:space="0" w:color="auto"/>
            <w:bottom w:val="none" w:sz="0" w:space="0" w:color="auto"/>
            <w:right w:val="none" w:sz="0" w:space="0" w:color="auto"/>
          </w:divBdr>
        </w:div>
        <w:div w:id="1649162168">
          <w:marLeft w:val="0"/>
          <w:marRight w:val="0"/>
          <w:marTop w:val="0"/>
          <w:marBottom w:val="0"/>
          <w:divBdr>
            <w:top w:val="none" w:sz="0" w:space="0" w:color="auto"/>
            <w:left w:val="none" w:sz="0" w:space="0" w:color="auto"/>
            <w:bottom w:val="none" w:sz="0" w:space="0" w:color="auto"/>
            <w:right w:val="none" w:sz="0" w:space="0" w:color="auto"/>
          </w:divBdr>
        </w:div>
        <w:div w:id="346642730">
          <w:marLeft w:val="0"/>
          <w:marRight w:val="0"/>
          <w:marTop w:val="0"/>
          <w:marBottom w:val="0"/>
          <w:divBdr>
            <w:top w:val="none" w:sz="0" w:space="0" w:color="auto"/>
            <w:left w:val="none" w:sz="0" w:space="0" w:color="auto"/>
            <w:bottom w:val="none" w:sz="0" w:space="0" w:color="auto"/>
            <w:right w:val="none" w:sz="0" w:space="0" w:color="auto"/>
          </w:divBdr>
        </w:div>
      </w:divsChild>
    </w:div>
    <w:div w:id="1360860940">
      <w:bodyDiv w:val="1"/>
      <w:marLeft w:val="0"/>
      <w:marRight w:val="0"/>
      <w:marTop w:val="0"/>
      <w:marBottom w:val="0"/>
      <w:divBdr>
        <w:top w:val="none" w:sz="0" w:space="0" w:color="auto"/>
        <w:left w:val="none" w:sz="0" w:space="0" w:color="auto"/>
        <w:bottom w:val="none" w:sz="0" w:space="0" w:color="auto"/>
        <w:right w:val="none" w:sz="0" w:space="0" w:color="auto"/>
      </w:divBdr>
      <w:divsChild>
        <w:div w:id="818112232">
          <w:marLeft w:val="0"/>
          <w:marRight w:val="0"/>
          <w:marTop w:val="0"/>
          <w:marBottom w:val="0"/>
          <w:divBdr>
            <w:top w:val="none" w:sz="0" w:space="0" w:color="auto"/>
            <w:left w:val="none" w:sz="0" w:space="0" w:color="auto"/>
            <w:bottom w:val="none" w:sz="0" w:space="0" w:color="auto"/>
            <w:right w:val="none" w:sz="0" w:space="0" w:color="auto"/>
          </w:divBdr>
        </w:div>
        <w:div w:id="1750805769">
          <w:marLeft w:val="0"/>
          <w:marRight w:val="0"/>
          <w:marTop w:val="0"/>
          <w:marBottom w:val="0"/>
          <w:divBdr>
            <w:top w:val="none" w:sz="0" w:space="0" w:color="auto"/>
            <w:left w:val="none" w:sz="0" w:space="0" w:color="auto"/>
            <w:bottom w:val="none" w:sz="0" w:space="0" w:color="auto"/>
            <w:right w:val="none" w:sz="0" w:space="0" w:color="auto"/>
          </w:divBdr>
        </w:div>
        <w:div w:id="914049082">
          <w:marLeft w:val="0"/>
          <w:marRight w:val="0"/>
          <w:marTop w:val="0"/>
          <w:marBottom w:val="0"/>
          <w:divBdr>
            <w:top w:val="none" w:sz="0" w:space="0" w:color="auto"/>
            <w:left w:val="none" w:sz="0" w:space="0" w:color="auto"/>
            <w:bottom w:val="none" w:sz="0" w:space="0" w:color="auto"/>
            <w:right w:val="none" w:sz="0" w:space="0" w:color="auto"/>
          </w:divBdr>
        </w:div>
        <w:div w:id="71393809">
          <w:marLeft w:val="0"/>
          <w:marRight w:val="0"/>
          <w:marTop w:val="0"/>
          <w:marBottom w:val="0"/>
          <w:divBdr>
            <w:top w:val="none" w:sz="0" w:space="0" w:color="auto"/>
            <w:left w:val="none" w:sz="0" w:space="0" w:color="auto"/>
            <w:bottom w:val="none" w:sz="0" w:space="0" w:color="auto"/>
            <w:right w:val="none" w:sz="0" w:space="0" w:color="auto"/>
          </w:divBdr>
        </w:div>
      </w:divsChild>
    </w:div>
    <w:div w:id="1650481219">
      <w:bodyDiv w:val="1"/>
      <w:marLeft w:val="0"/>
      <w:marRight w:val="0"/>
      <w:marTop w:val="0"/>
      <w:marBottom w:val="0"/>
      <w:divBdr>
        <w:top w:val="none" w:sz="0" w:space="0" w:color="auto"/>
        <w:left w:val="none" w:sz="0" w:space="0" w:color="auto"/>
        <w:bottom w:val="none" w:sz="0" w:space="0" w:color="auto"/>
        <w:right w:val="none" w:sz="0" w:space="0" w:color="auto"/>
      </w:divBdr>
      <w:divsChild>
        <w:div w:id="772743471">
          <w:marLeft w:val="0"/>
          <w:marRight w:val="0"/>
          <w:marTop w:val="0"/>
          <w:marBottom w:val="0"/>
          <w:divBdr>
            <w:top w:val="none" w:sz="0" w:space="0" w:color="auto"/>
            <w:left w:val="none" w:sz="0" w:space="0" w:color="auto"/>
            <w:bottom w:val="none" w:sz="0" w:space="0" w:color="auto"/>
            <w:right w:val="none" w:sz="0" w:space="0" w:color="auto"/>
          </w:divBdr>
        </w:div>
        <w:div w:id="459959680">
          <w:marLeft w:val="0"/>
          <w:marRight w:val="0"/>
          <w:marTop w:val="0"/>
          <w:marBottom w:val="0"/>
          <w:divBdr>
            <w:top w:val="none" w:sz="0" w:space="0" w:color="auto"/>
            <w:left w:val="none" w:sz="0" w:space="0" w:color="auto"/>
            <w:bottom w:val="none" w:sz="0" w:space="0" w:color="auto"/>
            <w:right w:val="none" w:sz="0" w:space="0" w:color="auto"/>
          </w:divBdr>
        </w:div>
      </w:divsChild>
    </w:div>
    <w:div w:id="1702048919">
      <w:bodyDiv w:val="1"/>
      <w:marLeft w:val="0"/>
      <w:marRight w:val="0"/>
      <w:marTop w:val="0"/>
      <w:marBottom w:val="0"/>
      <w:divBdr>
        <w:top w:val="none" w:sz="0" w:space="0" w:color="auto"/>
        <w:left w:val="none" w:sz="0" w:space="0" w:color="auto"/>
        <w:bottom w:val="none" w:sz="0" w:space="0" w:color="auto"/>
        <w:right w:val="none" w:sz="0" w:space="0" w:color="auto"/>
      </w:divBdr>
      <w:divsChild>
        <w:div w:id="1189757767">
          <w:marLeft w:val="0"/>
          <w:marRight w:val="0"/>
          <w:marTop w:val="0"/>
          <w:marBottom w:val="0"/>
          <w:divBdr>
            <w:top w:val="none" w:sz="0" w:space="0" w:color="auto"/>
            <w:left w:val="none" w:sz="0" w:space="0" w:color="auto"/>
            <w:bottom w:val="none" w:sz="0" w:space="0" w:color="auto"/>
            <w:right w:val="none" w:sz="0" w:space="0" w:color="auto"/>
          </w:divBdr>
        </w:div>
        <w:div w:id="112290522">
          <w:marLeft w:val="0"/>
          <w:marRight w:val="0"/>
          <w:marTop w:val="0"/>
          <w:marBottom w:val="0"/>
          <w:divBdr>
            <w:top w:val="none" w:sz="0" w:space="0" w:color="auto"/>
            <w:left w:val="none" w:sz="0" w:space="0" w:color="auto"/>
            <w:bottom w:val="none" w:sz="0" w:space="0" w:color="auto"/>
            <w:right w:val="none" w:sz="0" w:space="0" w:color="auto"/>
          </w:divBdr>
        </w:div>
      </w:divsChild>
    </w:div>
    <w:div w:id="1727021120">
      <w:bodyDiv w:val="1"/>
      <w:marLeft w:val="0"/>
      <w:marRight w:val="0"/>
      <w:marTop w:val="0"/>
      <w:marBottom w:val="0"/>
      <w:divBdr>
        <w:top w:val="none" w:sz="0" w:space="0" w:color="auto"/>
        <w:left w:val="none" w:sz="0" w:space="0" w:color="auto"/>
        <w:bottom w:val="none" w:sz="0" w:space="0" w:color="auto"/>
        <w:right w:val="none" w:sz="0" w:space="0" w:color="auto"/>
      </w:divBdr>
      <w:divsChild>
        <w:div w:id="681469992">
          <w:marLeft w:val="0"/>
          <w:marRight w:val="0"/>
          <w:marTop w:val="0"/>
          <w:marBottom w:val="0"/>
          <w:divBdr>
            <w:top w:val="none" w:sz="0" w:space="0" w:color="auto"/>
            <w:left w:val="none" w:sz="0" w:space="0" w:color="auto"/>
            <w:bottom w:val="none" w:sz="0" w:space="0" w:color="auto"/>
            <w:right w:val="none" w:sz="0" w:space="0" w:color="auto"/>
          </w:divBdr>
        </w:div>
        <w:div w:id="2131974385">
          <w:marLeft w:val="0"/>
          <w:marRight w:val="0"/>
          <w:marTop w:val="0"/>
          <w:marBottom w:val="0"/>
          <w:divBdr>
            <w:top w:val="none" w:sz="0" w:space="0" w:color="auto"/>
            <w:left w:val="none" w:sz="0" w:space="0" w:color="auto"/>
            <w:bottom w:val="none" w:sz="0" w:space="0" w:color="auto"/>
            <w:right w:val="none" w:sz="0" w:space="0" w:color="auto"/>
          </w:divBdr>
        </w:div>
        <w:div w:id="1139954403">
          <w:marLeft w:val="0"/>
          <w:marRight w:val="0"/>
          <w:marTop w:val="0"/>
          <w:marBottom w:val="0"/>
          <w:divBdr>
            <w:top w:val="none" w:sz="0" w:space="0" w:color="auto"/>
            <w:left w:val="none" w:sz="0" w:space="0" w:color="auto"/>
            <w:bottom w:val="none" w:sz="0" w:space="0" w:color="auto"/>
            <w:right w:val="none" w:sz="0" w:space="0" w:color="auto"/>
          </w:divBdr>
        </w:div>
      </w:divsChild>
    </w:div>
    <w:div w:id="2029793532">
      <w:bodyDiv w:val="1"/>
      <w:marLeft w:val="0"/>
      <w:marRight w:val="0"/>
      <w:marTop w:val="0"/>
      <w:marBottom w:val="0"/>
      <w:divBdr>
        <w:top w:val="none" w:sz="0" w:space="0" w:color="auto"/>
        <w:left w:val="none" w:sz="0" w:space="0" w:color="auto"/>
        <w:bottom w:val="none" w:sz="0" w:space="0" w:color="auto"/>
        <w:right w:val="none" w:sz="0" w:space="0" w:color="auto"/>
      </w:divBdr>
      <w:divsChild>
        <w:div w:id="1290820009">
          <w:marLeft w:val="0"/>
          <w:marRight w:val="0"/>
          <w:marTop w:val="0"/>
          <w:marBottom w:val="0"/>
          <w:divBdr>
            <w:top w:val="none" w:sz="0" w:space="0" w:color="auto"/>
            <w:left w:val="none" w:sz="0" w:space="0" w:color="auto"/>
            <w:bottom w:val="none" w:sz="0" w:space="0" w:color="auto"/>
            <w:right w:val="none" w:sz="0" w:space="0" w:color="auto"/>
          </w:divBdr>
        </w:div>
        <w:div w:id="1218936090">
          <w:marLeft w:val="0"/>
          <w:marRight w:val="0"/>
          <w:marTop w:val="0"/>
          <w:marBottom w:val="0"/>
          <w:divBdr>
            <w:top w:val="none" w:sz="0" w:space="0" w:color="auto"/>
            <w:left w:val="none" w:sz="0" w:space="0" w:color="auto"/>
            <w:bottom w:val="none" w:sz="0" w:space="0" w:color="auto"/>
            <w:right w:val="none" w:sz="0" w:space="0" w:color="auto"/>
          </w:divBdr>
        </w:div>
        <w:div w:id="136843168">
          <w:marLeft w:val="0"/>
          <w:marRight w:val="0"/>
          <w:marTop w:val="0"/>
          <w:marBottom w:val="0"/>
          <w:divBdr>
            <w:top w:val="none" w:sz="0" w:space="0" w:color="auto"/>
            <w:left w:val="none" w:sz="0" w:space="0" w:color="auto"/>
            <w:bottom w:val="none" w:sz="0" w:space="0" w:color="auto"/>
            <w:right w:val="none" w:sz="0" w:space="0" w:color="auto"/>
          </w:divBdr>
        </w:div>
        <w:div w:id="2055544683">
          <w:marLeft w:val="0"/>
          <w:marRight w:val="0"/>
          <w:marTop w:val="0"/>
          <w:marBottom w:val="0"/>
          <w:divBdr>
            <w:top w:val="none" w:sz="0" w:space="0" w:color="auto"/>
            <w:left w:val="none" w:sz="0" w:space="0" w:color="auto"/>
            <w:bottom w:val="none" w:sz="0" w:space="0" w:color="auto"/>
            <w:right w:val="none" w:sz="0" w:space="0" w:color="auto"/>
          </w:divBdr>
        </w:div>
        <w:div w:id="1569539907">
          <w:marLeft w:val="0"/>
          <w:marRight w:val="0"/>
          <w:marTop w:val="0"/>
          <w:marBottom w:val="0"/>
          <w:divBdr>
            <w:top w:val="none" w:sz="0" w:space="0" w:color="auto"/>
            <w:left w:val="none" w:sz="0" w:space="0" w:color="auto"/>
            <w:bottom w:val="none" w:sz="0" w:space="0" w:color="auto"/>
            <w:right w:val="none" w:sz="0" w:space="0" w:color="auto"/>
          </w:divBdr>
        </w:div>
        <w:div w:id="1922062515">
          <w:marLeft w:val="0"/>
          <w:marRight w:val="0"/>
          <w:marTop w:val="0"/>
          <w:marBottom w:val="0"/>
          <w:divBdr>
            <w:top w:val="none" w:sz="0" w:space="0" w:color="auto"/>
            <w:left w:val="none" w:sz="0" w:space="0" w:color="auto"/>
            <w:bottom w:val="none" w:sz="0" w:space="0" w:color="auto"/>
            <w:right w:val="none" w:sz="0" w:space="0" w:color="auto"/>
          </w:divBdr>
        </w:div>
        <w:div w:id="2105029957">
          <w:marLeft w:val="0"/>
          <w:marRight w:val="0"/>
          <w:marTop w:val="0"/>
          <w:marBottom w:val="0"/>
          <w:divBdr>
            <w:top w:val="none" w:sz="0" w:space="0" w:color="auto"/>
            <w:left w:val="none" w:sz="0" w:space="0" w:color="auto"/>
            <w:bottom w:val="none" w:sz="0" w:space="0" w:color="auto"/>
            <w:right w:val="none" w:sz="0" w:space="0" w:color="auto"/>
          </w:divBdr>
        </w:div>
        <w:div w:id="819153761">
          <w:marLeft w:val="0"/>
          <w:marRight w:val="0"/>
          <w:marTop w:val="0"/>
          <w:marBottom w:val="0"/>
          <w:divBdr>
            <w:top w:val="none" w:sz="0" w:space="0" w:color="auto"/>
            <w:left w:val="none" w:sz="0" w:space="0" w:color="auto"/>
            <w:bottom w:val="none" w:sz="0" w:space="0" w:color="auto"/>
            <w:right w:val="none" w:sz="0" w:space="0" w:color="auto"/>
          </w:divBdr>
        </w:div>
        <w:div w:id="1509369762">
          <w:marLeft w:val="0"/>
          <w:marRight w:val="0"/>
          <w:marTop w:val="0"/>
          <w:marBottom w:val="0"/>
          <w:divBdr>
            <w:top w:val="none" w:sz="0" w:space="0" w:color="auto"/>
            <w:left w:val="none" w:sz="0" w:space="0" w:color="auto"/>
            <w:bottom w:val="none" w:sz="0" w:space="0" w:color="auto"/>
            <w:right w:val="none" w:sz="0" w:space="0" w:color="auto"/>
          </w:divBdr>
        </w:div>
      </w:divsChild>
    </w:div>
    <w:div w:id="2058696256">
      <w:bodyDiv w:val="1"/>
      <w:marLeft w:val="0"/>
      <w:marRight w:val="0"/>
      <w:marTop w:val="0"/>
      <w:marBottom w:val="0"/>
      <w:divBdr>
        <w:top w:val="none" w:sz="0" w:space="0" w:color="auto"/>
        <w:left w:val="none" w:sz="0" w:space="0" w:color="auto"/>
        <w:bottom w:val="none" w:sz="0" w:space="0" w:color="auto"/>
        <w:right w:val="none" w:sz="0" w:space="0" w:color="auto"/>
      </w:divBdr>
      <w:divsChild>
        <w:div w:id="771051771">
          <w:marLeft w:val="0"/>
          <w:marRight w:val="0"/>
          <w:marTop w:val="0"/>
          <w:marBottom w:val="0"/>
          <w:divBdr>
            <w:top w:val="none" w:sz="0" w:space="0" w:color="auto"/>
            <w:left w:val="none" w:sz="0" w:space="0" w:color="auto"/>
            <w:bottom w:val="none" w:sz="0" w:space="0" w:color="auto"/>
            <w:right w:val="none" w:sz="0" w:space="0" w:color="auto"/>
          </w:divBdr>
        </w:div>
        <w:div w:id="1575551357">
          <w:marLeft w:val="0"/>
          <w:marRight w:val="0"/>
          <w:marTop w:val="0"/>
          <w:marBottom w:val="0"/>
          <w:divBdr>
            <w:top w:val="none" w:sz="0" w:space="0" w:color="auto"/>
            <w:left w:val="none" w:sz="0" w:space="0" w:color="auto"/>
            <w:bottom w:val="none" w:sz="0" w:space="0" w:color="auto"/>
            <w:right w:val="none" w:sz="0" w:space="0" w:color="auto"/>
          </w:divBdr>
        </w:div>
        <w:div w:id="399793205">
          <w:marLeft w:val="0"/>
          <w:marRight w:val="0"/>
          <w:marTop w:val="0"/>
          <w:marBottom w:val="0"/>
          <w:divBdr>
            <w:top w:val="none" w:sz="0" w:space="0" w:color="auto"/>
            <w:left w:val="none" w:sz="0" w:space="0" w:color="auto"/>
            <w:bottom w:val="none" w:sz="0" w:space="0" w:color="auto"/>
            <w:right w:val="none" w:sz="0" w:space="0" w:color="auto"/>
          </w:divBdr>
        </w:div>
      </w:divsChild>
    </w:div>
    <w:div w:id="2102144535">
      <w:bodyDiv w:val="1"/>
      <w:marLeft w:val="0"/>
      <w:marRight w:val="0"/>
      <w:marTop w:val="0"/>
      <w:marBottom w:val="0"/>
      <w:divBdr>
        <w:top w:val="none" w:sz="0" w:space="0" w:color="auto"/>
        <w:left w:val="none" w:sz="0" w:space="0" w:color="auto"/>
        <w:bottom w:val="none" w:sz="0" w:space="0" w:color="auto"/>
        <w:right w:val="none" w:sz="0" w:space="0" w:color="auto"/>
      </w:divBdr>
      <w:divsChild>
        <w:div w:id="935672732">
          <w:marLeft w:val="0"/>
          <w:marRight w:val="0"/>
          <w:marTop w:val="0"/>
          <w:marBottom w:val="0"/>
          <w:divBdr>
            <w:top w:val="none" w:sz="0" w:space="0" w:color="auto"/>
            <w:left w:val="none" w:sz="0" w:space="0" w:color="auto"/>
            <w:bottom w:val="none" w:sz="0" w:space="0" w:color="auto"/>
            <w:right w:val="none" w:sz="0" w:space="0" w:color="auto"/>
          </w:divBdr>
        </w:div>
        <w:div w:id="1846358345">
          <w:marLeft w:val="0"/>
          <w:marRight w:val="0"/>
          <w:marTop w:val="0"/>
          <w:marBottom w:val="0"/>
          <w:divBdr>
            <w:top w:val="none" w:sz="0" w:space="0" w:color="auto"/>
            <w:left w:val="none" w:sz="0" w:space="0" w:color="auto"/>
            <w:bottom w:val="none" w:sz="0" w:space="0" w:color="auto"/>
            <w:right w:val="none" w:sz="0" w:space="0" w:color="auto"/>
          </w:divBdr>
        </w:div>
        <w:div w:id="1336148228">
          <w:marLeft w:val="0"/>
          <w:marRight w:val="0"/>
          <w:marTop w:val="0"/>
          <w:marBottom w:val="0"/>
          <w:divBdr>
            <w:top w:val="none" w:sz="0" w:space="0" w:color="auto"/>
            <w:left w:val="none" w:sz="0" w:space="0" w:color="auto"/>
            <w:bottom w:val="none" w:sz="0" w:space="0" w:color="auto"/>
            <w:right w:val="none" w:sz="0" w:space="0" w:color="auto"/>
          </w:divBdr>
        </w:div>
        <w:div w:id="2007396606">
          <w:marLeft w:val="0"/>
          <w:marRight w:val="0"/>
          <w:marTop w:val="0"/>
          <w:marBottom w:val="0"/>
          <w:divBdr>
            <w:top w:val="none" w:sz="0" w:space="0" w:color="auto"/>
            <w:left w:val="none" w:sz="0" w:space="0" w:color="auto"/>
            <w:bottom w:val="none" w:sz="0" w:space="0" w:color="auto"/>
            <w:right w:val="none" w:sz="0" w:space="0" w:color="auto"/>
          </w:divBdr>
        </w:div>
        <w:div w:id="1910309845">
          <w:marLeft w:val="0"/>
          <w:marRight w:val="0"/>
          <w:marTop w:val="0"/>
          <w:marBottom w:val="0"/>
          <w:divBdr>
            <w:top w:val="none" w:sz="0" w:space="0" w:color="auto"/>
            <w:left w:val="none" w:sz="0" w:space="0" w:color="auto"/>
            <w:bottom w:val="none" w:sz="0" w:space="0" w:color="auto"/>
            <w:right w:val="none" w:sz="0" w:space="0" w:color="auto"/>
          </w:divBdr>
        </w:div>
        <w:div w:id="238558513">
          <w:marLeft w:val="0"/>
          <w:marRight w:val="0"/>
          <w:marTop w:val="0"/>
          <w:marBottom w:val="0"/>
          <w:divBdr>
            <w:top w:val="none" w:sz="0" w:space="0" w:color="auto"/>
            <w:left w:val="none" w:sz="0" w:space="0" w:color="auto"/>
            <w:bottom w:val="none" w:sz="0" w:space="0" w:color="auto"/>
            <w:right w:val="none" w:sz="0" w:space="0" w:color="auto"/>
          </w:divBdr>
        </w:div>
      </w:divsChild>
    </w:div>
    <w:div w:id="2132505723">
      <w:bodyDiv w:val="1"/>
      <w:marLeft w:val="0"/>
      <w:marRight w:val="0"/>
      <w:marTop w:val="0"/>
      <w:marBottom w:val="0"/>
      <w:divBdr>
        <w:top w:val="none" w:sz="0" w:space="0" w:color="auto"/>
        <w:left w:val="none" w:sz="0" w:space="0" w:color="auto"/>
        <w:bottom w:val="none" w:sz="0" w:space="0" w:color="auto"/>
        <w:right w:val="none" w:sz="0" w:space="0" w:color="auto"/>
      </w:divBdr>
      <w:divsChild>
        <w:div w:id="513113228">
          <w:marLeft w:val="0"/>
          <w:marRight w:val="0"/>
          <w:marTop w:val="0"/>
          <w:marBottom w:val="0"/>
          <w:divBdr>
            <w:top w:val="none" w:sz="0" w:space="0" w:color="auto"/>
            <w:left w:val="none" w:sz="0" w:space="0" w:color="auto"/>
            <w:bottom w:val="none" w:sz="0" w:space="0" w:color="auto"/>
            <w:right w:val="none" w:sz="0" w:space="0" w:color="auto"/>
          </w:divBdr>
        </w:div>
        <w:div w:id="864487384">
          <w:marLeft w:val="0"/>
          <w:marRight w:val="0"/>
          <w:marTop w:val="0"/>
          <w:marBottom w:val="0"/>
          <w:divBdr>
            <w:top w:val="none" w:sz="0" w:space="0" w:color="auto"/>
            <w:left w:val="none" w:sz="0" w:space="0" w:color="auto"/>
            <w:bottom w:val="none" w:sz="0" w:space="0" w:color="auto"/>
            <w:right w:val="none" w:sz="0" w:space="0" w:color="auto"/>
          </w:divBdr>
        </w:div>
        <w:div w:id="1869878273">
          <w:marLeft w:val="0"/>
          <w:marRight w:val="0"/>
          <w:marTop w:val="0"/>
          <w:marBottom w:val="0"/>
          <w:divBdr>
            <w:top w:val="none" w:sz="0" w:space="0" w:color="auto"/>
            <w:left w:val="none" w:sz="0" w:space="0" w:color="auto"/>
            <w:bottom w:val="none" w:sz="0" w:space="0" w:color="auto"/>
            <w:right w:val="none" w:sz="0" w:space="0" w:color="auto"/>
          </w:divBdr>
        </w:div>
        <w:div w:id="77753771">
          <w:marLeft w:val="0"/>
          <w:marRight w:val="0"/>
          <w:marTop w:val="0"/>
          <w:marBottom w:val="0"/>
          <w:divBdr>
            <w:top w:val="none" w:sz="0" w:space="0" w:color="auto"/>
            <w:left w:val="none" w:sz="0" w:space="0" w:color="auto"/>
            <w:bottom w:val="none" w:sz="0" w:space="0" w:color="auto"/>
            <w:right w:val="none" w:sz="0" w:space="0" w:color="auto"/>
          </w:divBdr>
        </w:div>
        <w:div w:id="1729183635">
          <w:marLeft w:val="0"/>
          <w:marRight w:val="0"/>
          <w:marTop w:val="0"/>
          <w:marBottom w:val="0"/>
          <w:divBdr>
            <w:top w:val="none" w:sz="0" w:space="0" w:color="auto"/>
            <w:left w:val="none" w:sz="0" w:space="0" w:color="auto"/>
            <w:bottom w:val="none" w:sz="0" w:space="0" w:color="auto"/>
            <w:right w:val="none" w:sz="0" w:space="0" w:color="auto"/>
          </w:divBdr>
        </w:div>
        <w:div w:id="370498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wmf"/><Relationship Id="rId47" Type="http://schemas.openxmlformats.org/officeDocument/2006/relationships/image" Target="media/image30.jpeg"/><Relationship Id="rId50" Type="http://schemas.openxmlformats.org/officeDocument/2006/relationships/oleObject" Target="embeddings/oleObject6.bin"/><Relationship Id="rId55" Type="http://schemas.openxmlformats.org/officeDocument/2006/relationships/oleObject" Target="embeddings/oleObject9.bin"/><Relationship Id="rId63" Type="http://schemas.openxmlformats.org/officeDocument/2006/relationships/image" Target="media/image39.wmf"/><Relationship Id="rId68"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header" Target="header5.xml"/><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wmf"/><Relationship Id="rId45" Type="http://schemas.openxmlformats.org/officeDocument/2006/relationships/oleObject" Target="embeddings/oleObject5.bin"/><Relationship Id="rId53" Type="http://schemas.openxmlformats.org/officeDocument/2006/relationships/image" Target="media/image34.wmf"/><Relationship Id="rId58" Type="http://schemas.openxmlformats.org/officeDocument/2006/relationships/chart" Target="charts/chart2.xml"/><Relationship Id="rId66" Type="http://schemas.openxmlformats.org/officeDocument/2006/relationships/image" Target="media/image41.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oleObject" Target="embeddings/oleObject2.bin"/><Relationship Id="rId49" Type="http://schemas.openxmlformats.org/officeDocument/2006/relationships/image" Target="media/image32.wmf"/><Relationship Id="rId57" Type="http://schemas.openxmlformats.org/officeDocument/2006/relationships/oleObject" Target="embeddings/oleObject10.bin"/><Relationship Id="rId61" Type="http://schemas.openxmlformats.org/officeDocument/2006/relationships/image" Target="media/image38.wmf"/><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28.wmf"/><Relationship Id="rId52" Type="http://schemas.openxmlformats.org/officeDocument/2006/relationships/oleObject" Target="embeddings/oleObject7.bin"/><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oleObject" Target="embeddings/oleObject4.bin"/><Relationship Id="rId48" Type="http://schemas.openxmlformats.org/officeDocument/2006/relationships/image" Target="media/image31.emf"/><Relationship Id="rId56" Type="http://schemas.openxmlformats.org/officeDocument/2006/relationships/image" Target="media/image35.wmf"/><Relationship Id="rId64" Type="http://schemas.openxmlformats.org/officeDocument/2006/relationships/oleObject" Target="embeddings/oleObject12.bin"/><Relationship Id="rId69" Type="http://schemas.openxmlformats.org/officeDocument/2006/relationships/oleObject" Target="embeddings/oleObject13.bin"/><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footer" Target="footer4.xml"/><Relationship Id="rId93"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chart" Target="charts/chart1.xml"/><Relationship Id="rId46" Type="http://schemas.openxmlformats.org/officeDocument/2006/relationships/image" Target="media/image29.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image" Target="media/image8.emf"/><Relationship Id="rId41" Type="http://schemas.openxmlformats.org/officeDocument/2006/relationships/oleObject" Target="embeddings/oleObject3.bin"/><Relationship Id="rId54" Type="http://schemas.openxmlformats.org/officeDocument/2006/relationships/oleObject" Target="embeddings/oleObject8.bin"/><Relationship Id="rId62" Type="http://schemas.openxmlformats.org/officeDocument/2006/relationships/oleObject" Target="embeddings/oleObject11.bin"/><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efis.dk" TargetMode="External"/><Relationship Id="rId1" Type="http://schemas.openxmlformats.org/officeDocument/2006/relationships/hyperlink" Target="http://www.marinetraffic.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1-4\Documents\Vorlagen\CPG\protected\Template%20ECC%20Report%2024.10.14.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ITSAAR01F013\412-8$\ECC_CEPT_Publications\ECC_Reports\ECCREP068_BFWA5.8.doc!_1388808736"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GB"/>
              <a:t>Model# SEC-55D-90-16
 Vertical Polarization 90-Degree Sector
Elevation Pattern</a:t>
            </a:r>
          </a:p>
        </c:rich>
      </c:tx>
      <c:layout>
        <c:manualLayout>
          <c:xMode val="edge"/>
          <c:yMode val="edge"/>
          <c:x val="0.30330882352941174"/>
          <c:y val="6.0606060606060606E-3"/>
        </c:manualLayout>
      </c:layout>
      <c:overlay val="0"/>
      <c:spPr>
        <a:noFill/>
        <a:ln w="25400">
          <a:noFill/>
        </a:ln>
      </c:spPr>
    </c:title>
    <c:autoTitleDeleted val="0"/>
    <c:plotArea>
      <c:layout>
        <c:manualLayout>
          <c:layoutTarget val="inner"/>
          <c:xMode val="edge"/>
          <c:yMode val="edge"/>
          <c:x val="8.2720588235294115E-2"/>
          <c:y val="0.16363636363636364"/>
          <c:w val="0.88602941176470584"/>
          <c:h val="0.7"/>
        </c:manualLayout>
      </c:layout>
      <c:scatterChart>
        <c:scatterStyle val="smoothMarker"/>
        <c:varyColors val="0"/>
        <c:ser>
          <c:idx val="0"/>
          <c:order val="0"/>
          <c:spPr>
            <a:ln w="12700">
              <a:solidFill>
                <a:srgbClr val="000080"/>
              </a:solidFill>
              <a:prstDash val="solid"/>
            </a:ln>
          </c:spPr>
          <c:marker>
            <c:symbol val="none"/>
          </c:marker>
          <c:xVal>
            <c:numRef>
              <c:f>'[Diagramm von H  ECC_CEPT_Publications ECC_Reports ECCREP068_BFWA5.8.doc]Sheet1'!$A$6:$A$52</c:f>
              <c:numCache>
                <c:formatCode>General</c:formatCode>
                <c:ptCount val="47"/>
                <c:pt idx="0">
                  <c:v>-90</c:v>
                </c:pt>
                <c:pt idx="1">
                  <c:v>-88</c:v>
                </c:pt>
                <c:pt idx="2">
                  <c:v>-84</c:v>
                </c:pt>
                <c:pt idx="3">
                  <c:v>-80</c:v>
                </c:pt>
                <c:pt idx="4">
                  <c:v>-76</c:v>
                </c:pt>
                <c:pt idx="5">
                  <c:v>-72</c:v>
                </c:pt>
                <c:pt idx="6">
                  <c:v>-68</c:v>
                </c:pt>
                <c:pt idx="7">
                  <c:v>-64</c:v>
                </c:pt>
                <c:pt idx="8">
                  <c:v>-60</c:v>
                </c:pt>
                <c:pt idx="9">
                  <c:v>-56</c:v>
                </c:pt>
                <c:pt idx="10">
                  <c:v>-52</c:v>
                </c:pt>
                <c:pt idx="11">
                  <c:v>-48</c:v>
                </c:pt>
                <c:pt idx="12">
                  <c:v>-44</c:v>
                </c:pt>
                <c:pt idx="13">
                  <c:v>-40</c:v>
                </c:pt>
                <c:pt idx="14">
                  <c:v>-36</c:v>
                </c:pt>
                <c:pt idx="15">
                  <c:v>-32</c:v>
                </c:pt>
                <c:pt idx="16">
                  <c:v>-28</c:v>
                </c:pt>
                <c:pt idx="17">
                  <c:v>-24</c:v>
                </c:pt>
                <c:pt idx="18">
                  <c:v>-20</c:v>
                </c:pt>
                <c:pt idx="19">
                  <c:v>-16</c:v>
                </c:pt>
                <c:pt idx="20">
                  <c:v>-12</c:v>
                </c:pt>
                <c:pt idx="21">
                  <c:v>-8</c:v>
                </c:pt>
                <c:pt idx="22">
                  <c:v>-4</c:v>
                </c:pt>
                <c:pt idx="23">
                  <c:v>0</c:v>
                </c:pt>
                <c:pt idx="24">
                  <c:v>4</c:v>
                </c:pt>
                <c:pt idx="25">
                  <c:v>8</c:v>
                </c:pt>
                <c:pt idx="26">
                  <c:v>12</c:v>
                </c:pt>
                <c:pt idx="27">
                  <c:v>16</c:v>
                </c:pt>
                <c:pt idx="28">
                  <c:v>20</c:v>
                </c:pt>
                <c:pt idx="29">
                  <c:v>24</c:v>
                </c:pt>
                <c:pt idx="30">
                  <c:v>28</c:v>
                </c:pt>
                <c:pt idx="31">
                  <c:v>32</c:v>
                </c:pt>
                <c:pt idx="32">
                  <c:v>36</c:v>
                </c:pt>
                <c:pt idx="33">
                  <c:v>40</c:v>
                </c:pt>
                <c:pt idx="34">
                  <c:v>44</c:v>
                </c:pt>
                <c:pt idx="35">
                  <c:v>48</c:v>
                </c:pt>
                <c:pt idx="36">
                  <c:v>52</c:v>
                </c:pt>
                <c:pt idx="37">
                  <c:v>56</c:v>
                </c:pt>
                <c:pt idx="38">
                  <c:v>60</c:v>
                </c:pt>
                <c:pt idx="39">
                  <c:v>64</c:v>
                </c:pt>
                <c:pt idx="40">
                  <c:v>68</c:v>
                </c:pt>
                <c:pt idx="41">
                  <c:v>72</c:v>
                </c:pt>
                <c:pt idx="42">
                  <c:v>76</c:v>
                </c:pt>
                <c:pt idx="43">
                  <c:v>80</c:v>
                </c:pt>
                <c:pt idx="44">
                  <c:v>84</c:v>
                </c:pt>
                <c:pt idx="45">
                  <c:v>88</c:v>
                </c:pt>
                <c:pt idx="46">
                  <c:v>90</c:v>
                </c:pt>
              </c:numCache>
            </c:numRef>
          </c:xVal>
          <c:yVal>
            <c:numRef>
              <c:f>'[Diagramm von H  ECC_CEPT_Publications ECC_Reports ECCREP068_BFWA5.8.doc]Sheet1'!$B$6:$B$52</c:f>
              <c:numCache>
                <c:formatCode>General</c:formatCode>
                <c:ptCount val="47"/>
                <c:pt idx="0">
                  <c:v>-36</c:v>
                </c:pt>
                <c:pt idx="1">
                  <c:v>-36</c:v>
                </c:pt>
                <c:pt idx="2">
                  <c:v>-31</c:v>
                </c:pt>
                <c:pt idx="3">
                  <c:v>-29</c:v>
                </c:pt>
                <c:pt idx="4">
                  <c:v>-30</c:v>
                </c:pt>
                <c:pt idx="5">
                  <c:v>-36</c:v>
                </c:pt>
                <c:pt idx="6">
                  <c:v>-31.5</c:v>
                </c:pt>
                <c:pt idx="7">
                  <c:v>-30</c:v>
                </c:pt>
                <c:pt idx="8">
                  <c:v>-30</c:v>
                </c:pt>
                <c:pt idx="9">
                  <c:v>-25</c:v>
                </c:pt>
                <c:pt idx="10">
                  <c:v>-21.5</c:v>
                </c:pt>
                <c:pt idx="11">
                  <c:v>-27.5</c:v>
                </c:pt>
                <c:pt idx="12">
                  <c:v>-33.5</c:v>
                </c:pt>
                <c:pt idx="13">
                  <c:v>-22.5</c:v>
                </c:pt>
                <c:pt idx="14">
                  <c:v>-22</c:v>
                </c:pt>
                <c:pt idx="15">
                  <c:v>-33</c:v>
                </c:pt>
                <c:pt idx="16">
                  <c:v>-18</c:v>
                </c:pt>
                <c:pt idx="17">
                  <c:v>-33</c:v>
                </c:pt>
                <c:pt idx="18">
                  <c:v>-18</c:v>
                </c:pt>
                <c:pt idx="19">
                  <c:v>-18.5</c:v>
                </c:pt>
                <c:pt idx="20">
                  <c:v>-31</c:v>
                </c:pt>
                <c:pt idx="21">
                  <c:v>-11</c:v>
                </c:pt>
                <c:pt idx="22">
                  <c:v>-1</c:v>
                </c:pt>
                <c:pt idx="23">
                  <c:v>0</c:v>
                </c:pt>
                <c:pt idx="24">
                  <c:v>-6</c:v>
                </c:pt>
                <c:pt idx="25">
                  <c:v>-28</c:v>
                </c:pt>
                <c:pt idx="26">
                  <c:v>-14</c:v>
                </c:pt>
                <c:pt idx="27">
                  <c:v>-22</c:v>
                </c:pt>
                <c:pt idx="28">
                  <c:v>-20</c:v>
                </c:pt>
                <c:pt idx="29">
                  <c:v>-22.5</c:v>
                </c:pt>
                <c:pt idx="30">
                  <c:v>-28</c:v>
                </c:pt>
                <c:pt idx="31">
                  <c:v>-28</c:v>
                </c:pt>
                <c:pt idx="32">
                  <c:v>-19</c:v>
                </c:pt>
                <c:pt idx="33">
                  <c:v>-23.2</c:v>
                </c:pt>
                <c:pt idx="34">
                  <c:v>-36</c:v>
                </c:pt>
                <c:pt idx="35">
                  <c:v>-22</c:v>
                </c:pt>
                <c:pt idx="36">
                  <c:v>-21</c:v>
                </c:pt>
                <c:pt idx="37">
                  <c:v>-25.5</c:v>
                </c:pt>
                <c:pt idx="38">
                  <c:v>-36</c:v>
                </c:pt>
                <c:pt idx="39">
                  <c:v>-29</c:v>
                </c:pt>
                <c:pt idx="40">
                  <c:v>-25.7</c:v>
                </c:pt>
                <c:pt idx="41">
                  <c:v>-24.8</c:v>
                </c:pt>
                <c:pt idx="42">
                  <c:v>-25</c:v>
                </c:pt>
                <c:pt idx="43">
                  <c:v>-26.5</c:v>
                </c:pt>
                <c:pt idx="44">
                  <c:v>-27.5</c:v>
                </c:pt>
                <c:pt idx="45">
                  <c:v>-30</c:v>
                </c:pt>
                <c:pt idx="46">
                  <c:v>-31.5</c:v>
                </c:pt>
              </c:numCache>
            </c:numRef>
          </c:yVal>
          <c:smooth val="1"/>
        </c:ser>
        <c:dLbls>
          <c:showLegendKey val="0"/>
          <c:showVal val="0"/>
          <c:showCatName val="0"/>
          <c:showSerName val="0"/>
          <c:showPercent val="0"/>
          <c:showBubbleSize val="0"/>
        </c:dLbls>
        <c:axId val="65889024"/>
        <c:axId val="65890944"/>
      </c:scatterChart>
      <c:valAx>
        <c:axId val="65889024"/>
        <c:scaling>
          <c:orientation val="minMax"/>
          <c:max val="180"/>
          <c:min val="-180"/>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550" b="1" i="0" u="none" strike="noStrike" baseline="0">
                    <a:solidFill>
                      <a:srgbClr val="000000"/>
                    </a:solidFill>
                    <a:latin typeface="Arial"/>
                    <a:ea typeface="Arial"/>
                    <a:cs typeface="Arial"/>
                  </a:defRPr>
                </a:pPr>
                <a:r>
                  <a:rPr lang="en-GB"/>
                  <a:t>Degrees</a:t>
                </a:r>
              </a:p>
            </c:rich>
          </c:tx>
          <c:layout>
            <c:manualLayout>
              <c:xMode val="edge"/>
              <c:yMode val="edge"/>
              <c:x val="0.4889705882352941"/>
              <c:y val="0.91818181818181821"/>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da-DK"/>
          </a:p>
        </c:txPr>
        <c:crossAx val="65890944"/>
        <c:crossesAt val="-180"/>
        <c:crossBetween val="midCat"/>
        <c:majorUnit val="20"/>
        <c:minorUnit val="10"/>
      </c:valAx>
      <c:valAx>
        <c:axId val="65890944"/>
        <c:scaling>
          <c:orientation val="minMax"/>
          <c:max val="0"/>
          <c:min val="-36"/>
        </c:scaling>
        <c:delete val="0"/>
        <c:axPos val="l"/>
        <c:majorGridlines>
          <c:spPr>
            <a:ln w="3175">
              <a:solidFill>
                <a:srgbClr val="000000"/>
              </a:solidFill>
              <a:prstDash val="solid"/>
            </a:ln>
          </c:spPr>
        </c:majorGridlines>
        <c:title>
          <c:tx>
            <c:rich>
              <a:bodyPr/>
              <a:lstStyle/>
              <a:p>
                <a:pPr>
                  <a:defRPr sz="550" b="1" i="0" u="none" strike="noStrike" baseline="0">
                    <a:solidFill>
                      <a:srgbClr val="000000"/>
                    </a:solidFill>
                    <a:latin typeface="Arial"/>
                    <a:ea typeface="Arial"/>
                    <a:cs typeface="Arial"/>
                  </a:defRPr>
                </a:pPr>
                <a:r>
                  <a:rPr lang="en-GB"/>
                  <a:t>dB</a:t>
                </a:r>
              </a:p>
            </c:rich>
          </c:tx>
          <c:layout>
            <c:manualLayout>
              <c:xMode val="edge"/>
              <c:yMode val="edge"/>
              <c:x val="2.2058823529411766E-2"/>
              <c:y val="0.48484848484848486"/>
            </c:manualLayout>
          </c:layout>
          <c:overlay val="0"/>
          <c:spPr>
            <a:noFill/>
            <a:ln w="25400">
              <a:noFill/>
            </a:ln>
          </c:spPr>
        </c:title>
        <c:numFmt formatCode="General" sourceLinked="1"/>
        <c:majorTickMark val="out"/>
        <c:minorTickMark val="out"/>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da-DK"/>
          </a:p>
        </c:txPr>
        <c:crossAx val="65889024"/>
        <c:crossesAt val="-180"/>
        <c:crossBetween val="midCat"/>
        <c:majorUnit val="3"/>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550" b="0" i="0" u="none" strike="noStrike" baseline="0">
          <a:solidFill>
            <a:srgbClr val="000000"/>
          </a:solidFill>
          <a:latin typeface="Arial"/>
          <a:ea typeface="Arial"/>
          <a:cs typeface="Arial"/>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LOS</a:t>
            </a:r>
          </a:p>
        </c:rich>
      </c:tx>
      <c:overlay val="0"/>
      <c:spPr>
        <a:noFill/>
        <a:ln>
          <a:noFill/>
        </a:ln>
        <a:effectLst/>
      </c:spPr>
    </c:title>
    <c:autoTitleDeleted val="0"/>
    <c:plotArea>
      <c:layout>
        <c:manualLayout>
          <c:layoutTarget val="inner"/>
          <c:xMode val="edge"/>
          <c:yMode val="edge"/>
          <c:x val="0.15583114610673665"/>
          <c:y val="0.15595555555555554"/>
          <c:w val="0.78072440944881893"/>
          <c:h val="0.63780752405949259"/>
        </c:manualLayout>
      </c:layout>
      <c:lineChart>
        <c:grouping val="standard"/>
        <c:varyColors val="0"/>
        <c:ser>
          <c:idx val="0"/>
          <c:order val="0"/>
          <c:spPr>
            <a:ln w="28575" cap="rnd">
              <a:solidFill>
                <a:schemeClr val="accent1"/>
              </a:solidFill>
              <a:round/>
            </a:ln>
            <a:effectLst/>
          </c:spPr>
          <c:marker>
            <c:symbol val="none"/>
          </c:marker>
          <c:cat>
            <c:numRef>
              <c:f>Sheet1!$B$5:$B$20</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Sheet1!$C$5:$C$20</c:f>
              <c:numCache>
                <c:formatCode>0.00</c:formatCode>
                <c:ptCount val="16"/>
                <c:pt idx="0">
                  <c:v>35.680246635918877</c:v>
                </c:pt>
                <c:pt idx="1">
                  <c:v>54.105446770517148</c:v>
                </c:pt>
                <c:pt idx="2">
                  <c:v>61.737414555706323</c:v>
                </c:pt>
                <c:pt idx="3">
                  <c:v>67.593629408667994</c:v>
                </c:pt>
                <c:pt idx="4">
                  <c:v>72.530646905115418</c:v>
                </c:pt>
                <c:pt idx="5">
                  <c:v>76.88024663591888</c:v>
                </c:pt>
                <c:pt idx="6">
                  <c:v>80.812585374344565</c:v>
                </c:pt>
                <c:pt idx="7">
                  <c:v>84.428744048659709</c:v>
                </c:pt>
                <c:pt idx="8">
                  <c:v>87.794582475493769</c:v>
                </c:pt>
                <c:pt idx="9">
                  <c:v>90.955847039713689</c:v>
                </c:pt>
                <c:pt idx="10">
                  <c:v>93.945845405690406</c:v>
                </c:pt>
                <c:pt idx="11">
                  <c:v>96.789722169587151</c:v>
                </c:pt>
                <c:pt idx="12">
                  <c:v>99.50701218141711</c:v>
                </c:pt>
                <c:pt idx="13">
                  <c:v>102.11325048189893</c:v>
                </c:pt>
                <c:pt idx="14">
                  <c:v>104.6210328223267</c:v>
                </c:pt>
                <c:pt idx="15">
                  <c:v>107.04073990775662</c:v>
                </c:pt>
              </c:numCache>
            </c:numRef>
          </c:val>
          <c:smooth val="0"/>
        </c:ser>
        <c:dLbls>
          <c:showLegendKey val="0"/>
          <c:showVal val="0"/>
          <c:showCatName val="0"/>
          <c:showSerName val="0"/>
          <c:showPercent val="0"/>
          <c:showBubbleSize val="0"/>
        </c:dLbls>
        <c:marker val="1"/>
        <c:smooth val="0"/>
        <c:axId val="47073920"/>
        <c:axId val="57410304"/>
      </c:lineChart>
      <c:catAx>
        <c:axId val="47073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Height victim Rx [m]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7410304"/>
        <c:crosses val="autoZero"/>
        <c:auto val="1"/>
        <c:lblAlgn val="ctr"/>
        <c:lblOffset val="100"/>
        <c:noMultiLvlLbl val="0"/>
      </c:catAx>
      <c:valAx>
        <c:axId val="5741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Line</a:t>
                </a:r>
                <a:r>
                  <a:rPr lang="nb-NO" baseline="0"/>
                  <a:t> Of Sight [km]</a:t>
                </a:r>
                <a:endParaRPr lang="nb-NO"/>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70739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086C6-01A3-4D07-9B4B-D863A1AC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24.10.14</Template>
  <TotalTime>3</TotalTime>
  <Pages>68</Pages>
  <Words>19053</Words>
  <Characters>116226</Characters>
  <Application>Microsoft Office Word</Application>
  <DocSecurity>0</DocSecurity>
  <Lines>968</Lines>
  <Paragraphs>270</Paragraphs>
  <ScaleCrop>false</ScaleCrop>
  <HeadingPairs>
    <vt:vector size="10" baseType="variant">
      <vt:variant>
        <vt:lpstr>Title</vt:lpstr>
      </vt:variant>
      <vt:variant>
        <vt:i4>1</vt:i4>
      </vt:variant>
      <vt:variant>
        <vt:lpstr>Titel</vt:lpstr>
      </vt:variant>
      <vt:variant>
        <vt:i4>1</vt:i4>
      </vt:variant>
      <vt:variant>
        <vt:lpstr>Название</vt:lpstr>
      </vt:variant>
      <vt:variant>
        <vt:i4>1</vt:i4>
      </vt:variant>
      <vt:variant>
        <vt:lpstr>Tittel</vt:lpstr>
      </vt:variant>
      <vt:variant>
        <vt:i4>1</vt:i4>
      </vt:variant>
      <vt:variant>
        <vt:lpstr>Titre</vt:lpstr>
      </vt:variant>
      <vt:variant>
        <vt:i4>1</vt:i4>
      </vt:variant>
    </vt:vector>
  </HeadingPairs>
  <TitlesOfParts>
    <vt:vector size="5" baseType="lpstr">
      <vt:lpstr>Draft ECC Report XX</vt:lpstr>
      <vt:lpstr>Draft ECC Report XX</vt:lpstr>
      <vt:lpstr>Draft ECC Report XX</vt:lpstr>
      <vt:lpstr>Draft ECC Report XX</vt:lpstr>
      <vt:lpstr>Draft ECC Report XX</vt:lpstr>
    </vt:vector>
  </TitlesOfParts>
  <Manager>stella.lyubchenko@eco.cept.org</Manager>
  <Company>ECO</Company>
  <LinksUpToDate>false</LinksUpToDate>
  <CharactersWithSpaces>135009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SE19</dc:creator>
  <dc:description>This template is used as guidance to draft ECC Reports</dc:description>
  <cp:lastModifiedBy>Bente Pedersen</cp:lastModifiedBy>
  <cp:revision>3</cp:revision>
  <cp:lastPrinted>2017-01-26T12:35:00Z</cp:lastPrinted>
  <dcterms:created xsi:type="dcterms:W3CDTF">2017-01-26T12:36:00Z</dcterms:created>
  <dcterms:modified xsi:type="dcterms:W3CDTF">2017-01-26T12:39:00Z</dcterms:modified>
  <cp:category>protected templates</cp:category>
  <cp:contentStatus>Revision 24.10.2014</cp:contentStatus>
</cp:coreProperties>
</file>