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4FAF" w:rsidRPr="00143ADD" w:rsidRDefault="00354FAF">
      <w:pPr>
        <w:rPr>
          <w:lang w:val="en-GB"/>
        </w:rPr>
      </w:pPr>
      <w:bookmarkStart w:id="0" w:name="_GoBack"/>
      <w:bookmarkEnd w:id="0"/>
    </w:p>
    <w:p w:rsidR="00354FAF" w:rsidRPr="00143ADD" w:rsidRDefault="00354FAF" w:rsidP="008A54FC">
      <w:pPr>
        <w:rPr>
          <w:b/>
          <w:sz w:val="28"/>
          <w:szCs w:val="28"/>
          <w:lang w:val="en-GB"/>
        </w:rPr>
      </w:pPr>
    </w:p>
    <w:p w:rsidR="00572AA4" w:rsidRPr="00143ADD" w:rsidRDefault="00572AA4" w:rsidP="008A54FC">
      <w:pPr>
        <w:rPr>
          <w:b/>
          <w:sz w:val="28"/>
          <w:szCs w:val="28"/>
          <w:lang w:val="en-GB"/>
        </w:rPr>
      </w:pPr>
    </w:p>
    <w:p w:rsidR="00354FAF" w:rsidRPr="00143ADD" w:rsidRDefault="00354FAF" w:rsidP="008A54FC">
      <w:pPr>
        <w:rPr>
          <w:lang w:val="en-GB"/>
        </w:rPr>
      </w:pPr>
    </w:p>
    <w:p w:rsidR="00354FAF" w:rsidRPr="00143ADD" w:rsidRDefault="00607418" w:rsidP="008A54FC">
      <w:pPr>
        <w:jc w:val="center"/>
        <w:rPr>
          <w:b/>
          <w:sz w:val="24"/>
          <w:lang w:val="en-GB"/>
        </w:rPr>
      </w:pPr>
      <w:r>
        <w:rPr>
          <w:noProof/>
          <w:lang w:val="en-GB"/>
        </w:rPr>
        <w:pict>
          <v:shapetype id="_x0000_t202" coordsize="21600,21600" o:spt="202" path="m,l,21600r21600,l21600,xe">
            <v:stroke joinstyle="miter"/>
            <v:path gradientshapeok="t" o:connecttype="rect"/>
          </v:shapetype>
          <v:shape id="Text Box 9" o:spid="_x0000_s1028" type="#_x0000_t202" style="position:absolute;left:0;text-align:left;margin-left:0;margin-top:135pt;width:595.3pt;height:128.2pt;z-index:251652608;visibility:visible;mso-position-horizontal-relative:page;mso-position-vertical-relative:page" fillcolor="#887e6e" stroked="f">
            <v:textbox inset="80mm,15mm">
              <w:txbxContent>
                <w:p w:rsidR="00370133" w:rsidRPr="00080D86" w:rsidRDefault="00370133" w:rsidP="008A54FC">
                  <w:pPr>
                    <w:rPr>
                      <w:sz w:val="68"/>
                    </w:rPr>
                  </w:pPr>
                  <w:r w:rsidRPr="00080D86">
                    <w:rPr>
                      <w:color w:val="FFFFFF"/>
                      <w:sz w:val="68"/>
                    </w:rPr>
                    <w:t xml:space="preserve">ECC Report </w:t>
                  </w:r>
                  <w:r>
                    <w:rPr>
                      <w:color w:val="57433E"/>
                      <w:sz w:val="68"/>
                    </w:rPr>
                    <w:t>44 (rev)</w:t>
                  </w:r>
                </w:p>
              </w:txbxContent>
            </v:textbox>
            <w10:wrap anchorx="page" anchory="page"/>
          </v:shape>
        </w:pict>
      </w:r>
      <w:r>
        <w:rPr>
          <w:noProof/>
          <w:lang w:val="en-GB"/>
        </w:rPr>
        <w:pict>
          <v:group id="Group 18" o:spid="_x0000_s1029" style="position:absolute;left:0;text-align:left;margin-left:65.2pt;margin-top:7.7pt;width:134.15pt;height:123.2pt;z-index:251653632;mso-position-horizontal-relative:page" coordorigin="431,2744" coordsize="2683,2464">
            <v:line id="Line 11" o:spid="_x0000_s1030" style="position:absolute;rotation:45;visibility:visible" from="1265,2646" to="1279,4328" o:connectortype="straight" strokecolor="#d2232a" strokeweight="15pt"/>
            <v:line id="Line 12" o:spid="_x0000_s1031" style="position:absolute;rotation:-45;flip:x;visibility:visible" from="574,4478" to="2005,4478" o:connectortype="straight" strokecolor="#d2232a" strokeweight="15pt"/>
            <v:line id="Line 13" o:spid="_x0000_s1032" style="position:absolute;rotation:-45;flip:x;visibility:visible" from="2352,3653" to="2353,5208" o:connectortype="straight" strokecolor="white" strokeweight="15pt"/>
            <v:line id="Line 14" o:spid="_x0000_s1033" style="position:absolute;rotation:-45;flip:x;visibility:visible" from="1566,3520" to="3114,3521" o:connectortype="straight" strokecolor="white" strokeweight="15pt"/>
            <v:line id="Line 15" o:spid="_x0000_s1034" style="position:absolute;visibility:visible" from="1797,2744" to="1798,5084" o:connectortype="straight" strokecolor="#887e6e" strokeweight="15.5pt"/>
            <w10:wrap anchorx="page"/>
          </v:group>
        </w:pict>
      </w:r>
    </w:p>
    <w:p w:rsidR="00354FAF" w:rsidRPr="00143ADD" w:rsidRDefault="00354FAF" w:rsidP="008A54FC">
      <w:pPr>
        <w:jc w:val="center"/>
        <w:rPr>
          <w:b/>
          <w:sz w:val="24"/>
          <w:lang w:val="en-GB"/>
        </w:rPr>
      </w:pPr>
    </w:p>
    <w:p w:rsidR="00354FAF" w:rsidRPr="00143ADD" w:rsidRDefault="00354FAF" w:rsidP="008A54FC">
      <w:pPr>
        <w:jc w:val="center"/>
        <w:rPr>
          <w:b/>
          <w:sz w:val="24"/>
          <w:lang w:val="en-GB"/>
        </w:rPr>
      </w:pPr>
    </w:p>
    <w:p w:rsidR="00354FAF" w:rsidRPr="00143ADD" w:rsidRDefault="00354FAF" w:rsidP="008A54FC">
      <w:pPr>
        <w:jc w:val="center"/>
        <w:rPr>
          <w:b/>
          <w:sz w:val="24"/>
          <w:lang w:val="en-GB"/>
        </w:rPr>
      </w:pPr>
    </w:p>
    <w:p w:rsidR="00354FAF" w:rsidRPr="00143ADD" w:rsidRDefault="00354FAF" w:rsidP="008A54FC">
      <w:pPr>
        <w:jc w:val="center"/>
        <w:rPr>
          <w:b/>
          <w:sz w:val="24"/>
          <w:lang w:val="en-GB"/>
        </w:rPr>
      </w:pPr>
    </w:p>
    <w:p w:rsidR="00354FAF" w:rsidRPr="00143ADD" w:rsidRDefault="00354FAF" w:rsidP="008A54FC">
      <w:pPr>
        <w:jc w:val="center"/>
        <w:rPr>
          <w:b/>
          <w:sz w:val="24"/>
          <w:lang w:val="en-GB"/>
        </w:rPr>
      </w:pPr>
    </w:p>
    <w:p w:rsidR="00354FAF" w:rsidRPr="00143ADD" w:rsidRDefault="00354FAF" w:rsidP="008A54FC">
      <w:pPr>
        <w:jc w:val="center"/>
        <w:rPr>
          <w:b/>
          <w:sz w:val="24"/>
          <w:lang w:val="en-GB"/>
        </w:rPr>
      </w:pPr>
    </w:p>
    <w:p w:rsidR="00354FAF" w:rsidRPr="00143ADD" w:rsidRDefault="00354FAF" w:rsidP="008A54FC">
      <w:pPr>
        <w:jc w:val="center"/>
        <w:rPr>
          <w:b/>
          <w:sz w:val="24"/>
          <w:lang w:val="en-GB"/>
        </w:rPr>
      </w:pPr>
    </w:p>
    <w:p w:rsidR="00354FAF" w:rsidRPr="00143ADD" w:rsidRDefault="00354FAF" w:rsidP="008A54FC">
      <w:pPr>
        <w:jc w:val="center"/>
        <w:rPr>
          <w:b/>
          <w:sz w:val="24"/>
          <w:lang w:val="en-GB"/>
        </w:rPr>
      </w:pPr>
    </w:p>
    <w:p w:rsidR="00354FAF" w:rsidRPr="00143ADD" w:rsidRDefault="00354FAF" w:rsidP="008A54FC">
      <w:pPr>
        <w:jc w:val="center"/>
        <w:rPr>
          <w:b/>
          <w:sz w:val="24"/>
          <w:lang w:val="en-GB"/>
        </w:rPr>
      </w:pPr>
    </w:p>
    <w:p w:rsidR="00354FAF" w:rsidRPr="00143ADD" w:rsidRDefault="00354FAF" w:rsidP="008A54FC">
      <w:pPr>
        <w:jc w:val="center"/>
        <w:rPr>
          <w:b/>
          <w:sz w:val="24"/>
          <w:lang w:val="en-GB"/>
        </w:rPr>
      </w:pPr>
    </w:p>
    <w:p w:rsidR="00354FAF" w:rsidRPr="00143ADD" w:rsidRDefault="00354FAF" w:rsidP="008A54FC">
      <w:pPr>
        <w:rPr>
          <w:b/>
          <w:sz w:val="24"/>
          <w:lang w:val="en-GB"/>
        </w:rPr>
      </w:pPr>
    </w:p>
    <w:p w:rsidR="00354FAF" w:rsidRPr="00143ADD" w:rsidRDefault="00354FAF" w:rsidP="008A54FC">
      <w:pPr>
        <w:jc w:val="center"/>
        <w:rPr>
          <w:b/>
          <w:sz w:val="24"/>
          <w:lang w:val="en-GB"/>
        </w:rPr>
      </w:pPr>
    </w:p>
    <w:p w:rsidR="00354FAF" w:rsidRPr="00143ADD" w:rsidRDefault="003945CB" w:rsidP="009E47EB">
      <w:pPr>
        <w:pStyle w:val="Reporttitledescription"/>
        <w:rPr>
          <w:lang w:val="en-GB"/>
        </w:rPr>
      </w:pPr>
      <w:r w:rsidRPr="00143ADD">
        <w:rPr>
          <w:lang w:val="en-GB"/>
        </w:rPr>
        <w:t>Guidance on radio usage at special events</w:t>
      </w:r>
      <w:r w:rsidR="00354FAF" w:rsidRPr="00143ADD">
        <w:rPr>
          <w:lang w:val="en-GB"/>
        </w:rPr>
        <w:t xml:space="preserve"> </w:t>
      </w:r>
    </w:p>
    <w:p w:rsidR="00354FAF" w:rsidRPr="00143ADD" w:rsidRDefault="00EA7F36" w:rsidP="008A54FC">
      <w:pPr>
        <w:pStyle w:val="Reporttitledescription"/>
        <w:rPr>
          <w:b/>
          <w:sz w:val="18"/>
          <w:lang w:val="en-GB"/>
        </w:rPr>
      </w:pPr>
      <w:r>
        <w:rPr>
          <w:b/>
          <w:sz w:val="18"/>
          <w:lang w:val="en-GB"/>
        </w:rPr>
        <w:t>Approved October 2014</w:t>
      </w:r>
    </w:p>
    <w:p w:rsidR="00813503" w:rsidRPr="00143ADD" w:rsidRDefault="00813503" w:rsidP="008A54FC">
      <w:pPr>
        <w:pStyle w:val="Reporttitledescription"/>
        <w:rPr>
          <w:b/>
          <w:sz w:val="18"/>
          <w:lang w:val="en-GB"/>
        </w:rPr>
      </w:pPr>
    </w:p>
    <w:p w:rsidR="00502AD7" w:rsidRPr="00143ADD" w:rsidRDefault="00502AD7" w:rsidP="00502AD7">
      <w:pPr>
        <w:pStyle w:val="Lastupdated"/>
        <w:rPr>
          <w:lang w:val="en-GB"/>
        </w:rPr>
        <w:sectPr w:rsidR="00502AD7" w:rsidRPr="00143ADD">
          <w:headerReference w:type="even" r:id="rId9"/>
          <w:headerReference w:type="default" r:id="rId10"/>
          <w:headerReference w:type="first" r:id="rId11"/>
          <w:pgSz w:w="11907" w:h="16840" w:code="9"/>
          <w:pgMar w:top="1440" w:right="1134" w:bottom="1440" w:left="1134" w:header="709" w:footer="709" w:gutter="0"/>
          <w:cols w:space="708"/>
          <w:titlePg/>
          <w:docGrid w:linePitch="360"/>
        </w:sectPr>
      </w:pPr>
    </w:p>
    <w:p w:rsidR="00354FAF" w:rsidRPr="00143ADD" w:rsidRDefault="00354FAF" w:rsidP="00797D4C">
      <w:pPr>
        <w:pStyle w:val="Heading1"/>
      </w:pPr>
      <w:bookmarkStart w:id="1" w:name="_Toc401045463"/>
      <w:r w:rsidRPr="00143ADD">
        <w:lastRenderedPageBreak/>
        <w:t>Exe</w:t>
      </w:r>
      <w:r w:rsidR="00387214" w:rsidRPr="00143ADD">
        <w:t>cutive summary</w:t>
      </w:r>
      <w:bookmarkEnd w:id="1"/>
    </w:p>
    <w:p w:rsidR="001A5ECB" w:rsidRPr="00143ADD" w:rsidRDefault="001A5ECB" w:rsidP="00572AA4">
      <w:pPr>
        <w:pStyle w:val="ECCParagraph"/>
      </w:pPr>
      <w:r w:rsidRPr="00143ADD">
        <w:t xml:space="preserve">Effective </w:t>
      </w:r>
      <w:r w:rsidR="00C51967" w:rsidRPr="00143ADD">
        <w:t xml:space="preserve">and </w:t>
      </w:r>
      <w:r w:rsidRPr="00143ADD">
        <w:t>uninterrupted</w:t>
      </w:r>
      <w:r w:rsidRPr="00143ADD" w:rsidDel="001E3C37">
        <w:t xml:space="preserve"> </w:t>
      </w:r>
      <w:r w:rsidRPr="00143ADD">
        <w:t xml:space="preserve">wireless communication </w:t>
      </w:r>
      <w:r w:rsidR="00FC0FFB" w:rsidRPr="00143ADD">
        <w:t>is</w:t>
      </w:r>
      <w:r w:rsidRPr="00143ADD">
        <w:t xml:space="preserve"> essential for the organisation and </w:t>
      </w:r>
      <w:r w:rsidR="00892754" w:rsidRPr="00143ADD">
        <w:t>achievement</w:t>
      </w:r>
      <w:r w:rsidR="00892754" w:rsidRPr="00143ADD" w:rsidDel="00892754">
        <w:t xml:space="preserve"> </w:t>
      </w:r>
      <w:r w:rsidRPr="00143ADD">
        <w:t>of a</w:t>
      </w:r>
      <w:r w:rsidR="00C51967" w:rsidRPr="00143ADD">
        <w:t xml:space="preserve"> special</w:t>
      </w:r>
      <w:r w:rsidRPr="00143ADD">
        <w:t xml:space="preserve"> event. </w:t>
      </w:r>
      <w:r w:rsidR="00892754" w:rsidRPr="00143ADD">
        <w:t>Nearly e</w:t>
      </w:r>
      <w:r w:rsidRPr="00143ADD">
        <w:t xml:space="preserve">very </w:t>
      </w:r>
      <w:r w:rsidR="00A05A1B" w:rsidRPr="00143ADD">
        <w:t xml:space="preserve">task </w:t>
      </w:r>
      <w:r w:rsidRPr="00143ADD">
        <w:t>uses spectrum intensively and relies on it for critical applications. Typical examples of wireless systems</w:t>
      </w:r>
      <w:r w:rsidR="00952A18" w:rsidRPr="00143ADD">
        <w:t xml:space="preserve"> used in an event are:</w:t>
      </w:r>
      <w:r w:rsidRPr="00143ADD">
        <w:t xml:space="preserve"> </w:t>
      </w:r>
      <w:r w:rsidR="006721B3">
        <w:t>Programme Making and Special Events (</w:t>
      </w:r>
      <w:r w:rsidR="00250E53">
        <w:t>PMSE</w:t>
      </w:r>
      <w:r w:rsidR="006721B3">
        <w:t>)</w:t>
      </w:r>
      <w:r w:rsidR="00250E53">
        <w:t xml:space="preserve"> (including </w:t>
      </w:r>
      <w:r w:rsidR="00250E53">
        <w:rPr>
          <w:bCs/>
        </w:rPr>
        <w:t>w</w:t>
      </w:r>
      <w:r w:rsidRPr="00143ADD">
        <w:rPr>
          <w:bCs/>
        </w:rPr>
        <w:t>ireless microphones</w:t>
      </w:r>
      <w:r w:rsidRPr="00143ADD">
        <w:t>,</w:t>
      </w:r>
      <w:r w:rsidR="00250E53">
        <w:t xml:space="preserve"> in ear monitors, talk backs, video links, cameras and remote controls) as described in ECC Report 204 </w:t>
      </w:r>
      <w:r w:rsidR="00250E53">
        <w:fldChar w:fldCharType="begin"/>
      </w:r>
      <w:r w:rsidR="00250E53">
        <w:instrText xml:space="preserve"> REF _Ref393457691 \r \h </w:instrText>
      </w:r>
      <w:r w:rsidR="00250E53">
        <w:fldChar w:fldCharType="separate"/>
      </w:r>
      <w:r w:rsidR="00250E53">
        <w:t>[2]</w:t>
      </w:r>
      <w:r w:rsidR="00250E53">
        <w:fldChar w:fldCharType="end"/>
      </w:r>
      <w:r w:rsidR="00250E53">
        <w:t>,</w:t>
      </w:r>
      <w:r w:rsidRPr="00143ADD">
        <w:t xml:space="preserve"> Private Mobile Radio (PMR), </w:t>
      </w:r>
      <w:r w:rsidR="00E562BA" w:rsidRPr="00143ADD">
        <w:t>t</w:t>
      </w:r>
      <w:r w:rsidRPr="00143ADD">
        <w:t>iming and scoring</w:t>
      </w:r>
      <w:r w:rsidR="00C51967" w:rsidRPr="00143ADD">
        <w:t xml:space="preserve"> systems</w:t>
      </w:r>
      <w:r w:rsidRPr="00143ADD">
        <w:t>, services for the audience, satellite up-links</w:t>
      </w:r>
      <w:r w:rsidR="00250E53">
        <w:t>, temporary broadcast transmitters</w:t>
      </w:r>
      <w:r w:rsidRPr="00143ADD">
        <w:t xml:space="preserve"> and mobile phone networks. Preparatory planning and actions are essential </w:t>
      </w:r>
      <w:r w:rsidR="00C51967" w:rsidRPr="00143ADD">
        <w:t xml:space="preserve">in the period </w:t>
      </w:r>
      <w:r w:rsidRPr="00143ADD">
        <w:t>before the event. During the event the critical issue is rapid interference resolution which needs qualified personnel with suitable equipment. After the event experiences should be collected and reported. Issues for further improvements should be identified and lessons learned.</w:t>
      </w:r>
    </w:p>
    <w:p w:rsidR="00572AA4" w:rsidRPr="00143ADD" w:rsidRDefault="001A5ECB" w:rsidP="00572AA4">
      <w:pPr>
        <w:pStyle w:val="ECCParagraph"/>
      </w:pPr>
      <w:r w:rsidRPr="00143ADD">
        <w:t xml:space="preserve">This Report was reviewed and updated in order to assist future planning and execution of the frequency management process in major events. </w:t>
      </w:r>
      <w:r w:rsidR="00813503" w:rsidRPr="00143ADD">
        <w:t>It supersedes</w:t>
      </w:r>
      <w:r w:rsidR="00D70DD9" w:rsidRPr="00143ADD">
        <w:t xml:space="preserve"> the original edition of ECC Report </w:t>
      </w:r>
      <w:r w:rsidR="00F11866">
        <w:t>0</w:t>
      </w:r>
      <w:r w:rsidR="00D70DD9" w:rsidRPr="00143ADD">
        <w:t>44</w:t>
      </w:r>
      <w:r w:rsidR="005E355A">
        <w:t xml:space="preserve"> </w:t>
      </w:r>
      <w:r w:rsidR="00F11866">
        <w:fldChar w:fldCharType="begin"/>
      </w:r>
      <w:r w:rsidR="00F11866">
        <w:instrText xml:space="preserve"> REF _Ref389464802 \n \h </w:instrText>
      </w:r>
      <w:r w:rsidR="00F11866">
        <w:fldChar w:fldCharType="separate"/>
      </w:r>
      <w:r w:rsidR="00F11866">
        <w:t>[1]</w:t>
      </w:r>
      <w:r w:rsidR="00F11866">
        <w:fldChar w:fldCharType="end"/>
      </w:r>
      <w:r w:rsidR="00D70DD9" w:rsidRPr="00143ADD">
        <w:t xml:space="preserve">. </w:t>
      </w:r>
      <w:r w:rsidRPr="00143ADD">
        <w:t>The tasks described in this Report are divided in</w:t>
      </w:r>
      <w:r w:rsidR="00E562BA" w:rsidRPr="00143ADD">
        <w:t>to</w:t>
      </w:r>
      <w:r w:rsidRPr="00143ADD">
        <w:t xml:space="preserve"> actions need</w:t>
      </w:r>
      <w:r w:rsidR="00E562BA" w:rsidRPr="00143ADD">
        <w:t>ed</w:t>
      </w:r>
      <w:r w:rsidRPr="00143ADD">
        <w:t xml:space="preserve"> to be undertaken prior</w:t>
      </w:r>
      <w:r w:rsidR="00C51967" w:rsidRPr="00143ADD">
        <w:t xml:space="preserve"> to</w:t>
      </w:r>
      <w:r w:rsidRPr="00143ADD">
        <w:t xml:space="preserve">, during and after the event. Experiences from recent major events such as the London 2012 Olympic </w:t>
      </w:r>
      <w:r w:rsidR="00D70DD9" w:rsidRPr="00143ADD">
        <w:t xml:space="preserve">and Paralympic </w:t>
      </w:r>
      <w:r w:rsidRPr="00143ADD">
        <w:t>Games</w:t>
      </w:r>
      <w:r w:rsidR="00305683" w:rsidRPr="006721B3">
        <w:rPr>
          <w:lang w:val="en-US"/>
        </w:rPr>
        <w:t>,</w:t>
      </w:r>
      <w:r w:rsidRPr="00143ADD">
        <w:t xml:space="preserve"> UEFA EURO-2012 football championships in Ukraine</w:t>
      </w:r>
      <w:r w:rsidR="00AE399D">
        <w:t>,</w:t>
      </w:r>
      <w:r w:rsidR="009E25F1">
        <w:t xml:space="preserve"> </w:t>
      </w:r>
      <w:r w:rsidR="00A41CFD">
        <w:t xml:space="preserve">and </w:t>
      </w:r>
      <w:r w:rsidR="00A41CFD" w:rsidRPr="00305683">
        <w:rPr>
          <w:lang w:val="en-US"/>
        </w:rPr>
        <w:t xml:space="preserve">XXII </w:t>
      </w:r>
      <w:r w:rsidR="00A41CFD">
        <w:rPr>
          <w:lang w:val="en-US"/>
        </w:rPr>
        <w:t>Olympic Winter and</w:t>
      </w:r>
      <w:r w:rsidR="00A41CFD" w:rsidRPr="00305683">
        <w:rPr>
          <w:lang w:val="en-US"/>
        </w:rPr>
        <w:t xml:space="preserve"> XI </w:t>
      </w:r>
      <w:r w:rsidR="00A41CFD">
        <w:rPr>
          <w:lang w:val="en-US"/>
        </w:rPr>
        <w:t>Paralympic Winter Games Sochi</w:t>
      </w:r>
      <w:r w:rsidR="00A41CFD" w:rsidRPr="00305683">
        <w:rPr>
          <w:lang w:val="en-US"/>
        </w:rPr>
        <w:t xml:space="preserve"> 2014</w:t>
      </w:r>
      <w:r w:rsidRPr="00143ADD">
        <w:t xml:space="preserve"> are included. Check lists can be found in order to help the planning and </w:t>
      </w:r>
      <w:r w:rsidR="00E562BA" w:rsidRPr="00143ADD">
        <w:t>execution of</w:t>
      </w:r>
      <w:r w:rsidRPr="00143ADD">
        <w:t xml:space="preserve"> the tasks. </w:t>
      </w:r>
      <w:r w:rsidR="00C51967" w:rsidRPr="00143ADD">
        <w:t>E</w:t>
      </w:r>
      <w:r w:rsidRPr="00143ADD">
        <w:t xml:space="preserve">xamples are </w:t>
      </w:r>
      <w:r w:rsidR="00C51967" w:rsidRPr="00143ADD">
        <w:t xml:space="preserve">also </w:t>
      </w:r>
      <w:r w:rsidRPr="00143ADD">
        <w:t>given o</w:t>
      </w:r>
      <w:r w:rsidR="00E562BA" w:rsidRPr="00143ADD">
        <w:t>f</w:t>
      </w:r>
      <w:r w:rsidRPr="00143ADD">
        <w:t xml:space="preserve"> the different kind of event scales,</w:t>
      </w:r>
      <w:r w:rsidR="00D70DD9" w:rsidRPr="00143ADD">
        <w:t xml:space="preserve"> </w:t>
      </w:r>
      <w:r w:rsidR="00E562BA" w:rsidRPr="00143ADD">
        <w:t>parameters in</w:t>
      </w:r>
      <w:r w:rsidR="00D70DD9" w:rsidRPr="00143ADD">
        <w:t xml:space="preserve"> </w:t>
      </w:r>
      <w:r w:rsidRPr="00143ADD">
        <w:t>license application forms, equipment labels and layout of monitoring facilities at the event area.</w:t>
      </w:r>
    </w:p>
    <w:p w:rsidR="00354FAF" w:rsidRPr="00143ADD" w:rsidRDefault="00354FAF" w:rsidP="00572AA4">
      <w:pPr>
        <w:pStyle w:val="ECCParagraph"/>
        <w:spacing w:after="0"/>
        <w:rPr>
          <w:b/>
          <w:color w:val="FFFFFF"/>
        </w:rPr>
      </w:pPr>
      <w:r w:rsidRPr="00143ADD">
        <w:br w:type="page"/>
      </w:r>
      <w:r w:rsidR="00607418">
        <w:rPr>
          <w:noProof/>
        </w:rPr>
        <w:lastRenderedPageBreak/>
        <w:pict>
          <v:rect id="Rectangle 21" o:spid="_x0000_s1036" style="position:absolute;left:0;text-align:left;margin-left:0;margin-top:70.9pt;width:595.3pt;height:56.7pt;z-index:-251661824;visibility:visible;mso-position-horizontal-relative:page;mso-position-vertical-relative:page" fillcolor="#b0a696" stroked="f">
            <w10:wrap anchorx="page" anchory="page"/>
          </v:rect>
        </w:pict>
      </w:r>
    </w:p>
    <w:p w:rsidR="00354FAF" w:rsidRPr="00143ADD" w:rsidRDefault="00354FAF" w:rsidP="008A54FC">
      <w:pPr>
        <w:rPr>
          <w:b/>
          <w:color w:val="FFFFFF"/>
          <w:szCs w:val="20"/>
          <w:lang w:val="en-GB"/>
        </w:rPr>
      </w:pPr>
    </w:p>
    <w:p w:rsidR="00354FAF" w:rsidRPr="00143ADD" w:rsidRDefault="00354FAF" w:rsidP="008A54FC">
      <w:pPr>
        <w:rPr>
          <w:b/>
          <w:color w:val="FFFFFF"/>
          <w:szCs w:val="20"/>
          <w:lang w:val="en-GB"/>
        </w:rPr>
      </w:pPr>
      <w:r w:rsidRPr="00143ADD">
        <w:rPr>
          <w:b/>
          <w:color w:val="FFFFFF"/>
          <w:szCs w:val="20"/>
          <w:lang w:val="en-GB"/>
        </w:rPr>
        <w:t>TABLE OF CONTENTS</w:t>
      </w:r>
    </w:p>
    <w:p w:rsidR="00354FAF" w:rsidRPr="00143ADD" w:rsidRDefault="00354FAF" w:rsidP="008A54FC">
      <w:pPr>
        <w:rPr>
          <w:b/>
          <w:color w:val="FFFFFF"/>
          <w:szCs w:val="20"/>
          <w:lang w:val="en-GB"/>
        </w:rPr>
      </w:pPr>
    </w:p>
    <w:p w:rsidR="00354FAF" w:rsidRPr="00143ADD" w:rsidRDefault="00354FAF" w:rsidP="008A54FC">
      <w:pPr>
        <w:rPr>
          <w:b/>
          <w:color w:val="FFFFFF"/>
          <w:szCs w:val="20"/>
          <w:lang w:val="en-GB"/>
        </w:rPr>
      </w:pPr>
    </w:p>
    <w:p w:rsidR="00354FAF" w:rsidRPr="00143ADD" w:rsidRDefault="00354FAF">
      <w:pPr>
        <w:rPr>
          <w:lang w:val="en-GB"/>
        </w:rPr>
      </w:pPr>
    </w:p>
    <w:p w:rsidR="009534B7" w:rsidRDefault="00354FAF">
      <w:pPr>
        <w:pStyle w:val="TOC1"/>
        <w:rPr>
          <w:rFonts w:asciiTheme="minorHAnsi" w:eastAsiaTheme="minorEastAsia" w:hAnsiTheme="minorHAnsi" w:cstheme="minorBidi"/>
          <w:b w:val="0"/>
          <w:caps w:val="0"/>
          <w:noProof/>
          <w:sz w:val="22"/>
          <w:szCs w:val="22"/>
          <w:lang w:val="da-DK" w:eastAsia="da-DK"/>
        </w:rPr>
      </w:pPr>
      <w:r w:rsidRPr="00143ADD">
        <w:rPr>
          <w:caps w:val="0"/>
          <w:lang w:val="en-GB"/>
        </w:rPr>
        <w:fldChar w:fldCharType="begin"/>
      </w:r>
      <w:r w:rsidRPr="00143ADD">
        <w:rPr>
          <w:caps w:val="0"/>
          <w:lang w:val="en-GB"/>
        </w:rPr>
        <w:instrText xml:space="preserve"> TOC \o "1-4" \h \z \u </w:instrText>
      </w:r>
      <w:r w:rsidRPr="00143ADD">
        <w:rPr>
          <w:caps w:val="0"/>
          <w:lang w:val="en-GB"/>
        </w:rPr>
        <w:fldChar w:fldCharType="separate"/>
      </w:r>
      <w:hyperlink w:anchor="_Toc401045463" w:history="1">
        <w:r w:rsidR="009534B7" w:rsidRPr="00870954">
          <w:rPr>
            <w:rStyle w:val="Hyperlink"/>
            <w:noProof/>
          </w:rPr>
          <w:t>0</w:t>
        </w:r>
        <w:r w:rsidR="009534B7">
          <w:rPr>
            <w:rFonts w:asciiTheme="minorHAnsi" w:eastAsiaTheme="minorEastAsia" w:hAnsiTheme="minorHAnsi" w:cstheme="minorBidi"/>
            <w:b w:val="0"/>
            <w:caps w:val="0"/>
            <w:noProof/>
            <w:sz w:val="22"/>
            <w:szCs w:val="22"/>
            <w:lang w:val="da-DK" w:eastAsia="da-DK"/>
          </w:rPr>
          <w:tab/>
        </w:r>
        <w:r w:rsidR="009534B7" w:rsidRPr="00870954">
          <w:rPr>
            <w:rStyle w:val="Hyperlink"/>
            <w:noProof/>
          </w:rPr>
          <w:t>Executive summary</w:t>
        </w:r>
        <w:r w:rsidR="009534B7">
          <w:rPr>
            <w:noProof/>
            <w:webHidden/>
          </w:rPr>
          <w:tab/>
        </w:r>
        <w:r w:rsidR="009534B7">
          <w:rPr>
            <w:noProof/>
            <w:webHidden/>
          </w:rPr>
          <w:fldChar w:fldCharType="begin"/>
        </w:r>
        <w:r w:rsidR="009534B7">
          <w:rPr>
            <w:noProof/>
            <w:webHidden/>
          </w:rPr>
          <w:instrText xml:space="preserve"> PAGEREF _Toc401045463 \h </w:instrText>
        </w:r>
        <w:r w:rsidR="009534B7">
          <w:rPr>
            <w:noProof/>
            <w:webHidden/>
          </w:rPr>
        </w:r>
        <w:r w:rsidR="009534B7">
          <w:rPr>
            <w:noProof/>
            <w:webHidden/>
          </w:rPr>
          <w:fldChar w:fldCharType="separate"/>
        </w:r>
        <w:r w:rsidR="009534B7">
          <w:rPr>
            <w:noProof/>
            <w:webHidden/>
          </w:rPr>
          <w:t>2</w:t>
        </w:r>
        <w:r w:rsidR="009534B7">
          <w:rPr>
            <w:noProof/>
            <w:webHidden/>
          </w:rPr>
          <w:fldChar w:fldCharType="end"/>
        </w:r>
      </w:hyperlink>
    </w:p>
    <w:p w:rsidR="009534B7" w:rsidRDefault="00607418">
      <w:pPr>
        <w:pStyle w:val="TOC1"/>
        <w:rPr>
          <w:rFonts w:asciiTheme="minorHAnsi" w:eastAsiaTheme="minorEastAsia" w:hAnsiTheme="minorHAnsi" w:cstheme="minorBidi"/>
          <w:b w:val="0"/>
          <w:caps w:val="0"/>
          <w:noProof/>
          <w:sz w:val="22"/>
          <w:szCs w:val="22"/>
          <w:lang w:val="da-DK" w:eastAsia="da-DK"/>
        </w:rPr>
      </w:pPr>
      <w:hyperlink w:anchor="_Toc401045464" w:history="1">
        <w:r w:rsidR="009534B7" w:rsidRPr="00870954">
          <w:rPr>
            <w:rStyle w:val="Hyperlink"/>
            <w:noProof/>
          </w:rPr>
          <w:t>1</w:t>
        </w:r>
        <w:r w:rsidR="009534B7">
          <w:rPr>
            <w:rFonts w:asciiTheme="minorHAnsi" w:eastAsiaTheme="minorEastAsia" w:hAnsiTheme="minorHAnsi" w:cstheme="minorBidi"/>
            <w:b w:val="0"/>
            <w:caps w:val="0"/>
            <w:noProof/>
            <w:sz w:val="22"/>
            <w:szCs w:val="22"/>
            <w:lang w:val="da-DK" w:eastAsia="da-DK"/>
          </w:rPr>
          <w:tab/>
        </w:r>
        <w:r w:rsidR="009534B7" w:rsidRPr="00870954">
          <w:rPr>
            <w:rStyle w:val="Hyperlink"/>
            <w:noProof/>
          </w:rPr>
          <w:t>Introduction</w:t>
        </w:r>
        <w:r w:rsidR="009534B7">
          <w:rPr>
            <w:noProof/>
            <w:webHidden/>
          </w:rPr>
          <w:tab/>
        </w:r>
        <w:r w:rsidR="009534B7">
          <w:rPr>
            <w:noProof/>
            <w:webHidden/>
          </w:rPr>
          <w:fldChar w:fldCharType="begin"/>
        </w:r>
        <w:r w:rsidR="009534B7">
          <w:rPr>
            <w:noProof/>
            <w:webHidden/>
          </w:rPr>
          <w:instrText xml:space="preserve"> PAGEREF _Toc401045464 \h </w:instrText>
        </w:r>
        <w:r w:rsidR="009534B7">
          <w:rPr>
            <w:noProof/>
            <w:webHidden/>
          </w:rPr>
        </w:r>
        <w:r w:rsidR="009534B7">
          <w:rPr>
            <w:noProof/>
            <w:webHidden/>
          </w:rPr>
          <w:fldChar w:fldCharType="separate"/>
        </w:r>
        <w:r w:rsidR="009534B7">
          <w:rPr>
            <w:noProof/>
            <w:webHidden/>
          </w:rPr>
          <w:t>5</w:t>
        </w:r>
        <w:r w:rsidR="009534B7">
          <w:rPr>
            <w:noProof/>
            <w:webHidden/>
          </w:rPr>
          <w:fldChar w:fldCharType="end"/>
        </w:r>
      </w:hyperlink>
    </w:p>
    <w:p w:rsidR="009534B7" w:rsidRDefault="00607418">
      <w:pPr>
        <w:pStyle w:val="TOC1"/>
        <w:rPr>
          <w:rFonts w:asciiTheme="minorHAnsi" w:eastAsiaTheme="minorEastAsia" w:hAnsiTheme="minorHAnsi" w:cstheme="minorBidi"/>
          <w:b w:val="0"/>
          <w:caps w:val="0"/>
          <w:noProof/>
          <w:sz w:val="22"/>
          <w:szCs w:val="22"/>
          <w:lang w:val="da-DK" w:eastAsia="da-DK"/>
        </w:rPr>
      </w:pPr>
      <w:hyperlink w:anchor="_Toc401045465" w:history="1">
        <w:r w:rsidR="009534B7" w:rsidRPr="00870954">
          <w:rPr>
            <w:rStyle w:val="Hyperlink"/>
            <w:noProof/>
          </w:rPr>
          <w:t>2</w:t>
        </w:r>
        <w:r w:rsidR="009534B7">
          <w:rPr>
            <w:rFonts w:asciiTheme="minorHAnsi" w:eastAsiaTheme="minorEastAsia" w:hAnsiTheme="minorHAnsi" w:cstheme="minorBidi"/>
            <w:b w:val="0"/>
            <w:caps w:val="0"/>
            <w:noProof/>
            <w:sz w:val="22"/>
            <w:szCs w:val="22"/>
            <w:lang w:val="da-DK" w:eastAsia="da-DK"/>
          </w:rPr>
          <w:tab/>
        </w:r>
        <w:r w:rsidR="009534B7" w:rsidRPr="00870954">
          <w:rPr>
            <w:rStyle w:val="Hyperlink"/>
            <w:noProof/>
          </w:rPr>
          <w:t>GENERAL CONSIDERATIONS</w:t>
        </w:r>
        <w:r w:rsidR="009534B7">
          <w:rPr>
            <w:noProof/>
            <w:webHidden/>
          </w:rPr>
          <w:tab/>
        </w:r>
        <w:r w:rsidR="009534B7">
          <w:rPr>
            <w:noProof/>
            <w:webHidden/>
          </w:rPr>
          <w:fldChar w:fldCharType="begin"/>
        </w:r>
        <w:r w:rsidR="009534B7">
          <w:rPr>
            <w:noProof/>
            <w:webHidden/>
          </w:rPr>
          <w:instrText xml:space="preserve"> PAGEREF _Toc401045465 \h </w:instrText>
        </w:r>
        <w:r w:rsidR="009534B7">
          <w:rPr>
            <w:noProof/>
            <w:webHidden/>
          </w:rPr>
        </w:r>
        <w:r w:rsidR="009534B7">
          <w:rPr>
            <w:noProof/>
            <w:webHidden/>
          </w:rPr>
          <w:fldChar w:fldCharType="separate"/>
        </w:r>
        <w:r w:rsidR="009534B7">
          <w:rPr>
            <w:noProof/>
            <w:webHidden/>
          </w:rPr>
          <w:t>6</w:t>
        </w:r>
        <w:r w:rsidR="009534B7">
          <w:rPr>
            <w:noProof/>
            <w:webHidden/>
          </w:rPr>
          <w:fldChar w:fldCharType="end"/>
        </w:r>
      </w:hyperlink>
    </w:p>
    <w:p w:rsidR="009534B7" w:rsidRDefault="00607418">
      <w:pPr>
        <w:pStyle w:val="TOC1"/>
        <w:rPr>
          <w:rFonts w:asciiTheme="minorHAnsi" w:eastAsiaTheme="minorEastAsia" w:hAnsiTheme="minorHAnsi" w:cstheme="minorBidi"/>
          <w:b w:val="0"/>
          <w:caps w:val="0"/>
          <w:noProof/>
          <w:sz w:val="22"/>
          <w:szCs w:val="22"/>
          <w:lang w:val="da-DK" w:eastAsia="da-DK"/>
        </w:rPr>
      </w:pPr>
      <w:hyperlink w:anchor="_Toc401045466" w:history="1">
        <w:r w:rsidR="009534B7" w:rsidRPr="00870954">
          <w:rPr>
            <w:rStyle w:val="Hyperlink"/>
            <w:noProof/>
          </w:rPr>
          <w:t>3</w:t>
        </w:r>
        <w:r w:rsidR="009534B7">
          <w:rPr>
            <w:rFonts w:asciiTheme="minorHAnsi" w:eastAsiaTheme="minorEastAsia" w:hAnsiTheme="minorHAnsi" w:cstheme="minorBidi"/>
            <w:b w:val="0"/>
            <w:caps w:val="0"/>
            <w:noProof/>
            <w:sz w:val="22"/>
            <w:szCs w:val="22"/>
            <w:lang w:val="da-DK" w:eastAsia="da-DK"/>
          </w:rPr>
          <w:tab/>
        </w:r>
        <w:r w:rsidR="009534B7" w:rsidRPr="00870954">
          <w:rPr>
            <w:rStyle w:val="Hyperlink"/>
            <w:noProof/>
          </w:rPr>
          <w:t>preparatory actions before the event</w:t>
        </w:r>
        <w:r w:rsidR="009534B7">
          <w:rPr>
            <w:noProof/>
            <w:webHidden/>
          </w:rPr>
          <w:tab/>
        </w:r>
        <w:r w:rsidR="009534B7">
          <w:rPr>
            <w:noProof/>
            <w:webHidden/>
          </w:rPr>
          <w:fldChar w:fldCharType="begin"/>
        </w:r>
        <w:r w:rsidR="009534B7">
          <w:rPr>
            <w:noProof/>
            <w:webHidden/>
          </w:rPr>
          <w:instrText xml:space="preserve"> PAGEREF _Toc401045466 \h </w:instrText>
        </w:r>
        <w:r w:rsidR="009534B7">
          <w:rPr>
            <w:noProof/>
            <w:webHidden/>
          </w:rPr>
        </w:r>
        <w:r w:rsidR="009534B7">
          <w:rPr>
            <w:noProof/>
            <w:webHidden/>
          </w:rPr>
          <w:fldChar w:fldCharType="separate"/>
        </w:r>
        <w:r w:rsidR="009534B7">
          <w:rPr>
            <w:noProof/>
            <w:webHidden/>
          </w:rPr>
          <w:t>7</w:t>
        </w:r>
        <w:r w:rsidR="009534B7">
          <w:rPr>
            <w:noProof/>
            <w:webHidden/>
          </w:rPr>
          <w:fldChar w:fldCharType="end"/>
        </w:r>
      </w:hyperlink>
    </w:p>
    <w:p w:rsidR="009534B7" w:rsidRDefault="00607418">
      <w:pPr>
        <w:pStyle w:val="TOC2"/>
        <w:rPr>
          <w:rFonts w:asciiTheme="minorHAnsi" w:eastAsiaTheme="minorEastAsia" w:hAnsiTheme="minorHAnsi" w:cstheme="minorBidi"/>
          <w:noProof/>
          <w:sz w:val="22"/>
          <w:szCs w:val="22"/>
          <w:lang w:val="da-DK" w:eastAsia="da-DK"/>
        </w:rPr>
      </w:pPr>
      <w:hyperlink w:anchor="_Toc401045467" w:history="1">
        <w:r w:rsidR="009534B7" w:rsidRPr="00870954">
          <w:rPr>
            <w:rStyle w:val="Hyperlink"/>
            <w:noProof/>
            <w:lang w:val="en-GB"/>
          </w:rPr>
          <w:t>3.1</w:t>
        </w:r>
        <w:r w:rsidR="009534B7">
          <w:rPr>
            <w:rFonts w:asciiTheme="minorHAnsi" w:eastAsiaTheme="minorEastAsia" w:hAnsiTheme="minorHAnsi" w:cstheme="minorBidi"/>
            <w:noProof/>
            <w:sz w:val="22"/>
            <w:szCs w:val="22"/>
            <w:lang w:val="da-DK" w:eastAsia="da-DK"/>
          </w:rPr>
          <w:tab/>
        </w:r>
        <w:r w:rsidR="009534B7" w:rsidRPr="00870954">
          <w:rPr>
            <w:rStyle w:val="Hyperlink"/>
            <w:noProof/>
            <w:lang w:val="en-GB"/>
          </w:rPr>
          <w:t>Contacting the organiser of the event</w:t>
        </w:r>
        <w:r w:rsidR="009534B7">
          <w:rPr>
            <w:noProof/>
            <w:webHidden/>
          </w:rPr>
          <w:tab/>
        </w:r>
        <w:r w:rsidR="009534B7">
          <w:rPr>
            <w:noProof/>
            <w:webHidden/>
          </w:rPr>
          <w:fldChar w:fldCharType="begin"/>
        </w:r>
        <w:r w:rsidR="009534B7">
          <w:rPr>
            <w:noProof/>
            <w:webHidden/>
          </w:rPr>
          <w:instrText xml:space="preserve"> PAGEREF _Toc401045467 \h </w:instrText>
        </w:r>
        <w:r w:rsidR="009534B7">
          <w:rPr>
            <w:noProof/>
            <w:webHidden/>
          </w:rPr>
        </w:r>
        <w:r w:rsidR="009534B7">
          <w:rPr>
            <w:noProof/>
            <w:webHidden/>
          </w:rPr>
          <w:fldChar w:fldCharType="separate"/>
        </w:r>
        <w:r w:rsidR="009534B7">
          <w:rPr>
            <w:noProof/>
            <w:webHidden/>
          </w:rPr>
          <w:t>7</w:t>
        </w:r>
        <w:r w:rsidR="009534B7">
          <w:rPr>
            <w:noProof/>
            <w:webHidden/>
          </w:rPr>
          <w:fldChar w:fldCharType="end"/>
        </w:r>
      </w:hyperlink>
    </w:p>
    <w:p w:rsidR="009534B7" w:rsidRDefault="00607418">
      <w:pPr>
        <w:pStyle w:val="TOC2"/>
        <w:rPr>
          <w:rFonts w:asciiTheme="minorHAnsi" w:eastAsiaTheme="minorEastAsia" w:hAnsiTheme="minorHAnsi" w:cstheme="minorBidi"/>
          <w:noProof/>
          <w:sz w:val="22"/>
          <w:szCs w:val="22"/>
          <w:lang w:val="da-DK" w:eastAsia="da-DK"/>
        </w:rPr>
      </w:pPr>
      <w:hyperlink w:anchor="_Toc401045468" w:history="1">
        <w:r w:rsidR="009534B7" w:rsidRPr="00870954">
          <w:rPr>
            <w:rStyle w:val="Hyperlink"/>
            <w:noProof/>
            <w:lang w:val="en-GB"/>
          </w:rPr>
          <w:t>3.2</w:t>
        </w:r>
        <w:r w:rsidR="009534B7">
          <w:rPr>
            <w:rFonts w:asciiTheme="minorHAnsi" w:eastAsiaTheme="minorEastAsia" w:hAnsiTheme="minorHAnsi" w:cstheme="minorBidi"/>
            <w:noProof/>
            <w:sz w:val="22"/>
            <w:szCs w:val="22"/>
            <w:lang w:val="da-DK" w:eastAsia="da-DK"/>
          </w:rPr>
          <w:tab/>
        </w:r>
        <w:r w:rsidR="009534B7" w:rsidRPr="00870954">
          <w:rPr>
            <w:rStyle w:val="Hyperlink"/>
            <w:noProof/>
            <w:lang w:val="en-GB"/>
          </w:rPr>
          <w:t>Organisation team</w:t>
        </w:r>
        <w:r w:rsidR="009534B7">
          <w:rPr>
            <w:noProof/>
            <w:webHidden/>
          </w:rPr>
          <w:tab/>
        </w:r>
        <w:r w:rsidR="009534B7">
          <w:rPr>
            <w:noProof/>
            <w:webHidden/>
          </w:rPr>
          <w:fldChar w:fldCharType="begin"/>
        </w:r>
        <w:r w:rsidR="009534B7">
          <w:rPr>
            <w:noProof/>
            <w:webHidden/>
          </w:rPr>
          <w:instrText xml:space="preserve"> PAGEREF _Toc401045468 \h </w:instrText>
        </w:r>
        <w:r w:rsidR="009534B7">
          <w:rPr>
            <w:noProof/>
            <w:webHidden/>
          </w:rPr>
        </w:r>
        <w:r w:rsidR="009534B7">
          <w:rPr>
            <w:noProof/>
            <w:webHidden/>
          </w:rPr>
          <w:fldChar w:fldCharType="separate"/>
        </w:r>
        <w:r w:rsidR="009534B7">
          <w:rPr>
            <w:noProof/>
            <w:webHidden/>
          </w:rPr>
          <w:t>7</w:t>
        </w:r>
        <w:r w:rsidR="009534B7">
          <w:rPr>
            <w:noProof/>
            <w:webHidden/>
          </w:rPr>
          <w:fldChar w:fldCharType="end"/>
        </w:r>
      </w:hyperlink>
    </w:p>
    <w:p w:rsidR="009534B7" w:rsidRDefault="00607418">
      <w:pPr>
        <w:pStyle w:val="TOC2"/>
        <w:rPr>
          <w:rFonts w:asciiTheme="minorHAnsi" w:eastAsiaTheme="minorEastAsia" w:hAnsiTheme="minorHAnsi" w:cstheme="minorBidi"/>
          <w:noProof/>
          <w:sz w:val="22"/>
          <w:szCs w:val="22"/>
          <w:lang w:val="da-DK" w:eastAsia="da-DK"/>
        </w:rPr>
      </w:pPr>
      <w:hyperlink w:anchor="_Toc401045469" w:history="1">
        <w:r w:rsidR="009534B7" w:rsidRPr="00870954">
          <w:rPr>
            <w:rStyle w:val="Hyperlink"/>
            <w:noProof/>
            <w:lang w:val="en-GB"/>
          </w:rPr>
          <w:t>3.3</w:t>
        </w:r>
        <w:r w:rsidR="009534B7">
          <w:rPr>
            <w:rFonts w:asciiTheme="minorHAnsi" w:eastAsiaTheme="minorEastAsia" w:hAnsiTheme="minorHAnsi" w:cstheme="minorBidi"/>
            <w:noProof/>
            <w:sz w:val="22"/>
            <w:szCs w:val="22"/>
            <w:lang w:val="da-DK" w:eastAsia="da-DK"/>
          </w:rPr>
          <w:tab/>
        </w:r>
        <w:r w:rsidR="009534B7" w:rsidRPr="00870954">
          <w:rPr>
            <w:rStyle w:val="Hyperlink"/>
            <w:noProof/>
            <w:lang w:val="en-GB"/>
          </w:rPr>
          <w:t>Coordination with other organisations</w:t>
        </w:r>
        <w:r w:rsidR="009534B7">
          <w:rPr>
            <w:noProof/>
            <w:webHidden/>
          </w:rPr>
          <w:tab/>
        </w:r>
        <w:r w:rsidR="009534B7">
          <w:rPr>
            <w:noProof/>
            <w:webHidden/>
          </w:rPr>
          <w:fldChar w:fldCharType="begin"/>
        </w:r>
        <w:r w:rsidR="009534B7">
          <w:rPr>
            <w:noProof/>
            <w:webHidden/>
          </w:rPr>
          <w:instrText xml:space="preserve"> PAGEREF _Toc401045469 \h </w:instrText>
        </w:r>
        <w:r w:rsidR="009534B7">
          <w:rPr>
            <w:noProof/>
            <w:webHidden/>
          </w:rPr>
        </w:r>
        <w:r w:rsidR="009534B7">
          <w:rPr>
            <w:noProof/>
            <w:webHidden/>
          </w:rPr>
          <w:fldChar w:fldCharType="separate"/>
        </w:r>
        <w:r w:rsidR="009534B7">
          <w:rPr>
            <w:noProof/>
            <w:webHidden/>
          </w:rPr>
          <w:t>8</w:t>
        </w:r>
        <w:r w:rsidR="009534B7">
          <w:rPr>
            <w:noProof/>
            <w:webHidden/>
          </w:rPr>
          <w:fldChar w:fldCharType="end"/>
        </w:r>
      </w:hyperlink>
    </w:p>
    <w:p w:rsidR="009534B7" w:rsidRDefault="00607418">
      <w:pPr>
        <w:pStyle w:val="TOC2"/>
        <w:rPr>
          <w:rFonts w:asciiTheme="minorHAnsi" w:eastAsiaTheme="minorEastAsia" w:hAnsiTheme="minorHAnsi" w:cstheme="minorBidi"/>
          <w:noProof/>
          <w:sz w:val="22"/>
          <w:szCs w:val="22"/>
          <w:lang w:val="da-DK" w:eastAsia="da-DK"/>
        </w:rPr>
      </w:pPr>
      <w:hyperlink w:anchor="_Toc401045470" w:history="1">
        <w:r w:rsidR="009534B7" w:rsidRPr="00870954">
          <w:rPr>
            <w:rStyle w:val="Hyperlink"/>
            <w:noProof/>
            <w:lang w:val="en-GB"/>
          </w:rPr>
          <w:t>3.4</w:t>
        </w:r>
        <w:r w:rsidR="009534B7">
          <w:rPr>
            <w:rFonts w:asciiTheme="minorHAnsi" w:eastAsiaTheme="minorEastAsia" w:hAnsiTheme="minorHAnsi" w:cstheme="minorBidi"/>
            <w:noProof/>
            <w:sz w:val="22"/>
            <w:szCs w:val="22"/>
            <w:lang w:val="da-DK" w:eastAsia="da-DK"/>
          </w:rPr>
          <w:tab/>
        </w:r>
        <w:r w:rsidR="009534B7" w:rsidRPr="00870954">
          <w:rPr>
            <w:rStyle w:val="Hyperlink"/>
            <w:noProof/>
            <w:lang w:val="en-GB"/>
          </w:rPr>
          <w:t>Frequency planning</w:t>
        </w:r>
        <w:r w:rsidR="009534B7">
          <w:rPr>
            <w:noProof/>
            <w:webHidden/>
          </w:rPr>
          <w:tab/>
        </w:r>
        <w:r w:rsidR="009534B7">
          <w:rPr>
            <w:noProof/>
            <w:webHidden/>
          </w:rPr>
          <w:fldChar w:fldCharType="begin"/>
        </w:r>
        <w:r w:rsidR="009534B7">
          <w:rPr>
            <w:noProof/>
            <w:webHidden/>
          </w:rPr>
          <w:instrText xml:space="preserve"> PAGEREF _Toc401045470 \h </w:instrText>
        </w:r>
        <w:r w:rsidR="009534B7">
          <w:rPr>
            <w:noProof/>
            <w:webHidden/>
          </w:rPr>
        </w:r>
        <w:r w:rsidR="009534B7">
          <w:rPr>
            <w:noProof/>
            <w:webHidden/>
          </w:rPr>
          <w:fldChar w:fldCharType="separate"/>
        </w:r>
        <w:r w:rsidR="009534B7">
          <w:rPr>
            <w:noProof/>
            <w:webHidden/>
          </w:rPr>
          <w:t>8</w:t>
        </w:r>
        <w:r w:rsidR="009534B7">
          <w:rPr>
            <w:noProof/>
            <w:webHidden/>
          </w:rPr>
          <w:fldChar w:fldCharType="end"/>
        </w:r>
      </w:hyperlink>
    </w:p>
    <w:p w:rsidR="009534B7" w:rsidRDefault="00607418">
      <w:pPr>
        <w:pStyle w:val="TOC2"/>
        <w:rPr>
          <w:rFonts w:asciiTheme="minorHAnsi" w:eastAsiaTheme="minorEastAsia" w:hAnsiTheme="minorHAnsi" w:cstheme="minorBidi"/>
          <w:noProof/>
          <w:sz w:val="22"/>
          <w:szCs w:val="22"/>
          <w:lang w:val="da-DK" w:eastAsia="da-DK"/>
        </w:rPr>
      </w:pPr>
      <w:hyperlink w:anchor="_Toc401045471" w:history="1">
        <w:r w:rsidR="009534B7" w:rsidRPr="00870954">
          <w:rPr>
            <w:rStyle w:val="Hyperlink"/>
            <w:noProof/>
            <w:lang w:val="en-GB"/>
          </w:rPr>
          <w:t>3.5</w:t>
        </w:r>
        <w:r w:rsidR="009534B7">
          <w:rPr>
            <w:rFonts w:asciiTheme="minorHAnsi" w:eastAsiaTheme="minorEastAsia" w:hAnsiTheme="minorHAnsi" w:cstheme="minorBidi"/>
            <w:noProof/>
            <w:sz w:val="22"/>
            <w:szCs w:val="22"/>
            <w:lang w:val="da-DK" w:eastAsia="da-DK"/>
          </w:rPr>
          <w:tab/>
        </w:r>
        <w:r w:rsidR="009534B7" w:rsidRPr="00870954">
          <w:rPr>
            <w:rStyle w:val="Hyperlink"/>
            <w:noProof/>
            <w:lang w:val="en-GB"/>
          </w:rPr>
          <w:t>Monitoring frequency usage</w:t>
        </w:r>
        <w:r w:rsidR="009534B7">
          <w:rPr>
            <w:noProof/>
            <w:webHidden/>
          </w:rPr>
          <w:tab/>
        </w:r>
        <w:r w:rsidR="009534B7">
          <w:rPr>
            <w:noProof/>
            <w:webHidden/>
          </w:rPr>
          <w:fldChar w:fldCharType="begin"/>
        </w:r>
        <w:r w:rsidR="009534B7">
          <w:rPr>
            <w:noProof/>
            <w:webHidden/>
          </w:rPr>
          <w:instrText xml:space="preserve"> PAGEREF _Toc401045471 \h </w:instrText>
        </w:r>
        <w:r w:rsidR="009534B7">
          <w:rPr>
            <w:noProof/>
            <w:webHidden/>
          </w:rPr>
        </w:r>
        <w:r w:rsidR="009534B7">
          <w:rPr>
            <w:noProof/>
            <w:webHidden/>
          </w:rPr>
          <w:fldChar w:fldCharType="separate"/>
        </w:r>
        <w:r w:rsidR="009534B7">
          <w:rPr>
            <w:noProof/>
            <w:webHidden/>
          </w:rPr>
          <w:t>9</w:t>
        </w:r>
        <w:r w:rsidR="009534B7">
          <w:rPr>
            <w:noProof/>
            <w:webHidden/>
          </w:rPr>
          <w:fldChar w:fldCharType="end"/>
        </w:r>
      </w:hyperlink>
    </w:p>
    <w:p w:rsidR="009534B7" w:rsidRDefault="00607418">
      <w:pPr>
        <w:pStyle w:val="TOC2"/>
        <w:rPr>
          <w:rFonts w:asciiTheme="minorHAnsi" w:eastAsiaTheme="minorEastAsia" w:hAnsiTheme="minorHAnsi" w:cstheme="minorBidi"/>
          <w:noProof/>
          <w:sz w:val="22"/>
          <w:szCs w:val="22"/>
          <w:lang w:val="da-DK" w:eastAsia="da-DK"/>
        </w:rPr>
      </w:pPr>
      <w:hyperlink w:anchor="_Toc401045472" w:history="1">
        <w:r w:rsidR="009534B7" w:rsidRPr="00870954">
          <w:rPr>
            <w:rStyle w:val="Hyperlink"/>
            <w:noProof/>
            <w:lang w:val="en-GB"/>
          </w:rPr>
          <w:t>3.6</w:t>
        </w:r>
        <w:r w:rsidR="009534B7">
          <w:rPr>
            <w:rFonts w:asciiTheme="minorHAnsi" w:eastAsiaTheme="minorEastAsia" w:hAnsiTheme="minorHAnsi" w:cstheme="minorBidi"/>
            <w:noProof/>
            <w:sz w:val="22"/>
            <w:szCs w:val="22"/>
            <w:lang w:val="da-DK" w:eastAsia="da-DK"/>
          </w:rPr>
          <w:tab/>
        </w:r>
        <w:r w:rsidR="009534B7" w:rsidRPr="00870954">
          <w:rPr>
            <w:rStyle w:val="Hyperlink"/>
            <w:noProof/>
            <w:lang w:val="en-GB"/>
          </w:rPr>
          <w:t>licensing</w:t>
        </w:r>
        <w:r w:rsidR="009534B7">
          <w:rPr>
            <w:noProof/>
            <w:webHidden/>
          </w:rPr>
          <w:tab/>
        </w:r>
        <w:r w:rsidR="009534B7">
          <w:rPr>
            <w:noProof/>
            <w:webHidden/>
          </w:rPr>
          <w:fldChar w:fldCharType="begin"/>
        </w:r>
        <w:r w:rsidR="009534B7">
          <w:rPr>
            <w:noProof/>
            <w:webHidden/>
          </w:rPr>
          <w:instrText xml:space="preserve"> PAGEREF _Toc401045472 \h </w:instrText>
        </w:r>
        <w:r w:rsidR="009534B7">
          <w:rPr>
            <w:noProof/>
            <w:webHidden/>
          </w:rPr>
        </w:r>
        <w:r w:rsidR="009534B7">
          <w:rPr>
            <w:noProof/>
            <w:webHidden/>
          </w:rPr>
          <w:fldChar w:fldCharType="separate"/>
        </w:r>
        <w:r w:rsidR="009534B7">
          <w:rPr>
            <w:noProof/>
            <w:webHidden/>
          </w:rPr>
          <w:t>9</w:t>
        </w:r>
        <w:r w:rsidR="009534B7">
          <w:rPr>
            <w:noProof/>
            <w:webHidden/>
          </w:rPr>
          <w:fldChar w:fldCharType="end"/>
        </w:r>
      </w:hyperlink>
    </w:p>
    <w:p w:rsidR="009534B7" w:rsidRDefault="00607418">
      <w:pPr>
        <w:pStyle w:val="TOC2"/>
        <w:rPr>
          <w:rFonts w:asciiTheme="minorHAnsi" w:eastAsiaTheme="minorEastAsia" w:hAnsiTheme="minorHAnsi" w:cstheme="minorBidi"/>
          <w:noProof/>
          <w:sz w:val="22"/>
          <w:szCs w:val="22"/>
          <w:lang w:val="da-DK" w:eastAsia="da-DK"/>
        </w:rPr>
      </w:pPr>
      <w:hyperlink w:anchor="_Toc401045473" w:history="1">
        <w:r w:rsidR="009534B7" w:rsidRPr="00870954">
          <w:rPr>
            <w:rStyle w:val="Hyperlink"/>
            <w:noProof/>
            <w:lang w:val="en-GB"/>
          </w:rPr>
          <w:t>3.7</w:t>
        </w:r>
        <w:r w:rsidR="009534B7">
          <w:rPr>
            <w:rFonts w:asciiTheme="minorHAnsi" w:eastAsiaTheme="minorEastAsia" w:hAnsiTheme="minorHAnsi" w:cstheme="minorBidi"/>
            <w:noProof/>
            <w:sz w:val="22"/>
            <w:szCs w:val="22"/>
            <w:lang w:val="da-DK" w:eastAsia="da-DK"/>
          </w:rPr>
          <w:tab/>
        </w:r>
        <w:r w:rsidR="009534B7" w:rsidRPr="00870954">
          <w:rPr>
            <w:rStyle w:val="Hyperlink"/>
            <w:noProof/>
            <w:lang w:val="en-GB"/>
          </w:rPr>
          <w:t>Fees and money collection</w:t>
        </w:r>
        <w:r w:rsidR="009534B7">
          <w:rPr>
            <w:noProof/>
            <w:webHidden/>
          </w:rPr>
          <w:tab/>
        </w:r>
        <w:r w:rsidR="009534B7">
          <w:rPr>
            <w:noProof/>
            <w:webHidden/>
          </w:rPr>
          <w:fldChar w:fldCharType="begin"/>
        </w:r>
        <w:r w:rsidR="009534B7">
          <w:rPr>
            <w:noProof/>
            <w:webHidden/>
          </w:rPr>
          <w:instrText xml:space="preserve"> PAGEREF _Toc401045473 \h </w:instrText>
        </w:r>
        <w:r w:rsidR="009534B7">
          <w:rPr>
            <w:noProof/>
            <w:webHidden/>
          </w:rPr>
        </w:r>
        <w:r w:rsidR="009534B7">
          <w:rPr>
            <w:noProof/>
            <w:webHidden/>
          </w:rPr>
          <w:fldChar w:fldCharType="separate"/>
        </w:r>
        <w:r w:rsidR="009534B7">
          <w:rPr>
            <w:noProof/>
            <w:webHidden/>
          </w:rPr>
          <w:t>10</w:t>
        </w:r>
        <w:r w:rsidR="009534B7">
          <w:rPr>
            <w:noProof/>
            <w:webHidden/>
          </w:rPr>
          <w:fldChar w:fldCharType="end"/>
        </w:r>
      </w:hyperlink>
    </w:p>
    <w:p w:rsidR="009534B7" w:rsidRDefault="00607418">
      <w:pPr>
        <w:pStyle w:val="TOC3"/>
        <w:rPr>
          <w:rFonts w:asciiTheme="minorHAnsi" w:eastAsiaTheme="minorEastAsia" w:hAnsiTheme="minorHAnsi" w:cstheme="minorBidi"/>
          <w:noProof/>
          <w:sz w:val="22"/>
          <w:szCs w:val="22"/>
          <w:lang w:val="da-DK" w:eastAsia="da-DK"/>
        </w:rPr>
      </w:pPr>
      <w:hyperlink w:anchor="_Toc401045474" w:history="1">
        <w:r w:rsidR="009534B7" w:rsidRPr="00870954">
          <w:rPr>
            <w:rStyle w:val="Hyperlink"/>
            <w:noProof/>
            <w:lang w:val="en-GB"/>
          </w:rPr>
          <w:t>3.7.1</w:t>
        </w:r>
        <w:r w:rsidR="009534B7">
          <w:rPr>
            <w:rFonts w:asciiTheme="minorHAnsi" w:eastAsiaTheme="minorEastAsia" w:hAnsiTheme="minorHAnsi" w:cstheme="minorBidi"/>
            <w:noProof/>
            <w:sz w:val="22"/>
            <w:szCs w:val="22"/>
            <w:lang w:val="da-DK" w:eastAsia="da-DK"/>
          </w:rPr>
          <w:tab/>
        </w:r>
        <w:r w:rsidR="009534B7" w:rsidRPr="00870954">
          <w:rPr>
            <w:rStyle w:val="Hyperlink"/>
            <w:noProof/>
            <w:lang w:val="en-GB"/>
          </w:rPr>
          <w:t>Examples from countries how license fees have been collected</w:t>
        </w:r>
        <w:r w:rsidR="009534B7">
          <w:rPr>
            <w:noProof/>
            <w:webHidden/>
          </w:rPr>
          <w:tab/>
        </w:r>
        <w:r w:rsidR="009534B7">
          <w:rPr>
            <w:noProof/>
            <w:webHidden/>
          </w:rPr>
          <w:fldChar w:fldCharType="begin"/>
        </w:r>
        <w:r w:rsidR="009534B7">
          <w:rPr>
            <w:noProof/>
            <w:webHidden/>
          </w:rPr>
          <w:instrText xml:space="preserve"> PAGEREF _Toc401045474 \h </w:instrText>
        </w:r>
        <w:r w:rsidR="009534B7">
          <w:rPr>
            <w:noProof/>
            <w:webHidden/>
          </w:rPr>
        </w:r>
        <w:r w:rsidR="009534B7">
          <w:rPr>
            <w:noProof/>
            <w:webHidden/>
          </w:rPr>
          <w:fldChar w:fldCharType="separate"/>
        </w:r>
        <w:r w:rsidR="009534B7">
          <w:rPr>
            <w:noProof/>
            <w:webHidden/>
          </w:rPr>
          <w:t>10</w:t>
        </w:r>
        <w:r w:rsidR="009534B7">
          <w:rPr>
            <w:noProof/>
            <w:webHidden/>
          </w:rPr>
          <w:fldChar w:fldCharType="end"/>
        </w:r>
      </w:hyperlink>
    </w:p>
    <w:p w:rsidR="009534B7" w:rsidRDefault="00607418">
      <w:pPr>
        <w:pStyle w:val="TOC2"/>
        <w:rPr>
          <w:rFonts w:asciiTheme="minorHAnsi" w:eastAsiaTheme="minorEastAsia" w:hAnsiTheme="minorHAnsi" w:cstheme="minorBidi"/>
          <w:noProof/>
          <w:sz w:val="22"/>
          <w:szCs w:val="22"/>
          <w:lang w:val="da-DK" w:eastAsia="da-DK"/>
        </w:rPr>
      </w:pPr>
      <w:hyperlink w:anchor="_Toc401045475" w:history="1">
        <w:r w:rsidR="009534B7" w:rsidRPr="00870954">
          <w:rPr>
            <w:rStyle w:val="Hyperlink"/>
            <w:noProof/>
            <w:lang w:val="en-GB"/>
          </w:rPr>
          <w:t>3.8</w:t>
        </w:r>
        <w:r w:rsidR="009534B7">
          <w:rPr>
            <w:rFonts w:asciiTheme="minorHAnsi" w:eastAsiaTheme="minorEastAsia" w:hAnsiTheme="minorHAnsi" w:cstheme="minorBidi"/>
            <w:noProof/>
            <w:sz w:val="22"/>
            <w:szCs w:val="22"/>
            <w:lang w:val="da-DK" w:eastAsia="da-DK"/>
          </w:rPr>
          <w:tab/>
        </w:r>
        <w:r w:rsidR="009534B7" w:rsidRPr="00870954">
          <w:rPr>
            <w:rStyle w:val="Hyperlink"/>
            <w:noProof/>
            <w:lang w:val="en-GB"/>
          </w:rPr>
          <w:t>inspection of radio equipment</w:t>
        </w:r>
        <w:r w:rsidR="009534B7">
          <w:rPr>
            <w:noProof/>
            <w:webHidden/>
          </w:rPr>
          <w:tab/>
        </w:r>
        <w:r w:rsidR="009534B7">
          <w:rPr>
            <w:noProof/>
            <w:webHidden/>
          </w:rPr>
          <w:fldChar w:fldCharType="begin"/>
        </w:r>
        <w:r w:rsidR="009534B7">
          <w:rPr>
            <w:noProof/>
            <w:webHidden/>
          </w:rPr>
          <w:instrText xml:space="preserve"> PAGEREF _Toc401045475 \h </w:instrText>
        </w:r>
        <w:r w:rsidR="009534B7">
          <w:rPr>
            <w:noProof/>
            <w:webHidden/>
          </w:rPr>
        </w:r>
        <w:r w:rsidR="009534B7">
          <w:rPr>
            <w:noProof/>
            <w:webHidden/>
          </w:rPr>
          <w:fldChar w:fldCharType="separate"/>
        </w:r>
        <w:r w:rsidR="009534B7">
          <w:rPr>
            <w:noProof/>
            <w:webHidden/>
          </w:rPr>
          <w:t>11</w:t>
        </w:r>
        <w:r w:rsidR="009534B7">
          <w:rPr>
            <w:noProof/>
            <w:webHidden/>
          </w:rPr>
          <w:fldChar w:fldCharType="end"/>
        </w:r>
      </w:hyperlink>
    </w:p>
    <w:p w:rsidR="009534B7" w:rsidRDefault="00607418">
      <w:pPr>
        <w:pStyle w:val="TOC2"/>
        <w:rPr>
          <w:rFonts w:asciiTheme="minorHAnsi" w:eastAsiaTheme="minorEastAsia" w:hAnsiTheme="minorHAnsi" w:cstheme="minorBidi"/>
          <w:noProof/>
          <w:sz w:val="22"/>
          <w:szCs w:val="22"/>
          <w:lang w:val="da-DK" w:eastAsia="da-DK"/>
        </w:rPr>
      </w:pPr>
      <w:hyperlink w:anchor="_Toc401045476" w:history="1">
        <w:r w:rsidR="009534B7" w:rsidRPr="00870954">
          <w:rPr>
            <w:rStyle w:val="Hyperlink"/>
            <w:rFonts w:eastAsia="SimSun"/>
            <w:noProof/>
            <w:lang w:val="en-GB" w:eastAsia="zh-CN"/>
          </w:rPr>
          <w:t>3.9</w:t>
        </w:r>
        <w:r w:rsidR="009534B7">
          <w:rPr>
            <w:rFonts w:asciiTheme="minorHAnsi" w:eastAsiaTheme="minorEastAsia" w:hAnsiTheme="minorHAnsi" w:cstheme="minorBidi"/>
            <w:noProof/>
            <w:sz w:val="22"/>
            <w:szCs w:val="22"/>
            <w:lang w:val="da-DK" w:eastAsia="da-DK"/>
          </w:rPr>
          <w:tab/>
        </w:r>
        <w:r w:rsidR="009534B7" w:rsidRPr="00870954">
          <w:rPr>
            <w:rStyle w:val="Hyperlink"/>
            <w:noProof/>
            <w:lang w:val="en-GB"/>
          </w:rPr>
          <w:t>Labelling</w:t>
        </w:r>
        <w:r w:rsidR="009534B7">
          <w:rPr>
            <w:noProof/>
            <w:webHidden/>
          </w:rPr>
          <w:tab/>
        </w:r>
        <w:r w:rsidR="009534B7">
          <w:rPr>
            <w:noProof/>
            <w:webHidden/>
          </w:rPr>
          <w:fldChar w:fldCharType="begin"/>
        </w:r>
        <w:r w:rsidR="009534B7">
          <w:rPr>
            <w:noProof/>
            <w:webHidden/>
          </w:rPr>
          <w:instrText xml:space="preserve"> PAGEREF _Toc401045476 \h </w:instrText>
        </w:r>
        <w:r w:rsidR="009534B7">
          <w:rPr>
            <w:noProof/>
            <w:webHidden/>
          </w:rPr>
        </w:r>
        <w:r w:rsidR="009534B7">
          <w:rPr>
            <w:noProof/>
            <w:webHidden/>
          </w:rPr>
          <w:fldChar w:fldCharType="separate"/>
        </w:r>
        <w:r w:rsidR="009534B7">
          <w:rPr>
            <w:noProof/>
            <w:webHidden/>
          </w:rPr>
          <w:t>11</w:t>
        </w:r>
        <w:r w:rsidR="009534B7">
          <w:rPr>
            <w:noProof/>
            <w:webHidden/>
          </w:rPr>
          <w:fldChar w:fldCharType="end"/>
        </w:r>
      </w:hyperlink>
    </w:p>
    <w:p w:rsidR="009534B7" w:rsidRDefault="00607418">
      <w:pPr>
        <w:pStyle w:val="TOC2"/>
        <w:rPr>
          <w:rFonts w:asciiTheme="minorHAnsi" w:eastAsiaTheme="minorEastAsia" w:hAnsiTheme="minorHAnsi" w:cstheme="minorBidi"/>
          <w:noProof/>
          <w:sz w:val="22"/>
          <w:szCs w:val="22"/>
          <w:lang w:val="da-DK" w:eastAsia="da-DK"/>
        </w:rPr>
      </w:pPr>
      <w:hyperlink w:anchor="_Toc401045477" w:history="1">
        <w:r w:rsidR="009534B7" w:rsidRPr="00870954">
          <w:rPr>
            <w:rStyle w:val="Hyperlink"/>
            <w:noProof/>
            <w:lang w:val="en-GB"/>
          </w:rPr>
          <w:t>3.10</w:t>
        </w:r>
        <w:r w:rsidR="009534B7">
          <w:rPr>
            <w:rFonts w:asciiTheme="minorHAnsi" w:eastAsiaTheme="minorEastAsia" w:hAnsiTheme="minorHAnsi" w:cstheme="minorBidi"/>
            <w:noProof/>
            <w:sz w:val="22"/>
            <w:szCs w:val="22"/>
            <w:lang w:val="da-DK" w:eastAsia="da-DK"/>
          </w:rPr>
          <w:tab/>
        </w:r>
        <w:r w:rsidR="009534B7" w:rsidRPr="00870954">
          <w:rPr>
            <w:rStyle w:val="Hyperlink"/>
            <w:noProof/>
            <w:lang w:val="en-GB"/>
          </w:rPr>
          <w:t>Resources</w:t>
        </w:r>
        <w:r w:rsidR="009534B7">
          <w:rPr>
            <w:noProof/>
            <w:webHidden/>
          </w:rPr>
          <w:tab/>
        </w:r>
        <w:r w:rsidR="009534B7">
          <w:rPr>
            <w:noProof/>
            <w:webHidden/>
          </w:rPr>
          <w:fldChar w:fldCharType="begin"/>
        </w:r>
        <w:r w:rsidR="009534B7">
          <w:rPr>
            <w:noProof/>
            <w:webHidden/>
          </w:rPr>
          <w:instrText xml:space="preserve"> PAGEREF _Toc401045477 \h </w:instrText>
        </w:r>
        <w:r w:rsidR="009534B7">
          <w:rPr>
            <w:noProof/>
            <w:webHidden/>
          </w:rPr>
        </w:r>
        <w:r w:rsidR="009534B7">
          <w:rPr>
            <w:noProof/>
            <w:webHidden/>
          </w:rPr>
          <w:fldChar w:fldCharType="separate"/>
        </w:r>
        <w:r w:rsidR="009534B7">
          <w:rPr>
            <w:noProof/>
            <w:webHidden/>
          </w:rPr>
          <w:t>14</w:t>
        </w:r>
        <w:r w:rsidR="009534B7">
          <w:rPr>
            <w:noProof/>
            <w:webHidden/>
          </w:rPr>
          <w:fldChar w:fldCharType="end"/>
        </w:r>
      </w:hyperlink>
    </w:p>
    <w:p w:rsidR="009534B7" w:rsidRDefault="00607418">
      <w:pPr>
        <w:pStyle w:val="TOC3"/>
        <w:tabs>
          <w:tab w:val="left" w:pos="1760"/>
        </w:tabs>
        <w:rPr>
          <w:rFonts w:asciiTheme="minorHAnsi" w:eastAsiaTheme="minorEastAsia" w:hAnsiTheme="minorHAnsi" w:cstheme="minorBidi"/>
          <w:noProof/>
          <w:sz w:val="22"/>
          <w:szCs w:val="22"/>
          <w:lang w:val="da-DK" w:eastAsia="da-DK"/>
        </w:rPr>
      </w:pPr>
      <w:hyperlink w:anchor="_Toc401045478" w:history="1">
        <w:r w:rsidR="009534B7" w:rsidRPr="00870954">
          <w:rPr>
            <w:rStyle w:val="Hyperlink"/>
            <w:noProof/>
            <w:lang w:val="en-GB"/>
          </w:rPr>
          <w:t>3.10.1</w:t>
        </w:r>
        <w:r w:rsidR="009534B7">
          <w:rPr>
            <w:rFonts w:asciiTheme="minorHAnsi" w:eastAsiaTheme="minorEastAsia" w:hAnsiTheme="minorHAnsi" w:cstheme="minorBidi"/>
            <w:noProof/>
            <w:sz w:val="22"/>
            <w:szCs w:val="22"/>
            <w:lang w:val="da-DK" w:eastAsia="da-DK"/>
          </w:rPr>
          <w:tab/>
        </w:r>
        <w:r w:rsidR="009534B7" w:rsidRPr="00870954">
          <w:rPr>
            <w:rStyle w:val="Hyperlink"/>
            <w:noProof/>
            <w:lang w:val="en-GB"/>
          </w:rPr>
          <w:t>Measuring equipment</w:t>
        </w:r>
        <w:r w:rsidR="009534B7">
          <w:rPr>
            <w:noProof/>
            <w:webHidden/>
          </w:rPr>
          <w:tab/>
        </w:r>
        <w:r w:rsidR="009534B7">
          <w:rPr>
            <w:noProof/>
            <w:webHidden/>
          </w:rPr>
          <w:fldChar w:fldCharType="begin"/>
        </w:r>
        <w:r w:rsidR="009534B7">
          <w:rPr>
            <w:noProof/>
            <w:webHidden/>
          </w:rPr>
          <w:instrText xml:space="preserve"> PAGEREF _Toc401045478 \h </w:instrText>
        </w:r>
        <w:r w:rsidR="009534B7">
          <w:rPr>
            <w:noProof/>
            <w:webHidden/>
          </w:rPr>
        </w:r>
        <w:r w:rsidR="009534B7">
          <w:rPr>
            <w:noProof/>
            <w:webHidden/>
          </w:rPr>
          <w:fldChar w:fldCharType="separate"/>
        </w:r>
        <w:r w:rsidR="009534B7">
          <w:rPr>
            <w:noProof/>
            <w:webHidden/>
          </w:rPr>
          <w:t>14</w:t>
        </w:r>
        <w:r w:rsidR="009534B7">
          <w:rPr>
            <w:noProof/>
            <w:webHidden/>
          </w:rPr>
          <w:fldChar w:fldCharType="end"/>
        </w:r>
      </w:hyperlink>
    </w:p>
    <w:p w:rsidR="009534B7" w:rsidRDefault="00607418">
      <w:pPr>
        <w:pStyle w:val="TOC3"/>
        <w:tabs>
          <w:tab w:val="left" w:pos="1760"/>
        </w:tabs>
        <w:rPr>
          <w:rFonts w:asciiTheme="minorHAnsi" w:eastAsiaTheme="minorEastAsia" w:hAnsiTheme="minorHAnsi" w:cstheme="minorBidi"/>
          <w:noProof/>
          <w:sz w:val="22"/>
          <w:szCs w:val="22"/>
          <w:lang w:val="da-DK" w:eastAsia="da-DK"/>
        </w:rPr>
      </w:pPr>
      <w:hyperlink w:anchor="_Toc401045479" w:history="1">
        <w:r w:rsidR="009534B7" w:rsidRPr="00870954">
          <w:rPr>
            <w:rStyle w:val="Hyperlink"/>
            <w:noProof/>
            <w:lang w:val="en-GB"/>
          </w:rPr>
          <w:t>3.10.2</w:t>
        </w:r>
        <w:r w:rsidR="009534B7">
          <w:rPr>
            <w:rFonts w:asciiTheme="minorHAnsi" w:eastAsiaTheme="minorEastAsia" w:hAnsiTheme="minorHAnsi" w:cstheme="minorBidi"/>
            <w:noProof/>
            <w:sz w:val="22"/>
            <w:szCs w:val="22"/>
            <w:lang w:val="da-DK" w:eastAsia="da-DK"/>
          </w:rPr>
          <w:tab/>
        </w:r>
        <w:r w:rsidR="009534B7" w:rsidRPr="00870954">
          <w:rPr>
            <w:rStyle w:val="Hyperlink"/>
            <w:noProof/>
            <w:lang w:val="en-GB"/>
          </w:rPr>
          <w:t>Staff</w:t>
        </w:r>
        <w:r w:rsidR="009534B7">
          <w:rPr>
            <w:noProof/>
            <w:webHidden/>
          </w:rPr>
          <w:tab/>
        </w:r>
        <w:r w:rsidR="009534B7">
          <w:rPr>
            <w:noProof/>
            <w:webHidden/>
          </w:rPr>
          <w:fldChar w:fldCharType="begin"/>
        </w:r>
        <w:r w:rsidR="009534B7">
          <w:rPr>
            <w:noProof/>
            <w:webHidden/>
          </w:rPr>
          <w:instrText xml:space="preserve"> PAGEREF _Toc401045479 \h </w:instrText>
        </w:r>
        <w:r w:rsidR="009534B7">
          <w:rPr>
            <w:noProof/>
            <w:webHidden/>
          </w:rPr>
        </w:r>
        <w:r w:rsidR="009534B7">
          <w:rPr>
            <w:noProof/>
            <w:webHidden/>
          </w:rPr>
          <w:fldChar w:fldCharType="separate"/>
        </w:r>
        <w:r w:rsidR="009534B7">
          <w:rPr>
            <w:noProof/>
            <w:webHidden/>
          </w:rPr>
          <w:t>15</w:t>
        </w:r>
        <w:r w:rsidR="009534B7">
          <w:rPr>
            <w:noProof/>
            <w:webHidden/>
          </w:rPr>
          <w:fldChar w:fldCharType="end"/>
        </w:r>
      </w:hyperlink>
    </w:p>
    <w:p w:rsidR="009534B7" w:rsidRDefault="00607418">
      <w:pPr>
        <w:pStyle w:val="TOC3"/>
        <w:tabs>
          <w:tab w:val="left" w:pos="1760"/>
        </w:tabs>
        <w:rPr>
          <w:rFonts w:asciiTheme="minorHAnsi" w:eastAsiaTheme="minorEastAsia" w:hAnsiTheme="minorHAnsi" w:cstheme="minorBidi"/>
          <w:noProof/>
          <w:sz w:val="22"/>
          <w:szCs w:val="22"/>
          <w:lang w:val="da-DK" w:eastAsia="da-DK"/>
        </w:rPr>
      </w:pPr>
      <w:hyperlink w:anchor="_Toc401045480" w:history="1">
        <w:r w:rsidR="009534B7" w:rsidRPr="00870954">
          <w:rPr>
            <w:rStyle w:val="Hyperlink"/>
            <w:noProof/>
            <w:lang w:val="en-GB"/>
          </w:rPr>
          <w:t>3.10.3</w:t>
        </w:r>
        <w:r w:rsidR="009534B7">
          <w:rPr>
            <w:rFonts w:asciiTheme="minorHAnsi" w:eastAsiaTheme="minorEastAsia" w:hAnsiTheme="minorHAnsi" w:cstheme="minorBidi"/>
            <w:noProof/>
            <w:sz w:val="22"/>
            <w:szCs w:val="22"/>
            <w:lang w:val="da-DK" w:eastAsia="da-DK"/>
          </w:rPr>
          <w:tab/>
        </w:r>
        <w:r w:rsidR="009534B7" w:rsidRPr="00870954">
          <w:rPr>
            <w:rStyle w:val="Hyperlink"/>
            <w:noProof/>
            <w:lang w:val="en-GB"/>
          </w:rPr>
          <w:t>Other logistic aspects</w:t>
        </w:r>
        <w:r w:rsidR="009534B7">
          <w:rPr>
            <w:noProof/>
            <w:webHidden/>
          </w:rPr>
          <w:tab/>
        </w:r>
        <w:r w:rsidR="009534B7">
          <w:rPr>
            <w:noProof/>
            <w:webHidden/>
          </w:rPr>
          <w:fldChar w:fldCharType="begin"/>
        </w:r>
        <w:r w:rsidR="009534B7">
          <w:rPr>
            <w:noProof/>
            <w:webHidden/>
          </w:rPr>
          <w:instrText xml:space="preserve"> PAGEREF _Toc401045480 \h </w:instrText>
        </w:r>
        <w:r w:rsidR="009534B7">
          <w:rPr>
            <w:noProof/>
            <w:webHidden/>
          </w:rPr>
        </w:r>
        <w:r w:rsidR="009534B7">
          <w:rPr>
            <w:noProof/>
            <w:webHidden/>
          </w:rPr>
          <w:fldChar w:fldCharType="separate"/>
        </w:r>
        <w:r w:rsidR="009534B7">
          <w:rPr>
            <w:noProof/>
            <w:webHidden/>
          </w:rPr>
          <w:t>15</w:t>
        </w:r>
        <w:r w:rsidR="009534B7">
          <w:rPr>
            <w:noProof/>
            <w:webHidden/>
          </w:rPr>
          <w:fldChar w:fldCharType="end"/>
        </w:r>
      </w:hyperlink>
    </w:p>
    <w:p w:rsidR="009534B7" w:rsidRDefault="00607418">
      <w:pPr>
        <w:pStyle w:val="TOC2"/>
        <w:rPr>
          <w:rFonts w:asciiTheme="minorHAnsi" w:eastAsiaTheme="minorEastAsia" w:hAnsiTheme="minorHAnsi" w:cstheme="minorBidi"/>
          <w:noProof/>
          <w:sz w:val="22"/>
          <w:szCs w:val="22"/>
          <w:lang w:val="da-DK" w:eastAsia="da-DK"/>
        </w:rPr>
      </w:pPr>
      <w:hyperlink w:anchor="_Toc401045481" w:history="1">
        <w:r w:rsidR="009534B7" w:rsidRPr="00870954">
          <w:rPr>
            <w:rStyle w:val="Hyperlink"/>
            <w:noProof/>
            <w:lang w:val="en-GB"/>
          </w:rPr>
          <w:t>3.11</w:t>
        </w:r>
        <w:r w:rsidR="009534B7">
          <w:rPr>
            <w:rFonts w:asciiTheme="minorHAnsi" w:eastAsiaTheme="minorEastAsia" w:hAnsiTheme="minorHAnsi" w:cstheme="minorBidi"/>
            <w:noProof/>
            <w:sz w:val="22"/>
            <w:szCs w:val="22"/>
            <w:lang w:val="da-DK" w:eastAsia="da-DK"/>
          </w:rPr>
          <w:tab/>
        </w:r>
        <w:r w:rsidR="009534B7" w:rsidRPr="00870954">
          <w:rPr>
            <w:rStyle w:val="Hyperlink"/>
            <w:noProof/>
            <w:lang w:val="en-GB"/>
          </w:rPr>
          <w:t>Appearance in public</w:t>
        </w:r>
        <w:r w:rsidR="009534B7">
          <w:rPr>
            <w:noProof/>
            <w:webHidden/>
          </w:rPr>
          <w:tab/>
        </w:r>
        <w:r w:rsidR="009534B7">
          <w:rPr>
            <w:noProof/>
            <w:webHidden/>
          </w:rPr>
          <w:fldChar w:fldCharType="begin"/>
        </w:r>
        <w:r w:rsidR="009534B7">
          <w:rPr>
            <w:noProof/>
            <w:webHidden/>
          </w:rPr>
          <w:instrText xml:space="preserve"> PAGEREF _Toc401045481 \h </w:instrText>
        </w:r>
        <w:r w:rsidR="009534B7">
          <w:rPr>
            <w:noProof/>
            <w:webHidden/>
          </w:rPr>
        </w:r>
        <w:r w:rsidR="009534B7">
          <w:rPr>
            <w:noProof/>
            <w:webHidden/>
          </w:rPr>
          <w:fldChar w:fldCharType="separate"/>
        </w:r>
        <w:r w:rsidR="009534B7">
          <w:rPr>
            <w:noProof/>
            <w:webHidden/>
          </w:rPr>
          <w:t>16</w:t>
        </w:r>
        <w:r w:rsidR="009534B7">
          <w:rPr>
            <w:noProof/>
            <w:webHidden/>
          </w:rPr>
          <w:fldChar w:fldCharType="end"/>
        </w:r>
      </w:hyperlink>
    </w:p>
    <w:p w:rsidR="009534B7" w:rsidRDefault="00607418">
      <w:pPr>
        <w:pStyle w:val="TOC2"/>
        <w:rPr>
          <w:rFonts w:asciiTheme="minorHAnsi" w:eastAsiaTheme="minorEastAsia" w:hAnsiTheme="minorHAnsi" w:cstheme="minorBidi"/>
          <w:noProof/>
          <w:sz w:val="22"/>
          <w:szCs w:val="22"/>
          <w:lang w:val="da-DK" w:eastAsia="da-DK"/>
        </w:rPr>
      </w:pPr>
      <w:hyperlink w:anchor="_Toc401045482" w:history="1">
        <w:r w:rsidR="009534B7" w:rsidRPr="00870954">
          <w:rPr>
            <w:rStyle w:val="Hyperlink"/>
            <w:noProof/>
            <w:lang w:val="en-GB"/>
          </w:rPr>
          <w:t>3.12</w:t>
        </w:r>
        <w:r w:rsidR="009534B7">
          <w:rPr>
            <w:rFonts w:asciiTheme="minorHAnsi" w:eastAsiaTheme="minorEastAsia" w:hAnsiTheme="minorHAnsi" w:cstheme="minorBidi"/>
            <w:noProof/>
            <w:sz w:val="22"/>
            <w:szCs w:val="22"/>
            <w:lang w:val="da-DK" w:eastAsia="da-DK"/>
          </w:rPr>
          <w:tab/>
        </w:r>
        <w:r w:rsidR="009534B7" w:rsidRPr="00870954">
          <w:rPr>
            <w:rStyle w:val="Hyperlink"/>
            <w:noProof/>
            <w:lang w:val="en-GB"/>
          </w:rPr>
          <w:t>Legal aspects</w:t>
        </w:r>
        <w:r w:rsidR="009534B7">
          <w:rPr>
            <w:noProof/>
            <w:webHidden/>
          </w:rPr>
          <w:tab/>
        </w:r>
        <w:r w:rsidR="009534B7">
          <w:rPr>
            <w:noProof/>
            <w:webHidden/>
          </w:rPr>
          <w:fldChar w:fldCharType="begin"/>
        </w:r>
        <w:r w:rsidR="009534B7">
          <w:rPr>
            <w:noProof/>
            <w:webHidden/>
          </w:rPr>
          <w:instrText xml:space="preserve"> PAGEREF _Toc401045482 \h </w:instrText>
        </w:r>
        <w:r w:rsidR="009534B7">
          <w:rPr>
            <w:noProof/>
            <w:webHidden/>
          </w:rPr>
        </w:r>
        <w:r w:rsidR="009534B7">
          <w:rPr>
            <w:noProof/>
            <w:webHidden/>
          </w:rPr>
          <w:fldChar w:fldCharType="separate"/>
        </w:r>
        <w:r w:rsidR="009534B7">
          <w:rPr>
            <w:noProof/>
            <w:webHidden/>
          </w:rPr>
          <w:t>16</w:t>
        </w:r>
        <w:r w:rsidR="009534B7">
          <w:rPr>
            <w:noProof/>
            <w:webHidden/>
          </w:rPr>
          <w:fldChar w:fldCharType="end"/>
        </w:r>
      </w:hyperlink>
    </w:p>
    <w:p w:rsidR="009534B7" w:rsidRDefault="00607418">
      <w:pPr>
        <w:pStyle w:val="TOC2"/>
        <w:rPr>
          <w:rFonts w:asciiTheme="minorHAnsi" w:eastAsiaTheme="minorEastAsia" w:hAnsiTheme="minorHAnsi" w:cstheme="minorBidi"/>
          <w:noProof/>
          <w:sz w:val="22"/>
          <w:szCs w:val="22"/>
          <w:lang w:val="da-DK" w:eastAsia="da-DK"/>
        </w:rPr>
      </w:pPr>
      <w:hyperlink w:anchor="_Toc401045483" w:history="1">
        <w:r w:rsidR="009534B7" w:rsidRPr="00870954">
          <w:rPr>
            <w:rStyle w:val="Hyperlink"/>
            <w:noProof/>
            <w:lang w:val="en-GB"/>
          </w:rPr>
          <w:t>3.13</w:t>
        </w:r>
        <w:r w:rsidR="009534B7">
          <w:rPr>
            <w:rFonts w:asciiTheme="minorHAnsi" w:eastAsiaTheme="minorEastAsia" w:hAnsiTheme="minorHAnsi" w:cstheme="minorBidi"/>
            <w:noProof/>
            <w:sz w:val="22"/>
            <w:szCs w:val="22"/>
            <w:lang w:val="da-DK" w:eastAsia="da-DK"/>
          </w:rPr>
          <w:tab/>
        </w:r>
        <w:r w:rsidR="009534B7" w:rsidRPr="00870954">
          <w:rPr>
            <w:rStyle w:val="Hyperlink"/>
            <w:noProof/>
            <w:lang w:val="en-GB"/>
          </w:rPr>
          <w:t>Plan of action</w:t>
        </w:r>
        <w:r w:rsidR="009534B7">
          <w:rPr>
            <w:noProof/>
            <w:webHidden/>
          </w:rPr>
          <w:tab/>
        </w:r>
        <w:r w:rsidR="009534B7">
          <w:rPr>
            <w:noProof/>
            <w:webHidden/>
          </w:rPr>
          <w:fldChar w:fldCharType="begin"/>
        </w:r>
        <w:r w:rsidR="009534B7">
          <w:rPr>
            <w:noProof/>
            <w:webHidden/>
          </w:rPr>
          <w:instrText xml:space="preserve"> PAGEREF _Toc401045483 \h </w:instrText>
        </w:r>
        <w:r w:rsidR="009534B7">
          <w:rPr>
            <w:noProof/>
            <w:webHidden/>
          </w:rPr>
        </w:r>
        <w:r w:rsidR="009534B7">
          <w:rPr>
            <w:noProof/>
            <w:webHidden/>
          </w:rPr>
          <w:fldChar w:fldCharType="separate"/>
        </w:r>
        <w:r w:rsidR="009534B7">
          <w:rPr>
            <w:noProof/>
            <w:webHidden/>
          </w:rPr>
          <w:t>16</w:t>
        </w:r>
        <w:r w:rsidR="009534B7">
          <w:rPr>
            <w:noProof/>
            <w:webHidden/>
          </w:rPr>
          <w:fldChar w:fldCharType="end"/>
        </w:r>
      </w:hyperlink>
    </w:p>
    <w:p w:rsidR="009534B7" w:rsidRDefault="00607418">
      <w:pPr>
        <w:pStyle w:val="TOC2"/>
        <w:rPr>
          <w:rFonts w:asciiTheme="minorHAnsi" w:eastAsiaTheme="minorEastAsia" w:hAnsiTheme="minorHAnsi" w:cstheme="minorBidi"/>
          <w:noProof/>
          <w:sz w:val="22"/>
          <w:szCs w:val="22"/>
          <w:lang w:val="da-DK" w:eastAsia="da-DK"/>
        </w:rPr>
      </w:pPr>
      <w:hyperlink w:anchor="_Toc401045484" w:history="1">
        <w:r w:rsidR="009534B7" w:rsidRPr="00870954">
          <w:rPr>
            <w:rStyle w:val="Hyperlink"/>
            <w:noProof/>
            <w:lang w:val="en-GB"/>
          </w:rPr>
          <w:t>3.14</w:t>
        </w:r>
        <w:r w:rsidR="009534B7">
          <w:rPr>
            <w:rFonts w:asciiTheme="minorHAnsi" w:eastAsiaTheme="minorEastAsia" w:hAnsiTheme="minorHAnsi" w:cstheme="minorBidi"/>
            <w:noProof/>
            <w:sz w:val="22"/>
            <w:szCs w:val="22"/>
            <w:lang w:val="da-DK" w:eastAsia="da-DK"/>
          </w:rPr>
          <w:tab/>
        </w:r>
        <w:r w:rsidR="009534B7" w:rsidRPr="00870954">
          <w:rPr>
            <w:rStyle w:val="Hyperlink"/>
            <w:noProof/>
            <w:lang w:val="en-GB"/>
          </w:rPr>
          <w:t>Other aspects</w:t>
        </w:r>
        <w:r w:rsidR="009534B7">
          <w:rPr>
            <w:noProof/>
            <w:webHidden/>
          </w:rPr>
          <w:tab/>
        </w:r>
        <w:r w:rsidR="009534B7">
          <w:rPr>
            <w:noProof/>
            <w:webHidden/>
          </w:rPr>
          <w:fldChar w:fldCharType="begin"/>
        </w:r>
        <w:r w:rsidR="009534B7">
          <w:rPr>
            <w:noProof/>
            <w:webHidden/>
          </w:rPr>
          <w:instrText xml:space="preserve"> PAGEREF _Toc401045484 \h </w:instrText>
        </w:r>
        <w:r w:rsidR="009534B7">
          <w:rPr>
            <w:noProof/>
            <w:webHidden/>
          </w:rPr>
        </w:r>
        <w:r w:rsidR="009534B7">
          <w:rPr>
            <w:noProof/>
            <w:webHidden/>
          </w:rPr>
          <w:fldChar w:fldCharType="separate"/>
        </w:r>
        <w:r w:rsidR="009534B7">
          <w:rPr>
            <w:noProof/>
            <w:webHidden/>
          </w:rPr>
          <w:t>17</w:t>
        </w:r>
        <w:r w:rsidR="009534B7">
          <w:rPr>
            <w:noProof/>
            <w:webHidden/>
          </w:rPr>
          <w:fldChar w:fldCharType="end"/>
        </w:r>
      </w:hyperlink>
    </w:p>
    <w:p w:rsidR="009534B7" w:rsidRDefault="00607418">
      <w:pPr>
        <w:pStyle w:val="TOC1"/>
        <w:rPr>
          <w:rFonts w:asciiTheme="minorHAnsi" w:eastAsiaTheme="minorEastAsia" w:hAnsiTheme="minorHAnsi" w:cstheme="minorBidi"/>
          <w:b w:val="0"/>
          <w:caps w:val="0"/>
          <w:noProof/>
          <w:sz w:val="22"/>
          <w:szCs w:val="22"/>
          <w:lang w:val="da-DK" w:eastAsia="da-DK"/>
        </w:rPr>
      </w:pPr>
      <w:hyperlink w:anchor="_Toc401045485" w:history="1">
        <w:r w:rsidR="009534B7" w:rsidRPr="00870954">
          <w:rPr>
            <w:rStyle w:val="Hyperlink"/>
            <w:noProof/>
          </w:rPr>
          <w:t>4</w:t>
        </w:r>
        <w:r w:rsidR="009534B7">
          <w:rPr>
            <w:rFonts w:asciiTheme="minorHAnsi" w:eastAsiaTheme="minorEastAsia" w:hAnsiTheme="minorHAnsi" w:cstheme="minorBidi"/>
            <w:b w:val="0"/>
            <w:caps w:val="0"/>
            <w:noProof/>
            <w:sz w:val="22"/>
            <w:szCs w:val="22"/>
            <w:lang w:val="da-DK" w:eastAsia="da-DK"/>
          </w:rPr>
          <w:tab/>
        </w:r>
        <w:r w:rsidR="009534B7" w:rsidRPr="00870954">
          <w:rPr>
            <w:rStyle w:val="Hyperlink"/>
            <w:noProof/>
          </w:rPr>
          <w:t>Activities during the event</w:t>
        </w:r>
        <w:r w:rsidR="009534B7">
          <w:rPr>
            <w:noProof/>
            <w:webHidden/>
          </w:rPr>
          <w:tab/>
        </w:r>
        <w:r w:rsidR="009534B7">
          <w:rPr>
            <w:noProof/>
            <w:webHidden/>
          </w:rPr>
          <w:fldChar w:fldCharType="begin"/>
        </w:r>
        <w:r w:rsidR="009534B7">
          <w:rPr>
            <w:noProof/>
            <w:webHidden/>
          </w:rPr>
          <w:instrText xml:space="preserve"> PAGEREF _Toc401045485 \h </w:instrText>
        </w:r>
        <w:r w:rsidR="009534B7">
          <w:rPr>
            <w:noProof/>
            <w:webHidden/>
          </w:rPr>
        </w:r>
        <w:r w:rsidR="009534B7">
          <w:rPr>
            <w:noProof/>
            <w:webHidden/>
          </w:rPr>
          <w:fldChar w:fldCharType="separate"/>
        </w:r>
        <w:r w:rsidR="009534B7">
          <w:rPr>
            <w:noProof/>
            <w:webHidden/>
          </w:rPr>
          <w:t>18</w:t>
        </w:r>
        <w:r w:rsidR="009534B7">
          <w:rPr>
            <w:noProof/>
            <w:webHidden/>
          </w:rPr>
          <w:fldChar w:fldCharType="end"/>
        </w:r>
      </w:hyperlink>
    </w:p>
    <w:p w:rsidR="009534B7" w:rsidRDefault="00607418">
      <w:pPr>
        <w:pStyle w:val="TOC2"/>
        <w:rPr>
          <w:rFonts w:asciiTheme="minorHAnsi" w:eastAsiaTheme="minorEastAsia" w:hAnsiTheme="minorHAnsi" w:cstheme="minorBidi"/>
          <w:noProof/>
          <w:sz w:val="22"/>
          <w:szCs w:val="22"/>
          <w:lang w:val="da-DK" w:eastAsia="da-DK"/>
        </w:rPr>
      </w:pPr>
      <w:hyperlink w:anchor="_Toc401045486" w:history="1">
        <w:r w:rsidR="009534B7" w:rsidRPr="00870954">
          <w:rPr>
            <w:rStyle w:val="Hyperlink"/>
            <w:noProof/>
            <w:lang w:val="en-GB"/>
          </w:rPr>
          <w:t>4.1</w:t>
        </w:r>
        <w:r w:rsidR="009534B7">
          <w:rPr>
            <w:rFonts w:asciiTheme="minorHAnsi" w:eastAsiaTheme="minorEastAsia" w:hAnsiTheme="minorHAnsi" w:cstheme="minorBidi"/>
            <w:noProof/>
            <w:sz w:val="22"/>
            <w:szCs w:val="22"/>
            <w:lang w:val="da-DK" w:eastAsia="da-DK"/>
          </w:rPr>
          <w:tab/>
        </w:r>
        <w:r w:rsidR="009534B7" w:rsidRPr="00870954">
          <w:rPr>
            <w:rStyle w:val="Hyperlink"/>
            <w:noProof/>
            <w:lang w:val="en-GB"/>
          </w:rPr>
          <w:t>Monitoring frequency usage</w:t>
        </w:r>
        <w:r w:rsidR="009534B7">
          <w:rPr>
            <w:noProof/>
            <w:webHidden/>
          </w:rPr>
          <w:tab/>
        </w:r>
        <w:r w:rsidR="009534B7">
          <w:rPr>
            <w:noProof/>
            <w:webHidden/>
          </w:rPr>
          <w:fldChar w:fldCharType="begin"/>
        </w:r>
        <w:r w:rsidR="009534B7">
          <w:rPr>
            <w:noProof/>
            <w:webHidden/>
          </w:rPr>
          <w:instrText xml:space="preserve"> PAGEREF _Toc401045486 \h </w:instrText>
        </w:r>
        <w:r w:rsidR="009534B7">
          <w:rPr>
            <w:noProof/>
            <w:webHidden/>
          </w:rPr>
        </w:r>
        <w:r w:rsidR="009534B7">
          <w:rPr>
            <w:noProof/>
            <w:webHidden/>
          </w:rPr>
          <w:fldChar w:fldCharType="separate"/>
        </w:r>
        <w:r w:rsidR="009534B7">
          <w:rPr>
            <w:noProof/>
            <w:webHidden/>
          </w:rPr>
          <w:t>18</w:t>
        </w:r>
        <w:r w:rsidR="009534B7">
          <w:rPr>
            <w:noProof/>
            <w:webHidden/>
          </w:rPr>
          <w:fldChar w:fldCharType="end"/>
        </w:r>
      </w:hyperlink>
    </w:p>
    <w:p w:rsidR="009534B7" w:rsidRDefault="00607418">
      <w:pPr>
        <w:pStyle w:val="TOC2"/>
        <w:rPr>
          <w:rFonts w:asciiTheme="minorHAnsi" w:eastAsiaTheme="minorEastAsia" w:hAnsiTheme="minorHAnsi" w:cstheme="minorBidi"/>
          <w:noProof/>
          <w:sz w:val="22"/>
          <w:szCs w:val="22"/>
          <w:lang w:val="da-DK" w:eastAsia="da-DK"/>
        </w:rPr>
      </w:pPr>
      <w:hyperlink w:anchor="_Toc401045487" w:history="1">
        <w:r w:rsidR="009534B7" w:rsidRPr="00870954">
          <w:rPr>
            <w:rStyle w:val="Hyperlink"/>
            <w:noProof/>
            <w:lang w:val="en-GB"/>
          </w:rPr>
          <w:t>4.2</w:t>
        </w:r>
        <w:r w:rsidR="009534B7">
          <w:rPr>
            <w:rFonts w:asciiTheme="minorHAnsi" w:eastAsiaTheme="minorEastAsia" w:hAnsiTheme="minorHAnsi" w:cstheme="minorBidi"/>
            <w:noProof/>
            <w:sz w:val="22"/>
            <w:szCs w:val="22"/>
            <w:lang w:val="da-DK" w:eastAsia="da-DK"/>
          </w:rPr>
          <w:tab/>
        </w:r>
        <w:r w:rsidR="009534B7" w:rsidRPr="00870954">
          <w:rPr>
            <w:rStyle w:val="Hyperlink"/>
            <w:noProof/>
            <w:lang w:val="en-GB"/>
          </w:rPr>
          <w:t>Interference investigation and resolution</w:t>
        </w:r>
        <w:r w:rsidR="009534B7">
          <w:rPr>
            <w:noProof/>
            <w:webHidden/>
          </w:rPr>
          <w:tab/>
        </w:r>
        <w:r w:rsidR="009534B7">
          <w:rPr>
            <w:noProof/>
            <w:webHidden/>
          </w:rPr>
          <w:fldChar w:fldCharType="begin"/>
        </w:r>
        <w:r w:rsidR="009534B7">
          <w:rPr>
            <w:noProof/>
            <w:webHidden/>
          </w:rPr>
          <w:instrText xml:space="preserve"> PAGEREF _Toc401045487 \h </w:instrText>
        </w:r>
        <w:r w:rsidR="009534B7">
          <w:rPr>
            <w:noProof/>
            <w:webHidden/>
          </w:rPr>
        </w:r>
        <w:r w:rsidR="009534B7">
          <w:rPr>
            <w:noProof/>
            <w:webHidden/>
          </w:rPr>
          <w:fldChar w:fldCharType="separate"/>
        </w:r>
        <w:r w:rsidR="009534B7">
          <w:rPr>
            <w:noProof/>
            <w:webHidden/>
          </w:rPr>
          <w:t>18</w:t>
        </w:r>
        <w:r w:rsidR="009534B7">
          <w:rPr>
            <w:noProof/>
            <w:webHidden/>
          </w:rPr>
          <w:fldChar w:fldCharType="end"/>
        </w:r>
      </w:hyperlink>
    </w:p>
    <w:p w:rsidR="009534B7" w:rsidRDefault="00607418">
      <w:pPr>
        <w:pStyle w:val="TOC2"/>
        <w:rPr>
          <w:rFonts w:asciiTheme="minorHAnsi" w:eastAsiaTheme="minorEastAsia" w:hAnsiTheme="minorHAnsi" w:cstheme="minorBidi"/>
          <w:noProof/>
          <w:sz w:val="22"/>
          <w:szCs w:val="22"/>
          <w:lang w:val="da-DK" w:eastAsia="da-DK"/>
        </w:rPr>
      </w:pPr>
      <w:hyperlink w:anchor="_Toc401045488" w:history="1">
        <w:r w:rsidR="009534B7" w:rsidRPr="00870954">
          <w:rPr>
            <w:rStyle w:val="Hyperlink"/>
            <w:noProof/>
            <w:lang w:val="en-GB"/>
          </w:rPr>
          <w:t>4.3</w:t>
        </w:r>
        <w:r w:rsidR="009534B7">
          <w:rPr>
            <w:rFonts w:asciiTheme="minorHAnsi" w:eastAsiaTheme="minorEastAsia" w:hAnsiTheme="minorHAnsi" w:cstheme="minorBidi"/>
            <w:noProof/>
            <w:sz w:val="22"/>
            <w:szCs w:val="22"/>
            <w:lang w:val="da-DK" w:eastAsia="da-DK"/>
          </w:rPr>
          <w:tab/>
        </w:r>
        <w:r w:rsidR="009534B7" w:rsidRPr="00870954">
          <w:rPr>
            <w:rStyle w:val="Hyperlink"/>
            <w:noProof/>
            <w:lang w:val="en-GB"/>
          </w:rPr>
          <w:t>Enforcement in case of VIOLATIONS</w:t>
        </w:r>
        <w:r w:rsidR="009534B7">
          <w:rPr>
            <w:noProof/>
            <w:webHidden/>
          </w:rPr>
          <w:tab/>
        </w:r>
        <w:r w:rsidR="009534B7">
          <w:rPr>
            <w:noProof/>
            <w:webHidden/>
          </w:rPr>
          <w:fldChar w:fldCharType="begin"/>
        </w:r>
        <w:r w:rsidR="009534B7">
          <w:rPr>
            <w:noProof/>
            <w:webHidden/>
          </w:rPr>
          <w:instrText xml:space="preserve"> PAGEREF _Toc401045488 \h </w:instrText>
        </w:r>
        <w:r w:rsidR="009534B7">
          <w:rPr>
            <w:noProof/>
            <w:webHidden/>
          </w:rPr>
        </w:r>
        <w:r w:rsidR="009534B7">
          <w:rPr>
            <w:noProof/>
            <w:webHidden/>
          </w:rPr>
          <w:fldChar w:fldCharType="separate"/>
        </w:r>
        <w:r w:rsidR="009534B7">
          <w:rPr>
            <w:noProof/>
            <w:webHidden/>
          </w:rPr>
          <w:t>19</w:t>
        </w:r>
        <w:r w:rsidR="009534B7">
          <w:rPr>
            <w:noProof/>
            <w:webHidden/>
          </w:rPr>
          <w:fldChar w:fldCharType="end"/>
        </w:r>
      </w:hyperlink>
    </w:p>
    <w:p w:rsidR="009534B7" w:rsidRDefault="00607418">
      <w:pPr>
        <w:pStyle w:val="TOC1"/>
        <w:rPr>
          <w:rFonts w:asciiTheme="minorHAnsi" w:eastAsiaTheme="minorEastAsia" w:hAnsiTheme="minorHAnsi" w:cstheme="minorBidi"/>
          <w:b w:val="0"/>
          <w:caps w:val="0"/>
          <w:noProof/>
          <w:sz w:val="22"/>
          <w:szCs w:val="22"/>
          <w:lang w:val="da-DK" w:eastAsia="da-DK"/>
        </w:rPr>
      </w:pPr>
      <w:hyperlink w:anchor="_Toc401045489" w:history="1">
        <w:r w:rsidR="009534B7" w:rsidRPr="00870954">
          <w:rPr>
            <w:rStyle w:val="Hyperlink"/>
            <w:noProof/>
          </w:rPr>
          <w:t>5</w:t>
        </w:r>
        <w:r w:rsidR="009534B7">
          <w:rPr>
            <w:rFonts w:asciiTheme="minorHAnsi" w:eastAsiaTheme="minorEastAsia" w:hAnsiTheme="minorHAnsi" w:cstheme="minorBidi"/>
            <w:b w:val="0"/>
            <w:caps w:val="0"/>
            <w:noProof/>
            <w:sz w:val="22"/>
            <w:szCs w:val="22"/>
            <w:lang w:val="da-DK" w:eastAsia="da-DK"/>
          </w:rPr>
          <w:tab/>
        </w:r>
        <w:r w:rsidR="009534B7" w:rsidRPr="00870954">
          <w:rPr>
            <w:rStyle w:val="Hyperlink"/>
            <w:noProof/>
          </w:rPr>
          <w:t>Activities after the event</w:t>
        </w:r>
        <w:r w:rsidR="009534B7">
          <w:rPr>
            <w:noProof/>
            <w:webHidden/>
          </w:rPr>
          <w:tab/>
        </w:r>
        <w:r w:rsidR="009534B7">
          <w:rPr>
            <w:noProof/>
            <w:webHidden/>
          </w:rPr>
          <w:fldChar w:fldCharType="begin"/>
        </w:r>
        <w:r w:rsidR="009534B7">
          <w:rPr>
            <w:noProof/>
            <w:webHidden/>
          </w:rPr>
          <w:instrText xml:space="preserve"> PAGEREF _Toc401045489 \h </w:instrText>
        </w:r>
        <w:r w:rsidR="009534B7">
          <w:rPr>
            <w:noProof/>
            <w:webHidden/>
          </w:rPr>
        </w:r>
        <w:r w:rsidR="009534B7">
          <w:rPr>
            <w:noProof/>
            <w:webHidden/>
          </w:rPr>
          <w:fldChar w:fldCharType="separate"/>
        </w:r>
        <w:r w:rsidR="009534B7">
          <w:rPr>
            <w:noProof/>
            <w:webHidden/>
          </w:rPr>
          <w:t>20</w:t>
        </w:r>
        <w:r w:rsidR="009534B7">
          <w:rPr>
            <w:noProof/>
            <w:webHidden/>
          </w:rPr>
          <w:fldChar w:fldCharType="end"/>
        </w:r>
      </w:hyperlink>
    </w:p>
    <w:p w:rsidR="009534B7" w:rsidRDefault="00607418">
      <w:pPr>
        <w:pStyle w:val="TOC1"/>
        <w:rPr>
          <w:rFonts w:asciiTheme="minorHAnsi" w:eastAsiaTheme="minorEastAsia" w:hAnsiTheme="minorHAnsi" w:cstheme="minorBidi"/>
          <w:b w:val="0"/>
          <w:caps w:val="0"/>
          <w:noProof/>
          <w:sz w:val="22"/>
          <w:szCs w:val="22"/>
          <w:lang w:val="da-DK" w:eastAsia="da-DK"/>
        </w:rPr>
      </w:pPr>
      <w:hyperlink w:anchor="_Toc401045490" w:history="1">
        <w:r w:rsidR="009534B7" w:rsidRPr="00870954">
          <w:rPr>
            <w:rStyle w:val="Hyperlink"/>
            <w:noProof/>
          </w:rPr>
          <w:t>6</w:t>
        </w:r>
        <w:r w:rsidR="009534B7">
          <w:rPr>
            <w:rFonts w:asciiTheme="minorHAnsi" w:eastAsiaTheme="minorEastAsia" w:hAnsiTheme="minorHAnsi" w:cstheme="minorBidi"/>
            <w:b w:val="0"/>
            <w:caps w:val="0"/>
            <w:noProof/>
            <w:sz w:val="22"/>
            <w:szCs w:val="22"/>
            <w:lang w:val="da-DK" w:eastAsia="da-DK"/>
          </w:rPr>
          <w:tab/>
        </w:r>
        <w:r w:rsidR="009534B7" w:rsidRPr="00870954">
          <w:rPr>
            <w:rStyle w:val="Hyperlink"/>
            <w:noProof/>
          </w:rPr>
          <w:t>Conclusions</w:t>
        </w:r>
        <w:r w:rsidR="009534B7">
          <w:rPr>
            <w:noProof/>
            <w:webHidden/>
          </w:rPr>
          <w:tab/>
        </w:r>
        <w:r w:rsidR="009534B7">
          <w:rPr>
            <w:noProof/>
            <w:webHidden/>
          </w:rPr>
          <w:fldChar w:fldCharType="begin"/>
        </w:r>
        <w:r w:rsidR="009534B7">
          <w:rPr>
            <w:noProof/>
            <w:webHidden/>
          </w:rPr>
          <w:instrText xml:space="preserve"> PAGEREF _Toc401045490 \h </w:instrText>
        </w:r>
        <w:r w:rsidR="009534B7">
          <w:rPr>
            <w:noProof/>
            <w:webHidden/>
          </w:rPr>
        </w:r>
        <w:r w:rsidR="009534B7">
          <w:rPr>
            <w:noProof/>
            <w:webHidden/>
          </w:rPr>
          <w:fldChar w:fldCharType="separate"/>
        </w:r>
        <w:r w:rsidR="009534B7">
          <w:rPr>
            <w:noProof/>
            <w:webHidden/>
          </w:rPr>
          <w:t>21</w:t>
        </w:r>
        <w:r w:rsidR="009534B7">
          <w:rPr>
            <w:noProof/>
            <w:webHidden/>
          </w:rPr>
          <w:fldChar w:fldCharType="end"/>
        </w:r>
      </w:hyperlink>
    </w:p>
    <w:p w:rsidR="009534B7" w:rsidRDefault="00607418">
      <w:pPr>
        <w:pStyle w:val="TOC1"/>
        <w:rPr>
          <w:rFonts w:asciiTheme="minorHAnsi" w:eastAsiaTheme="minorEastAsia" w:hAnsiTheme="minorHAnsi" w:cstheme="minorBidi"/>
          <w:b w:val="0"/>
          <w:caps w:val="0"/>
          <w:noProof/>
          <w:sz w:val="22"/>
          <w:szCs w:val="22"/>
          <w:lang w:val="da-DK" w:eastAsia="da-DK"/>
        </w:rPr>
      </w:pPr>
      <w:hyperlink w:anchor="_Toc401045491" w:history="1">
        <w:r w:rsidR="009534B7" w:rsidRPr="00870954">
          <w:rPr>
            <w:rStyle w:val="Hyperlink"/>
            <w:noProof/>
          </w:rPr>
          <w:t>ANNEX 1: EXAMPLE Checklist of Activities before the event</w:t>
        </w:r>
        <w:r w:rsidR="009534B7">
          <w:rPr>
            <w:noProof/>
            <w:webHidden/>
          </w:rPr>
          <w:tab/>
        </w:r>
        <w:r w:rsidR="009534B7">
          <w:rPr>
            <w:noProof/>
            <w:webHidden/>
          </w:rPr>
          <w:fldChar w:fldCharType="begin"/>
        </w:r>
        <w:r w:rsidR="009534B7">
          <w:rPr>
            <w:noProof/>
            <w:webHidden/>
          </w:rPr>
          <w:instrText xml:space="preserve"> PAGEREF _Toc401045491 \h </w:instrText>
        </w:r>
        <w:r w:rsidR="009534B7">
          <w:rPr>
            <w:noProof/>
            <w:webHidden/>
          </w:rPr>
        </w:r>
        <w:r w:rsidR="009534B7">
          <w:rPr>
            <w:noProof/>
            <w:webHidden/>
          </w:rPr>
          <w:fldChar w:fldCharType="separate"/>
        </w:r>
        <w:r w:rsidR="009534B7">
          <w:rPr>
            <w:noProof/>
            <w:webHidden/>
          </w:rPr>
          <w:t>22</w:t>
        </w:r>
        <w:r w:rsidR="009534B7">
          <w:rPr>
            <w:noProof/>
            <w:webHidden/>
          </w:rPr>
          <w:fldChar w:fldCharType="end"/>
        </w:r>
      </w:hyperlink>
    </w:p>
    <w:p w:rsidR="009534B7" w:rsidRDefault="00607418">
      <w:pPr>
        <w:pStyle w:val="TOC1"/>
        <w:rPr>
          <w:rFonts w:asciiTheme="minorHAnsi" w:eastAsiaTheme="minorEastAsia" w:hAnsiTheme="minorHAnsi" w:cstheme="minorBidi"/>
          <w:b w:val="0"/>
          <w:caps w:val="0"/>
          <w:noProof/>
          <w:sz w:val="22"/>
          <w:szCs w:val="22"/>
          <w:lang w:val="da-DK" w:eastAsia="da-DK"/>
        </w:rPr>
      </w:pPr>
      <w:hyperlink w:anchor="_Toc401045492" w:history="1">
        <w:r w:rsidR="009534B7" w:rsidRPr="00870954">
          <w:rPr>
            <w:rStyle w:val="Hyperlink"/>
            <w:noProof/>
          </w:rPr>
          <w:t>ANNEX 2: example Checklist oF Activities during the event</w:t>
        </w:r>
        <w:r w:rsidR="009534B7">
          <w:rPr>
            <w:noProof/>
            <w:webHidden/>
          </w:rPr>
          <w:tab/>
        </w:r>
        <w:r w:rsidR="009534B7">
          <w:rPr>
            <w:noProof/>
            <w:webHidden/>
          </w:rPr>
          <w:fldChar w:fldCharType="begin"/>
        </w:r>
        <w:r w:rsidR="009534B7">
          <w:rPr>
            <w:noProof/>
            <w:webHidden/>
          </w:rPr>
          <w:instrText xml:space="preserve"> PAGEREF _Toc401045492 \h </w:instrText>
        </w:r>
        <w:r w:rsidR="009534B7">
          <w:rPr>
            <w:noProof/>
            <w:webHidden/>
          </w:rPr>
        </w:r>
        <w:r w:rsidR="009534B7">
          <w:rPr>
            <w:noProof/>
            <w:webHidden/>
          </w:rPr>
          <w:fldChar w:fldCharType="separate"/>
        </w:r>
        <w:r w:rsidR="009534B7">
          <w:rPr>
            <w:noProof/>
            <w:webHidden/>
          </w:rPr>
          <w:t>23</w:t>
        </w:r>
        <w:r w:rsidR="009534B7">
          <w:rPr>
            <w:noProof/>
            <w:webHidden/>
          </w:rPr>
          <w:fldChar w:fldCharType="end"/>
        </w:r>
      </w:hyperlink>
    </w:p>
    <w:p w:rsidR="009534B7" w:rsidRDefault="00607418">
      <w:pPr>
        <w:pStyle w:val="TOC1"/>
        <w:rPr>
          <w:rFonts w:asciiTheme="minorHAnsi" w:eastAsiaTheme="minorEastAsia" w:hAnsiTheme="minorHAnsi" w:cstheme="minorBidi"/>
          <w:b w:val="0"/>
          <w:caps w:val="0"/>
          <w:noProof/>
          <w:sz w:val="22"/>
          <w:szCs w:val="22"/>
          <w:lang w:val="da-DK" w:eastAsia="da-DK"/>
        </w:rPr>
      </w:pPr>
      <w:hyperlink w:anchor="_Toc401045493" w:history="1">
        <w:r w:rsidR="009534B7" w:rsidRPr="00870954">
          <w:rPr>
            <w:rStyle w:val="Hyperlink"/>
            <w:noProof/>
          </w:rPr>
          <w:t>ANNEX 3: example Checklist oF Activities after the event</w:t>
        </w:r>
        <w:r w:rsidR="009534B7">
          <w:rPr>
            <w:noProof/>
            <w:webHidden/>
          </w:rPr>
          <w:tab/>
        </w:r>
        <w:r w:rsidR="009534B7">
          <w:rPr>
            <w:noProof/>
            <w:webHidden/>
          </w:rPr>
          <w:fldChar w:fldCharType="begin"/>
        </w:r>
        <w:r w:rsidR="009534B7">
          <w:rPr>
            <w:noProof/>
            <w:webHidden/>
          </w:rPr>
          <w:instrText xml:space="preserve"> PAGEREF _Toc401045493 \h </w:instrText>
        </w:r>
        <w:r w:rsidR="009534B7">
          <w:rPr>
            <w:noProof/>
            <w:webHidden/>
          </w:rPr>
        </w:r>
        <w:r w:rsidR="009534B7">
          <w:rPr>
            <w:noProof/>
            <w:webHidden/>
          </w:rPr>
          <w:fldChar w:fldCharType="separate"/>
        </w:r>
        <w:r w:rsidR="009534B7">
          <w:rPr>
            <w:noProof/>
            <w:webHidden/>
          </w:rPr>
          <w:t>24</w:t>
        </w:r>
        <w:r w:rsidR="009534B7">
          <w:rPr>
            <w:noProof/>
            <w:webHidden/>
          </w:rPr>
          <w:fldChar w:fldCharType="end"/>
        </w:r>
      </w:hyperlink>
    </w:p>
    <w:p w:rsidR="009534B7" w:rsidRDefault="00607418">
      <w:pPr>
        <w:pStyle w:val="TOC1"/>
        <w:rPr>
          <w:rFonts w:asciiTheme="minorHAnsi" w:eastAsiaTheme="minorEastAsia" w:hAnsiTheme="minorHAnsi" w:cstheme="minorBidi"/>
          <w:b w:val="0"/>
          <w:caps w:val="0"/>
          <w:noProof/>
          <w:sz w:val="22"/>
          <w:szCs w:val="22"/>
          <w:lang w:val="da-DK" w:eastAsia="da-DK"/>
        </w:rPr>
      </w:pPr>
      <w:hyperlink w:anchor="_Toc401045494" w:history="1">
        <w:r w:rsidR="009534B7" w:rsidRPr="00870954">
          <w:rPr>
            <w:rStyle w:val="Hyperlink"/>
            <w:noProof/>
          </w:rPr>
          <w:t>ANNEX 4: TYPICAL parameters NEEDED FOR the LICENSE APPLICATION FORM</w:t>
        </w:r>
        <w:r w:rsidR="009534B7">
          <w:rPr>
            <w:noProof/>
            <w:webHidden/>
          </w:rPr>
          <w:tab/>
        </w:r>
        <w:r w:rsidR="009534B7">
          <w:rPr>
            <w:noProof/>
            <w:webHidden/>
          </w:rPr>
          <w:fldChar w:fldCharType="begin"/>
        </w:r>
        <w:r w:rsidR="009534B7">
          <w:rPr>
            <w:noProof/>
            <w:webHidden/>
          </w:rPr>
          <w:instrText xml:space="preserve"> PAGEREF _Toc401045494 \h </w:instrText>
        </w:r>
        <w:r w:rsidR="009534B7">
          <w:rPr>
            <w:noProof/>
            <w:webHidden/>
          </w:rPr>
        </w:r>
        <w:r w:rsidR="009534B7">
          <w:rPr>
            <w:noProof/>
            <w:webHidden/>
          </w:rPr>
          <w:fldChar w:fldCharType="separate"/>
        </w:r>
        <w:r w:rsidR="009534B7">
          <w:rPr>
            <w:noProof/>
            <w:webHidden/>
          </w:rPr>
          <w:t>25</w:t>
        </w:r>
        <w:r w:rsidR="009534B7">
          <w:rPr>
            <w:noProof/>
            <w:webHidden/>
          </w:rPr>
          <w:fldChar w:fldCharType="end"/>
        </w:r>
      </w:hyperlink>
    </w:p>
    <w:p w:rsidR="009534B7" w:rsidRDefault="00607418">
      <w:pPr>
        <w:pStyle w:val="TOC1"/>
        <w:rPr>
          <w:rFonts w:asciiTheme="minorHAnsi" w:eastAsiaTheme="minorEastAsia" w:hAnsiTheme="minorHAnsi" w:cstheme="minorBidi"/>
          <w:b w:val="0"/>
          <w:caps w:val="0"/>
          <w:noProof/>
          <w:sz w:val="22"/>
          <w:szCs w:val="22"/>
          <w:lang w:val="da-DK" w:eastAsia="da-DK"/>
        </w:rPr>
      </w:pPr>
      <w:hyperlink w:anchor="_Toc401045495" w:history="1">
        <w:r w:rsidR="009534B7" w:rsidRPr="00870954">
          <w:rPr>
            <w:rStyle w:val="Hyperlink"/>
            <w:noProof/>
          </w:rPr>
          <w:t>ANNEX 5: TYPICAL NUMBERS BASED ON EXAMPLES FROM DIFFERENT KINDS OF EVENTS</w:t>
        </w:r>
        <w:r w:rsidR="009534B7">
          <w:rPr>
            <w:noProof/>
            <w:webHidden/>
          </w:rPr>
          <w:tab/>
        </w:r>
        <w:r w:rsidR="009534B7">
          <w:rPr>
            <w:noProof/>
            <w:webHidden/>
          </w:rPr>
          <w:fldChar w:fldCharType="begin"/>
        </w:r>
        <w:r w:rsidR="009534B7">
          <w:rPr>
            <w:noProof/>
            <w:webHidden/>
          </w:rPr>
          <w:instrText xml:space="preserve"> PAGEREF _Toc401045495 \h </w:instrText>
        </w:r>
        <w:r w:rsidR="009534B7">
          <w:rPr>
            <w:noProof/>
            <w:webHidden/>
          </w:rPr>
        </w:r>
        <w:r w:rsidR="009534B7">
          <w:rPr>
            <w:noProof/>
            <w:webHidden/>
          </w:rPr>
          <w:fldChar w:fldCharType="separate"/>
        </w:r>
        <w:r w:rsidR="009534B7">
          <w:rPr>
            <w:noProof/>
            <w:webHidden/>
          </w:rPr>
          <w:t>26</w:t>
        </w:r>
        <w:r w:rsidR="009534B7">
          <w:rPr>
            <w:noProof/>
            <w:webHidden/>
          </w:rPr>
          <w:fldChar w:fldCharType="end"/>
        </w:r>
      </w:hyperlink>
    </w:p>
    <w:p w:rsidR="009534B7" w:rsidRDefault="00607418">
      <w:pPr>
        <w:pStyle w:val="TOC1"/>
        <w:rPr>
          <w:rFonts w:asciiTheme="minorHAnsi" w:eastAsiaTheme="minorEastAsia" w:hAnsiTheme="minorHAnsi" w:cstheme="minorBidi"/>
          <w:b w:val="0"/>
          <w:caps w:val="0"/>
          <w:noProof/>
          <w:sz w:val="22"/>
          <w:szCs w:val="22"/>
          <w:lang w:val="da-DK" w:eastAsia="da-DK"/>
        </w:rPr>
      </w:pPr>
      <w:hyperlink w:anchor="_Toc401045496" w:history="1">
        <w:r w:rsidR="009534B7" w:rsidRPr="00870954">
          <w:rPr>
            <w:rStyle w:val="Hyperlink"/>
            <w:noProof/>
          </w:rPr>
          <w:t>ANNEX 6: MONITORING STATION POSITIONS IN THE EVENTS</w:t>
        </w:r>
        <w:r w:rsidR="009534B7">
          <w:rPr>
            <w:noProof/>
            <w:webHidden/>
          </w:rPr>
          <w:tab/>
        </w:r>
        <w:r w:rsidR="009534B7">
          <w:rPr>
            <w:noProof/>
            <w:webHidden/>
          </w:rPr>
          <w:fldChar w:fldCharType="begin"/>
        </w:r>
        <w:r w:rsidR="009534B7">
          <w:rPr>
            <w:noProof/>
            <w:webHidden/>
          </w:rPr>
          <w:instrText xml:space="preserve"> PAGEREF _Toc401045496 \h </w:instrText>
        </w:r>
        <w:r w:rsidR="009534B7">
          <w:rPr>
            <w:noProof/>
            <w:webHidden/>
          </w:rPr>
        </w:r>
        <w:r w:rsidR="009534B7">
          <w:rPr>
            <w:noProof/>
            <w:webHidden/>
          </w:rPr>
          <w:fldChar w:fldCharType="separate"/>
        </w:r>
        <w:r w:rsidR="009534B7">
          <w:rPr>
            <w:noProof/>
            <w:webHidden/>
          </w:rPr>
          <w:t>29</w:t>
        </w:r>
        <w:r w:rsidR="009534B7">
          <w:rPr>
            <w:noProof/>
            <w:webHidden/>
          </w:rPr>
          <w:fldChar w:fldCharType="end"/>
        </w:r>
      </w:hyperlink>
    </w:p>
    <w:p w:rsidR="009534B7" w:rsidRDefault="00607418">
      <w:pPr>
        <w:pStyle w:val="TOC1"/>
        <w:rPr>
          <w:rFonts w:asciiTheme="minorHAnsi" w:eastAsiaTheme="minorEastAsia" w:hAnsiTheme="minorHAnsi" w:cstheme="minorBidi"/>
          <w:b w:val="0"/>
          <w:caps w:val="0"/>
          <w:noProof/>
          <w:sz w:val="22"/>
          <w:szCs w:val="22"/>
          <w:lang w:val="da-DK" w:eastAsia="da-DK"/>
        </w:rPr>
      </w:pPr>
      <w:hyperlink w:anchor="_Toc401045497" w:history="1">
        <w:r w:rsidR="009534B7" w:rsidRPr="00870954">
          <w:rPr>
            <w:rStyle w:val="Hyperlink"/>
            <w:noProof/>
          </w:rPr>
          <w:t>ANNEX 7: EXAMPLE OF WIRELESS USE: CORDLESS CAMERA</w:t>
        </w:r>
        <w:r w:rsidR="009534B7">
          <w:rPr>
            <w:noProof/>
            <w:webHidden/>
          </w:rPr>
          <w:tab/>
        </w:r>
        <w:r w:rsidR="009534B7">
          <w:rPr>
            <w:noProof/>
            <w:webHidden/>
          </w:rPr>
          <w:fldChar w:fldCharType="begin"/>
        </w:r>
        <w:r w:rsidR="009534B7">
          <w:rPr>
            <w:noProof/>
            <w:webHidden/>
          </w:rPr>
          <w:instrText xml:space="preserve"> PAGEREF _Toc401045497 \h </w:instrText>
        </w:r>
        <w:r w:rsidR="009534B7">
          <w:rPr>
            <w:noProof/>
            <w:webHidden/>
          </w:rPr>
        </w:r>
        <w:r w:rsidR="009534B7">
          <w:rPr>
            <w:noProof/>
            <w:webHidden/>
          </w:rPr>
          <w:fldChar w:fldCharType="separate"/>
        </w:r>
        <w:r w:rsidR="009534B7">
          <w:rPr>
            <w:noProof/>
            <w:webHidden/>
          </w:rPr>
          <w:t>31</w:t>
        </w:r>
        <w:r w:rsidR="009534B7">
          <w:rPr>
            <w:noProof/>
            <w:webHidden/>
          </w:rPr>
          <w:fldChar w:fldCharType="end"/>
        </w:r>
      </w:hyperlink>
    </w:p>
    <w:p w:rsidR="009534B7" w:rsidRDefault="00607418">
      <w:pPr>
        <w:pStyle w:val="TOC1"/>
        <w:rPr>
          <w:rFonts w:asciiTheme="minorHAnsi" w:eastAsiaTheme="minorEastAsia" w:hAnsiTheme="minorHAnsi" w:cstheme="minorBidi"/>
          <w:b w:val="0"/>
          <w:caps w:val="0"/>
          <w:noProof/>
          <w:sz w:val="22"/>
          <w:szCs w:val="22"/>
          <w:lang w:val="da-DK" w:eastAsia="da-DK"/>
        </w:rPr>
      </w:pPr>
      <w:hyperlink w:anchor="_Toc401045498" w:history="1">
        <w:r w:rsidR="009534B7" w:rsidRPr="00870954">
          <w:rPr>
            <w:rStyle w:val="Hyperlink"/>
            <w:noProof/>
          </w:rPr>
          <w:t>ANNEX 8: List of reference</w:t>
        </w:r>
        <w:r w:rsidR="009534B7">
          <w:rPr>
            <w:noProof/>
            <w:webHidden/>
          </w:rPr>
          <w:tab/>
        </w:r>
        <w:r w:rsidR="009534B7">
          <w:rPr>
            <w:noProof/>
            <w:webHidden/>
          </w:rPr>
          <w:fldChar w:fldCharType="begin"/>
        </w:r>
        <w:r w:rsidR="009534B7">
          <w:rPr>
            <w:noProof/>
            <w:webHidden/>
          </w:rPr>
          <w:instrText xml:space="preserve"> PAGEREF _Toc401045498 \h </w:instrText>
        </w:r>
        <w:r w:rsidR="009534B7">
          <w:rPr>
            <w:noProof/>
            <w:webHidden/>
          </w:rPr>
        </w:r>
        <w:r w:rsidR="009534B7">
          <w:rPr>
            <w:noProof/>
            <w:webHidden/>
          </w:rPr>
          <w:fldChar w:fldCharType="separate"/>
        </w:r>
        <w:r w:rsidR="009534B7">
          <w:rPr>
            <w:noProof/>
            <w:webHidden/>
          </w:rPr>
          <w:t>33</w:t>
        </w:r>
        <w:r w:rsidR="009534B7">
          <w:rPr>
            <w:noProof/>
            <w:webHidden/>
          </w:rPr>
          <w:fldChar w:fldCharType="end"/>
        </w:r>
      </w:hyperlink>
    </w:p>
    <w:p w:rsidR="007134EC" w:rsidRPr="00143ADD" w:rsidRDefault="00354FAF" w:rsidP="007134EC">
      <w:pPr>
        <w:pStyle w:val="TOC1"/>
        <w:rPr>
          <w:lang w:val="en-GB"/>
        </w:rPr>
        <w:sectPr w:rsidR="007134EC" w:rsidRPr="00143ADD" w:rsidSect="008A54FC">
          <w:headerReference w:type="even" r:id="rId12"/>
          <w:headerReference w:type="default" r:id="rId13"/>
          <w:headerReference w:type="first" r:id="rId14"/>
          <w:pgSz w:w="11907" w:h="16840" w:code="9"/>
          <w:pgMar w:top="1440" w:right="1134" w:bottom="1440" w:left="1134" w:header="709" w:footer="709" w:gutter="0"/>
          <w:cols w:space="708"/>
          <w:docGrid w:linePitch="360"/>
        </w:sectPr>
      </w:pPr>
      <w:r w:rsidRPr="00143ADD">
        <w:rPr>
          <w:lang w:val="en-GB"/>
        </w:rPr>
        <w:fldChar w:fldCharType="end"/>
      </w:r>
    </w:p>
    <w:p w:rsidR="00572AA4" w:rsidRPr="00143ADD" w:rsidRDefault="00572AA4" w:rsidP="00572AA4">
      <w:pPr>
        <w:rPr>
          <w:b/>
          <w:color w:val="FFFFFF"/>
          <w:szCs w:val="20"/>
          <w:lang w:val="en-GB"/>
        </w:rPr>
      </w:pPr>
    </w:p>
    <w:p w:rsidR="00572AA4" w:rsidRPr="00143ADD" w:rsidRDefault="00572AA4" w:rsidP="00572AA4">
      <w:pPr>
        <w:rPr>
          <w:b/>
          <w:color w:val="FFFFFF"/>
          <w:szCs w:val="20"/>
          <w:lang w:val="en-GB"/>
        </w:rPr>
      </w:pPr>
    </w:p>
    <w:p w:rsidR="00572AA4" w:rsidRPr="00143ADD" w:rsidRDefault="00607418" w:rsidP="00572AA4">
      <w:pPr>
        <w:rPr>
          <w:b/>
          <w:color w:val="FFFFFF"/>
          <w:szCs w:val="20"/>
          <w:lang w:val="en-GB"/>
        </w:rPr>
      </w:pPr>
      <w:r>
        <w:rPr>
          <w:noProof/>
          <w:lang w:val="en-GB"/>
        </w:rPr>
        <w:pict>
          <v:rect id="Rectangle 22" o:spid="_x0000_s1096" style="position:absolute;margin-left:0;margin-top:70.9pt;width:595.3pt;height:56.7pt;z-index:-251660800;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" fillcolor="#b0a696" stroked="f">
            <w10:wrap anchorx="page" anchory="page"/>
          </v:rect>
        </w:pict>
      </w:r>
      <w:r w:rsidR="00572AA4" w:rsidRPr="00143ADD">
        <w:rPr>
          <w:b/>
          <w:color w:val="FFFFFF"/>
          <w:szCs w:val="20"/>
          <w:lang w:val="en-GB"/>
        </w:rPr>
        <w:t>LIST OF ABBREVIATIONS</w:t>
      </w:r>
    </w:p>
    <w:p w:rsidR="00572AA4" w:rsidRPr="00143ADD" w:rsidRDefault="00572AA4" w:rsidP="00572AA4">
      <w:pPr>
        <w:rPr>
          <w:b/>
          <w:color w:val="FFFFFF"/>
          <w:szCs w:val="20"/>
          <w:lang w:val="en-GB"/>
        </w:rPr>
      </w:pPr>
    </w:p>
    <w:p w:rsidR="00572AA4" w:rsidRPr="00143ADD" w:rsidRDefault="00572AA4" w:rsidP="00572AA4">
      <w:pPr>
        <w:rPr>
          <w:b/>
          <w:color w:val="FFFFFF"/>
          <w:szCs w:val="20"/>
          <w:lang w:val="en-GB"/>
        </w:rPr>
      </w:pPr>
    </w:p>
    <w:p w:rsidR="00354FAF" w:rsidRPr="00143ADD" w:rsidRDefault="00354FAF" w:rsidP="008A54FC">
      <w:pPr>
        <w:rPr>
          <w:lang w:val="en-GB"/>
        </w:rPr>
      </w:pPr>
    </w:p>
    <w:p w:rsidR="00572AA4" w:rsidRPr="00143ADD" w:rsidRDefault="00572AA4" w:rsidP="008A54FC">
      <w:pPr>
        <w:rPr>
          <w:lang w:val="en-GB"/>
        </w:rPr>
      </w:pPr>
    </w:p>
    <w:tbl>
      <w:tblPr>
        <w:tblW w:w="0" w:type="auto"/>
        <w:tblCellMar>
          <w:top w:w="11" w:type="dxa"/>
          <w:bottom w:w="11" w:type="dxa"/>
        </w:tblCellMar>
        <w:tblLook w:val="01E0" w:firstRow="1" w:lastRow="1" w:firstColumn="1" w:lastColumn="1" w:noHBand="0" w:noVBand="0"/>
      </w:tblPr>
      <w:tblGrid>
        <w:gridCol w:w="2088"/>
        <w:gridCol w:w="7767"/>
      </w:tblGrid>
      <w:tr w:rsidR="00354FAF" w:rsidRPr="00143ADD">
        <w:trPr>
          <w:trHeight w:val="76"/>
        </w:trPr>
        <w:tc>
          <w:tcPr>
            <w:tcW w:w="2088" w:type="dxa"/>
          </w:tcPr>
          <w:p w:rsidR="00354FAF" w:rsidRPr="00143ADD" w:rsidRDefault="00354FAF" w:rsidP="008A54FC">
            <w:pPr>
              <w:spacing w:line="288" w:lineRule="auto"/>
              <w:rPr>
                <w:b/>
                <w:color w:val="D2232A"/>
                <w:lang w:val="en-GB"/>
              </w:rPr>
            </w:pPr>
            <w:r w:rsidRPr="00143ADD">
              <w:rPr>
                <w:b/>
                <w:color w:val="D2232A"/>
                <w:lang w:val="en-GB"/>
              </w:rPr>
              <w:t>Abbreviation</w:t>
            </w:r>
          </w:p>
        </w:tc>
        <w:tc>
          <w:tcPr>
            <w:tcW w:w="7767" w:type="dxa"/>
          </w:tcPr>
          <w:p w:rsidR="00354FAF" w:rsidRPr="00143ADD" w:rsidRDefault="00354FAF" w:rsidP="008A54FC">
            <w:pPr>
              <w:spacing w:line="288" w:lineRule="auto"/>
              <w:rPr>
                <w:b/>
                <w:color w:val="D2232A"/>
                <w:lang w:val="en-GB"/>
              </w:rPr>
            </w:pPr>
            <w:r w:rsidRPr="00143ADD">
              <w:rPr>
                <w:b/>
                <w:color w:val="D2232A"/>
                <w:lang w:val="en-GB"/>
              </w:rPr>
              <w:t>Explanation</w:t>
            </w:r>
          </w:p>
        </w:tc>
      </w:tr>
      <w:tr w:rsidR="007134EC" w:rsidRPr="00143ADD">
        <w:tc>
          <w:tcPr>
            <w:tcW w:w="2088" w:type="dxa"/>
          </w:tcPr>
          <w:p w:rsidR="007134EC" w:rsidRPr="00143ADD" w:rsidRDefault="007134EC" w:rsidP="007134EC">
            <w:pPr>
              <w:spacing w:line="288" w:lineRule="auto"/>
              <w:rPr>
                <w:b/>
                <w:lang w:val="en-GB"/>
              </w:rPr>
            </w:pPr>
            <w:r w:rsidRPr="00143ADD">
              <w:rPr>
                <w:b/>
                <w:lang w:val="en-GB"/>
              </w:rPr>
              <w:t>CEPT</w:t>
            </w:r>
          </w:p>
        </w:tc>
        <w:tc>
          <w:tcPr>
            <w:tcW w:w="7767" w:type="dxa"/>
          </w:tcPr>
          <w:p w:rsidR="007134EC" w:rsidRPr="00143ADD" w:rsidRDefault="007134EC" w:rsidP="007134EC">
            <w:pPr>
              <w:spacing w:line="288" w:lineRule="auto"/>
              <w:rPr>
                <w:szCs w:val="20"/>
                <w:lang w:val="en-GB"/>
              </w:rPr>
            </w:pPr>
            <w:r w:rsidRPr="00143ADD">
              <w:rPr>
                <w:szCs w:val="20"/>
                <w:lang w:val="en-GB"/>
              </w:rPr>
              <w:t>European Conference of Postal and Telecommunications Administrations</w:t>
            </w:r>
          </w:p>
        </w:tc>
      </w:tr>
      <w:tr w:rsidR="0010146F" w:rsidRPr="00143ADD">
        <w:tc>
          <w:tcPr>
            <w:tcW w:w="2088" w:type="dxa"/>
          </w:tcPr>
          <w:p w:rsidR="0010146F" w:rsidRPr="00143ADD" w:rsidRDefault="0010146F" w:rsidP="007134EC">
            <w:pPr>
              <w:spacing w:line="288" w:lineRule="auto"/>
              <w:rPr>
                <w:b/>
                <w:lang w:val="en-GB"/>
              </w:rPr>
            </w:pPr>
            <w:r>
              <w:rPr>
                <w:b/>
                <w:lang w:val="en-GB"/>
              </w:rPr>
              <w:t>DECT</w:t>
            </w:r>
          </w:p>
        </w:tc>
        <w:tc>
          <w:tcPr>
            <w:tcW w:w="7767" w:type="dxa"/>
          </w:tcPr>
          <w:p w:rsidR="0010146F" w:rsidRPr="00143ADD" w:rsidRDefault="00C33C36" w:rsidP="007134EC">
            <w:pPr>
              <w:spacing w:line="288" w:lineRule="auto"/>
              <w:rPr>
                <w:szCs w:val="20"/>
                <w:lang w:val="en-GB"/>
              </w:rPr>
            </w:pPr>
            <w:r>
              <w:rPr>
                <w:rStyle w:val="st"/>
                <w:rFonts w:cs="Arial"/>
                <w:color w:val="222222"/>
                <w:lang w:val="da-DK"/>
              </w:rPr>
              <w:t>Digital European Cordless Telecommunications</w:t>
            </w:r>
          </w:p>
        </w:tc>
      </w:tr>
      <w:tr w:rsidR="005C6E7A" w:rsidRPr="00143ADD">
        <w:tc>
          <w:tcPr>
            <w:tcW w:w="2088" w:type="dxa"/>
          </w:tcPr>
          <w:p w:rsidR="005C6E7A" w:rsidRPr="00143ADD" w:rsidRDefault="005C6E7A" w:rsidP="007134EC">
            <w:pPr>
              <w:spacing w:line="288" w:lineRule="auto"/>
              <w:rPr>
                <w:b/>
                <w:lang w:val="en-GB"/>
              </w:rPr>
            </w:pPr>
            <w:r w:rsidRPr="00143ADD">
              <w:rPr>
                <w:b/>
                <w:lang w:val="en-GB"/>
              </w:rPr>
              <w:t>DF</w:t>
            </w:r>
          </w:p>
        </w:tc>
        <w:tc>
          <w:tcPr>
            <w:tcW w:w="7767" w:type="dxa"/>
          </w:tcPr>
          <w:p w:rsidR="005C6E7A" w:rsidRPr="00143ADD" w:rsidRDefault="005C6E7A" w:rsidP="005C6E7A">
            <w:pPr>
              <w:spacing w:line="288" w:lineRule="auto"/>
              <w:rPr>
                <w:szCs w:val="20"/>
                <w:lang w:val="en-GB"/>
              </w:rPr>
            </w:pPr>
            <w:r w:rsidRPr="00143ADD">
              <w:rPr>
                <w:lang w:val="en-GB"/>
              </w:rPr>
              <w:t>Direction Finding</w:t>
            </w:r>
          </w:p>
        </w:tc>
      </w:tr>
      <w:tr w:rsidR="00354FAF" w:rsidRPr="00143ADD">
        <w:tc>
          <w:tcPr>
            <w:tcW w:w="2088" w:type="dxa"/>
          </w:tcPr>
          <w:p w:rsidR="00354FAF" w:rsidRPr="00143ADD" w:rsidRDefault="00354FAF" w:rsidP="008A54FC">
            <w:pPr>
              <w:spacing w:line="288" w:lineRule="auto"/>
              <w:rPr>
                <w:b/>
                <w:lang w:val="en-GB"/>
              </w:rPr>
            </w:pPr>
            <w:r w:rsidRPr="00143ADD">
              <w:rPr>
                <w:b/>
                <w:lang w:val="en-GB"/>
              </w:rPr>
              <w:t>ECC</w:t>
            </w:r>
          </w:p>
        </w:tc>
        <w:tc>
          <w:tcPr>
            <w:tcW w:w="7767" w:type="dxa"/>
          </w:tcPr>
          <w:p w:rsidR="00354FAF" w:rsidRPr="00143ADD" w:rsidRDefault="00354FAF" w:rsidP="008A54FC">
            <w:pPr>
              <w:pStyle w:val="ECCParagraph"/>
              <w:spacing w:after="0" w:line="288" w:lineRule="auto"/>
              <w:jc w:val="left"/>
              <w:rPr>
                <w:szCs w:val="20"/>
              </w:rPr>
            </w:pPr>
            <w:r w:rsidRPr="00143ADD">
              <w:t>Electronic Communications Committee</w:t>
            </w:r>
          </w:p>
        </w:tc>
      </w:tr>
      <w:tr w:rsidR="00C33C36" w:rsidRPr="00143ADD">
        <w:tc>
          <w:tcPr>
            <w:tcW w:w="2088" w:type="dxa"/>
          </w:tcPr>
          <w:p w:rsidR="00C33C36" w:rsidRPr="00143ADD" w:rsidRDefault="00C33C36" w:rsidP="008A54FC">
            <w:pPr>
              <w:spacing w:line="288" w:lineRule="auto"/>
              <w:rPr>
                <w:b/>
                <w:lang w:val="en-GB"/>
              </w:rPr>
            </w:pPr>
            <w:r>
              <w:rPr>
                <w:b/>
                <w:lang w:val="en-GB"/>
              </w:rPr>
              <w:t>ECO</w:t>
            </w:r>
          </w:p>
        </w:tc>
        <w:tc>
          <w:tcPr>
            <w:tcW w:w="7767" w:type="dxa"/>
          </w:tcPr>
          <w:p w:rsidR="00C33C36" w:rsidRPr="00143ADD" w:rsidRDefault="00C33C36" w:rsidP="008A54FC">
            <w:pPr>
              <w:pStyle w:val="ECCParagraph"/>
              <w:spacing w:after="0" w:line="288" w:lineRule="auto"/>
              <w:jc w:val="left"/>
            </w:pPr>
            <w:r>
              <w:t>European Communications Office</w:t>
            </w:r>
          </w:p>
        </w:tc>
      </w:tr>
      <w:tr w:rsidR="005E355A" w:rsidRPr="00143ADD">
        <w:tc>
          <w:tcPr>
            <w:tcW w:w="2088" w:type="dxa"/>
          </w:tcPr>
          <w:p w:rsidR="005E355A" w:rsidRDefault="005E355A" w:rsidP="008A54FC">
            <w:pPr>
              <w:spacing w:line="288" w:lineRule="auto"/>
              <w:rPr>
                <w:b/>
                <w:lang w:val="en-GB"/>
              </w:rPr>
            </w:pPr>
            <w:r>
              <w:rPr>
                <w:b/>
                <w:lang w:val="en-GB"/>
              </w:rPr>
              <w:t>EMC</w:t>
            </w:r>
          </w:p>
        </w:tc>
        <w:tc>
          <w:tcPr>
            <w:tcW w:w="7767" w:type="dxa"/>
          </w:tcPr>
          <w:p w:rsidR="005E355A" w:rsidRDefault="005E355A" w:rsidP="008A54FC">
            <w:pPr>
              <w:pStyle w:val="ECCParagraph"/>
              <w:spacing w:after="0" w:line="288" w:lineRule="auto"/>
              <w:jc w:val="left"/>
            </w:pPr>
            <w:r>
              <w:rPr>
                <w:rStyle w:val="st"/>
                <w:rFonts w:cs="Arial"/>
                <w:color w:val="222222"/>
                <w:lang w:val="da-DK"/>
              </w:rPr>
              <w:t>Electromagnetic compatibility</w:t>
            </w:r>
          </w:p>
        </w:tc>
      </w:tr>
      <w:tr w:rsidR="004D619D" w:rsidRPr="00143ADD">
        <w:tc>
          <w:tcPr>
            <w:tcW w:w="2088" w:type="dxa"/>
          </w:tcPr>
          <w:p w:rsidR="004D619D" w:rsidRPr="00143ADD" w:rsidRDefault="004D619D" w:rsidP="008A54FC">
            <w:pPr>
              <w:spacing w:line="288" w:lineRule="auto"/>
              <w:rPr>
                <w:b/>
                <w:lang w:val="en-GB"/>
              </w:rPr>
            </w:pPr>
            <w:r>
              <w:rPr>
                <w:b/>
                <w:lang w:val="en-GB"/>
              </w:rPr>
              <w:t>ITU</w:t>
            </w:r>
          </w:p>
        </w:tc>
        <w:tc>
          <w:tcPr>
            <w:tcW w:w="7767" w:type="dxa"/>
          </w:tcPr>
          <w:p w:rsidR="004D619D" w:rsidRPr="00143ADD" w:rsidRDefault="004D619D" w:rsidP="004D619D">
            <w:pPr>
              <w:pStyle w:val="ECCParagraph"/>
              <w:spacing w:after="0" w:line="288" w:lineRule="auto"/>
              <w:jc w:val="left"/>
            </w:pPr>
            <w:r>
              <w:t>International Telecommunication Union</w:t>
            </w:r>
          </w:p>
        </w:tc>
      </w:tr>
      <w:tr w:rsidR="00C33C36" w:rsidRPr="00143ADD">
        <w:tc>
          <w:tcPr>
            <w:tcW w:w="2088" w:type="dxa"/>
          </w:tcPr>
          <w:p w:rsidR="00C33C36" w:rsidRDefault="00C33C36" w:rsidP="008A54FC">
            <w:pPr>
              <w:spacing w:line="288" w:lineRule="auto"/>
              <w:rPr>
                <w:b/>
                <w:lang w:val="en-GB"/>
              </w:rPr>
            </w:pPr>
            <w:r>
              <w:rPr>
                <w:b/>
                <w:lang w:val="en-GB"/>
              </w:rPr>
              <w:t>MD</w:t>
            </w:r>
          </w:p>
        </w:tc>
        <w:tc>
          <w:tcPr>
            <w:tcW w:w="7767" w:type="dxa"/>
          </w:tcPr>
          <w:p w:rsidR="00C33C36" w:rsidRDefault="00C33C36" w:rsidP="004D619D">
            <w:pPr>
              <w:pStyle w:val="ECCParagraph"/>
              <w:spacing w:after="0" w:line="288" w:lineRule="auto"/>
              <w:jc w:val="left"/>
            </w:pPr>
            <w:r>
              <w:t>Match day</w:t>
            </w:r>
          </w:p>
        </w:tc>
      </w:tr>
      <w:tr w:rsidR="00354FAF" w:rsidRPr="00143ADD">
        <w:tc>
          <w:tcPr>
            <w:tcW w:w="2088" w:type="dxa"/>
          </w:tcPr>
          <w:p w:rsidR="00354FAF" w:rsidRPr="00143ADD" w:rsidRDefault="00952A18" w:rsidP="008A54FC">
            <w:pPr>
              <w:spacing w:line="288" w:lineRule="auto"/>
              <w:rPr>
                <w:b/>
                <w:lang w:val="en-GB"/>
              </w:rPr>
            </w:pPr>
            <w:r w:rsidRPr="00143ADD">
              <w:rPr>
                <w:b/>
                <w:lang w:val="en-GB"/>
              </w:rPr>
              <w:t>PMR</w:t>
            </w:r>
          </w:p>
        </w:tc>
        <w:tc>
          <w:tcPr>
            <w:tcW w:w="7767" w:type="dxa"/>
          </w:tcPr>
          <w:p w:rsidR="00354FAF" w:rsidRPr="00143ADD" w:rsidRDefault="00952A18" w:rsidP="008A54FC">
            <w:pPr>
              <w:spacing w:line="288" w:lineRule="auto"/>
              <w:rPr>
                <w:lang w:val="en-GB"/>
              </w:rPr>
            </w:pPr>
            <w:r w:rsidRPr="00143ADD">
              <w:rPr>
                <w:lang w:val="en-GB"/>
              </w:rPr>
              <w:t>Private Mobile Radio</w:t>
            </w:r>
          </w:p>
        </w:tc>
      </w:tr>
      <w:tr w:rsidR="00250E53" w:rsidRPr="00143ADD">
        <w:tc>
          <w:tcPr>
            <w:tcW w:w="2088" w:type="dxa"/>
          </w:tcPr>
          <w:p w:rsidR="00250E53" w:rsidRPr="00143ADD" w:rsidRDefault="00250E53" w:rsidP="008A54FC">
            <w:pPr>
              <w:spacing w:line="288" w:lineRule="auto"/>
              <w:rPr>
                <w:b/>
                <w:lang w:val="en-GB"/>
              </w:rPr>
            </w:pPr>
            <w:r>
              <w:rPr>
                <w:b/>
                <w:lang w:val="en-GB"/>
              </w:rPr>
              <w:t>PMSE</w:t>
            </w:r>
          </w:p>
        </w:tc>
        <w:tc>
          <w:tcPr>
            <w:tcW w:w="7767" w:type="dxa"/>
          </w:tcPr>
          <w:p w:rsidR="00250E53" w:rsidRPr="00143ADD" w:rsidRDefault="00250E53" w:rsidP="00250E53">
            <w:pPr>
              <w:spacing w:line="288" w:lineRule="auto"/>
              <w:rPr>
                <w:lang w:val="en-GB"/>
              </w:rPr>
            </w:pPr>
            <w:r w:rsidRPr="00250E53">
              <w:rPr>
                <w:lang w:val="en-GB"/>
              </w:rPr>
              <w:t xml:space="preserve">Programme </w:t>
            </w:r>
            <w:r>
              <w:rPr>
                <w:lang w:val="en-GB"/>
              </w:rPr>
              <w:t>M</w:t>
            </w:r>
            <w:r w:rsidRPr="00250E53">
              <w:rPr>
                <w:lang w:val="en-GB"/>
              </w:rPr>
              <w:t xml:space="preserve">aking and </w:t>
            </w:r>
            <w:r>
              <w:rPr>
                <w:lang w:val="en-GB"/>
              </w:rPr>
              <w:t>S</w:t>
            </w:r>
            <w:r w:rsidRPr="00250E53">
              <w:rPr>
                <w:lang w:val="en-GB"/>
              </w:rPr>
              <w:t xml:space="preserve">pecial </w:t>
            </w:r>
            <w:r>
              <w:rPr>
                <w:lang w:val="en-GB"/>
              </w:rPr>
              <w:t>E</w:t>
            </w:r>
            <w:r w:rsidRPr="00250E53">
              <w:rPr>
                <w:lang w:val="en-GB"/>
              </w:rPr>
              <w:t>vents</w:t>
            </w:r>
          </w:p>
        </w:tc>
      </w:tr>
      <w:tr w:rsidR="007134EC" w:rsidRPr="00143ADD">
        <w:tc>
          <w:tcPr>
            <w:tcW w:w="2088" w:type="dxa"/>
          </w:tcPr>
          <w:p w:rsidR="007134EC" w:rsidRPr="00143ADD" w:rsidRDefault="007134EC" w:rsidP="008A54FC">
            <w:pPr>
              <w:spacing w:line="288" w:lineRule="auto"/>
              <w:rPr>
                <w:b/>
                <w:lang w:val="en-GB"/>
              </w:rPr>
            </w:pPr>
            <w:r w:rsidRPr="00143ADD">
              <w:rPr>
                <w:b/>
                <w:lang w:val="en-GB"/>
              </w:rPr>
              <w:t>RLANs</w:t>
            </w:r>
          </w:p>
        </w:tc>
        <w:tc>
          <w:tcPr>
            <w:tcW w:w="7767" w:type="dxa"/>
          </w:tcPr>
          <w:p w:rsidR="007134EC" w:rsidRPr="00143ADD" w:rsidRDefault="00A948D0" w:rsidP="008A54FC">
            <w:pPr>
              <w:spacing w:line="288" w:lineRule="auto"/>
              <w:rPr>
                <w:lang w:val="en-GB"/>
              </w:rPr>
            </w:pPr>
            <w:r w:rsidRPr="00143ADD">
              <w:rPr>
                <w:lang w:val="en-GB"/>
              </w:rPr>
              <w:t>Radio Local Area Networks</w:t>
            </w:r>
          </w:p>
        </w:tc>
      </w:tr>
      <w:tr w:rsidR="005C6E7A" w:rsidRPr="00143ADD">
        <w:tc>
          <w:tcPr>
            <w:tcW w:w="2088" w:type="dxa"/>
          </w:tcPr>
          <w:p w:rsidR="005C6E7A" w:rsidRPr="00143ADD" w:rsidRDefault="005C6E7A" w:rsidP="008A54FC">
            <w:pPr>
              <w:spacing w:line="288" w:lineRule="auto"/>
              <w:rPr>
                <w:b/>
                <w:lang w:val="en-GB"/>
              </w:rPr>
            </w:pPr>
            <w:r w:rsidRPr="00143ADD">
              <w:rPr>
                <w:b/>
                <w:lang w:val="en-GB"/>
              </w:rPr>
              <w:t>RRL</w:t>
            </w:r>
          </w:p>
        </w:tc>
        <w:tc>
          <w:tcPr>
            <w:tcW w:w="7767" w:type="dxa"/>
          </w:tcPr>
          <w:p w:rsidR="005C6E7A" w:rsidRPr="00143ADD" w:rsidRDefault="00A948D0" w:rsidP="008A54FC">
            <w:pPr>
              <w:spacing w:line="288" w:lineRule="auto"/>
              <w:rPr>
                <w:lang w:val="en-GB"/>
              </w:rPr>
            </w:pPr>
            <w:r w:rsidRPr="00143ADD">
              <w:rPr>
                <w:lang w:val="en-GB"/>
              </w:rPr>
              <w:t>Radio Relay Link</w:t>
            </w:r>
          </w:p>
        </w:tc>
      </w:tr>
      <w:tr w:rsidR="005C6E7A" w:rsidRPr="00143ADD">
        <w:tc>
          <w:tcPr>
            <w:tcW w:w="2088" w:type="dxa"/>
          </w:tcPr>
          <w:p w:rsidR="005C6E7A" w:rsidRPr="00143ADD" w:rsidRDefault="005C6E7A" w:rsidP="008A54FC">
            <w:pPr>
              <w:spacing w:line="288" w:lineRule="auto"/>
              <w:rPr>
                <w:b/>
                <w:lang w:val="en-GB"/>
              </w:rPr>
            </w:pPr>
            <w:r w:rsidRPr="00143ADD">
              <w:rPr>
                <w:b/>
                <w:lang w:val="en-GB"/>
              </w:rPr>
              <w:t>Rx</w:t>
            </w:r>
          </w:p>
        </w:tc>
        <w:tc>
          <w:tcPr>
            <w:tcW w:w="7767" w:type="dxa"/>
          </w:tcPr>
          <w:p w:rsidR="005C6E7A" w:rsidRPr="00143ADD" w:rsidRDefault="00A948D0" w:rsidP="008A54FC">
            <w:pPr>
              <w:spacing w:line="288" w:lineRule="auto"/>
              <w:rPr>
                <w:lang w:val="en-GB"/>
              </w:rPr>
            </w:pPr>
            <w:r w:rsidRPr="00143ADD">
              <w:rPr>
                <w:lang w:val="en-GB"/>
              </w:rPr>
              <w:t>Receiver</w:t>
            </w:r>
          </w:p>
        </w:tc>
      </w:tr>
      <w:tr w:rsidR="002A15EE" w:rsidRPr="00143ADD">
        <w:tc>
          <w:tcPr>
            <w:tcW w:w="2088" w:type="dxa"/>
          </w:tcPr>
          <w:p w:rsidR="002A15EE" w:rsidRPr="00143ADD" w:rsidRDefault="002A15EE" w:rsidP="008A54FC">
            <w:pPr>
              <w:spacing w:line="288" w:lineRule="auto"/>
              <w:rPr>
                <w:b/>
                <w:lang w:val="en-GB"/>
              </w:rPr>
            </w:pPr>
            <w:r w:rsidRPr="00143ADD">
              <w:rPr>
                <w:b/>
                <w:lang w:val="en-GB"/>
              </w:rPr>
              <w:t>SNG</w:t>
            </w:r>
          </w:p>
        </w:tc>
        <w:tc>
          <w:tcPr>
            <w:tcW w:w="7767" w:type="dxa"/>
          </w:tcPr>
          <w:p w:rsidR="002A15EE" w:rsidRPr="00143ADD" w:rsidRDefault="002A15EE" w:rsidP="008A54FC">
            <w:pPr>
              <w:spacing w:line="288" w:lineRule="auto"/>
              <w:rPr>
                <w:lang w:val="en-GB"/>
              </w:rPr>
            </w:pPr>
            <w:r w:rsidRPr="00143ADD">
              <w:rPr>
                <w:lang w:val="en-GB"/>
              </w:rPr>
              <w:t>Satellite News Gathering</w:t>
            </w:r>
          </w:p>
        </w:tc>
      </w:tr>
      <w:tr w:rsidR="0010146F" w:rsidRPr="00143ADD">
        <w:tc>
          <w:tcPr>
            <w:tcW w:w="2088" w:type="dxa"/>
          </w:tcPr>
          <w:p w:rsidR="0010146F" w:rsidRPr="00143ADD" w:rsidRDefault="0010146F" w:rsidP="008A54FC">
            <w:pPr>
              <w:spacing w:line="288" w:lineRule="auto"/>
              <w:rPr>
                <w:b/>
                <w:lang w:val="en-GB"/>
              </w:rPr>
            </w:pPr>
            <w:r>
              <w:rPr>
                <w:b/>
                <w:lang w:val="en-GB"/>
              </w:rPr>
              <w:t>TETRA</w:t>
            </w:r>
          </w:p>
        </w:tc>
        <w:tc>
          <w:tcPr>
            <w:tcW w:w="7767" w:type="dxa"/>
          </w:tcPr>
          <w:p w:rsidR="0010146F" w:rsidRPr="00143ADD" w:rsidRDefault="00C33C36" w:rsidP="008A54FC">
            <w:pPr>
              <w:spacing w:line="288" w:lineRule="auto"/>
              <w:rPr>
                <w:lang w:val="en-GB"/>
              </w:rPr>
            </w:pPr>
            <w:r>
              <w:rPr>
                <w:lang w:val="en-GB"/>
              </w:rPr>
              <w:t>Terrestrial Trunked Radio</w:t>
            </w:r>
          </w:p>
        </w:tc>
      </w:tr>
      <w:tr w:rsidR="002A15EE" w:rsidRPr="00143ADD">
        <w:tc>
          <w:tcPr>
            <w:tcW w:w="2088" w:type="dxa"/>
          </w:tcPr>
          <w:p w:rsidR="002A15EE" w:rsidRPr="00143ADD" w:rsidRDefault="005C6E7A" w:rsidP="008A54FC">
            <w:pPr>
              <w:spacing w:line="288" w:lineRule="auto"/>
              <w:rPr>
                <w:b/>
                <w:lang w:val="en-GB"/>
              </w:rPr>
            </w:pPr>
            <w:r w:rsidRPr="00143ADD">
              <w:rPr>
                <w:b/>
                <w:lang w:val="en-GB"/>
              </w:rPr>
              <w:t>Tx</w:t>
            </w:r>
          </w:p>
        </w:tc>
        <w:tc>
          <w:tcPr>
            <w:tcW w:w="7767" w:type="dxa"/>
          </w:tcPr>
          <w:p w:rsidR="002A15EE" w:rsidRPr="00143ADD" w:rsidRDefault="00A948D0" w:rsidP="008A54FC">
            <w:pPr>
              <w:spacing w:line="288" w:lineRule="auto"/>
              <w:rPr>
                <w:lang w:val="en-GB"/>
              </w:rPr>
            </w:pPr>
            <w:r w:rsidRPr="00143ADD">
              <w:rPr>
                <w:lang w:val="en-GB"/>
              </w:rPr>
              <w:t>Transmitter</w:t>
            </w:r>
          </w:p>
        </w:tc>
      </w:tr>
      <w:tr w:rsidR="002A15EE" w:rsidRPr="00143ADD">
        <w:tc>
          <w:tcPr>
            <w:tcW w:w="2088" w:type="dxa"/>
          </w:tcPr>
          <w:p w:rsidR="002A15EE" w:rsidRPr="00143ADD" w:rsidRDefault="002A15EE" w:rsidP="008A54FC">
            <w:pPr>
              <w:spacing w:line="288" w:lineRule="auto"/>
              <w:rPr>
                <w:b/>
                <w:lang w:val="en-GB"/>
              </w:rPr>
            </w:pPr>
            <w:r w:rsidRPr="00143ADD">
              <w:rPr>
                <w:b/>
                <w:lang w:val="en-GB"/>
              </w:rPr>
              <w:t>UEFA</w:t>
            </w:r>
          </w:p>
        </w:tc>
        <w:tc>
          <w:tcPr>
            <w:tcW w:w="7767" w:type="dxa"/>
          </w:tcPr>
          <w:p w:rsidR="002A15EE" w:rsidRPr="00143ADD" w:rsidRDefault="00A948D0" w:rsidP="00A948D0">
            <w:pPr>
              <w:spacing w:line="288" w:lineRule="auto"/>
              <w:rPr>
                <w:lang w:val="en-GB"/>
              </w:rPr>
            </w:pPr>
            <w:r w:rsidRPr="00143ADD">
              <w:rPr>
                <w:lang w:val="en-GB"/>
              </w:rPr>
              <w:t>European Union of Football Associations</w:t>
            </w:r>
          </w:p>
        </w:tc>
      </w:tr>
      <w:tr w:rsidR="0010146F" w:rsidRPr="00143ADD">
        <w:tc>
          <w:tcPr>
            <w:tcW w:w="2088" w:type="dxa"/>
          </w:tcPr>
          <w:p w:rsidR="0010146F" w:rsidRPr="00143ADD" w:rsidRDefault="0010146F" w:rsidP="008A54FC">
            <w:pPr>
              <w:spacing w:line="288" w:lineRule="auto"/>
              <w:rPr>
                <w:b/>
                <w:lang w:val="en-GB"/>
              </w:rPr>
            </w:pPr>
            <w:r>
              <w:rPr>
                <w:b/>
                <w:lang w:val="en-GB"/>
              </w:rPr>
              <w:t>UMTS</w:t>
            </w:r>
          </w:p>
        </w:tc>
        <w:tc>
          <w:tcPr>
            <w:tcW w:w="7767" w:type="dxa"/>
          </w:tcPr>
          <w:p w:rsidR="0010146F" w:rsidRPr="00C33C36" w:rsidRDefault="00C33C36" w:rsidP="00A948D0">
            <w:pPr>
              <w:spacing w:line="288" w:lineRule="auto"/>
              <w:rPr>
                <w:b/>
                <w:lang w:val="en-GB"/>
              </w:rPr>
            </w:pPr>
            <w:r w:rsidRPr="00C33C36">
              <w:rPr>
                <w:rStyle w:val="Emphasis"/>
                <w:rFonts w:cs="Arial"/>
                <w:b w:val="0"/>
                <w:color w:val="222222"/>
                <w:lang w:val="da-DK"/>
              </w:rPr>
              <w:t>Universal Mobile Telecommunications Service</w:t>
            </w:r>
          </w:p>
        </w:tc>
      </w:tr>
    </w:tbl>
    <w:p w:rsidR="00354FAF" w:rsidRPr="00143ADD" w:rsidRDefault="00354FAF" w:rsidP="00797D4C">
      <w:pPr>
        <w:pStyle w:val="Heading1"/>
      </w:pPr>
      <w:bookmarkStart w:id="2" w:name="_Toc401045464"/>
      <w:r w:rsidRPr="00143ADD">
        <w:lastRenderedPageBreak/>
        <w:t>Introduction</w:t>
      </w:r>
      <w:bookmarkEnd w:id="2"/>
    </w:p>
    <w:p w:rsidR="00553F35" w:rsidRPr="00143ADD" w:rsidRDefault="00553F35" w:rsidP="00553F35">
      <w:pPr>
        <w:pStyle w:val="ECCParagraph"/>
        <w:rPr>
          <w:rFonts w:eastAsia="SimSun"/>
        </w:rPr>
      </w:pPr>
      <w:r w:rsidRPr="00143ADD">
        <w:rPr>
          <w:rFonts w:eastAsia="SimSun"/>
        </w:rPr>
        <w:t xml:space="preserve">The aim of this ECC Report </w:t>
      </w:r>
      <w:r w:rsidR="007134EC" w:rsidRPr="00143ADD">
        <w:rPr>
          <w:rFonts w:eastAsia="SimSun"/>
        </w:rPr>
        <w:t>is to provide guidance to CEPT a</w:t>
      </w:r>
      <w:r w:rsidRPr="00143ADD">
        <w:rPr>
          <w:rFonts w:eastAsia="SimSun"/>
        </w:rPr>
        <w:t>dministrations for the planning of radio usage before</w:t>
      </w:r>
      <w:r w:rsidR="001A5ECB" w:rsidRPr="00143ADD">
        <w:rPr>
          <w:rFonts w:eastAsia="SimSun"/>
        </w:rPr>
        <w:t>,</w:t>
      </w:r>
      <w:r w:rsidRPr="00143ADD">
        <w:rPr>
          <w:rFonts w:eastAsia="SimSun"/>
        </w:rPr>
        <w:t xml:space="preserve"> during </w:t>
      </w:r>
      <w:r w:rsidR="001A5ECB" w:rsidRPr="00143ADD">
        <w:rPr>
          <w:rFonts w:eastAsia="SimSun"/>
        </w:rPr>
        <w:t xml:space="preserve">and after </w:t>
      </w:r>
      <w:r w:rsidRPr="00143ADD">
        <w:rPr>
          <w:rFonts w:eastAsia="SimSun"/>
        </w:rPr>
        <w:t>special major events such as Olympic Games</w:t>
      </w:r>
      <w:r w:rsidR="000A4C5B" w:rsidRPr="00143ADD">
        <w:rPr>
          <w:rFonts w:eastAsia="SimSun"/>
        </w:rPr>
        <w:t xml:space="preserve">, </w:t>
      </w:r>
      <w:r w:rsidRPr="00143ADD">
        <w:rPr>
          <w:rFonts w:eastAsia="SimSun"/>
        </w:rPr>
        <w:t xml:space="preserve">Tour de France, Formula 1, music festivals and state visits </w:t>
      </w:r>
      <w:r w:rsidR="00E04B36" w:rsidRPr="00143ADD">
        <w:rPr>
          <w:rFonts w:eastAsia="SimSun"/>
        </w:rPr>
        <w:t>etc.</w:t>
      </w:r>
      <w:r w:rsidRPr="00143ADD">
        <w:rPr>
          <w:rFonts w:eastAsia="SimSun"/>
        </w:rPr>
        <w:t xml:space="preserve"> in order to minimi</w:t>
      </w:r>
      <w:r w:rsidR="00E34B20">
        <w:rPr>
          <w:rFonts w:eastAsia="SimSun"/>
        </w:rPr>
        <w:t>s</w:t>
      </w:r>
      <w:r w:rsidRPr="00143ADD">
        <w:rPr>
          <w:rFonts w:eastAsia="SimSun"/>
        </w:rPr>
        <w:t>e the risk of interference, especially to safety of life services. It also enables host organi</w:t>
      </w:r>
      <w:r w:rsidR="000A4C5B" w:rsidRPr="00143ADD">
        <w:rPr>
          <w:rFonts w:eastAsia="SimSun"/>
        </w:rPr>
        <w:t>s</w:t>
      </w:r>
      <w:r w:rsidRPr="00143ADD">
        <w:rPr>
          <w:rFonts w:eastAsia="SimSun"/>
        </w:rPr>
        <w:t>ers, broadcasters and other interested radio users to co-ordina</w:t>
      </w:r>
      <w:r w:rsidR="007134EC" w:rsidRPr="00143ADD">
        <w:rPr>
          <w:rFonts w:eastAsia="SimSun"/>
        </w:rPr>
        <w:t>te their requirements with the a</w:t>
      </w:r>
      <w:r w:rsidRPr="00143ADD">
        <w:rPr>
          <w:rFonts w:eastAsia="SimSun"/>
        </w:rPr>
        <w:t xml:space="preserve">uthorities and to take into account differences in rules and regulations </w:t>
      </w:r>
      <w:r w:rsidR="001A5ECB" w:rsidRPr="00143ADD">
        <w:rPr>
          <w:rFonts w:eastAsia="SimSun"/>
        </w:rPr>
        <w:t xml:space="preserve">that may exist </w:t>
      </w:r>
      <w:r w:rsidRPr="00143ADD">
        <w:rPr>
          <w:rFonts w:eastAsia="SimSun"/>
        </w:rPr>
        <w:t>between CEPT member countries.</w:t>
      </w:r>
    </w:p>
    <w:p w:rsidR="00553F35" w:rsidRPr="00143ADD" w:rsidRDefault="00553F35" w:rsidP="00553F35">
      <w:pPr>
        <w:pStyle w:val="ECCParagraph"/>
      </w:pPr>
      <w:r w:rsidRPr="00143ADD">
        <w:t xml:space="preserve">The </w:t>
      </w:r>
      <w:r w:rsidR="001A5ECB" w:rsidRPr="00143ADD">
        <w:t xml:space="preserve">frequency spectrum usage </w:t>
      </w:r>
      <w:r w:rsidR="00C51967" w:rsidRPr="00143ADD">
        <w:t xml:space="preserve">at </w:t>
      </w:r>
      <w:r w:rsidRPr="00143ADD">
        <w:t>special events range</w:t>
      </w:r>
      <w:r w:rsidR="00C51967" w:rsidRPr="00143ADD">
        <w:t>s</w:t>
      </w:r>
      <w:r w:rsidRPr="00143ADD">
        <w:t xml:space="preserve"> from broadcasting,</w:t>
      </w:r>
      <w:r w:rsidR="009B61E8" w:rsidRPr="00143ADD">
        <w:t xml:space="preserve"> PMR,</w:t>
      </w:r>
      <w:r w:rsidRPr="00143ADD">
        <w:t xml:space="preserve"> police</w:t>
      </w:r>
      <w:r w:rsidR="00E951AE" w:rsidRPr="00143ADD">
        <w:t xml:space="preserve"> and</w:t>
      </w:r>
      <w:r w:rsidRPr="00143ADD">
        <w:t xml:space="preserve"> ambulance</w:t>
      </w:r>
      <w:r w:rsidR="00E951AE" w:rsidRPr="00143ADD">
        <w:t xml:space="preserve"> radio</w:t>
      </w:r>
      <w:r w:rsidRPr="00143ADD">
        <w:t xml:space="preserve">, </w:t>
      </w:r>
      <w:r w:rsidR="00250E53">
        <w:t xml:space="preserve">PMSE (including </w:t>
      </w:r>
      <w:r w:rsidRPr="00143ADD">
        <w:t>wireless microphones</w:t>
      </w:r>
      <w:r w:rsidR="00250E53">
        <w:t>, in ear monitors, talk backs, video links, cameras and remote controls)</w:t>
      </w:r>
      <w:r w:rsidRPr="00143ADD">
        <w:t xml:space="preserve"> to RLANs. </w:t>
      </w:r>
      <w:r w:rsidR="009C450E" w:rsidRPr="00143ADD">
        <w:t>A</w:t>
      </w:r>
      <w:r w:rsidRPr="00143ADD">
        <w:t xml:space="preserve">dequate spectrum planning, licensing, spectrum monitoring, inspection of radio stations and </w:t>
      </w:r>
      <w:r w:rsidR="005E4FA6" w:rsidRPr="00143ADD">
        <w:t xml:space="preserve">resolution </w:t>
      </w:r>
      <w:r w:rsidRPr="00143ADD">
        <w:t xml:space="preserve">of radio interference </w:t>
      </w:r>
      <w:r w:rsidR="005E4FA6" w:rsidRPr="00143ADD">
        <w:t>is</w:t>
      </w:r>
      <w:r w:rsidRPr="00143ADD">
        <w:t xml:space="preserve"> essential for the </w:t>
      </w:r>
      <w:r w:rsidR="009C450E" w:rsidRPr="00143ADD">
        <w:t xml:space="preserve">success </w:t>
      </w:r>
      <w:r w:rsidRPr="00143ADD">
        <w:t xml:space="preserve">of a major event. Moreover, technical equipment limitations and </w:t>
      </w:r>
      <w:r w:rsidR="000F3AD0" w:rsidRPr="00143ADD">
        <w:t xml:space="preserve">late </w:t>
      </w:r>
      <w:r w:rsidRPr="00143ADD">
        <w:t xml:space="preserve">license applications require a rapid and flexible on-site frequency management </w:t>
      </w:r>
      <w:r w:rsidR="005E4FA6" w:rsidRPr="00143ADD">
        <w:t xml:space="preserve">capability </w:t>
      </w:r>
      <w:r w:rsidRPr="00143ADD">
        <w:t>during the event.</w:t>
      </w:r>
    </w:p>
    <w:p w:rsidR="00553F35" w:rsidRPr="00143ADD" w:rsidRDefault="00553F35" w:rsidP="00553F35">
      <w:pPr>
        <w:pStyle w:val="ECCParagraph"/>
      </w:pPr>
      <w:r w:rsidRPr="00143ADD">
        <w:t xml:space="preserve">Although this Report refers to major events, the basic considerations are </w:t>
      </w:r>
      <w:r w:rsidR="005E4FA6" w:rsidRPr="00143ADD">
        <w:t xml:space="preserve">also </w:t>
      </w:r>
      <w:r w:rsidRPr="00143ADD">
        <w:t>applicable to minor regional or local special events.</w:t>
      </w:r>
      <w:r w:rsidR="001B204F" w:rsidRPr="00143ADD">
        <w:t xml:space="preserve"> </w:t>
      </w:r>
    </w:p>
    <w:p w:rsidR="001D1A92" w:rsidRPr="00143ADD" w:rsidRDefault="001621D9" w:rsidP="001D1A92">
      <w:pPr>
        <w:pStyle w:val="Heading1"/>
      </w:pPr>
      <w:bookmarkStart w:id="3" w:name="_Toc401045465"/>
      <w:r w:rsidRPr="00143ADD">
        <w:lastRenderedPageBreak/>
        <w:t>GENERAL CONSIDERATIONS</w:t>
      </w:r>
      <w:bookmarkEnd w:id="3"/>
    </w:p>
    <w:p w:rsidR="00BE1503" w:rsidRPr="00143ADD" w:rsidRDefault="000A4C5B" w:rsidP="00BE1503">
      <w:pPr>
        <w:pStyle w:val="ECCParagraph"/>
      </w:pPr>
      <w:r w:rsidRPr="00143ADD">
        <w:t>T</w:t>
      </w:r>
      <w:r w:rsidR="00BE1503" w:rsidRPr="00143ADD">
        <w:t xml:space="preserve">here are plenty of events during a year, some of which are annual occurrences (e.g. Formula 1, </w:t>
      </w:r>
      <w:r w:rsidRPr="00143ADD">
        <w:t>f</w:t>
      </w:r>
      <w:r w:rsidR="00BE1503" w:rsidRPr="00143ADD">
        <w:t xml:space="preserve">ootball </w:t>
      </w:r>
      <w:r w:rsidRPr="00143ADD">
        <w:t>c</w:t>
      </w:r>
      <w:r w:rsidR="00BE1503" w:rsidRPr="00143ADD">
        <w:t xml:space="preserve">up finals, </w:t>
      </w:r>
      <w:r w:rsidRPr="00143ADD">
        <w:t>c</w:t>
      </w:r>
      <w:r w:rsidR="00BE1503" w:rsidRPr="00143ADD">
        <w:t xml:space="preserve">ultural festivals </w:t>
      </w:r>
      <w:r w:rsidR="00E04B36" w:rsidRPr="00143ADD">
        <w:t>etc.</w:t>
      </w:r>
      <w:r w:rsidR="00BE1503" w:rsidRPr="00143ADD">
        <w:t xml:space="preserve">) but </w:t>
      </w:r>
      <w:r w:rsidRPr="00143ADD">
        <w:t xml:space="preserve">there are also </w:t>
      </w:r>
      <w:r w:rsidR="00BE1503" w:rsidRPr="00143ADD">
        <w:t xml:space="preserve">a number </w:t>
      </w:r>
      <w:r w:rsidR="00102430" w:rsidRPr="00143ADD">
        <w:t xml:space="preserve">of </w:t>
      </w:r>
      <w:r w:rsidR="00BE1503" w:rsidRPr="00143ADD">
        <w:t xml:space="preserve">irregular or </w:t>
      </w:r>
      <w:r w:rsidR="00143ADD" w:rsidRPr="00143ADD">
        <w:t>occasional events</w:t>
      </w:r>
      <w:r w:rsidR="007134EC" w:rsidRPr="00143ADD">
        <w:t xml:space="preserve"> such as music concerts</w:t>
      </w:r>
      <w:r w:rsidR="00102430" w:rsidRPr="00143ADD">
        <w:t xml:space="preserve"> and </w:t>
      </w:r>
      <w:r w:rsidR="00BF038B" w:rsidRPr="00143ADD">
        <w:t xml:space="preserve">even more </w:t>
      </w:r>
      <w:r w:rsidR="00102430" w:rsidRPr="00143ADD">
        <w:t>unique events such as</w:t>
      </w:r>
      <w:r w:rsidR="007134EC" w:rsidRPr="00143ADD">
        <w:t xml:space="preserve"> </w:t>
      </w:r>
      <w:r w:rsidR="00BE1503" w:rsidRPr="00143ADD">
        <w:t xml:space="preserve">the football World Cup or Olympics. Information from newspapers, television, Internet, calendars of </w:t>
      </w:r>
      <w:r w:rsidR="00250E53">
        <w:t>events</w:t>
      </w:r>
      <w:r w:rsidR="00250E53" w:rsidRPr="00143ADD">
        <w:t xml:space="preserve"> </w:t>
      </w:r>
      <w:r w:rsidR="00BE1503" w:rsidRPr="00143ADD">
        <w:t xml:space="preserve">should be examined to identify those that may need special attention due to the </w:t>
      </w:r>
      <w:r w:rsidR="00E04B36" w:rsidRPr="00143ADD">
        <w:t>economic</w:t>
      </w:r>
      <w:r w:rsidR="00BE1503" w:rsidRPr="00143ADD">
        <w:t xml:space="preserve"> or political importance of the event, the number of expected short term licenses or </w:t>
      </w:r>
      <w:r w:rsidR="00BF038B" w:rsidRPr="00143ADD">
        <w:t xml:space="preserve">previous knowledge </w:t>
      </w:r>
      <w:r w:rsidR="00BE1503" w:rsidRPr="00143ADD">
        <w:t xml:space="preserve">of problems experienced </w:t>
      </w:r>
      <w:r w:rsidR="00BF038B" w:rsidRPr="00143ADD">
        <w:t>during previous similar</w:t>
      </w:r>
      <w:r w:rsidR="00BE1503" w:rsidRPr="00143ADD">
        <w:t xml:space="preserve"> </w:t>
      </w:r>
      <w:r w:rsidR="00BF038B" w:rsidRPr="00143ADD">
        <w:t>events</w:t>
      </w:r>
      <w:r w:rsidR="00BE1503" w:rsidRPr="00143ADD">
        <w:t>. These should be recorded in an annual plan.</w:t>
      </w:r>
    </w:p>
    <w:p w:rsidR="00674498" w:rsidRPr="00143ADD" w:rsidRDefault="00674498" w:rsidP="00674498">
      <w:pPr>
        <w:pStyle w:val="ECCParagraph"/>
      </w:pPr>
      <w:r w:rsidRPr="00143ADD">
        <w:t xml:space="preserve">The annual plan must be handled in a flexible way and may need to be revised when new information is available. The plan should be visible to the staff, e.g. on the Intranet, so that the </w:t>
      </w:r>
      <w:r w:rsidR="00BF038B" w:rsidRPr="00143ADD">
        <w:t>all interested parties are</w:t>
      </w:r>
      <w:r w:rsidR="00C86920" w:rsidRPr="00143ADD">
        <w:t xml:space="preserve"> aware of upcoming events</w:t>
      </w:r>
      <w:r w:rsidRPr="00143ADD">
        <w:t>.</w:t>
      </w:r>
    </w:p>
    <w:p w:rsidR="00F94223" w:rsidRPr="00143ADD" w:rsidRDefault="00F94223" w:rsidP="00F94223">
      <w:pPr>
        <w:pStyle w:val="ECCParagraph"/>
      </w:pPr>
      <w:r w:rsidRPr="00143ADD">
        <w:t xml:space="preserve">In planning for the communications needs, administrations need to consider the scope of the event. </w:t>
      </w:r>
      <w:r w:rsidR="00102430" w:rsidRPr="00143ADD">
        <w:t xml:space="preserve"> The</w:t>
      </w:r>
      <w:r w:rsidRPr="00143ADD">
        <w:t xml:space="preserve"> events can be categorised</w:t>
      </w:r>
      <w:r w:rsidR="00102430" w:rsidRPr="00143ADD">
        <w:t xml:space="preserve"> as follows</w:t>
      </w:r>
      <w:r w:rsidRPr="00143ADD">
        <w:t>:</w:t>
      </w:r>
    </w:p>
    <w:p w:rsidR="00F94223" w:rsidRPr="00143ADD" w:rsidRDefault="00F94223" w:rsidP="00B24E05">
      <w:pPr>
        <w:pStyle w:val="ECCParagraph"/>
        <w:numPr>
          <w:ilvl w:val="0"/>
          <w:numId w:val="16"/>
        </w:numPr>
      </w:pPr>
      <w:r w:rsidRPr="00143ADD">
        <w:t xml:space="preserve">National: where radio use is in one country </w:t>
      </w:r>
      <w:r w:rsidR="004E5D0F" w:rsidRPr="00143ADD">
        <w:t>only.  However, if</w:t>
      </w:r>
      <w:r w:rsidRPr="00143ADD">
        <w:t xml:space="preserve"> spectrum </w:t>
      </w:r>
      <w:r w:rsidR="004E5D0F" w:rsidRPr="00143ADD">
        <w:t xml:space="preserve">use </w:t>
      </w:r>
      <w:r w:rsidRPr="00143ADD">
        <w:t xml:space="preserve">may </w:t>
      </w:r>
      <w:r w:rsidR="004E5D0F" w:rsidRPr="00143ADD">
        <w:t xml:space="preserve">affect </w:t>
      </w:r>
      <w:r w:rsidRPr="00143ADD">
        <w:t>bordering countries</w:t>
      </w:r>
      <w:r w:rsidR="00BF038B" w:rsidRPr="00143ADD">
        <w:t xml:space="preserve"> </w:t>
      </w:r>
      <w:r w:rsidR="004E5D0F" w:rsidRPr="00143ADD">
        <w:t>and if</w:t>
      </w:r>
      <w:r w:rsidRPr="00143ADD">
        <w:t xml:space="preserve"> </w:t>
      </w:r>
      <w:r w:rsidR="00BF038B" w:rsidRPr="00143ADD">
        <w:t>it</w:t>
      </w:r>
      <w:r w:rsidRPr="00143ADD">
        <w:t xml:space="preserve"> is possible that cross-border interference </w:t>
      </w:r>
      <w:r w:rsidR="00102430" w:rsidRPr="00143ADD">
        <w:t>can occur</w:t>
      </w:r>
      <w:r w:rsidR="00BF038B" w:rsidRPr="00143ADD">
        <w:t xml:space="preserve"> then</w:t>
      </w:r>
      <w:r w:rsidRPr="00143ADD">
        <w:t xml:space="preserve"> neighbouring countries need to be informed.</w:t>
      </w:r>
      <w:r w:rsidR="00102430" w:rsidRPr="00143ADD">
        <w:t xml:space="preserve"> W</w:t>
      </w:r>
      <w:r w:rsidRPr="00143ADD">
        <w:t>here</w:t>
      </w:r>
      <w:r w:rsidR="00387214" w:rsidRPr="00143ADD">
        <w:t xml:space="preserve"> anticipated spectrum use</w:t>
      </w:r>
      <w:r w:rsidRPr="00143ADD">
        <w:t xml:space="preserve"> is high enough it </w:t>
      </w:r>
      <w:r w:rsidR="000F3AD0" w:rsidRPr="00143ADD">
        <w:t>may be</w:t>
      </w:r>
      <w:r w:rsidRPr="00143ADD">
        <w:t xml:space="preserve"> necessary to warrant the attendance of</w:t>
      </w:r>
      <w:r w:rsidR="00102430" w:rsidRPr="00143ADD">
        <w:t xml:space="preserve"> a</w:t>
      </w:r>
      <w:r w:rsidRPr="00143ADD">
        <w:t xml:space="preserve"> co-ordination team.</w:t>
      </w:r>
    </w:p>
    <w:p w:rsidR="00F94223" w:rsidRPr="00143ADD" w:rsidRDefault="00F94223" w:rsidP="00B24E05">
      <w:pPr>
        <w:pStyle w:val="ECCParagraph"/>
        <w:numPr>
          <w:ilvl w:val="0"/>
          <w:numId w:val="16"/>
        </w:numPr>
      </w:pPr>
      <w:r w:rsidRPr="00143ADD">
        <w:t xml:space="preserve">International: where radio use is in more than one country but where spectrum usage may be different in each country. CEPT </w:t>
      </w:r>
      <w:r w:rsidR="00387214" w:rsidRPr="00143ADD">
        <w:t>a</w:t>
      </w:r>
      <w:r w:rsidRPr="00143ADD">
        <w:t xml:space="preserve">dministrations in each country will need to co-ordinate frequency </w:t>
      </w:r>
      <w:r w:rsidR="002D587B" w:rsidRPr="00143ADD">
        <w:t>assignments</w:t>
      </w:r>
      <w:r w:rsidRPr="00143ADD">
        <w:t xml:space="preserve"> to make sure that interference is not caused to </w:t>
      </w:r>
      <w:r w:rsidR="00BF038B" w:rsidRPr="00143ADD">
        <w:t xml:space="preserve">other </w:t>
      </w:r>
      <w:r w:rsidRPr="00143ADD">
        <w:t>event and non-event users.</w:t>
      </w:r>
    </w:p>
    <w:p w:rsidR="00F94223" w:rsidRPr="00143ADD" w:rsidRDefault="00F94223" w:rsidP="00B24E05">
      <w:pPr>
        <w:pStyle w:val="ECCParagraph"/>
        <w:numPr>
          <w:ilvl w:val="0"/>
          <w:numId w:val="16"/>
        </w:numPr>
      </w:pPr>
      <w:r w:rsidRPr="00143ADD">
        <w:t xml:space="preserve">Trans-national: where one event </w:t>
      </w:r>
      <w:r w:rsidR="00893741" w:rsidRPr="00143ADD">
        <w:t xml:space="preserve">crosses into </w:t>
      </w:r>
      <w:r w:rsidRPr="00143ADD">
        <w:t>neighbouring countries and where</w:t>
      </w:r>
      <w:r w:rsidR="007A1C4D" w:rsidRPr="00143ADD">
        <w:t xml:space="preserve"> </w:t>
      </w:r>
      <w:r w:rsidR="00893741" w:rsidRPr="00143ADD">
        <w:t>the same frequencies have to be used on both sides of the border.</w:t>
      </w:r>
      <w:r w:rsidRPr="00143ADD">
        <w:t xml:space="preserve"> Full co-operation between all participating administrations will need to be </w:t>
      </w:r>
      <w:r w:rsidR="007A1C4D" w:rsidRPr="00143ADD">
        <w:t xml:space="preserve">achieved </w:t>
      </w:r>
      <w:r w:rsidRPr="00143ADD">
        <w:t>throughout the planning and running of the event to ensure that common frequencies can be used wherever possible. They may need to work as one organisation to achieve this.</w:t>
      </w:r>
    </w:p>
    <w:p w:rsidR="00F94223" w:rsidRPr="00143ADD" w:rsidRDefault="00F94223" w:rsidP="001D18C4">
      <w:pPr>
        <w:pStyle w:val="ECCParagraph"/>
      </w:pPr>
      <w:r w:rsidRPr="00143ADD">
        <w:t xml:space="preserve">There are regional as well as local events for which temporary licences are granted in advance without participation of licensing staff on site. Monitoring staff may be needed for equipment testing and labelling before and also during </w:t>
      </w:r>
      <w:r w:rsidR="007A1C4D" w:rsidRPr="00143ADD">
        <w:t xml:space="preserve">the </w:t>
      </w:r>
      <w:r w:rsidRPr="00143ADD">
        <w:t>event in order to solve any interference cases that may take place.</w:t>
      </w:r>
    </w:p>
    <w:p w:rsidR="00F94223" w:rsidRPr="00143ADD" w:rsidRDefault="00F94223" w:rsidP="00E04B36">
      <w:pPr>
        <w:pStyle w:val="ECCParagraph"/>
        <w:spacing w:after="120"/>
      </w:pPr>
      <w:r w:rsidRPr="00143ADD">
        <w:t xml:space="preserve">The </w:t>
      </w:r>
      <w:r w:rsidR="007A1C4D" w:rsidRPr="00143ADD">
        <w:t xml:space="preserve">physical </w:t>
      </w:r>
      <w:r w:rsidRPr="00143ADD">
        <w:t>location of the event will have a</w:t>
      </w:r>
      <w:r w:rsidR="00E76115" w:rsidRPr="00143ADD">
        <w:t>n impact</w:t>
      </w:r>
      <w:r w:rsidRPr="00143ADD">
        <w:t xml:space="preserve"> on the amount of planning involved (one place or several places, indoor or </w:t>
      </w:r>
      <w:r w:rsidR="004A449E" w:rsidRPr="00143ADD">
        <w:t>outdoor</w:t>
      </w:r>
      <w:r w:rsidR="001000E1" w:rsidRPr="00143ADD">
        <w:t>.</w:t>
      </w:r>
      <w:r w:rsidRPr="00143ADD">
        <w:t>) such as:</w:t>
      </w:r>
    </w:p>
    <w:p w:rsidR="00F94223" w:rsidRPr="00143ADD" w:rsidRDefault="00F94223" w:rsidP="00543D31">
      <w:pPr>
        <w:pStyle w:val="ECCParagraph"/>
        <w:numPr>
          <w:ilvl w:val="0"/>
          <w:numId w:val="53"/>
        </w:numPr>
        <w:spacing w:after="120"/>
        <w:ind w:left="714" w:hanging="357"/>
      </w:pPr>
      <w:r w:rsidRPr="00143ADD">
        <w:t>Stadium, circuit, Olympic complex</w:t>
      </w:r>
      <w:r w:rsidR="007134EC" w:rsidRPr="00143ADD">
        <w:t>;</w:t>
      </w:r>
    </w:p>
    <w:p w:rsidR="00F94223" w:rsidRPr="00143ADD" w:rsidRDefault="00F94223" w:rsidP="00543D31">
      <w:pPr>
        <w:pStyle w:val="ECCParagraph"/>
        <w:numPr>
          <w:ilvl w:val="0"/>
          <w:numId w:val="53"/>
        </w:numPr>
        <w:spacing w:after="120"/>
        <w:ind w:left="714" w:hanging="357"/>
      </w:pPr>
      <w:r w:rsidRPr="00143ADD">
        <w:t xml:space="preserve">City, country side, </w:t>
      </w:r>
      <w:r w:rsidR="00E450BB" w:rsidRPr="00143ADD">
        <w:t xml:space="preserve">proximity </w:t>
      </w:r>
      <w:r w:rsidRPr="00143ADD">
        <w:t>to airport</w:t>
      </w:r>
      <w:r w:rsidR="007134EC" w:rsidRPr="00143ADD">
        <w:t>;</w:t>
      </w:r>
    </w:p>
    <w:p w:rsidR="001621D9" w:rsidRPr="00143ADD" w:rsidRDefault="00F94223" w:rsidP="00543D31">
      <w:pPr>
        <w:pStyle w:val="ECCParagraph"/>
        <w:numPr>
          <w:ilvl w:val="0"/>
          <w:numId w:val="53"/>
        </w:numPr>
        <w:spacing w:after="120"/>
        <w:ind w:left="714" w:hanging="357"/>
      </w:pPr>
      <w:r w:rsidRPr="00143ADD">
        <w:t>Hotel, conference centre</w:t>
      </w:r>
      <w:r w:rsidR="001000E1" w:rsidRPr="00143ADD">
        <w:t xml:space="preserve"> etc.</w:t>
      </w:r>
    </w:p>
    <w:p w:rsidR="001621D9" w:rsidRPr="00143ADD" w:rsidRDefault="001621D9" w:rsidP="001621D9">
      <w:pPr>
        <w:pStyle w:val="Heading1"/>
      </w:pPr>
      <w:bookmarkStart w:id="4" w:name="_Toc401045466"/>
      <w:r w:rsidRPr="00143ADD">
        <w:lastRenderedPageBreak/>
        <w:t>preparatory actions before</w:t>
      </w:r>
      <w:r w:rsidR="00E76115" w:rsidRPr="00143ADD">
        <w:t xml:space="preserve"> the</w:t>
      </w:r>
      <w:r w:rsidRPr="00143ADD">
        <w:t xml:space="preserve"> event</w:t>
      </w:r>
      <w:bookmarkEnd w:id="4"/>
    </w:p>
    <w:p w:rsidR="00E450BB" w:rsidRPr="00143ADD" w:rsidRDefault="00E450BB" w:rsidP="00E450BB">
      <w:pPr>
        <w:pStyle w:val="ECCParagraph"/>
      </w:pPr>
      <w:r w:rsidRPr="00143ADD">
        <w:t xml:space="preserve">Proper planning is essential for a successful event to ensure a considered approach </w:t>
      </w:r>
      <w:r w:rsidR="007A1C4D" w:rsidRPr="00143ADD">
        <w:t xml:space="preserve">is taken </w:t>
      </w:r>
      <w:r w:rsidRPr="00143ADD">
        <w:t xml:space="preserve">rather than </w:t>
      </w:r>
      <w:r w:rsidR="00E76115" w:rsidRPr="00143ADD">
        <w:t xml:space="preserve">reacting to problems </w:t>
      </w:r>
      <w:r w:rsidRPr="00143ADD">
        <w:t xml:space="preserve">during the event. It is beneficial if most of the work is performed before the event as it is often difficult to intervene during the event because of restricted movement around the venue due to additional security, crowded areas etc. </w:t>
      </w:r>
    </w:p>
    <w:p w:rsidR="00BE1503" w:rsidRPr="00143ADD" w:rsidRDefault="00BE1503" w:rsidP="00BE1503">
      <w:pPr>
        <w:pStyle w:val="ECCParagraph"/>
      </w:pPr>
      <w:r w:rsidRPr="00143ADD">
        <w:t>It would be useful to create a special web-page on the event site or links provided by</w:t>
      </w:r>
      <w:r w:rsidR="00E76115" w:rsidRPr="00143ADD">
        <w:t xml:space="preserve"> the</w:t>
      </w:r>
      <w:r w:rsidR="001B25A8">
        <w:t xml:space="preserve"> event organis</w:t>
      </w:r>
      <w:r w:rsidRPr="00143ADD">
        <w:t xml:space="preserve">er dedicated to </w:t>
      </w:r>
      <w:r w:rsidR="00E76115" w:rsidRPr="00143ADD">
        <w:t xml:space="preserve">the </w:t>
      </w:r>
      <w:r w:rsidRPr="00143ADD">
        <w:t xml:space="preserve">special event. The web-page could contain </w:t>
      </w:r>
      <w:r w:rsidR="007A1C4D" w:rsidRPr="00143ADD">
        <w:t xml:space="preserve">specific </w:t>
      </w:r>
      <w:r w:rsidRPr="00143ADD">
        <w:t>information for radio users.</w:t>
      </w:r>
      <w:r w:rsidRPr="00143ADD" w:rsidDel="00BE1503">
        <w:t xml:space="preserve"> </w:t>
      </w:r>
    </w:p>
    <w:p w:rsidR="00173709" w:rsidRPr="00143ADD" w:rsidRDefault="006A04B9" w:rsidP="00BE1503">
      <w:pPr>
        <w:pStyle w:val="ECCParagraph"/>
      </w:pPr>
      <w:r w:rsidRPr="00143ADD">
        <w:t xml:space="preserve">Administrations shall ensure that their contact details are up to date on the </w:t>
      </w:r>
      <w:r w:rsidR="007453DB" w:rsidRPr="00143ADD">
        <w:t>EC</w:t>
      </w:r>
      <w:r w:rsidR="007453DB">
        <w:t>C</w:t>
      </w:r>
      <w:r w:rsidR="007453DB" w:rsidRPr="00143ADD">
        <w:t xml:space="preserve"> </w:t>
      </w:r>
      <w:r w:rsidRPr="00143ADD">
        <w:t xml:space="preserve">PMSE dedicated webpage: </w:t>
      </w:r>
      <w:hyperlink r:id="rId15" w:history="1">
        <w:r w:rsidR="000178D8">
          <w:rPr>
            <w:rStyle w:val="Hyperlink"/>
          </w:rPr>
          <w:t>Link to ECC PMSE dedicated Page</w:t>
        </w:r>
      </w:hyperlink>
    </w:p>
    <w:p w:rsidR="001621D9" w:rsidRPr="00143ADD" w:rsidRDefault="001621D9" w:rsidP="00813503">
      <w:pPr>
        <w:pStyle w:val="Heading2"/>
        <w:rPr>
          <w:lang w:val="en-GB"/>
        </w:rPr>
      </w:pPr>
      <w:bookmarkStart w:id="5" w:name="_Toc401045467"/>
      <w:r w:rsidRPr="00143ADD">
        <w:rPr>
          <w:lang w:val="en-GB"/>
        </w:rPr>
        <w:t>Contacting the organi</w:t>
      </w:r>
      <w:r w:rsidR="001B25A8">
        <w:rPr>
          <w:lang w:val="en-GB"/>
        </w:rPr>
        <w:t>s</w:t>
      </w:r>
      <w:r w:rsidRPr="00143ADD">
        <w:rPr>
          <w:lang w:val="en-GB"/>
        </w:rPr>
        <w:t>er of the event</w:t>
      </w:r>
      <w:bookmarkEnd w:id="5"/>
    </w:p>
    <w:p w:rsidR="00CE5371" w:rsidRPr="00143ADD" w:rsidRDefault="00F9578A" w:rsidP="00387214">
      <w:pPr>
        <w:pStyle w:val="ECCParagraph"/>
      </w:pPr>
      <w:r w:rsidRPr="00143ADD">
        <w:t xml:space="preserve">It is essential for an administration to have </w:t>
      </w:r>
      <w:r w:rsidR="007A1C4D" w:rsidRPr="00143ADD">
        <w:t xml:space="preserve">the </w:t>
      </w:r>
      <w:r w:rsidRPr="00143ADD">
        <w:t xml:space="preserve">full co-operation </w:t>
      </w:r>
      <w:r w:rsidR="007A1C4D" w:rsidRPr="00143ADD">
        <w:t xml:space="preserve">of </w:t>
      </w:r>
      <w:r w:rsidRPr="00143ADD">
        <w:t>the event organi</w:t>
      </w:r>
      <w:r w:rsidR="007134EC" w:rsidRPr="00143ADD">
        <w:t>s</w:t>
      </w:r>
      <w:r w:rsidRPr="00143ADD">
        <w:t>ers.</w:t>
      </w:r>
      <w:r w:rsidR="007134EC" w:rsidRPr="00143ADD">
        <w:t xml:space="preserve"> </w:t>
      </w:r>
      <w:r w:rsidR="007A1C4D" w:rsidRPr="00143ADD">
        <w:t>This co-</w:t>
      </w:r>
      <w:r w:rsidR="00CE5371" w:rsidRPr="00143ADD">
        <w:t>operation should be started as early as possible</w:t>
      </w:r>
      <w:r w:rsidR="007A1C4D" w:rsidRPr="00143ADD">
        <w:t xml:space="preserve"> -</w:t>
      </w:r>
      <w:r w:rsidR="00CE5371" w:rsidRPr="00143ADD">
        <w:t xml:space="preserve"> depending on the scale of the event this could be 1 year in advance or earlier. Information </w:t>
      </w:r>
      <w:r w:rsidR="00E76115" w:rsidRPr="00143ADD">
        <w:t xml:space="preserve">regarding </w:t>
      </w:r>
      <w:r w:rsidR="007A1C4D" w:rsidRPr="00143ADD">
        <w:t xml:space="preserve">the </w:t>
      </w:r>
      <w:r w:rsidR="00CE5371" w:rsidRPr="00143ADD">
        <w:t xml:space="preserve">licensing and </w:t>
      </w:r>
      <w:r w:rsidR="00277F03" w:rsidRPr="00143ADD">
        <w:t xml:space="preserve">the </w:t>
      </w:r>
      <w:r w:rsidR="00CE5371" w:rsidRPr="00143ADD">
        <w:t>application</w:t>
      </w:r>
      <w:r w:rsidR="00277F03" w:rsidRPr="00143ADD">
        <w:t xml:space="preserve"> </w:t>
      </w:r>
      <w:r w:rsidR="00CE5371" w:rsidRPr="00143ADD">
        <w:t>process should be established early and provided to the event organi</w:t>
      </w:r>
      <w:r w:rsidR="001B25A8">
        <w:t>s</w:t>
      </w:r>
      <w:r w:rsidR="00CE5371" w:rsidRPr="00143ADD">
        <w:t xml:space="preserve">er so this can be passed on to </w:t>
      </w:r>
      <w:r w:rsidR="007A1C4D" w:rsidRPr="00143ADD">
        <w:t xml:space="preserve">the </w:t>
      </w:r>
      <w:r w:rsidR="001B25A8">
        <w:t>participating teams and organis</w:t>
      </w:r>
      <w:r w:rsidR="00CE5371" w:rsidRPr="00143ADD">
        <w:t xml:space="preserve">ations. This includes information regarding testing and labelling requirements </w:t>
      </w:r>
      <w:r w:rsidR="003F69A7">
        <w:t xml:space="preserve">for radio equipment </w:t>
      </w:r>
      <w:r w:rsidR="00CE5371" w:rsidRPr="00143ADD">
        <w:t xml:space="preserve">needed </w:t>
      </w:r>
      <w:r w:rsidR="00D0554D" w:rsidRPr="00143ADD">
        <w:t>before</w:t>
      </w:r>
      <w:r w:rsidR="00CE5371" w:rsidRPr="00143ADD">
        <w:t xml:space="preserve"> using equipment at the event. Information on licensing fees, if there are any, should also be provided by administrations to the end users.</w:t>
      </w:r>
    </w:p>
    <w:p w:rsidR="003F69A7" w:rsidRDefault="00CE5371" w:rsidP="00387214">
      <w:pPr>
        <w:pStyle w:val="ECCParagraph"/>
      </w:pPr>
      <w:r w:rsidRPr="00143ADD">
        <w:t>Contact information for licensing applications, e.g. web</w:t>
      </w:r>
      <w:r w:rsidR="00387214" w:rsidRPr="00143ADD">
        <w:t xml:space="preserve"> </w:t>
      </w:r>
      <w:r w:rsidRPr="00143ADD">
        <w:t xml:space="preserve">links </w:t>
      </w:r>
      <w:r w:rsidR="00D0554D" w:rsidRPr="00143ADD">
        <w:t xml:space="preserve">including time deadlines for submission </w:t>
      </w:r>
      <w:r w:rsidRPr="00143ADD">
        <w:t>need</w:t>
      </w:r>
      <w:r w:rsidR="00D0554D" w:rsidRPr="00143ADD">
        <w:t>s</w:t>
      </w:r>
      <w:r w:rsidRPr="00143ADD">
        <w:t xml:space="preserve"> to be provided to </w:t>
      </w:r>
      <w:r w:rsidR="00277F03" w:rsidRPr="00143ADD">
        <w:t xml:space="preserve">the </w:t>
      </w:r>
      <w:r w:rsidR="001B25A8">
        <w:t>event organis</w:t>
      </w:r>
      <w:r w:rsidRPr="00143ADD">
        <w:t>er</w:t>
      </w:r>
      <w:r w:rsidR="00D0554D" w:rsidRPr="00143ADD">
        <w:t>.</w:t>
      </w:r>
    </w:p>
    <w:p w:rsidR="00CE5371" w:rsidRPr="00143ADD" w:rsidRDefault="00CE5371" w:rsidP="00387214">
      <w:pPr>
        <w:pStyle w:val="ECCParagraph"/>
      </w:pPr>
      <w:r w:rsidRPr="00143ADD">
        <w:t xml:space="preserve"> Application forms </w:t>
      </w:r>
      <w:r w:rsidR="00D0554D" w:rsidRPr="00143ADD">
        <w:t xml:space="preserve">along with </w:t>
      </w:r>
      <w:r w:rsidRPr="00143ADD">
        <w:t xml:space="preserve">any related guidance should be published in English if the event </w:t>
      </w:r>
      <w:r w:rsidR="00D0554D" w:rsidRPr="00143ADD">
        <w:t xml:space="preserve">is expected to </w:t>
      </w:r>
      <w:r w:rsidRPr="00143ADD">
        <w:t>attract international participation</w:t>
      </w:r>
      <w:r w:rsidR="001715B4" w:rsidRPr="00143ADD">
        <w:t>.</w:t>
      </w:r>
    </w:p>
    <w:p w:rsidR="004C4C85" w:rsidRPr="00143ADD" w:rsidRDefault="00F154E7" w:rsidP="00387214">
      <w:pPr>
        <w:pStyle w:val="ECCParagraph"/>
      </w:pPr>
      <w:r w:rsidRPr="00143ADD">
        <w:t xml:space="preserve">Contact information for persons involved in the </w:t>
      </w:r>
      <w:r w:rsidR="00D0554D" w:rsidRPr="00143ADD">
        <w:t xml:space="preserve">frequency management </w:t>
      </w:r>
      <w:r w:rsidRPr="00143ADD">
        <w:t xml:space="preserve">process need to be </w:t>
      </w:r>
      <w:r w:rsidR="001715B4" w:rsidRPr="00143ADD">
        <w:t>shared</w:t>
      </w:r>
      <w:r w:rsidRPr="00143ADD">
        <w:t xml:space="preserve"> </w:t>
      </w:r>
      <w:r w:rsidR="0085407A" w:rsidRPr="00143ADD">
        <w:t>between</w:t>
      </w:r>
      <w:r w:rsidRPr="00143ADD">
        <w:t xml:space="preserve"> all involved organisations.</w:t>
      </w:r>
    </w:p>
    <w:p w:rsidR="00CE5371" w:rsidRPr="00143ADD" w:rsidRDefault="00CE5371" w:rsidP="00387214">
      <w:pPr>
        <w:pStyle w:val="ECCParagraph"/>
      </w:pPr>
      <w:r w:rsidRPr="00143ADD">
        <w:t>Negotiations between the event organisers and the administration should also take place regarding the practical elements of equipment inspection, testing and tagging and the r</w:t>
      </w:r>
      <w:r w:rsidR="00387214" w:rsidRPr="00143ADD">
        <w:t xml:space="preserve">equirements of </w:t>
      </w:r>
      <w:r w:rsidR="00277F03" w:rsidRPr="00143ADD">
        <w:t>field officers</w:t>
      </w:r>
      <w:r w:rsidR="00387214" w:rsidRPr="00143ADD">
        <w:t>.</w:t>
      </w:r>
      <w:r w:rsidRPr="00143ADD">
        <w:t xml:space="preserve"> At this stage a suitable location should be agreed and an appropriate amount of </w:t>
      </w:r>
      <w:r w:rsidR="00D0554D" w:rsidRPr="00143ADD">
        <w:t>work</w:t>
      </w:r>
      <w:r w:rsidRPr="00143ADD">
        <w:t>space reserved for testing and tagging equipment</w:t>
      </w:r>
      <w:r w:rsidR="00277F03" w:rsidRPr="00143ADD">
        <w:t xml:space="preserve"> including secure </w:t>
      </w:r>
      <w:r w:rsidR="00D0554D" w:rsidRPr="00143ADD">
        <w:t xml:space="preserve">overnight </w:t>
      </w:r>
      <w:r w:rsidRPr="00143ADD">
        <w:t>storage</w:t>
      </w:r>
      <w:r w:rsidR="00277F03" w:rsidRPr="00143ADD">
        <w:t xml:space="preserve"> for equipment and other material</w:t>
      </w:r>
      <w:r w:rsidR="001715B4" w:rsidRPr="00143ADD">
        <w:t>.</w:t>
      </w:r>
    </w:p>
    <w:p w:rsidR="00553F35" w:rsidRPr="00143ADD" w:rsidRDefault="004D619D" w:rsidP="00813503">
      <w:pPr>
        <w:pStyle w:val="Heading2"/>
        <w:rPr>
          <w:lang w:val="en-GB"/>
        </w:rPr>
      </w:pPr>
      <w:bookmarkStart w:id="6" w:name="_Toc401045468"/>
      <w:r>
        <w:rPr>
          <w:lang w:val="en-GB"/>
        </w:rPr>
        <w:t>Organis</w:t>
      </w:r>
      <w:r w:rsidR="001621D9" w:rsidRPr="00143ADD">
        <w:rPr>
          <w:lang w:val="en-GB"/>
        </w:rPr>
        <w:t>ation team</w:t>
      </w:r>
      <w:bookmarkEnd w:id="6"/>
    </w:p>
    <w:p w:rsidR="001E0328" w:rsidRPr="00143ADD" w:rsidRDefault="001E0328" w:rsidP="00E04B36">
      <w:pPr>
        <w:tabs>
          <w:tab w:val="num" w:pos="1418"/>
        </w:tabs>
        <w:spacing w:after="120"/>
        <w:rPr>
          <w:lang w:val="en-GB"/>
        </w:rPr>
      </w:pPr>
      <w:r w:rsidRPr="00143ADD">
        <w:rPr>
          <w:lang w:val="en-GB"/>
        </w:rPr>
        <w:t xml:space="preserve">A special </w:t>
      </w:r>
      <w:r w:rsidR="00354740" w:rsidRPr="00143ADD">
        <w:rPr>
          <w:lang w:val="en-GB"/>
        </w:rPr>
        <w:t>organising</w:t>
      </w:r>
      <w:r w:rsidRPr="00143ADD">
        <w:rPr>
          <w:lang w:val="en-GB"/>
        </w:rPr>
        <w:t xml:space="preserve"> team should be formed for each event.  It is suggested that the</w:t>
      </w:r>
      <w:r w:rsidR="00674498" w:rsidRPr="00143ADD">
        <w:rPr>
          <w:lang w:val="en-GB"/>
        </w:rPr>
        <w:t xml:space="preserve"> need for the</w:t>
      </w:r>
      <w:r w:rsidRPr="00143ADD">
        <w:rPr>
          <w:lang w:val="en-GB"/>
        </w:rPr>
        <w:t xml:space="preserve"> following specialist</w:t>
      </w:r>
      <w:r w:rsidR="001000E1" w:rsidRPr="00143ADD">
        <w:rPr>
          <w:lang w:val="en-GB"/>
        </w:rPr>
        <w:t>s</w:t>
      </w:r>
      <w:r w:rsidRPr="00143ADD">
        <w:rPr>
          <w:lang w:val="en-GB"/>
        </w:rPr>
        <w:t xml:space="preserve"> </w:t>
      </w:r>
      <w:r w:rsidR="00674498" w:rsidRPr="00143ADD">
        <w:rPr>
          <w:lang w:val="en-GB"/>
        </w:rPr>
        <w:t>should be considered</w:t>
      </w:r>
      <w:r w:rsidRPr="00143ADD">
        <w:rPr>
          <w:lang w:val="en-GB"/>
        </w:rPr>
        <w:t>:</w:t>
      </w:r>
    </w:p>
    <w:p w:rsidR="001E0328" w:rsidRPr="00143ADD" w:rsidRDefault="001E0328" w:rsidP="00543D31">
      <w:pPr>
        <w:numPr>
          <w:ilvl w:val="0"/>
          <w:numId w:val="18"/>
        </w:numPr>
        <w:tabs>
          <w:tab w:val="left" w:pos="851"/>
        </w:tabs>
        <w:suppressAutoHyphens/>
        <w:spacing w:after="120"/>
        <w:ind w:left="714" w:hanging="357"/>
        <w:jc w:val="both"/>
        <w:rPr>
          <w:lang w:val="en-GB"/>
        </w:rPr>
      </w:pPr>
      <w:r w:rsidRPr="00143ADD">
        <w:rPr>
          <w:lang w:val="en-GB"/>
        </w:rPr>
        <w:t xml:space="preserve">General </w:t>
      </w:r>
      <w:r w:rsidR="00674498" w:rsidRPr="00143ADD">
        <w:rPr>
          <w:lang w:val="en-GB"/>
        </w:rPr>
        <w:t>coordinator</w:t>
      </w:r>
      <w:r w:rsidRPr="00143ADD">
        <w:rPr>
          <w:lang w:val="en-GB"/>
        </w:rPr>
        <w:t xml:space="preserve"> </w:t>
      </w:r>
      <w:r w:rsidR="00354740" w:rsidRPr="00143ADD">
        <w:rPr>
          <w:lang w:val="en-GB"/>
        </w:rPr>
        <w:t>(</w:t>
      </w:r>
      <w:r w:rsidRPr="00143ADD">
        <w:rPr>
          <w:lang w:val="en-GB"/>
        </w:rPr>
        <w:t>responsible for liaison between the administration and other parties</w:t>
      </w:r>
      <w:r w:rsidR="00354740" w:rsidRPr="00143ADD">
        <w:rPr>
          <w:lang w:val="en-GB"/>
        </w:rPr>
        <w:t>)</w:t>
      </w:r>
      <w:r w:rsidRPr="00143ADD">
        <w:rPr>
          <w:lang w:val="en-GB"/>
        </w:rPr>
        <w:t>. Th</w:t>
      </w:r>
      <w:r w:rsidR="00277F03" w:rsidRPr="00143ADD">
        <w:rPr>
          <w:lang w:val="en-GB"/>
        </w:rPr>
        <w:t>is person</w:t>
      </w:r>
      <w:r w:rsidRPr="00143ADD">
        <w:rPr>
          <w:lang w:val="en-GB"/>
        </w:rPr>
        <w:t xml:space="preserve"> would chair the co-ordination meetings</w:t>
      </w:r>
      <w:r w:rsidR="00277F03" w:rsidRPr="00143ADD">
        <w:rPr>
          <w:lang w:val="en-GB"/>
        </w:rPr>
        <w:t xml:space="preserve"> of the event</w:t>
      </w:r>
      <w:r w:rsidRPr="00143ADD">
        <w:rPr>
          <w:lang w:val="en-GB"/>
        </w:rPr>
        <w:t xml:space="preserve">. At </w:t>
      </w:r>
      <w:r w:rsidR="00277F03" w:rsidRPr="00143ADD">
        <w:rPr>
          <w:lang w:val="en-GB"/>
        </w:rPr>
        <w:t>smaller events this post may also act as the project manager</w:t>
      </w:r>
      <w:r w:rsidR="00387214" w:rsidRPr="00143ADD">
        <w:rPr>
          <w:lang w:val="en-GB"/>
        </w:rPr>
        <w:t>;</w:t>
      </w:r>
    </w:p>
    <w:p w:rsidR="001E0328" w:rsidRPr="00143ADD" w:rsidRDefault="001E0328" w:rsidP="00543D31">
      <w:pPr>
        <w:numPr>
          <w:ilvl w:val="0"/>
          <w:numId w:val="18"/>
        </w:numPr>
        <w:tabs>
          <w:tab w:val="left" w:pos="851"/>
        </w:tabs>
        <w:suppressAutoHyphens/>
        <w:spacing w:after="120"/>
        <w:ind w:left="714" w:hanging="357"/>
        <w:jc w:val="both"/>
        <w:rPr>
          <w:lang w:val="en-GB"/>
        </w:rPr>
      </w:pPr>
      <w:r w:rsidRPr="00143ADD">
        <w:rPr>
          <w:lang w:val="en-GB"/>
        </w:rPr>
        <w:t>Project manager for one specific event</w:t>
      </w:r>
      <w:r w:rsidR="00354740" w:rsidRPr="00143ADD">
        <w:rPr>
          <w:lang w:val="en-GB"/>
        </w:rPr>
        <w:t xml:space="preserve"> (</w:t>
      </w:r>
      <w:r w:rsidRPr="00143ADD">
        <w:rPr>
          <w:lang w:val="en-GB"/>
        </w:rPr>
        <w:t>responsible for the day-to-day management of the staff and resources and of the work to be done</w:t>
      </w:r>
      <w:r w:rsidR="00354740" w:rsidRPr="00143ADD">
        <w:rPr>
          <w:lang w:val="en-GB"/>
        </w:rPr>
        <w:t>)</w:t>
      </w:r>
      <w:r w:rsidRPr="00143ADD">
        <w:rPr>
          <w:lang w:val="en-GB"/>
        </w:rPr>
        <w:t>.  In smaller events may also act as general coordinator</w:t>
      </w:r>
      <w:r w:rsidR="00387214" w:rsidRPr="00143ADD">
        <w:rPr>
          <w:lang w:val="en-GB"/>
        </w:rPr>
        <w:t>;</w:t>
      </w:r>
    </w:p>
    <w:p w:rsidR="001E0328" w:rsidRPr="00143ADD" w:rsidRDefault="001E0328" w:rsidP="00543D31">
      <w:pPr>
        <w:numPr>
          <w:ilvl w:val="0"/>
          <w:numId w:val="18"/>
        </w:numPr>
        <w:tabs>
          <w:tab w:val="left" w:pos="851"/>
        </w:tabs>
        <w:suppressAutoHyphens/>
        <w:spacing w:after="120"/>
        <w:ind w:left="714" w:hanging="357"/>
        <w:jc w:val="both"/>
        <w:rPr>
          <w:lang w:val="en-GB"/>
        </w:rPr>
      </w:pPr>
      <w:r w:rsidRPr="00143ADD">
        <w:rPr>
          <w:lang w:val="en-GB"/>
        </w:rPr>
        <w:t>Frequency man</w:t>
      </w:r>
      <w:r w:rsidR="00387214" w:rsidRPr="00143ADD">
        <w:rPr>
          <w:lang w:val="en-GB"/>
        </w:rPr>
        <w:t>ager;</w:t>
      </w:r>
    </w:p>
    <w:p w:rsidR="001E0328" w:rsidRPr="00143ADD" w:rsidRDefault="001E0328" w:rsidP="00543D31">
      <w:pPr>
        <w:numPr>
          <w:ilvl w:val="0"/>
          <w:numId w:val="18"/>
        </w:numPr>
        <w:tabs>
          <w:tab w:val="left" w:pos="851"/>
        </w:tabs>
        <w:suppressAutoHyphens/>
        <w:spacing w:after="120"/>
        <w:ind w:left="714" w:hanging="357"/>
        <w:jc w:val="both"/>
        <w:rPr>
          <w:lang w:val="en-GB"/>
        </w:rPr>
      </w:pPr>
      <w:r w:rsidRPr="00143ADD">
        <w:rPr>
          <w:lang w:val="en-GB"/>
        </w:rPr>
        <w:t>Field officers (enforcement, technical, monitoring</w:t>
      </w:r>
      <w:r w:rsidR="00277F03" w:rsidRPr="00143ADD">
        <w:rPr>
          <w:lang w:val="en-GB"/>
        </w:rPr>
        <w:t xml:space="preserve"> and interference tracing staff</w:t>
      </w:r>
      <w:r w:rsidRPr="00143ADD">
        <w:rPr>
          <w:lang w:val="en-GB"/>
        </w:rPr>
        <w:t>)</w:t>
      </w:r>
      <w:r w:rsidR="00387214" w:rsidRPr="00143ADD">
        <w:rPr>
          <w:lang w:val="en-GB"/>
        </w:rPr>
        <w:t>;</w:t>
      </w:r>
    </w:p>
    <w:p w:rsidR="00A76583" w:rsidRPr="00143ADD" w:rsidRDefault="001E0328" w:rsidP="00543D31">
      <w:pPr>
        <w:numPr>
          <w:ilvl w:val="0"/>
          <w:numId w:val="18"/>
        </w:numPr>
        <w:tabs>
          <w:tab w:val="left" w:pos="851"/>
        </w:tabs>
        <w:suppressAutoHyphens/>
        <w:spacing w:after="120"/>
        <w:ind w:left="714" w:hanging="357"/>
        <w:jc w:val="both"/>
        <w:rPr>
          <w:lang w:val="en-GB"/>
        </w:rPr>
      </w:pPr>
      <w:r w:rsidRPr="00143ADD">
        <w:rPr>
          <w:lang w:val="en-GB"/>
        </w:rPr>
        <w:t xml:space="preserve">Administrative staff (planning, issuing </w:t>
      </w:r>
      <w:r w:rsidR="00674498" w:rsidRPr="00143ADD">
        <w:rPr>
          <w:lang w:val="en-GB"/>
        </w:rPr>
        <w:t>licenses</w:t>
      </w:r>
      <w:r w:rsidRPr="00143ADD">
        <w:rPr>
          <w:lang w:val="en-GB"/>
        </w:rPr>
        <w:t>, secretariat</w:t>
      </w:r>
      <w:r w:rsidR="00A76583" w:rsidRPr="00143ADD">
        <w:rPr>
          <w:lang w:val="en-GB"/>
        </w:rPr>
        <w:t>, call centre</w:t>
      </w:r>
      <w:r w:rsidR="001000E1" w:rsidRPr="00143ADD">
        <w:rPr>
          <w:lang w:val="en-GB"/>
        </w:rPr>
        <w:t xml:space="preserve"> etc.</w:t>
      </w:r>
      <w:r w:rsidRPr="00143ADD">
        <w:rPr>
          <w:lang w:val="en-GB"/>
        </w:rPr>
        <w:t>)</w:t>
      </w:r>
      <w:r w:rsidR="00387214" w:rsidRPr="00143ADD">
        <w:rPr>
          <w:lang w:val="en-GB"/>
        </w:rPr>
        <w:t>;</w:t>
      </w:r>
    </w:p>
    <w:p w:rsidR="001E0328" w:rsidRPr="00143ADD" w:rsidRDefault="001E0328" w:rsidP="00B24E05">
      <w:pPr>
        <w:numPr>
          <w:ilvl w:val="0"/>
          <w:numId w:val="18"/>
        </w:numPr>
        <w:tabs>
          <w:tab w:val="left" w:pos="851"/>
        </w:tabs>
        <w:suppressAutoHyphens/>
        <w:jc w:val="both"/>
        <w:rPr>
          <w:lang w:val="en-GB"/>
        </w:rPr>
      </w:pPr>
      <w:r w:rsidRPr="00143ADD">
        <w:rPr>
          <w:lang w:val="en-GB"/>
        </w:rPr>
        <w:t>Logistic support (vehicle, equipment, accommodation</w:t>
      </w:r>
      <w:r w:rsidR="003F69A7">
        <w:rPr>
          <w:lang w:val="en-GB"/>
        </w:rPr>
        <w:t xml:space="preserve">, </w:t>
      </w:r>
      <w:r w:rsidR="00832804">
        <w:rPr>
          <w:lang w:val="en-GB"/>
        </w:rPr>
        <w:t xml:space="preserve">access </w:t>
      </w:r>
      <w:r w:rsidR="003F69A7">
        <w:rPr>
          <w:lang w:val="en-GB"/>
        </w:rPr>
        <w:t>to sites</w:t>
      </w:r>
      <w:r w:rsidR="001000E1" w:rsidRPr="00143ADD">
        <w:rPr>
          <w:lang w:val="en-GB"/>
        </w:rPr>
        <w:t xml:space="preserve"> etc.).</w:t>
      </w:r>
    </w:p>
    <w:p w:rsidR="00387214" w:rsidRPr="00143ADD" w:rsidRDefault="00387214" w:rsidP="00387214">
      <w:pPr>
        <w:rPr>
          <w:lang w:val="en-GB"/>
        </w:rPr>
      </w:pPr>
    </w:p>
    <w:p w:rsidR="001E0328" w:rsidRPr="00143ADD" w:rsidRDefault="001E0328" w:rsidP="001E0328">
      <w:pPr>
        <w:pStyle w:val="ECCParagraph"/>
      </w:pPr>
      <w:r w:rsidRPr="00143ADD">
        <w:lastRenderedPageBreak/>
        <w:t xml:space="preserve">The </w:t>
      </w:r>
      <w:r w:rsidR="00143ADD" w:rsidRPr="00143ADD">
        <w:t>organising team</w:t>
      </w:r>
      <w:r w:rsidRPr="00143ADD">
        <w:t xml:space="preserve"> should prepare a plan of action. The plan of action sh</w:t>
      </w:r>
      <w:r w:rsidR="001B25A8">
        <w:t>ould be presented to the organis</w:t>
      </w:r>
      <w:r w:rsidRPr="00143ADD">
        <w:t xml:space="preserve">er of the </w:t>
      </w:r>
      <w:r w:rsidR="004D619D">
        <w:t>event and other involved organis</w:t>
      </w:r>
      <w:r w:rsidRPr="00143ADD">
        <w:t>ations, such as police</w:t>
      </w:r>
      <w:r w:rsidR="003F69A7">
        <w:t>, fire, medical</w:t>
      </w:r>
      <w:r w:rsidRPr="00143ADD">
        <w:t xml:space="preserve"> and local authorities</w:t>
      </w:r>
      <w:r w:rsidR="00354740" w:rsidRPr="00143ADD">
        <w:t>,</w:t>
      </w:r>
      <w:r w:rsidRPr="00143ADD">
        <w:t xml:space="preserve"> for comments and </w:t>
      </w:r>
      <w:r w:rsidR="00E805C7" w:rsidRPr="00143ADD">
        <w:t>agreement</w:t>
      </w:r>
      <w:r w:rsidRPr="00143ADD">
        <w:t xml:space="preserve">. </w:t>
      </w:r>
    </w:p>
    <w:p w:rsidR="001E0328" w:rsidRPr="00143ADD" w:rsidRDefault="001E0328" w:rsidP="001E0328">
      <w:pPr>
        <w:pStyle w:val="ECCParagraph"/>
      </w:pPr>
      <w:r w:rsidRPr="00143ADD">
        <w:t xml:space="preserve">The project manager </w:t>
      </w:r>
      <w:r w:rsidR="00E805C7" w:rsidRPr="00143ADD">
        <w:t>should</w:t>
      </w:r>
      <w:r w:rsidRPr="00143ADD">
        <w:t xml:space="preserve"> </w:t>
      </w:r>
      <w:r w:rsidR="00354740" w:rsidRPr="00143ADD">
        <w:t xml:space="preserve">set up </w:t>
      </w:r>
      <w:r w:rsidRPr="00143ADD">
        <w:t xml:space="preserve">a </w:t>
      </w:r>
      <w:r w:rsidR="001715B4" w:rsidRPr="00143ADD">
        <w:t xml:space="preserve">plan of action </w:t>
      </w:r>
      <w:r w:rsidR="004D619D">
        <w:t>that describes the organis</w:t>
      </w:r>
      <w:r w:rsidRPr="00143ADD">
        <w:t>ation of the team, its working procedure and the schedule of the event</w:t>
      </w:r>
      <w:r w:rsidR="00674498" w:rsidRPr="00143ADD">
        <w:t>.</w:t>
      </w:r>
    </w:p>
    <w:p w:rsidR="001621D9" w:rsidRPr="00143ADD" w:rsidRDefault="001621D9" w:rsidP="00E04B36">
      <w:pPr>
        <w:pStyle w:val="Heading2"/>
        <w:rPr>
          <w:lang w:val="en-GB"/>
        </w:rPr>
      </w:pPr>
      <w:bookmarkStart w:id="7" w:name="_Toc401045469"/>
      <w:r w:rsidRPr="00143ADD">
        <w:rPr>
          <w:lang w:val="en-GB"/>
        </w:rPr>
        <w:t>Coordination with other organi</w:t>
      </w:r>
      <w:r w:rsidR="004D619D">
        <w:rPr>
          <w:lang w:val="en-GB"/>
        </w:rPr>
        <w:t>s</w:t>
      </w:r>
      <w:r w:rsidRPr="00143ADD">
        <w:rPr>
          <w:lang w:val="en-GB"/>
        </w:rPr>
        <w:t>ations</w:t>
      </w:r>
      <w:bookmarkEnd w:id="7"/>
    </w:p>
    <w:p w:rsidR="001E0328" w:rsidRPr="00143ADD" w:rsidRDefault="001E0328" w:rsidP="00E04B36">
      <w:pPr>
        <w:keepNext/>
        <w:autoSpaceDN w:val="0"/>
        <w:adjustRightInd w:val="0"/>
        <w:spacing w:after="120"/>
        <w:rPr>
          <w:lang w:val="en-GB"/>
        </w:rPr>
      </w:pPr>
      <w:r w:rsidRPr="00143ADD">
        <w:rPr>
          <w:lang w:val="en-GB"/>
        </w:rPr>
        <w:t xml:space="preserve">The objective of the coordination is to make sure that everybody is aware of the </w:t>
      </w:r>
      <w:r w:rsidR="00530885" w:rsidRPr="00143ADD">
        <w:rPr>
          <w:lang w:val="en-GB"/>
        </w:rPr>
        <w:t>importance of correct</w:t>
      </w:r>
      <w:r w:rsidRPr="00143ADD">
        <w:rPr>
          <w:lang w:val="en-GB"/>
        </w:rPr>
        <w:t xml:space="preserve"> frequency use.  Some of the following elements are worth considering:</w:t>
      </w:r>
    </w:p>
    <w:p w:rsidR="001E0328" w:rsidRPr="00143ADD" w:rsidRDefault="001E0328" w:rsidP="00543D31">
      <w:pPr>
        <w:widowControl w:val="0"/>
        <w:numPr>
          <w:ilvl w:val="0"/>
          <w:numId w:val="19"/>
        </w:numPr>
        <w:autoSpaceDN w:val="0"/>
        <w:adjustRightInd w:val="0"/>
        <w:spacing w:after="120"/>
        <w:ind w:left="714" w:hanging="357"/>
        <w:rPr>
          <w:lang w:val="en-GB"/>
        </w:rPr>
      </w:pPr>
      <w:r w:rsidRPr="00143ADD">
        <w:rPr>
          <w:lang w:val="en-GB"/>
        </w:rPr>
        <w:t>Organisation of the meeting</w:t>
      </w:r>
      <w:r w:rsidR="00335F90" w:rsidRPr="00143ADD">
        <w:rPr>
          <w:lang w:val="en-GB"/>
        </w:rPr>
        <w:t xml:space="preserve"> </w:t>
      </w:r>
      <w:r w:rsidR="007F083A" w:rsidRPr="00143ADD">
        <w:rPr>
          <w:lang w:val="en-GB"/>
        </w:rPr>
        <w:t>(</w:t>
      </w:r>
      <w:r w:rsidRPr="00143ADD">
        <w:rPr>
          <w:lang w:val="en-GB"/>
        </w:rPr>
        <w:t>invitation</w:t>
      </w:r>
      <w:r w:rsidR="00E04B36" w:rsidRPr="00143ADD">
        <w:rPr>
          <w:lang w:val="en-GB"/>
        </w:rPr>
        <w:t>, documents, information, forms</w:t>
      </w:r>
      <w:r w:rsidR="007F083A" w:rsidRPr="00143ADD">
        <w:rPr>
          <w:lang w:val="en-GB"/>
        </w:rPr>
        <w:t>)</w:t>
      </w:r>
      <w:r w:rsidR="00E04B36" w:rsidRPr="00143ADD">
        <w:rPr>
          <w:lang w:val="en-GB"/>
        </w:rPr>
        <w:t>;</w:t>
      </w:r>
    </w:p>
    <w:p w:rsidR="001E0328" w:rsidRPr="00143ADD" w:rsidRDefault="001E0328" w:rsidP="00543D31">
      <w:pPr>
        <w:widowControl w:val="0"/>
        <w:numPr>
          <w:ilvl w:val="0"/>
          <w:numId w:val="19"/>
        </w:numPr>
        <w:autoSpaceDN w:val="0"/>
        <w:adjustRightInd w:val="0"/>
        <w:spacing w:after="120"/>
        <w:ind w:left="714" w:hanging="357"/>
        <w:rPr>
          <w:lang w:val="en-GB"/>
        </w:rPr>
      </w:pPr>
      <w:r w:rsidRPr="00143ADD">
        <w:rPr>
          <w:lang w:val="en-GB"/>
        </w:rPr>
        <w:t>Participants to the meeting (on</w:t>
      </w:r>
      <w:r w:rsidR="007F083A" w:rsidRPr="00143ADD">
        <w:rPr>
          <w:lang w:val="en-GB"/>
        </w:rPr>
        <w:t xml:space="preserve"> a</w:t>
      </w:r>
      <w:r w:rsidRPr="00143ADD">
        <w:rPr>
          <w:lang w:val="en-GB"/>
        </w:rPr>
        <w:t xml:space="preserve"> case by case </w:t>
      </w:r>
      <w:r w:rsidR="00E04B36" w:rsidRPr="00143ADD">
        <w:rPr>
          <w:lang w:val="en-GB"/>
        </w:rPr>
        <w:t>basis);</w:t>
      </w:r>
    </w:p>
    <w:p w:rsidR="001E0328" w:rsidRPr="00143ADD" w:rsidRDefault="001E0328" w:rsidP="00543D31">
      <w:pPr>
        <w:widowControl w:val="0"/>
        <w:numPr>
          <w:ilvl w:val="0"/>
          <w:numId w:val="19"/>
        </w:numPr>
        <w:autoSpaceDN w:val="0"/>
        <w:adjustRightInd w:val="0"/>
        <w:spacing w:after="120"/>
        <w:ind w:left="714" w:hanging="357"/>
        <w:rPr>
          <w:lang w:val="en-GB"/>
        </w:rPr>
      </w:pPr>
      <w:r w:rsidRPr="00143ADD">
        <w:rPr>
          <w:lang w:val="en-GB"/>
        </w:rPr>
        <w:t>Organisers of the venue</w:t>
      </w:r>
      <w:r w:rsidR="00E04B36" w:rsidRPr="00143ADD">
        <w:rPr>
          <w:lang w:val="en-GB"/>
        </w:rPr>
        <w:t>;</w:t>
      </w:r>
    </w:p>
    <w:p w:rsidR="001E0328" w:rsidRPr="00143ADD" w:rsidRDefault="001E0328" w:rsidP="00543D31">
      <w:pPr>
        <w:widowControl w:val="0"/>
        <w:numPr>
          <w:ilvl w:val="0"/>
          <w:numId w:val="19"/>
        </w:numPr>
        <w:autoSpaceDN w:val="0"/>
        <w:adjustRightInd w:val="0"/>
        <w:spacing w:after="120"/>
        <w:ind w:left="714" w:hanging="357"/>
        <w:rPr>
          <w:lang w:val="en-GB"/>
        </w:rPr>
      </w:pPr>
      <w:r w:rsidRPr="00143ADD">
        <w:rPr>
          <w:lang w:val="en-GB"/>
        </w:rPr>
        <w:t>Local administrative offices (local council, coastguard, aviation authorities)</w:t>
      </w:r>
      <w:r w:rsidR="00E04B36" w:rsidRPr="00143ADD">
        <w:rPr>
          <w:lang w:val="en-GB"/>
        </w:rPr>
        <w:t>;</w:t>
      </w:r>
    </w:p>
    <w:p w:rsidR="001E0328" w:rsidRPr="00143ADD" w:rsidRDefault="001E0328" w:rsidP="00543D31">
      <w:pPr>
        <w:widowControl w:val="0"/>
        <w:numPr>
          <w:ilvl w:val="0"/>
          <w:numId w:val="19"/>
        </w:numPr>
        <w:autoSpaceDN w:val="0"/>
        <w:adjustRightInd w:val="0"/>
        <w:spacing w:after="120"/>
        <w:ind w:left="714" w:hanging="357"/>
        <w:rPr>
          <w:lang w:val="en-GB"/>
        </w:rPr>
      </w:pPr>
      <w:r w:rsidRPr="00143ADD">
        <w:rPr>
          <w:lang w:val="en-GB"/>
        </w:rPr>
        <w:t>Organisers of the event</w:t>
      </w:r>
      <w:r w:rsidR="00E04B36" w:rsidRPr="00143ADD">
        <w:rPr>
          <w:lang w:val="en-GB"/>
        </w:rPr>
        <w:t>;</w:t>
      </w:r>
    </w:p>
    <w:p w:rsidR="001E0328" w:rsidRPr="00143ADD" w:rsidRDefault="001E0328" w:rsidP="00543D31">
      <w:pPr>
        <w:widowControl w:val="0"/>
        <w:numPr>
          <w:ilvl w:val="0"/>
          <w:numId w:val="19"/>
        </w:numPr>
        <w:autoSpaceDN w:val="0"/>
        <w:adjustRightInd w:val="0"/>
        <w:spacing w:after="120"/>
        <w:ind w:left="714" w:hanging="357"/>
        <w:rPr>
          <w:lang w:val="en-GB"/>
        </w:rPr>
      </w:pPr>
      <w:r w:rsidRPr="00143ADD">
        <w:rPr>
          <w:lang w:val="en-GB"/>
        </w:rPr>
        <w:t>Security services of the organisers</w:t>
      </w:r>
      <w:r w:rsidR="00E04B36" w:rsidRPr="00143ADD">
        <w:rPr>
          <w:lang w:val="en-GB"/>
        </w:rPr>
        <w:t>;</w:t>
      </w:r>
    </w:p>
    <w:p w:rsidR="001E0328" w:rsidRPr="00143ADD" w:rsidRDefault="001E0328" w:rsidP="00543D31">
      <w:pPr>
        <w:widowControl w:val="0"/>
        <w:numPr>
          <w:ilvl w:val="0"/>
          <w:numId w:val="19"/>
        </w:numPr>
        <w:autoSpaceDN w:val="0"/>
        <w:adjustRightInd w:val="0"/>
        <w:spacing w:after="120"/>
        <w:ind w:left="714" w:hanging="357"/>
        <w:rPr>
          <w:lang w:val="en-GB"/>
        </w:rPr>
      </w:pPr>
      <w:r w:rsidRPr="00143ADD">
        <w:rPr>
          <w:lang w:val="en-GB"/>
        </w:rPr>
        <w:t>Participants, competitors, teams etc.</w:t>
      </w:r>
      <w:r w:rsidR="00E04B36" w:rsidRPr="00143ADD">
        <w:rPr>
          <w:lang w:val="en-GB"/>
        </w:rPr>
        <w:t>;</w:t>
      </w:r>
    </w:p>
    <w:p w:rsidR="001E0328" w:rsidRPr="00143ADD" w:rsidRDefault="001E0328" w:rsidP="00543D31">
      <w:pPr>
        <w:widowControl w:val="0"/>
        <w:numPr>
          <w:ilvl w:val="0"/>
          <w:numId w:val="19"/>
        </w:numPr>
        <w:autoSpaceDN w:val="0"/>
        <w:adjustRightInd w:val="0"/>
        <w:spacing w:after="120"/>
        <w:ind w:left="714" w:hanging="357"/>
        <w:rPr>
          <w:lang w:val="en-GB"/>
        </w:rPr>
      </w:pPr>
      <w:r w:rsidRPr="00143ADD">
        <w:rPr>
          <w:lang w:val="en-GB"/>
        </w:rPr>
        <w:t>Media</w:t>
      </w:r>
      <w:r w:rsidR="00E04B36" w:rsidRPr="00143ADD">
        <w:rPr>
          <w:lang w:val="en-GB"/>
        </w:rPr>
        <w:t>;</w:t>
      </w:r>
    </w:p>
    <w:p w:rsidR="001E0328" w:rsidRPr="00143ADD" w:rsidRDefault="001E0328" w:rsidP="00543D31">
      <w:pPr>
        <w:widowControl w:val="0"/>
        <w:numPr>
          <w:ilvl w:val="0"/>
          <w:numId w:val="19"/>
        </w:numPr>
        <w:autoSpaceDN w:val="0"/>
        <w:adjustRightInd w:val="0"/>
        <w:spacing w:after="120"/>
        <w:ind w:left="714" w:hanging="357"/>
        <w:rPr>
          <w:lang w:val="en-GB"/>
        </w:rPr>
      </w:pPr>
      <w:r w:rsidRPr="00143ADD">
        <w:rPr>
          <w:lang w:val="en-GB"/>
        </w:rPr>
        <w:t>Sponsors</w:t>
      </w:r>
      <w:r w:rsidR="00E04B36" w:rsidRPr="00143ADD">
        <w:rPr>
          <w:lang w:val="en-GB"/>
        </w:rPr>
        <w:t>;</w:t>
      </w:r>
    </w:p>
    <w:p w:rsidR="001E0328" w:rsidRPr="00143ADD" w:rsidRDefault="001E0328" w:rsidP="00543D31">
      <w:pPr>
        <w:widowControl w:val="0"/>
        <w:numPr>
          <w:ilvl w:val="0"/>
          <w:numId w:val="19"/>
        </w:numPr>
        <w:autoSpaceDN w:val="0"/>
        <w:adjustRightInd w:val="0"/>
        <w:spacing w:after="120"/>
        <w:ind w:left="714" w:hanging="357"/>
        <w:rPr>
          <w:lang w:val="en-GB"/>
        </w:rPr>
      </w:pPr>
      <w:r w:rsidRPr="00143ADD">
        <w:rPr>
          <w:lang w:val="en-GB"/>
        </w:rPr>
        <w:t>Safety and emergency services</w:t>
      </w:r>
      <w:r w:rsidR="00E04B36" w:rsidRPr="00143ADD">
        <w:rPr>
          <w:lang w:val="en-GB"/>
        </w:rPr>
        <w:t>;</w:t>
      </w:r>
    </w:p>
    <w:p w:rsidR="001E0328" w:rsidRPr="00143ADD" w:rsidRDefault="001E0328" w:rsidP="00543D31">
      <w:pPr>
        <w:widowControl w:val="0"/>
        <w:numPr>
          <w:ilvl w:val="0"/>
          <w:numId w:val="19"/>
        </w:numPr>
        <w:autoSpaceDN w:val="0"/>
        <w:adjustRightInd w:val="0"/>
        <w:spacing w:after="120"/>
        <w:ind w:left="714" w:hanging="357"/>
        <w:rPr>
          <w:lang w:val="en-GB"/>
        </w:rPr>
      </w:pPr>
      <w:r w:rsidRPr="00143ADD">
        <w:rPr>
          <w:lang w:val="en-GB"/>
        </w:rPr>
        <w:t>Telecommunication operators (mobile phones)</w:t>
      </w:r>
      <w:r w:rsidR="00E04B36" w:rsidRPr="00143ADD">
        <w:rPr>
          <w:lang w:val="en-GB"/>
        </w:rPr>
        <w:t>;</w:t>
      </w:r>
    </w:p>
    <w:p w:rsidR="001E0328" w:rsidRPr="00143ADD" w:rsidRDefault="001E0328" w:rsidP="00543D31">
      <w:pPr>
        <w:widowControl w:val="0"/>
        <w:numPr>
          <w:ilvl w:val="0"/>
          <w:numId w:val="19"/>
        </w:numPr>
        <w:autoSpaceDN w:val="0"/>
        <w:adjustRightInd w:val="0"/>
        <w:spacing w:after="120"/>
        <w:ind w:left="714" w:hanging="357"/>
        <w:rPr>
          <w:lang w:val="en-GB"/>
        </w:rPr>
      </w:pPr>
      <w:r w:rsidRPr="00143ADD">
        <w:rPr>
          <w:lang w:val="en-GB"/>
        </w:rPr>
        <w:t xml:space="preserve">Other </w:t>
      </w:r>
      <w:r w:rsidR="007F083A" w:rsidRPr="00143ADD">
        <w:rPr>
          <w:lang w:val="en-GB"/>
        </w:rPr>
        <w:t>g</w:t>
      </w:r>
      <w:r w:rsidRPr="00143ADD">
        <w:rPr>
          <w:lang w:val="en-GB"/>
        </w:rPr>
        <w:t>overnmen</w:t>
      </w:r>
      <w:r w:rsidR="007F083A" w:rsidRPr="00143ADD">
        <w:rPr>
          <w:lang w:val="en-GB"/>
        </w:rPr>
        <w:t>t organisations</w:t>
      </w:r>
      <w:r w:rsidRPr="00143ADD">
        <w:rPr>
          <w:lang w:val="en-GB"/>
        </w:rPr>
        <w:t xml:space="preserve"> </w:t>
      </w:r>
      <w:r w:rsidR="00335F90" w:rsidRPr="00143ADD">
        <w:rPr>
          <w:lang w:val="en-GB"/>
        </w:rPr>
        <w:t>(</w:t>
      </w:r>
      <w:r w:rsidRPr="00143ADD">
        <w:rPr>
          <w:lang w:val="en-GB"/>
        </w:rPr>
        <w:t>if necessary</w:t>
      </w:r>
      <w:r w:rsidR="00335F90" w:rsidRPr="00143ADD">
        <w:rPr>
          <w:lang w:val="en-GB"/>
        </w:rPr>
        <w:t>)</w:t>
      </w:r>
      <w:r w:rsidR="00E04B36" w:rsidRPr="00143ADD">
        <w:rPr>
          <w:lang w:val="en-GB"/>
        </w:rPr>
        <w:t>;</w:t>
      </w:r>
    </w:p>
    <w:p w:rsidR="001E0328" w:rsidRPr="00143ADD" w:rsidRDefault="001E0328" w:rsidP="00B24E05">
      <w:pPr>
        <w:widowControl w:val="0"/>
        <w:numPr>
          <w:ilvl w:val="0"/>
          <w:numId w:val="19"/>
        </w:numPr>
        <w:autoSpaceDN w:val="0"/>
        <w:adjustRightInd w:val="0"/>
        <w:rPr>
          <w:lang w:val="en-GB"/>
        </w:rPr>
      </w:pPr>
      <w:r w:rsidRPr="00143ADD">
        <w:rPr>
          <w:lang w:val="en-GB"/>
        </w:rPr>
        <w:t>Others (sellers, renters of radio equipment</w:t>
      </w:r>
      <w:r w:rsidR="00335F90" w:rsidRPr="00143ADD">
        <w:rPr>
          <w:lang w:val="en-GB"/>
        </w:rPr>
        <w:t xml:space="preserve"> </w:t>
      </w:r>
      <w:r w:rsidR="00143ADD" w:rsidRPr="00143ADD">
        <w:rPr>
          <w:lang w:val="en-GB"/>
        </w:rPr>
        <w:t>etc.</w:t>
      </w:r>
      <w:r w:rsidRPr="00143ADD">
        <w:rPr>
          <w:lang w:val="en-GB"/>
        </w:rPr>
        <w:t>)</w:t>
      </w:r>
      <w:r w:rsidR="00E04B36" w:rsidRPr="00143ADD">
        <w:rPr>
          <w:lang w:val="en-GB"/>
        </w:rPr>
        <w:t>.</w:t>
      </w:r>
    </w:p>
    <w:p w:rsidR="001E0328" w:rsidRPr="00143ADD" w:rsidRDefault="001E0328" w:rsidP="001E0328">
      <w:pPr>
        <w:widowControl w:val="0"/>
        <w:autoSpaceDN w:val="0"/>
        <w:adjustRightInd w:val="0"/>
        <w:rPr>
          <w:b/>
          <w:lang w:val="en-GB"/>
        </w:rPr>
      </w:pPr>
    </w:p>
    <w:p w:rsidR="001E0328" w:rsidRPr="00143ADD" w:rsidRDefault="004D619D" w:rsidP="00E04B36">
      <w:pPr>
        <w:widowControl w:val="0"/>
        <w:autoSpaceDN w:val="0"/>
        <w:adjustRightInd w:val="0"/>
        <w:spacing w:after="120"/>
        <w:rPr>
          <w:lang w:val="en-GB"/>
        </w:rPr>
      </w:pPr>
      <w:r>
        <w:rPr>
          <w:lang w:val="en-GB"/>
        </w:rPr>
        <w:t>The organis</w:t>
      </w:r>
      <w:r w:rsidR="001E0328" w:rsidRPr="00143ADD">
        <w:rPr>
          <w:lang w:val="en-GB"/>
        </w:rPr>
        <w:t xml:space="preserve">ation team should set the priorities between groups of users to deal with frequency planning and interference cases adequately. The following order </w:t>
      </w:r>
      <w:r w:rsidR="00E805C7" w:rsidRPr="00143ADD">
        <w:rPr>
          <w:lang w:val="en-GB"/>
        </w:rPr>
        <w:t>of priority is</w:t>
      </w:r>
      <w:r w:rsidR="001E0328" w:rsidRPr="00143ADD">
        <w:rPr>
          <w:lang w:val="en-GB"/>
        </w:rPr>
        <w:t xml:space="preserve"> recommended:</w:t>
      </w:r>
    </w:p>
    <w:p w:rsidR="001E0328" w:rsidRPr="00143ADD" w:rsidRDefault="001E0328" w:rsidP="00543D31">
      <w:pPr>
        <w:widowControl w:val="0"/>
        <w:numPr>
          <w:ilvl w:val="0"/>
          <w:numId w:val="20"/>
        </w:numPr>
        <w:autoSpaceDN w:val="0"/>
        <w:adjustRightInd w:val="0"/>
        <w:spacing w:after="120"/>
        <w:ind w:left="714" w:hanging="357"/>
        <w:rPr>
          <w:u w:val="single"/>
          <w:lang w:val="en-GB"/>
        </w:rPr>
      </w:pPr>
      <w:r w:rsidRPr="00143ADD">
        <w:rPr>
          <w:lang w:val="en-GB"/>
        </w:rPr>
        <w:t>Priority 1: Safety</w:t>
      </w:r>
      <w:r w:rsidR="00152D1F" w:rsidRPr="00143ADD">
        <w:rPr>
          <w:lang w:val="en-GB"/>
        </w:rPr>
        <w:t xml:space="preserve"> of life services</w:t>
      </w:r>
      <w:r w:rsidRPr="00143ADD">
        <w:rPr>
          <w:lang w:val="en-GB"/>
        </w:rPr>
        <w:t xml:space="preserve"> and governmental (Officials) including radio enforcement teams</w:t>
      </w:r>
      <w:r w:rsidR="00E04B36" w:rsidRPr="00143ADD">
        <w:rPr>
          <w:lang w:val="en-GB"/>
        </w:rPr>
        <w:t>;</w:t>
      </w:r>
    </w:p>
    <w:p w:rsidR="001E0328" w:rsidRPr="00143ADD" w:rsidRDefault="001E0328" w:rsidP="00543D31">
      <w:pPr>
        <w:widowControl w:val="0"/>
        <w:numPr>
          <w:ilvl w:val="0"/>
          <w:numId w:val="20"/>
        </w:numPr>
        <w:autoSpaceDN w:val="0"/>
        <w:adjustRightInd w:val="0"/>
        <w:spacing w:after="120"/>
        <w:ind w:left="714" w:hanging="357"/>
        <w:rPr>
          <w:u w:val="single"/>
          <w:lang w:val="en-GB"/>
        </w:rPr>
      </w:pPr>
      <w:r w:rsidRPr="00143ADD">
        <w:rPr>
          <w:lang w:val="en-GB"/>
        </w:rPr>
        <w:t xml:space="preserve">Priority 2: Site security, </w:t>
      </w:r>
      <w:r w:rsidR="007F083A" w:rsidRPr="00143ADD">
        <w:rPr>
          <w:lang w:val="en-GB"/>
        </w:rPr>
        <w:t xml:space="preserve">event </w:t>
      </w:r>
      <w:r w:rsidRPr="00143ADD">
        <w:rPr>
          <w:lang w:val="en-GB"/>
        </w:rPr>
        <w:t>organisation</w:t>
      </w:r>
      <w:r w:rsidR="00C778C5" w:rsidRPr="00143ADD">
        <w:rPr>
          <w:lang w:val="en-GB"/>
        </w:rPr>
        <w:t xml:space="preserve"> and participants</w:t>
      </w:r>
      <w:r w:rsidR="00E04B36" w:rsidRPr="00143ADD">
        <w:rPr>
          <w:lang w:val="en-GB"/>
        </w:rPr>
        <w:t>;</w:t>
      </w:r>
    </w:p>
    <w:p w:rsidR="001E0328" w:rsidRPr="00143ADD" w:rsidRDefault="001E0328" w:rsidP="00543D31">
      <w:pPr>
        <w:widowControl w:val="0"/>
        <w:numPr>
          <w:ilvl w:val="0"/>
          <w:numId w:val="20"/>
        </w:numPr>
        <w:autoSpaceDN w:val="0"/>
        <w:adjustRightInd w:val="0"/>
        <w:spacing w:after="120"/>
        <w:ind w:left="714" w:hanging="357"/>
        <w:rPr>
          <w:u w:val="single"/>
          <w:lang w:val="en-GB"/>
        </w:rPr>
      </w:pPr>
      <w:r w:rsidRPr="00143ADD">
        <w:rPr>
          <w:lang w:val="en-GB"/>
        </w:rPr>
        <w:t>Priority 3:</w:t>
      </w:r>
      <w:r w:rsidR="007F083A" w:rsidRPr="00143ADD">
        <w:rPr>
          <w:lang w:val="en-GB"/>
        </w:rPr>
        <w:t xml:space="preserve"> Other o</w:t>
      </w:r>
      <w:r w:rsidRPr="00143ADD">
        <w:rPr>
          <w:lang w:val="en-GB"/>
        </w:rPr>
        <w:t>rganisation</w:t>
      </w:r>
      <w:r w:rsidR="007F083A" w:rsidRPr="00143ADD">
        <w:rPr>
          <w:lang w:val="en-GB"/>
        </w:rPr>
        <w:t>s such as the</w:t>
      </w:r>
      <w:r w:rsidRPr="00143ADD">
        <w:rPr>
          <w:lang w:val="en-GB"/>
        </w:rPr>
        <w:t xml:space="preserve"> host broadcaster</w:t>
      </w:r>
      <w:r w:rsidR="00E04B36" w:rsidRPr="00143ADD">
        <w:rPr>
          <w:lang w:val="en-GB"/>
        </w:rPr>
        <w:t>;</w:t>
      </w:r>
    </w:p>
    <w:p w:rsidR="00D81637" w:rsidRPr="00143ADD" w:rsidRDefault="001E0328" w:rsidP="00B24E05">
      <w:pPr>
        <w:widowControl w:val="0"/>
        <w:numPr>
          <w:ilvl w:val="0"/>
          <w:numId w:val="20"/>
        </w:numPr>
        <w:autoSpaceDN w:val="0"/>
        <w:adjustRightInd w:val="0"/>
        <w:rPr>
          <w:lang w:val="en-GB"/>
        </w:rPr>
      </w:pPr>
      <w:r w:rsidRPr="00143ADD">
        <w:rPr>
          <w:lang w:val="en-GB"/>
        </w:rPr>
        <w:t>Priority 4: Other users.</w:t>
      </w:r>
    </w:p>
    <w:p w:rsidR="001621D9" w:rsidRPr="00143ADD" w:rsidRDefault="001621D9" w:rsidP="00813503">
      <w:pPr>
        <w:pStyle w:val="Heading2"/>
        <w:rPr>
          <w:lang w:val="en-GB"/>
        </w:rPr>
      </w:pPr>
      <w:bookmarkStart w:id="8" w:name="_Toc401045470"/>
      <w:r w:rsidRPr="00143ADD">
        <w:rPr>
          <w:lang w:val="en-GB"/>
        </w:rPr>
        <w:t>Frequency planning</w:t>
      </w:r>
      <w:bookmarkEnd w:id="8"/>
    </w:p>
    <w:p w:rsidR="00E805C7" w:rsidRPr="00143ADD" w:rsidRDefault="009A182C" w:rsidP="00E805C7">
      <w:pPr>
        <w:widowControl w:val="0"/>
        <w:autoSpaceDN w:val="0"/>
        <w:adjustRightInd w:val="0"/>
        <w:jc w:val="both"/>
        <w:rPr>
          <w:lang w:val="en-GB"/>
        </w:rPr>
      </w:pPr>
      <w:r w:rsidRPr="00143ADD">
        <w:rPr>
          <w:lang w:val="en-GB"/>
        </w:rPr>
        <w:t xml:space="preserve">The goal of frequency planning is ensuring that </w:t>
      </w:r>
      <w:r w:rsidR="00C778C5" w:rsidRPr="00143ADD">
        <w:rPr>
          <w:lang w:val="en-GB"/>
        </w:rPr>
        <w:t xml:space="preserve">the </w:t>
      </w:r>
      <w:r w:rsidRPr="00143ADD">
        <w:rPr>
          <w:lang w:val="en-GB"/>
        </w:rPr>
        <w:t xml:space="preserve">event runs smoothly and radio communications </w:t>
      </w:r>
      <w:r w:rsidR="00335F90" w:rsidRPr="00143ADD">
        <w:rPr>
          <w:lang w:val="en-GB"/>
        </w:rPr>
        <w:t xml:space="preserve">are </w:t>
      </w:r>
      <w:r w:rsidR="001D58F0" w:rsidRPr="00143ADD">
        <w:rPr>
          <w:lang w:val="en-GB"/>
        </w:rPr>
        <w:t>f</w:t>
      </w:r>
      <w:r w:rsidRPr="00143ADD">
        <w:rPr>
          <w:lang w:val="en-GB"/>
        </w:rPr>
        <w:t xml:space="preserve">ree </w:t>
      </w:r>
      <w:r w:rsidR="00335F90" w:rsidRPr="00143ADD">
        <w:rPr>
          <w:lang w:val="en-GB"/>
        </w:rPr>
        <w:t>from</w:t>
      </w:r>
      <w:r w:rsidRPr="00143ADD">
        <w:rPr>
          <w:lang w:val="en-GB"/>
        </w:rPr>
        <w:t xml:space="preserve"> harmful interference. </w:t>
      </w:r>
      <w:r w:rsidR="00E805C7" w:rsidRPr="00143ADD">
        <w:rPr>
          <w:lang w:val="en-GB"/>
        </w:rPr>
        <w:t>Several CEPT administrations have for a number of years been experiencing interference from unauthorised use of radio transmitters by foreign teams and organisations at international events. Th</w:t>
      </w:r>
      <w:r w:rsidR="00C778C5" w:rsidRPr="00143ADD">
        <w:rPr>
          <w:lang w:val="en-GB"/>
        </w:rPr>
        <w:t>is</w:t>
      </w:r>
      <w:r w:rsidR="00E805C7" w:rsidRPr="00143ADD">
        <w:rPr>
          <w:lang w:val="en-GB"/>
        </w:rPr>
        <w:t xml:space="preserve"> unauthorised use has even interfered with national safety services and thus endangered safety of life. </w:t>
      </w:r>
      <w:r w:rsidR="00335F90" w:rsidRPr="00143ADD">
        <w:rPr>
          <w:lang w:val="en-GB"/>
        </w:rPr>
        <w:t xml:space="preserve">A common </w:t>
      </w:r>
      <w:r w:rsidR="00E805C7" w:rsidRPr="00143ADD">
        <w:rPr>
          <w:lang w:val="en-GB"/>
        </w:rPr>
        <w:t xml:space="preserve">reason for this is that foreign teams have taken along and used their own radio transmitters operating according to their </w:t>
      </w:r>
      <w:r w:rsidR="007A76CC" w:rsidRPr="00143ADD">
        <w:rPr>
          <w:lang w:val="en-GB"/>
        </w:rPr>
        <w:t xml:space="preserve">home </w:t>
      </w:r>
      <w:r w:rsidR="00E805C7" w:rsidRPr="00143ADD">
        <w:rPr>
          <w:lang w:val="en-GB"/>
        </w:rPr>
        <w:t xml:space="preserve">national frequency assignments without contacting the national telecommunications administration in the visited country in advance. When these unauthorised users have been checked, the explanation has often been that the users have not </w:t>
      </w:r>
      <w:r w:rsidR="007A76CC" w:rsidRPr="00143ADD">
        <w:rPr>
          <w:lang w:val="en-GB"/>
        </w:rPr>
        <w:t xml:space="preserve">been aware </w:t>
      </w:r>
      <w:r w:rsidR="00E805C7" w:rsidRPr="00143ADD">
        <w:rPr>
          <w:lang w:val="en-GB"/>
        </w:rPr>
        <w:t xml:space="preserve">that a licence or frequency assignment is necessary, even though it may be required in their own country! Most cases of interference could be avoided if </w:t>
      </w:r>
      <w:r w:rsidR="007A76CC" w:rsidRPr="00143ADD">
        <w:rPr>
          <w:lang w:val="en-GB"/>
        </w:rPr>
        <w:t>visiting participants</w:t>
      </w:r>
      <w:r w:rsidR="00E805C7" w:rsidRPr="00143ADD">
        <w:rPr>
          <w:lang w:val="en-GB"/>
        </w:rPr>
        <w:t xml:space="preserve"> are made aware that they should contact the national telecommunications administration in the visited country in advance.</w:t>
      </w:r>
    </w:p>
    <w:p w:rsidR="001E0328" w:rsidRPr="00143ADD" w:rsidRDefault="001E0328" w:rsidP="00D81637">
      <w:pPr>
        <w:widowControl w:val="0"/>
        <w:autoSpaceDN w:val="0"/>
        <w:adjustRightInd w:val="0"/>
        <w:rPr>
          <w:lang w:val="en-GB"/>
        </w:rPr>
      </w:pPr>
    </w:p>
    <w:p w:rsidR="00D81637" w:rsidRPr="00143ADD" w:rsidRDefault="00D81637" w:rsidP="00543D31">
      <w:pPr>
        <w:keepNext/>
        <w:widowControl w:val="0"/>
        <w:autoSpaceDN w:val="0"/>
        <w:adjustRightInd w:val="0"/>
        <w:spacing w:after="120"/>
        <w:rPr>
          <w:lang w:val="en-GB"/>
        </w:rPr>
      </w:pPr>
      <w:r w:rsidRPr="00143ADD">
        <w:rPr>
          <w:lang w:val="en-GB"/>
        </w:rPr>
        <w:lastRenderedPageBreak/>
        <w:t>It is essential that frequency planning is carried out in well in advance before the event taking into account the following aspects:</w:t>
      </w:r>
    </w:p>
    <w:p w:rsidR="00D81637" w:rsidRPr="00143ADD" w:rsidRDefault="00D81637" w:rsidP="00543D31">
      <w:pPr>
        <w:keepNext/>
        <w:widowControl w:val="0"/>
        <w:numPr>
          <w:ilvl w:val="0"/>
          <w:numId w:val="11"/>
        </w:numPr>
        <w:autoSpaceDN w:val="0"/>
        <w:adjustRightInd w:val="0"/>
        <w:spacing w:after="120"/>
        <w:ind w:left="714" w:hanging="357"/>
        <w:rPr>
          <w:lang w:val="en-GB"/>
        </w:rPr>
      </w:pPr>
      <w:r w:rsidRPr="00143ADD">
        <w:rPr>
          <w:lang w:val="en-GB"/>
        </w:rPr>
        <w:t xml:space="preserve">Satisfying spectrum demands (with regard to the </w:t>
      </w:r>
      <w:r w:rsidR="00061790" w:rsidRPr="00143ADD">
        <w:rPr>
          <w:lang w:val="en-GB"/>
        </w:rPr>
        <w:t xml:space="preserve">scale and </w:t>
      </w:r>
      <w:r w:rsidRPr="00143ADD">
        <w:rPr>
          <w:lang w:val="en-GB"/>
        </w:rPr>
        <w:t>location of the event)</w:t>
      </w:r>
      <w:r w:rsidR="00387214" w:rsidRPr="00143ADD">
        <w:rPr>
          <w:lang w:val="en-GB"/>
        </w:rPr>
        <w:t>;</w:t>
      </w:r>
    </w:p>
    <w:p w:rsidR="009A182C" w:rsidRPr="00143ADD" w:rsidRDefault="00D81637" w:rsidP="00543D31">
      <w:pPr>
        <w:keepNext/>
        <w:widowControl w:val="0"/>
        <w:numPr>
          <w:ilvl w:val="0"/>
          <w:numId w:val="11"/>
        </w:numPr>
        <w:autoSpaceDN w:val="0"/>
        <w:adjustRightInd w:val="0"/>
        <w:spacing w:after="120"/>
        <w:ind w:left="714" w:hanging="357"/>
        <w:rPr>
          <w:lang w:val="en-GB"/>
        </w:rPr>
      </w:pPr>
      <w:r w:rsidRPr="00143ADD">
        <w:rPr>
          <w:lang w:val="en-GB"/>
        </w:rPr>
        <w:t>Securing the access to the spectrum for the event for all relevant parties</w:t>
      </w:r>
      <w:r w:rsidR="00A76583" w:rsidRPr="00143ADD">
        <w:rPr>
          <w:lang w:val="en-GB"/>
        </w:rPr>
        <w:t>, considering the prior</w:t>
      </w:r>
      <w:r w:rsidR="004D619D">
        <w:rPr>
          <w:lang w:val="en-GB"/>
        </w:rPr>
        <w:t>ity of users, defined by organis</w:t>
      </w:r>
      <w:r w:rsidR="00A76583" w:rsidRPr="00143ADD">
        <w:rPr>
          <w:lang w:val="en-GB"/>
        </w:rPr>
        <w:t>ation team</w:t>
      </w:r>
      <w:r w:rsidR="00387214" w:rsidRPr="00143ADD">
        <w:rPr>
          <w:lang w:val="en-GB"/>
        </w:rPr>
        <w:t>;</w:t>
      </w:r>
    </w:p>
    <w:p w:rsidR="001D58F0" w:rsidRPr="00143ADD" w:rsidRDefault="007A76CC" w:rsidP="00543D31">
      <w:pPr>
        <w:widowControl w:val="0"/>
        <w:numPr>
          <w:ilvl w:val="0"/>
          <w:numId w:val="11"/>
        </w:numPr>
        <w:autoSpaceDN w:val="0"/>
        <w:adjustRightInd w:val="0"/>
        <w:spacing w:after="120"/>
        <w:ind w:left="714" w:hanging="357"/>
        <w:rPr>
          <w:lang w:val="en-GB"/>
        </w:rPr>
      </w:pPr>
      <w:r w:rsidRPr="00143ADD">
        <w:rPr>
          <w:lang w:val="en-GB"/>
        </w:rPr>
        <w:t>C</w:t>
      </w:r>
      <w:r w:rsidR="001D58F0" w:rsidRPr="00143ADD">
        <w:rPr>
          <w:lang w:val="en-GB"/>
        </w:rPr>
        <w:t>ommunicat</w:t>
      </w:r>
      <w:r w:rsidRPr="00143ADD">
        <w:rPr>
          <w:lang w:val="en-GB"/>
        </w:rPr>
        <w:t>ing</w:t>
      </w:r>
      <w:r w:rsidR="001D58F0" w:rsidRPr="00143ADD">
        <w:rPr>
          <w:lang w:val="en-GB"/>
        </w:rPr>
        <w:t xml:space="preserve"> with </w:t>
      </w:r>
      <w:r w:rsidRPr="00143ADD">
        <w:rPr>
          <w:lang w:val="en-GB"/>
        </w:rPr>
        <w:t xml:space="preserve">existing </w:t>
      </w:r>
      <w:r w:rsidR="001D58F0" w:rsidRPr="00143ADD">
        <w:rPr>
          <w:lang w:val="en-GB"/>
        </w:rPr>
        <w:t xml:space="preserve">secondary users to </w:t>
      </w:r>
      <w:r w:rsidRPr="00143ADD">
        <w:rPr>
          <w:lang w:val="en-GB"/>
        </w:rPr>
        <w:t xml:space="preserve">suspend or alter </w:t>
      </w:r>
      <w:r w:rsidR="001D58F0" w:rsidRPr="00143ADD">
        <w:rPr>
          <w:lang w:val="en-GB"/>
        </w:rPr>
        <w:t xml:space="preserve">their </w:t>
      </w:r>
      <w:r w:rsidRPr="00143ADD">
        <w:rPr>
          <w:lang w:val="en-GB"/>
        </w:rPr>
        <w:t xml:space="preserve">activity </w:t>
      </w:r>
      <w:r w:rsidR="001D58F0" w:rsidRPr="00143ADD">
        <w:rPr>
          <w:lang w:val="en-GB"/>
        </w:rPr>
        <w:t>during the event</w:t>
      </w:r>
      <w:r w:rsidR="00387214" w:rsidRPr="00143ADD">
        <w:rPr>
          <w:lang w:val="en-GB"/>
        </w:rPr>
        <w:t>;</w:t>
      </w:r>
    </w:p>
    <w:p w:rsidR="008039A0" w:rsidRPr="00143ADD" w:rsidRDefault="00D81637" w:rsidP="00543D31">
      <w:pPr>
        <w:widowControl w:val="0"/>
        <w:numPr>
          <w:ilvl w:val="0"/>
          <w:numId w:val="11"/>
        </w:numPr>
        <w:autoSpaceDN w:val="0"/>
        <w:adjustRightInd w:val="0"/>
        <w:spacing w:after="120"/>
        <w:ind w:left="714" w:hanging="357"/>
        <w:rPr>
          <w:lang w:val="en-GB"/>
        </w:rPr>
      </w:pPr>
      <w:r w:rsidRPr="00143ADD">
        <w:rPr>
          <w:lang w:val="en-GB"/>
        </w:rPr>
        <w:t>Collect</w:t>
      </w:r>
      <w:r w:rsidR="007A76CC" w:rsidRPr="00143ADD">
        <w:rPr>
          <w:lang w:val="en-GB"/>
        </w:rPr>
        <w:t>ion of</w:t>
      </w:r>
      <w:r w:rsidRPr="00143ADD">
        <w:rPr>
          <w:lang w:val="en-GB"/>
        </w:rPr>
        <w:t xml:space="preserve"> fees </w:t>
      </w:r>
      <w:r w:rsidR="00387214" w:rsidRPr="00143ADD">
        <w:rPr>
          <w:lang w:val="en-GB"/>
        </w:rPr>
        <w:t>;</w:t>
      </w:r>
    </w:p>
    <w:p w:rsidR="00D81637" w:rsidRPr="00143ADD" w:rsidRDefault="007A76CC" w:rsidP="00543D31">
      <w:pPr>
        <w:widowControl w:val="0"/>
        <w:numPr>
          <w:ilvl w:val="0"/>
          <w:numId w:val="11"/>
        </w:numPr>
        <w:autoSpaceDN w:val="0"/>
        <w:adjustRightInd w:val="0"/>
        <w:spacing w:after="120"/>
        <w:ind w:left="714" w:hanging="357"/>
        <w:rPr>
          <w:lang w:val="en-GB"/>
        </w:rPr>
      </w:pPr>
      <w:r w:rsidRPr="00143ADD">
        <w:rPr>
          <w:lang w:val="en-GB"/>
        </w:rPr>
        <w:t xml:space="preserve">Establishing a </w:t>
      </w:r>
      <w:r w:rsidR="00D81637" w:rsidRPr="00143ADD">
        <w:rPr>
          <w:lang w:val="en-GB"/>
        </w:rPr>
        <w:t xml:space="preserve">frequency plan taking into account </w:t>
      </w:r>
      <w:r w:rsidR="00C778C5" w:rsidRPr="00143ADD">
        <w:rPr>
          <w:lang w:val="en-GB"/>
        </w:rPr>
        <w:t xml:space="preserve">user </w:t>
      </w:r>
      <w:r w:rsidR="00D81637" w:rsidRPr="00143ADD">
        <w:rPr>
          <w:lang w:val="en-GB"/>
        </w:rPr>
        <w:t>priorit</w:t>
      </w:r>
      <w:r w:rsidR="00C778C5" w:rsidRPr="00143ADD">
        <w:rPr>
          <w:lang w:val="en-GB"/>
        </w:rPr>
        <w:t>ies</w:t>
      </w:r>
      <w:r w:rsidR="00387214" w:rsidRPr="00143ADD">
        <w:rPr>
          <w:lang w:val="en-GB"/>
        </w:rPr>
        <w:t>;</w:t>
      </w:r>
    </w:p>
    <w:p w:rsidR="009A182C" w:rsidRPr="00143ADD" w:rsidRDefault="009A182C" w:rsidP="00543D31">
      <w:pPr>
        <w:widowControl w:val="0"/>
        <w:numPr>
          <w:ilvl w:val="0"/>
          <w:numId w:val="11"/>
        </w:numPr>
        <w:autoSpaceDN w:val="0"/>
        <w:adjustRightInd w:val="0"/>
        <w:spacing w:after="120"/>
        <w:ind w:left="714" w:hanging="357"/>
        <w:rPr>
          <w:lang w:val="en-GB"/>
        </w:rPr>
      </w:pPr>
      <w:r w:rsidRPr="00143ADD">
        <w:rPr>
          <w:lang w:val="en-GB"/>
        </w:rPr>
        <w:t xml:space="preserve">Issuing as many </w:t>
      </w:r>
      <w:r w:rsidR="001D58F0" w:rsidRPr="00143ADD">
        <w:rPr>
          <w:lang w:val="en-GB"/>
        </w:rPr>
        <w:t>licensees</w:t>
      </w:r>
      <w:r w:rsidRPr="00143ADD">
        <w:rPr>
          <w:lang w:val="en-GB"/>
        </w:rPr>
        <w:t xml:space="preserve"> as possible before the event</w:t>
      </w:r>
      <w:r w:rsidR="007A76CC" w:rsidRPr="00143ADD">
        <w:rPr>
          <w:lang w:val="en-GB"/>
        </w:rPr>
        <w:t xml:space="preserve"> to reduce the need for issuing ‘last minute’ lic</w:t>
      </w:r>
      <w:r w:rsidRPr="00143ADD">
        <w:rPr>
          <w:lang w:val="en-GB"/>
        </w:rPr>
        <w:t>enses during the event</w:t>
      </w:r>
      <w:r w:rsidR="00387214" w:rsidRPr="00143ADD">
        <w:rPr>
          <w:lang w:val="en-GB"/>
        </w:rPr>
        <w:t>;</w:t>
      </w:r>
    </w:p>
    <w:p w:rsidR="00E00603" w:rsidRPr="00143ADD" w:rsidRDefault="007A76CC" w:rsidP="00B24E05">
      <w:pPr>
        <w:widowControl w:val="0"/>
        <w:numPr>
          <w:ilvl w:val="0"/>
          <w:numId w:val="11"/>
        </w:numPr>
        <w:autoSpaceDN w:val="0"/>
        <w:adjustRightInd w:val="0"/>
        <w:rPr>
          <w:lang w:val="en-GB"/>
        </w:rPr>
      </w:pPr>
      <w:r w:rsidRPr="00143ADD">
        <w:rPr>
          <w:lang w:val="en-GB"/>
        </w:rPr>
        <w:t xml:space="preserve">Taking into account </w:t>
      </w:r>
      <w:r w:rsidR="00E00603" w:rsidRPr="00143ADD">
        <w:rPr>
          <w:lang w:val="en-GB"/>
        </w:rPr>
        <w:t>other radio users within the event area</w:t>
      </w:r>
      <w:r w:rsidR="003F69A7">
        <w:rPr>
          <w:lang w:val="en-GB"/>
        </w:rPr>
        <w:t xml:space="preserve"> including temporary usage (</w:t>
      </w:r>
      <w:r w:rsidR="00832804">
        <w:rPr>
          <w:lang w:val="en-GB"/>
        </w:rPr>
        <w:t>e.g.</w:t>
      </w:r>
      <w:r w:rsidR="003F69A7">
        <w:rPr>
          <w:lang w:val="en-GB"/>
        </w:rPr>
        <w:t xml:space="preserve"> </w:t>
      </w:r>
      <w:r w:rsidR="00832804">
        <w:rPr>
          <w:lang w:val="en-GB"/>
        </w:rPr>
        <w:t xml:space="preserve">temporary </w:t>
      </w:r>
      <w:r w:rsidR="003F69A7">
        <w:rPr>
          <w:lang w:val="en-GB"/>
        </w:rPr>
        <w:t>mobile telephone communications networks) planned to be deployed during the event</w:t>
      </w:r>
      <w:r w:rsidR="00387214" w:rsidRPr="00143ADD">
        <w:rPr>
          <w:lang w:val="en-GB"/>
        </w:rPr>
        <w:t>.</w:t>
      </w:r>
    </w:p>
    <w:p w:rsidR="00F36FC5" w:rsidRPr="00143ADD" w:rsidRDefault="00F36FC5" w:rsidP="00813503">
      <w:pPr>
        <w:pStyle w:val="Heading2"/>
        <w:rPr>
          <w:lang w:val="en-GB"/>
        </w:rPr>
      </w:pPr>
      <w:bookmarkStart w:id="9" w:name="_Toc401045471"/>
      <w:r w:rsidRPr="00143ADD">
        <w:rPr>
          <w:lang w:val="en-GB"/>
        </w:rPr>
        <w:t>Monitoring frequency usage</w:t>
      </w:r>
      <w:bookmarkEnd w:id="9"/>
    </w:p>
    <w:p w:rsidR="00495865" w:rsidRPr="00143ADD" w:rsidRDefault="00495865" w:rsidP="004C4C85">
      <w:pPr>
        <w:pStyle w:val="ECCParagraph"/>
      </w:pPr>
      <w:r w:rsidRPr="00143ADD" w:rsidDel="00607726">
        <w:t xml:space="preserve">Spectrum </w:t>
      </w:r>
      <w:r w:rsidRPr="00143ADD">
        <w:t xml:space="preserve">needs to be monitored at the geographical area of the event in advance in order to identify the </w:t>
      </w:r>
      <w:r w:rsidR="007A76CC" w:rsidRPr="00143ADD">
        <w:t xml:space="preserve">baseline or </w:t>
      </w:r>
      <w:r w:rsidRPr="00143ADD">
        <w:t xml:space="preserve">“zero state”. This status has to be compared with the </w:t>
      </w:r>
      <w:r w:rsidR="00061790" w:rsidRPr="00143ADD">
        <w:t xml:space="preserve">licensing records </w:t>
      </w:r>
      <w:r w:rsidRPr="00143ADD">
        <w:t>to identify free spectrum and to provide information for the enforcement teams who have to "clean" the spectrum from interference</w:t>
      </w:r>
      <w:r w:rsidR="007A76CC" w:rsidRPr="00143ADD">
        <w:t xml:space="preserve"> sources </w:t>
      </w:r>
      <w:r w:rsidRPr="00143ADD">
        <w:t>and any unauthori</w:t>
      </w:r>
      <w:r w:rsidR="00E34B20">
        <w:t>s</w:t>
      </w:r>
      <w:r w:rsidRPr="00143ADD">
        <w:t xml:space="preserve">ed use. Typically this course of action will take place at the beginning of the planning phase </w:t>
      </w:r>
      <w:r w:rsidR="006E7641" w:rsidRPr="00143ADD">
        <w:t xml:space="preserve">prior </w:t>
      </w:r>
      <w:r w:rsidRPr="00143ADD">
        <w:t xml:space="preserve">to any frequency assignments and may be repeated </w:t>
      </w:r>
      <w:r w:rsidRPr="00143ADD" w:rsidDel="00B247A7">
        <w:t xml:space="preserve">around two weeks </w:t>
      </w:r>
      <w:r w:rsidR="006E7641" w:rsidRPr="00143ADD">
        <w:t>before</w:t>
      </w:r>
      <w:r w:rsidRPr="00143ADD">
        <w:t xml:space="preserve"> to the event. </w:t>
      </w:r>
    </w:p>
    <w:p w:rsidR="00E00603" w:rsidRPr="00143ADD" w:rsidRDefault="00E00603" w:rsidP="004C4C85">
      <w:pPr>
        <w:pStyle w:val="ECCParagraph"/>
      </w:pPr>
      <w:r w:rsidRPr="00143ADD">
        <w:t>It should be noted that within the event area</w:t>
      </w:r>
      <w:r w:rsidR="006E7641" w:rsidRPr="00143ADD">
        <w:t>,</w:t>
      </w:r>
      <w:r w:rsidRPr="00143ADD">
        <w:t xml:space="preserve"> radio interference </w:t>
      </w:r>
      <w:r w:rsidR="006E7641" w:rsidRPr="00143ADD">
        <w:t xml:space="preserve">may be created close to the start of the event </w:t>
      </w:r>
      <w:r w:rsidRPr="00143ADD">
        <w:t xml:space="preserve">due to </w:t>
      </w:r>
      <w:r w:rsidR="006E7641" w:rsidRPr="00143ADD">
        <w:t xml:space="preserve">the installation of </w:t>
      </w:r>
      <w:r w:rsidRPr="00143ADD">
        <w:t xml:space="preserve">electrical appliances </w:t>
      </w:r>
      <w:r w:rsidR="00832804">
        <w:t xml:space="preserve">such as </w:t>
      </w:r>
      <w:r w:rsidRPr="00143ADD">
        <w:t>big TV screens</w:t>
      </w:r>
      <w:r w:rsidR="003F69A7">
        <w:t>, generators</w:t>
      </w:r>
      <w:r w:rsidRPr="00143ADD">
        <w:t xml:space="preserve"> etc.</w:t>
      </w:r>
    </w:p>
    <w:p w:rsidR="00061790" w:rsidRPr="00143ADD" w:rsidRDefault="00061790" w:rsidP="004C4C85">
      <w:pPr>
        <w:pStyle w:val="ECCParagraph"/>
      </w:pPr>
      <w:r w:rsidRPr="00143ADD">
        <w:t>For a significant event, spread over a large area and/or taking place in an already congested radio environment</w:t>
      </w:r>
      <w:r w:rsidR="006E7641" w:rsidRPr="00143ADD">
        <w:t>,</w:t>
      </w:r>
      <w:r w:rsidRPr="00143ADD">
        <w:t xml:space="preserve"> monitoring the available spectrum is potentially a very large task and should therefore be broken down into different stages. </w:t>
      </w:r>
    </w:p>
    <w:p w:rsidR="00061790" w:rsidRPr="00143ADD" w:rsidRDefault="00061790" w:rsidP="004C4C85">
      <w:pPr>
        <w:pStyle w:val="ECCParagraph"/>
      </w:pPr>
      <w:r w:rsidRPr="00143ADD">
        <w:t xml:space="preserve">Frequency bands or channels which are expected to be empty or inactive should be relatively easy to </w:t>
      </w:r>
      <w:r w:rsidR="00792D80" w:rsidRPr="00143ADD">
        <w:t xml:space="preserve">assess </w:t>
      </w:r>
      <w:r w:rsidRPr="00143ADD">
        <w:t>through spectrum monitoring a</w:t>
      </w:r>
      <w:r w:rsidR="00792D80" w:rsidRPr="00143ADD">
        <w:t>nd</w:t>
      </w:r>
      <w:r w:rsidRPr="00143ADD">
        <w:t xml:space="preserve"> any detected use will need to be investigated. These bands may be in ‘uncommon’ areas of the spectrum as a band may be ‘loaned’ from another service (e.g. Defence) for the duration of the event.  Some </w:t>
      </w:r>
      <w:r w:rsidR="00817E7E" w:rsidRPr="00143ADD">
        <w:t xml:space="preserve">incumbent </w:t>
      </w:r>
      <w:r w:rsidRPr="00143ADD">
        <w:t xml:space="preserve">users may not vacate ‘loaned’ frequencies until near the </w:t>
      </w:r>
      <w:r w:rsidR="009433C8" w:rsidRPr="00143ADD">
        <w:t xml:space="preserve">start </w:t>
      </w:r>
      <w:r w:rsidRPr="00143ADD">
        <w:t xml:space="preserve">date of the event therefore </w:t>
      </w:r>
      <w:r w:rsidR="006E7641" w:rsidRPr="00143ADD">
        <w:t xml:space="preserve">any legacy use </w:t>
      </w:r>
      <w:r w:rsidR="009433C8" w:rsidRPr="00143ADD">
        <w:t xml:space="preserve">observed </w:t>
      </w:r>
      <w:r w:rsidR="006E7641" w:rsidRPr="00143ADD">
        <w:t xml:space="preserve">should be re-checked </w:t>
      </w:r>
      <w:r w:rsidR="009433C8" w:rsidRPr="00143ADD">
        <w:t xml:space="preserve">before the </w:t>
      </w:r>
      <w:r w:rsidR="006E7641" w:rsidRPr="00143ADD">
        <w:t xml:space="preserve">start of the </w:t>
      </w:r>
      <w:r w:rsidRPr="00143ADD">
        <w:t>event.</w:t>
      </w:r>
    </w:p>
    <w:p w:rsidR="00671E44" w:rsidRPr="00143ADD" w:rsidRDefault="00061790" w:rsidP="004C4C85">
      <w:pPr>
        <w:pStyle w:val="ECCParagraph"/>
      </w:pPr>
      <w:r w:rsidRPr="00143ADD">
        <w:t xml:space="preserve">Channels identified as licensable </w:t>
      </w:r>
      <w:r w:rsidR="009433C8" w:rsidRPr="00143ADD">
        <w:t xml:space="preserve">during </w:t>
      </w:r>
      <w:r w:rsidRPr="00143ADD">
        <w:t>the event which already have co-channel ‘Business as Usual’ users</w:t>
      </w:r>
      <w:r w:rsidR="00E34B20">
        <w:t>,</w:t>
      </w:r>
      <w:r w:rsidRPr="00143ADD">
        <w:t xml:space="preserve"> active at a certain distance from the event</w:t>
      </w:r>
      <w:r w:rsidR="00E34B20">
        <w:t>,</w:t>
      </w:r>
      <w:r w:rsidRPr="00143ADD">
        <w:t xml:space="preserve"> </w:t>
      </w:r>
      <w:r w:rsidR="009433C8" w:rsidRPr="00143ADD">
        <w:t xml:space="preserve">present </w:t>
      </w:r>
      <w:r w:rsidR="002A15EE" w:rsidRPr="00143ADD">
        <w:t xml:space="preserve">a more difficult challenge. </w:t>
      </w:r>
      <w:r w:rsidRPr="00143ADD">
        <w:t>Any use detected in the area of the event which is stronger than expected needs to be investigated on a channel by channel basis to establish if the current user is operating within their license conditions</w:t>
      </w:r>
      <w:r w:rsidR="00817E7E" w:rsidRPr="00143ADD">
        <w:t>.</w:t>
      </w:r>
      <w:r w:rsidR="00817E7E" w:rsidRPr="00143ADD" w:rsidDel="00817E7E">
        <w:t xml:space="preserve"> </w:t>
      </w:r>
      <w:r w:rsidRPr="00143ADD">
        <w:t>The reason for s</w:t>
      </w:r>
      <w:r w:rsidRPr="00143ADD" w:rsidDel="00607726">
        <w:t>pectrum monitoring</w:t>
      </w:r>
      <w:r w:rsidR="009433C8" w:rsidRPr="00143ADD">
        <w:t xml:space="preserve"> </w:t>
      </w:r>
      <w:r w:rsidR="00817E7E" w:rsidRPr="00143ADD">
        <w:t>is</w:t>
      </w:r>
      <w:r w:rsidR="00685FD8" w:rsidRPr="00143ADD">
        <w:t xml:space="preserve"> </w:t>
      </w:r>
      <w:r w:rsidR="009433C8" w:rsidRPr="00143ADD">
        <w:t xml:space="preserve">to ensure </w:t>
      </w:r>
      <w:r w:rsidR="00685FD8" w:rsidRPr="00143ADD">
        <w:t xml:space="preserve">smooth operation of </w:t>
      </w:r>
      <w:r w:rsidR="00817E7E" w:rsidRPr="00143ADD">
        <w:t xml:space="preserve">the </w:t>
      </w:r>
      <w:r w:rsidR="00685FD8" w:rsidRPr="00143ADD">
        <w:t xml:space="preserve">radio </w:t>
      </w:r>
      <w:r w:rsidR="00817E7E" w:rsidRPr="00143ADD">
        <w:t>spectrum</w:t>
      </w:r>
      <w:r w:rsidR="00685FD8" w:rsidRPr="00143ADD">
        <w:t>. O</w:t>
      </w:r>
      <w:r w:rsidRPr="00143ADD">
        <w:t xml:space="preserve">nce the event </w:t>
      </w:r>
      <w:r w:rsidR="006400E0" w:rsidRPr="00143ADD">
        <w:t xml:space="preserve">has started, </w:t>
      </w:r>
      <w:r w:rsidR="00671E44" w:rsidRPr="00143ADD">
        <w:t xml:space="preserve">monitoring is required to eliminate interference from electrical appliances and from unlicensed spectrum use. </w:t>
      </w:r>
    </w:p>
    <w:p w:rsidR="00F36FC5" w:rsidRPr="00143ADD" w:rsidRDefault="00F36FC5" w:rsidP="00813503">
      <w:pPr>
        <w:pStyle w:val="Heading2"/>
        <w:rPr>
          <w:lang w:val="en-GB"/>
        </w:rPr>
      </w:pPr>
      <w:bookmarkStart w:id="10" w:name="_Toc401045472"/>
      <w:r w:rsidRPr="00143ADD">
        <w:rPr>
          <w:lang w:val="en-GB"/>
        </w:rPr>
        <w:t>licensing</w:t>
      </w:r>
      <w:bookmarkEnd w:id="10"/>
    </w:p>
    <w:p w:rsidR="001E0328" w:rsidRPr="00143ADD" w:rsidRDefault="00E3799F" w:rsidP="004C4C85">
      <w:pPr>
        <w:pStyle w:val="ECCParagraph"/>
      </w:pPr>
      <w:r w:rsidRPr="00143ADD">
        <w:t xml:space="preserve">As already mentioned </w:t>
      </w:r>
      <w:r w:rsidR="006400E0" w:rsidRPr="00143ADD">
        <w:t xml:space="preserve">radio users </w:t>
      </w:r>
      <w:r w:rsidR="008039A0" w:rsidRPr="00143ADD">
        <w:t>from</w:t>
      </w:r>
      <w:r w:rsidR="001E0328" w:rsidRPr="00143ADD">
        <w:t xml:space="preserve"> abroad intending to </w:t>
      </w:r>
      <w:r w:rsidR="000D6540" w:rsidRPr="00143ADD">
        <w:t xml:space="preserve">bring and </w:t>
      </w:r>
      <w:r w:rsidR="001E0328" w:rsidRPr="00143ADD">
        <w:t xml:space="preserve">use their own radio equipment should be </w:t>
      </w:r>
      <w:r w:rsidR="002507A2" w:rsidRPr="00143ADD">
        <w:t>informed</w:t>
      </w:r>
      <w:r w:rsidR="001E0328" w:rsidRPr="00143ADD">
        <w:t xml:space="preserve"> that</w:t>
      </w:r>
      <w:r w:rsidR="008039A0" w:rsidRPr="00143ADD">
        <w:t xml:space="preserve"> </w:t>
      </w:r>
      <w:r w:rsidR="001E0328" w:rsidRPr="00143ADD">
        <w:t xml:space="preserve">a licence or frequency assignment </w:t>
      </w:r>
      <w:r w:rsidR="008039A0" w:rsidRPr="00143ADD">
        <w:t>is</w:t>
      </w:r>
      <w:r w:rsidR="001E0328" w:rsidRPr="00143ADD">
        <w:t xml:space="preserve"> required. The procedure for applying for a licence or frequency assignment needs to be as simple as possible. The user should be supplied with information concerning the type of technical and administrative details required by the administration. The user must also be provided with information on where to send the application. It is therefore recommended that administrations should make available a simple information sheet and application form.</w:t>
      </w:r>
    </w:p>
    <w:p w:rsidR="00502AD7" w:rsidRPr="00143ADD" w:rsidRDefault="00D81637" w:rsidP="004C4C85">
      <w:pPr>
        <w:pStyle w:val="ECCParagraph"/>
      </w:pPr>
      <w:r w:rsidRPr="00143ADD">
        <w:t xml:space="preserve">The application form for (temporary) use of radio equipment should be completed at least </w:t>
      </w:r>
      <w:r w:rsidR="00923B9E" w:rsidRPr="00143ADD">
        <w:t xml:space="preserve">two months </w:t>
      </w:r>
      <w:r w:rsidRPr="00143ADD">
        <w:t xml:space="preserve">before the start of the event in order to give the administrations time to process the licence. The licence authorities </w:t>
      </w:r>
      <w:r w:rsidR="003F69A7">
        <w:t xml:space="preserve">should </w:t>
      </w:r>
      <w:r w:rsidRPr="00143ADD">
        <w:t xml:space="preserve">respond </w:t>
      </w:r>
      <w:r w:rsidR="003F69A7">
        <w:t xml:space="preserve">in time (e.g. </w:t>
      </w:r>
      <w:r w:rsidRPr="00143ADD">
        <w:t>within two weeks</w:t>
      </w:r>
      <w:r w:rsidR="003F69A7">
        <w:t>)</w:t>
      </w:r>
      <w:r w:rsidRPr="00143ADD">
        <w:t xml:space="preserve"> by granting a short-term license (temporary license). </w:t>
      </w:r>
      <w:r w:rsidR="003F69A7">
        <w:t xml:space="preserve">This time </w:t>
      </w:r>
      <w:r w:rsidR="003F69A7">
        <w:lastRenderedPageBreak/>
        <w:t>scale is necessary to allow PMSE equipment to be tuned to the licen</w:t>
      </w:r>
      <w:r w:rsidR="00832804">
        <w:t>s</w:t>
      </w:r>
      <w:r w:rsidR="003F69A7">
        <w:t xml:space="preserve">ed spectrum. </w:t>
      </w:r>
      <w:r w:rsidRPr="00143ADD">
        <w:t>In some case a licence can be refused due to expected or calculated interference. In most case</w:t>
      </w:r>
      <w:r w:rsidR="006400E0" w:rsidRPr="00143ADD">
        <w:t>s</w:t>
      </w:r>
      <w:r w:rsidRPr="00143ADD">
        <w:t xml:space="preserve"> the licence authorities will contact the applicant for alternative frequencies.</w:t>
      </w:r>
      <w:r w:rsidR="00502AD7" w:rsidRPr="00143ADD">
        <w:t xml:space="preserve"> </w:t>
      </w:r>
      <w:r w:rsidR="00EE3618" w:rsidRPr="00143ADD">
        <w:t>It is</w:t>
      </w:r>
      <w:r w:rsidR="00671E44" w:rsidRPr="00143ADD">
        <w:t xml:space="preserve"> helpful </w:t>
      </w:r>
      <w:r w:rsidR="000D6540" w:rsidRPr="00143ADD">
        <w:t xml:space="preserve">in </w:t>
      </w:r>
      <w:r w:rsidR="006400E0" w:rsidRPr="00143ADD">
        <w:t>the</w:t>
      </w:r>
      <w:r w:rsidR="00671E44" w:rsidRPr="00143ADD">
        <w:t xml:space="preserve"> licensing process if the applicant </w:t>
      </w:r>
      <w:r w:rsidR="000D6540" w:rsidRPr="00143ADD">
        <w:t xml:space="preserve">provides </w:t>
      </w:r>
      <w:r w:rsidR="00671E44" w:rsidRPr="00143ADD">
        <w:t xml:space="preserve">in advance alternative frequencies where </w:t>
      </w:r>
      <w:r w:rsidR="00EE3618" w:rsidRPr="00143ADD">
        <w:t xml:space="preserve">his </w:t>
      </w:r>
      <w:r w:rsidR="00671E44" w:rsidRPr="00143ADD">
        <w:t xml:space="preserve">devices can be tuned to. </w:t>
      </w:r>
    </w:p>
    <w:p w:rsidR="00F02246" w:rsidRPr="00143ADD" w:rsidRDefault="00F02246" w:rsidP="004C4C85">
      <w:pPr>
        <w:pStyle w:val="ECCParagraph"/>
        <w:rPr>
          <w:szCs w:val="22"/>
        </w:rPr>
      </w:pPr>
      <w:r w:rsidRPr="00143ADD">
        <w:t>Purely passive bands according to the ITU Radio Regulations Article 5 (provision No. 5.340) should be excluded from authorisation.</w:t>
      </w:r>
    </w:p>
    <w:p w:rsidR="00502AD7" w:rsidRPr="00143ADD" w:rsidRDefault="00502AD7" w:rsidP="004C4C85">
      <w:pPr>
        <w:pStyle w:val="ECCParagraph"/>
        <w:rPr>
          <w:szCs w:val="22"/>
        </w:rPr>
      </w:pPr>
      <w:r w:rsidRPr="00143ADD">
        <w:rPr>
          <w:szCs w:val="22"/>
        </w:rPr>
        <w:t>Typically, application form</w:t>
      </w:r>
      <w:r w:rsidR="00EE3618" w:rsidRPr="00143ADD">
        <w:rPr>
          <w:szCs w:val="22"/>
        </w:rPr>
        <w:t>s</w:t>
      </w:r>
      <w:r w:rsidRPr="00143ADD">
        <w:rPr>
          <w:szCs w:val="22"/>
        </w:rPr>
        <w:t xml:space="preserve"> </w:t>
      </w:r>
      <w:r w:rsidR="00EE3618" w:rsidRPr="00143ADD">
        <w:rPr>
          <w:szCs w:val="22"/>
        </w:rPr>
        <w:t>will</w:t>
      </w:r>
      <w:r w:rsidRPr="00143ADD">
        <w:rPr>
          <w:szCs w:val="22"/>
        </w:rPr>
        <w:t xml:space="preserve"> contain </w:t>
      </w:r>
      <w:r w:rsidR="00EE3618" w:rsidRPr="00143ADD">
        <w:rPr>
          <w:szCs w:val="22"/>
        </w:rPr>
        <w:t xml:space="preserve">at least </w:t>
      </w:r>
      <w:r w:rsidRPr="00143ADD">
        <w:rPr>
          <w:szCs w:val="22"/>
        </w:rPr>
        <w:t>the fields, described in Annex 4.</w:t>
      </w:r>
    </w:p>
    <w:p w:rsidR="00F27628" w:rsidRPr="00143ADD" w:rsidRDefault="000D6540" w:rsidP="00D81637">
      <w:pPr>
        <w:pStyle w:val="ECCParagraph"/>
      </w:pPr>
      <w:r w:rsidRPr="00143ADD">
        <w:t>With regard to ‘</w:t>
      </w:r>
      <w:r w:rsidR="00D81637" w:rsidRPr="00143ADD">
        <w:t>licence free</w:t>
      </w:r>
      <w:r w:rsidRPr="00143ADD">
        <w:t>’</w:t>
      </w:r>
      <w:r w:rsidR="00D81637" w:rsidRPr="00143ADD">
        <w:t xml:space="preserve"> equipment e.g. PMR4</w:t>
      </w:r>
      <w:r w:rsidR="00CB78CA" w:rsidRPr="00143ADD">
        <w:t>4</w:t>
      </w:r>
      <w:r w:rsidR="00D81637" w:rsidRPr="00143ADD">
        <w:t xml:space="preserve">6, 2.4/5 GHz RLAN, users </w:t>
      </w:r>
      <w:r w:rsidR="00671E44" w:rsidRPr="00143ADD">
        <w:t xml:space="preserve">participating </w:t>
      </w:r>
      <w:r w:rsidR="00EE3618" w:rsidRPr="00143ADD">
        <w:t xml:space="preserve">in </w:t>
      </w:r>
      <w:r w:rsidR="00671E44" w:rsidRPr="00143ADD">
        <w:t xml:space="preserve">the event </w:t>
      </w:r>
      <w:r w:rsidR="00D81637" w:rsidRPr="00143ADD">
        <w:t>should be informed</w:t>
      </w:r>
      <w:r w:rsidR="008039A0" w:rsidRPr="00143ADD">
        <w:t>, if possible,</w:t>
      </w:r>
      <w:r w:rsidR="00D81637" w:rsidRPr="00143ADD">
        <w:t xml:space="preserve"> that the use of this equipment during the event is </w:t>
      </w:r>
      <w:r w:rsidRPr="00143ADD">
        <w:t>at their own risk</w:t>
      </w:r>
      <w:r w:rsidR="00D81637" w:rsidRPr="00143ADD">
        <w:t xml:space="preserve"> </w:t>
      </w:r>
      <w:r w:rsidRPr="00143ADD">
        <w:t>as</w:t>
      </w:r>
      <w:r w:rsidR="00D81637" w:rsidRPr="00143ADD">
        <w:t xml:space="preserve"> the </w:t>
      </w:r>
      <w:r w:rsidRPr="00143ADD">
        <w:t>‘</w:t>
      </w:r>
      <w:r w:rsidR="00D81637" w:rsidRPr="00143ADD">
        <w:t>license free</w:t>
      </w:r>
      <w:r w:rsidRPr="00143ADD">
        <w:t>’</w:t>
      </w:r>
      <w:r w:rsidR="00D81637" w:rsidRPr="00143ADD">
        <w:t xml:space="preserve"> usage is not frequency coordinated.</w:t>
      </w:r>
      <w:r w:rsidR="00436B92" w:rsidRPr="00143ADD">
        <w:t xml:space="preserve"> </w:t>
      </w:r>
      <w:r w:rsidRPr="00143ADD">
        <w:t xml:space="preserve"> For larger events, the decision might be made </w:t>
      </w:r>
      <w:r w:rsidR="00F27628" w:rsidRPr="00143ADD">
        <w:t>to restrict</w:t>
      </w:r>
      <w:r w:rsidR="006400E0" w:rsidRPr="00143ADD">
        <w:t xml:space="preserve"> the</w:t>
      </w:r>
      <w:r w:rsidR="00F27628" w:rsidRPr="00143ADD">
        <w:t xml:space="preserve"> </w:t>
      </w:r>
      <w:r w:rsidRPr="00143ADD">
        <w:t>general</w:t>
      </w:r>
      <w:r w:rsidR="00F27628" w:rsidRPr="00143ADD">
        <w:t xml:space="preserve"> us</w:t>
      </w:r>
      <w:r w:rsidRPr="00143ADD">
        <w:t>e</w:t>
      </w:r>
      <w:r w:rsidR="00F27628" w:rsidRPr="00143ADD">
        <w:t xml:space="preserve"> of </w:t>
      </w:r>
      <w:r w:rsidRPr="00143ADD">
        <w:t>‘</w:t>
      </w:r>
      <w:r w:rsidR="00F27628" w:rsidRPr="00143ADD">
        <w:t>license free</w:t>
      </w:r>
      <w:r w:rsidRPr="00143ADD">
        <w:t>’</w:t>
      </w:r>
      <w:r w:rsidR="00F27628" w:rsidRPr="00143ADD">
        <w:t xml:space="preserve"> equipment </w:t>
      </w:r>
      <w:r w:rsidRPr="00143ADD">
        <w:t>to provide protection to other devices.</w:t>
      </w:r>
    </w:p>
    <w:p w:rsidR="00D81637" w:rsidRPr="00143ADD" w:rsidRDefault="00D81637" w:rsidP="00813503">
      <w:pPr>
        <w:pStyle w:val="Heading2"/>
        <w:rPr>
          <w:lang w:val="en-GB"/>
        </w:rPr>
      </w:pPr>
      <w:bookmarkStart w:id="11" w:name="_Toc401045473"/>
      <w:r w:rsidRPr="00143ADD">
        <w:rPr>
          <w:lang w:val="en-GB"/>
        </w:rPr>
        <w:t>Fees and money collection</w:t>
      </w:r>
      <w:bookmarkEnd w:id="11"/>
    </w:p>
    <w:p w:rsidR="00D81637" w:rsidRPr="00143ADD" w:rsidRDefault="00D80D94" w:rsidP="00D81637">
      <w:pPr>
        <w:pStyle w:val="ECCParagraph"/>
      </w:pPr>
      <w:r w:rsidRPr="00143ADD">
        <w:t xml:space="preserve">Applicants for special events licenses often face a diverse and sometimes complex fee charging system. </w:t>
      </w:r>
      <w:r w:rsidR="00D81637" w:rsidRPr="00143ADD">
        <w:t xml:space="preserve">When considering fees for special events administrations need to strive towards simplifying as much as possible the way fees are calculated and there should be transparency about how the costs are recovered and how the fees are set. </w:t>
      </w:r>
    </w:p>
    <w:p w:rsidR="00745B0D" w:rsidRPr="00143ADD" w:rsidRDefault="00745B0D" w:rsidP="00745B0D">
      <w:pPr>
        <w:pStyle w:val="ECCParagraph"/>
      </w:pPr>
      <w:r w:rsidRPr="00143ADD">
        <w:t>Fee collection should be carefully arranged.</w:t>
      </w:r>
      <w:r w:rsidR="00D80D94" w:rsidRPr="00143ADD">
        <w:t xml:space="preserve"> </w:t>
      </w:r>
      <w:r w:rsidRPr="00143ADD">
        <w:t xml:space="preserve">If license applications are received </w:t>
      </w:r>
      <w:r w:rsidR="00D80D94" w:rsidRPr="00143ADD">
        <w:t xml:space="preserve">well </w:t>
      </w:r>
      <w:r w:rsidRPr="00143ADD">
        <w:t>in advance of the event the</w:t>
      </w:r>
      <w:r w:rsidR="00D80D94" w:rsidRPr="00143ADD">
        <w:t>n</w:t>
      </w:r>
      <w:r w:rsidRPr="00143ADD">
        <w:t xml:space="preserve"> standard procedures </w:t>
      </w:r>
      <w:r w:rsidR="00D80D94" w:rsidRPr="00143ADD">
        <w:t xml:space="preserve">could be </w:t>
      </w:r>
      <w:r w:rsidRPr="00143ADD">
        <w:t xml:space="preserve">applicable. Procedures </w:t>
      </w:r>
      <w:r w:rsidR="00D80D94" w:rsidRPr="00143ADD">
        <w:t>need to be put in place</w:t>
      </w:r>
      <w:r w:rsidRPr="00143ADD">
        <w:t xml:space="preserve"> for last minute applications and for </w:t>
      </w:r>
      <w:r w:rsidR="00D80D94" w:rsidRPr="00143ADD">
        <w:t>‘</w:t>
      </w:r>
      <w:r w:rsidRPr="00143ADD">
        <w:t>on-site</w:t>
      </w:r>
      <w:r w:rsidR="00D80D94" w:rsidRPr="00143ADD">
        <w:t>’</w:t>
      </w:r>
      <w:r w:rsidRPr="00143ADD">
        <w:t xml:space="preserve"> applications or license modifications. </w:t>
      </w:r>
      <w:r w:rsidR="00BD7B0B">
        <w:t xml:space="preserve">The fee collection should be arranged in a way that it does not </w:t>
      </w:r>
      <w:r w:rsidR="00BD7B0B" w:rsidRPr="00BD7B0B">
        <w:t xml:space="preserve">adversely impact the </w:t>
      </w:r>
      <w:r w:rsidR="00BD7B0B">
        <w:t>licensing process.</w:t>
      </w:r>
      <w:r w:rsidR="00BD7B0B" w:rsidRPr="00BD7B0B">
        <w:t xml:space="preserve"> </w:t>
      </w:r>
      <w:r w:rsidR="00222E1C" w:rsidRPr="00143ADD">
        <w:t>Cash collection by field inspectors is not recommended for security reasons.</w:t>
      </w:r>
    </w:p>
    <w:p w:rsidR="00745B0D" w:rsidRPr="00143ADD" w:rsidRDefault="009731ED" w:rsidP="00745B0D">
      <w:pPr>
        <w:pStyle w:val="ECCParagraph"/>
      </w:pPr>
      <w:r>
        <w:t>The staff need</w:t>
      </w:r>
      <w:r w:rsidR="00745B0D" w:rsidRPr="00143ADD">
        <w:t xml:space="preserve"> very clear regulations and management support in this regard. In addition, fees and payment procedures should be published along with the license application procedures.</w:t>
      </w:r>
    </w:p>
    <w:p w:rsidR="00843EA1" w:rsidRPr="00143ADD" w:rsidRDefault="00843EA1" w:rsidP="00843EA1">
      <w:pPr>
        <w:pStyle w:val="Heading3"/>
        <w:rPr>
          <w:lang w:val="en-GB"/>
        </w:rPr>
      </w:pPr>
      <w:bookmarkStart w:id="12" w:name="_Toc401045474"/>
      <w:r w:rsidRPr="00143ADD">
        <w:rPr>
          <w:lang w:val="en-GB"/>
        </w:rPr>
        <w:t>Examples</w:t>
      </w:r>
      <w:r w:rsidR="002459C4" w:rsidRPr="00143ADD">
        <w:rPr>
          <w:lang w:val="en-GB"/>
        </w:rPr>
        <w:t xml:space="preserve"> from countries how license fees have been collected</w:t>
      </w:r>
      <w:bookmarkEnd w:id="12"/>
    </w:p>
    <w:p w:rsidR="002459C4" w:rsidRPr="00143ADD" w:rsidRDefault="002459C4" w:rsidP="002459C4">
      <w:pPr>
        <w:spacing w:after="240"/>
        <w:jc w:val="both"/>
        <w:rPr>
          <w:lang w:val="en-GB"/>
        </w:rPr>
      </w:pPr>
      <w:r w:rsidRPr="00143ADD">
        <w:rPr>
          <w:lang w:val="en-GB"/>
        </w:rPr>
        <w:t xml:space="preserve">The German administration uses its standard procedure also for the collection of license fees at major events. Licensees are addressed in writing, unfortunately in German language only, and requested to transfer the fee to the administration’s account. In an estimated 85 – 95 % of cases the fees are paid properly. Unfortunately cross-border cash transfer comprises a difficulty. The bank fees may be paid by the applicant, by the payee or be split between both parties. For example, if the applicant pays a requested amount of 130 € the payee may receive only 125 € resulting in a supplemental claim. Procedures for on-line payments by credit card have been developed. Unfortunately they have not yet been launched. </w:t>
      </w:r>
    </w:p>
    <w:p w:rsidR="002459C4" w:rsidRPr="00143ADD" w:rsidRDefault="002459C4" w:rsidP="002459C4">
      <w:pPr>
        <w:spacing w:after="240"/>
        <w:jc w:val="both"/>
        <w:rPr>
          <w:lang w:val="en-GB"/>
        </w:rPr>
      </w:pPr>
      <w:r w:rsidRPr="00143ADD">
        <w:rPr>
          <w:lang w:val="en-GB"/>
        </w:rPr>
        <w:t>Another problem which may be applicable only referring to the German administration is the collection of EMC contributions which cover the costs for radio interference investigation. For legal reasons they cannot be determined on the spot. They can only be calculated after the end of the fiscal year and licensees may be surprised to receive an additional bill long time after the event. Luckily these contributions are applicable only for regular licenses and not for short time licenses.</w:t>
      </w:r>
    </w:p>
    <w:p w:rsidR="00CC2A0C" w:rsidRPr="00143ADD" w:rsidRDefault="002459C4" w:rsidP="002459C4">
      <w:pPr>
        <w:spacing w:after="240"/>
        <w:jc w:val="both"/>
        <w:rPr>
          <w:lang w:val="en-GB"/>
        </w:rPr>
      </w:pPr>
      <w:r w:rsidRPr="00143ADD">
        <w:rPr>
          <w:lang w:val="en-GB"/>
        </w:rPr>
        <w:t xml:space="preserve">Finland collects fees for licensees during major events </w:t>
      </w:r>
      <w:r w:rsidR="00CC2A0C" w:rsidRPr="00143ADD">
        <w:rPr>
          <w:lang w:val="en-GB"/>
        </w:rPr>
        <w:t xml:space="preserve">the </w:t>
      </w:r>
      <w:r w:rsidRPr="00143ADD">
        <w:rPr>
          <w:lang w:val="en-GB"/>
        </w:rPr>
        <w:t>same way as for other licensees. This means that the invoice is sent to the applicant by mail.</w:t>
      </w:r>
      <w:r w:rsidR="00CC2A0C" w:rsidRPr="00143ADD">
        <w:rPr>
          <w:lang w:val="en-GB"/>
        </w:rPr>
        <w:t xml:space="preserve"> Applicants </w:t>
      </w:r>
      <w:r w:rsidR="008E5D24" w:rsidRPr="00143ADD">
        <w:rPr>
          <w:lang w:val="en-GB"/>
        </w:rPr>
        <w:t xml:space="preserve">usually </w:t>
      </w:r>
      <w:r w:rsidR="00143ADD" w:rsidRPr="00143ADD">
        <w:rPr>
          <w:lang w:val="en-GB"/>
        </w:rPr>
        <w:t>pay their</w:t>
      </w:r>
      <w:r w:rsidR="00CC2A0C" w:rsidRPr="00143ADD">
        <w:rPr>
          <w:lang w:val="en-GB"/>
        </w:rPr>
        <w:t xml:space="preserve"> invoices</w:t>
      </w:r>
      <w:r w:rsidR="008E5D24" w:rsidRPr="00143ADD">
        <w:rPr>
          <w:lang w:val="en-GB"/>
        </w:rPr>
        <w:t>, however</w:t>
      </w:r>
      <w:r w:rsidR="001D18C4" w:rsidRPr="00143ADD">
        <w:rPr>
          <w:lang w:val="en-GB"/>
        </w:rPr>
        <w:t xml:space="preserve">, </w:t>
      </w:r>
      <w:r w:rsidR="008E5D24" w:rsidRPr="00143ADD">
        <w:rPr>
          <w:lang w:val="en-GB"/>
        </w:rPr>
        <w:t xml:space="preserve">a </w:t>
      </w:r>
      <w:r w:rsidR="00CC2A0C" w:rsidRPr="00143ADD">
        <w:rPr>
          <w:lang w:val="en-GB"/>
        </w:rPr>
        <w:t xml:space="preserve">few cases have been </w:t>
      </w:r>
      <w:r w:rsidR="008E5D24" w:rsidRPr="00143ADD">
        <w:rPr>
          <w:lang w:val="en-GB"/>
        </w:rPr>
        <w:t xml:space="preserve">seen </w:t>
      </w:r>
      <w:r w:rsidR="00CC2A0C" w:rsidRPr="00143ADD">
        <w:rPr>
          <w:lang w:val="en-GB"/>
        </w:rPr>
        <w:t xml:space="preserve">where the same </w:t>
      </w:r>
      <w:r w:rsidR="00FE1327" w:rsidRPr="00143ADD">
        <w:rPr>
          <w:lang w:val="en-GB"/>
        </w:rPr>
        <w:t>user</w:t>
      </w:r>
      <w:r w:rsidR="00CC2A0C" w:rsidRPr="00143ADD">
        <w:rPr>
          <w:lang w:val="en-GB"/>
        </w:rPr>
        <w:t xml:space="preserve"> has not paid fees </w:t>
      </w:r>
      <w:r w:rsidR="008E5D24" w:rsidRPr="00143ADD">
        <w:rPr>
          <w:lang w:val="en-GB"/>
        </w:rPr>
        <w:t xml:space="preserve">for </w:t>
      </w:r>
      <w:r w:rsidR="00CC2A0C" w:rsidRPr="00143ADD">
        <w:rPr>
          <w:lang w:val="en-GB"/>
        </w:rPr>
        <w:t>annual</w:t>
      </w:r>
      <w:r w:rsidR="008E5D24" w:rsidRPr="00143ADD">
        <w:rPr>
          <w:lang w:val="en-GB"/>
        </w:rPr>
        <w:t>ly</w:t>
      </w:r>
      <w:r w:rsidR="00CC2A0C" w:rsidRPr="00143ADD">
        <w:rPr>
          <w:lang w:val="en-GB"/>
        </w:rPr>
        <w:t xml:space="preserve"> </w:t>
      </w:r>
      <w:r w:rsidR="00FC038D" w:rsidRPr="00143ADD">
        <w:rPr>
          <w:lang w:val="en-GB"/>
        </w:rPr>
        <w:t>repeating sport</w:t>
      </w:r>
      <w:r w:rsidR="00CC2A0C" w:rsidRPr="00143ADD">
        <w:rPr>
          <w:lang w:val="en-GB"/>
        </w:rPr>
        <w:t xml:space="preserve"> event</w:t>
      </w:r>
      <w:r w:rsidR="008E5D24" w:rsidRPr="00143ADD">
        <w:rPr>
          <w:lang w:val="en-GB"/>
        </w:rPr>
        <w:t>s</w:t>
      </w:r>
      <w:r w:rsidR="00CC2A0C" w:rsidRPr="00143ADD">
        <w:rPr>
          <w:lang w:val="en-GB"/>
        </w:rPr>
        <w:t xml:space="preserve">. In that case there is an option not </w:t>
      </w:r>
      <w:r w:rsidR="00FC038D" w:rsidRPr="00143ADD">
        <w:rPr>
          <w:lang w:val="en-GB"/>
        </w:rPr>
        <w:t xml:space="preserve">to </w:t>
      </w:r>
      <w:r w:rsidR="00CC2A0C" w:rsidRPr="00143ADD">
        <w:rPr>
          <w:lang w:val="en-GB"/>
        </w:rPr>
        <w:t>accept</w:t>
      </w:r>
      <w:r w:rsidR="008E5D24" w:rsidRPr="00143ADD">
        <w:rPr>
          <w:lang w:val="en-GB"/>
        </w:rPr>
        <w:t xml:space="preserve"> a</w:t>
      </w:r>
      <w:r w:rsidR="00CC2A0C" w:rsidRPr="00143ADD">
        <w:rPr>
          <w:lang w:val="en-GB"/>
        </w:rPr>
        <w:t xml:space="preserve"> license application unless the unpaid license fees are paid.</w:t>
      </w:r>
    </w:p>
    <w:p w:rsidR="00FC038D" w:rsidRPr="00143ADD" w:rsidRDefault="00555D5D" w:rsidP="002459C4">
      <w:pPr>
        <w:spacing w:after="240"/>
        <w:jc w:val="both"/>
        <w:rPr>
          <w:lang w:val="en-GB"/>
        </w:rPr>
      </w:pPr>
      <w:r w:rsidRPr="00143ADD">
        <w:rPr>
          <w:lang w:val="en-GB"/>
        </w:rPr>
        <w:t xml:space="preserve">Cash collection on the spot has been tried </w:t>
      </w:r>
      <w:r w:rsidR="008E5D24" w:rsidRPr="00143ADD">
        <w:rPr>
          <w:lang w:val="en-GB"/>
        </w:rPr>
        <w:t>b</w:t>
      </w:r>
      <w:r w:rsidRPr="00143ADD">
        <w:rPr>
          <w:lang w:val="en-GB"/>
        </w:rPr>
        <w:t xml:space="preserve">ut that caused too many </w:t>
      </w:r>
      <w:r w:rsidR="008E5D24" w:rsidRPr="00143ADD">
        <w:rPr>
          <w:lang w:val="en-GB"/>
        </w:rPr>
        <w:t>difficulties such as handling money</w:t>
      </w:r>
      <w:r w:rsidR="00C244C8" w:rsidRPr="00143ADD">
        <w:rPr>
          <w:lang w:val="en-GB"/>
        </w:rPr>
        <w:t>. There are also quite heavy rules</w:t>
      </w:r>
      <w:r w:rsidR="00FC038D" w:rsidRPr="00143ADD">
        <w:rPr>
          <w:lang w:val="en-GB"/>
        </w:rPr>
        <w:t xml:space="preserve"> on risk management</w:t>
      </w:r>
      <w:r w:rsidR="00C244C8" w:rsidRPr="00143ADD">
        <w:rPr>
          <w:lang w:val="en-GB"/>
        </w:rPr>
        <w:t>, how governmental money must be handled, kept recorded and delivered to the bank</w:t>
      </w:r>
      <w:r w:rsidR="00D80D94" w:rsidRPr="00143ADD">
        <w:rPr>
          <w:lang w:val="en-GB"/>
        </w:rPr>
        <w:t xml:space="preserve"> and for these reasons c</w:t>
      </w:r>
      <w:r w:rsidR="00C244C8" w:rsidRPr="00143ADD">
        <w:rPr>
          <w:lang w:val="en-GB"/>
        </w:rPr>
        <w:t xml:space="preserve">ash collection </w:t>
      </w:r>
      <w:r w:rsidR="00CC2A0C" w:rsidRPr="00143ADD">
        <w:rPr>
          <w:lang w:val="en-GB"/>
        </w:rPr>
        <w:t xml:space="preserve">at the major events </w:t>
      </w:r>
      <w:r w:rsidR="00C244C8" w:rsidRPr="00143ADD">
        <w:rPr>
          <w:lang w:val="en-GB"/>
        </w:rPr>
        <w:t>is no</w:t>
      </w:r>
      <w:r w:rsidR="00D80D94" w:rsidRPr="00143ADD">
        <w:rPr>
          <w:lang w:val="en-GB"/>
        </w:rPr>
        <w:t xml:space="preserve"> longer</w:t>
      </w:r>
      <w:r w:rsidR="00C244C8" w:rsidRPr="00143ADD">
        <w:rPr>
          <w:lang w:val="en-GB"/>
        </w:rPr>
        <w:t xml:space="preserve"> used</w:t>
      </w:r>
      <w:r w:rsidR="00D80D94" w:rsidRPr="00143ADD">
        <w:rPr>
          <w:lang w:val="en-GB"/>
        </w:rPr>
        <w:t xml:space="preserve"> in Finland</w:t>
      </w:r>
      <w:r w:rsidR="00C244C8" w:rsidRPr="00143ADD">
        <w:rPr>
          <w:lang w:val="en-GB"/>
        </w:rPr>
        <w:t>.</w:t>
      </w:r>
    </w:p>
    <w:p w:rsidR="002459C4" w:rsidRPr="00143ADD" w:rsidRDefault="00D80D94" w:rsidP="00FC038D">
      <w:pPr>
        <w:spacing w:after="240"/>
        <w:jc w:val="both"/>
        <w:rPr>
          <w:lang w:val="en-GB"/>
        </w:rPr>
      </w:pPr>
      <w:r w:rsidRPr="00143ADD">
        <w:rPr>
          <w:lang w:val="en-GB"/>
        </w:rPr>
        <w:t xml:space="preserve">Credit card payment has been investigated but after consideration it has not been implemented. </w:t>
      </w:r>
      <w:r w:rsidR="00FC038D" w:rsidRPr="00143ADD">
        <w:rPr>
          <w:lang w:val="en-GB"/>
        </w:rPr>
        <w:t xml:space="preserve">Some oversees </w:t>
      </w:r>
      <w:r w:rsidR="00FE1327" w:rsidRPr="00143ADD">
        <w:rPr>
          <w:lang w:val="en-GB"/>
        </w:rPr>
        <w:t xml:space="preserve">users </w:t>
      </w:r>
      <w:r w:rsidR="00FC038D" w:rsidRPr="00143ADD">
        <w:rPr>
          <w:lang w:val="en-GB"/>
        </w:rPr>
        <w:t xml:space="preserve">have </w:t>
      </w:r>
      <w:r w:rsidRPr="00143ADD">
        <w:rPr>
          <w:lang w:val="en-GB"/>
        </w:rPr>
        <w:t xml:space="preserve">also </w:t>
      </w:r>
      <w:r w:rsidR="00FC038D" w:rsidRPr="00143ADD">
        <w:rPr>
          <w:lang w:val="en-GB"/>
        </w:rPr>
        <w:t>complained that bank transfer costs are quite high.</w:t>
      </w:r>
      <w:r w:rsidR="00C244C8" w:rsidRPr="00143ADD">
        <w:rPr>
          <w:lang w:val="en-GB"/>
        </w:rPr>
        <w:t xml:space="preserve"> </w:t>
      </w:r>
    </w:p>
    <w:p w:rsidR="00D81637" w:rsidRPr="00143ADD" w:rsidRDefault="00D81637" w:rsidP="00813503">
      <w:pPr>
        <w:pStyle w:val="Heading2"/>
        <w:rPr>
          <w:lang w:val="en-GB"/>
        </w:rPr>
      </w:pPr>
      <w:bookmarkStart w:id="13" w:name="_Toc401045475"/>
      <w:r w:rsidRPr="00143ADD">
        <w:rPr>
          <w:lang w:val="en-GB"/>
        </w:rPr>
        <w:lastRenderedPageBreak/>
        <w:t>inspection of radio equipment</w:t>
      </w:r>
      <w:bookmarkEnd w:id="13"/>
      <w:r w:rsidRPr="00143ADD">
        <w:rPr>
          <w:lang w:val="en-GB"/>
        </w:rPr>
        <w:t xml:space="preserve"> </w:t>
      </w:r>
    </w:p>
    <w:p w:rsidR="00A02649" w:rsidRPr="00143ADD" w:rsidRDefault="00745B0D" w:rsidP="00B23A13">
      <w:pPr>
        <w:pStyle w:val="ECCParagraph"/>
      </w:pPr>
      <w:r w:rsidRPr="00143ADD">
        <w:t xml:space="preserve">Licensing does not guarantee that equipment brought to the event, even having </w:t>
      </w:r>
      <w:r w:rsidR="003F69A7">
        <w:t xml:space="preserve">been </w:t>
      </w:r>
      <w:r w:rsidRPr="00143ADD">
        <w:t xml:space="preserve">granted </w:t>
      </w:r>
      <w:r w:rsidR="003F69A7">
        <w:t xml:space="preserve">a </w:t>
      </w:r>
      <w:r w:rsidRPr="00143ADD">
        <w:t xml:space="preserve">license, </w:t>
      </w:r>
      <w:r w:rsidR="00962A94" w:rsidRPr="00143ADD">
        <w:t xml:space="preserve">will </w:t>
      </w:r>
      <w:r w:rsidRPr="00143ADD">
        <w:t xml:space="preserve">meet the licensing conditions. Typically in some cases equipment is not tuned or programmed on </w:t>
      </w:r>
      <w:r w:rsidR="00962A94" w:rsidRPr="00143ADD">
        <w:t xml:space="preserve">the </w:t>
      </w:r>
      <w:r w:rsidRPr="00143ADD">
        <w:t xml:space="preserve">assigned channels. </w:t>
      </w:r>
      <w:r w:rsidR="00962A94" w:rsidRPr="00143ADD">
        <w:t>E</w:t>
      </w:r>
      <w:r w:rsidRPr="00143ADD">
        <w:t>quipment</w:t>
      </w:r>
      <w:r w:rsidR="00962A94" w:rsidRPr="00143ADD">
        <w:t xml:space="preserve"> therefore</w:t>
      </w:r>
      <w:r w:rsidRPr="00143ADD">
        <w:t xml:space="preserve"> needs to be checked</w:t>
      </w:r>
      <w:r w:rsidR="00C47E6C" w:rsidRPr="00143ADD">
        <w:t xml:space="preserve"> to ensure</w:t>
      </w:r>
      <w:r w:rsidRPr="00143ADD">
        <w:t xml:space="preserve"> that it is meeting </w:t>
      </w:r>
      <w:r w:rsidR="00A02649" w:rsidRPr="00143ADD">
        <w:t xml:space="preserve">its </w:t>
      </w:r>
      <w:r w:rsidRPr="00143ADD">
        <w:t>licensing conditions.</w:t>
      </w:r>
      <w:r w:rsidR="00C47E6C" w:rsidRPr="00143ADD">
        <w:t xml:space="preserve"> A m</w:t>
      </w:r>
      <w:r w:rsidRPr="00143ADD">
        <w:t xml:space="preserve">inimum check </w:t>
      </w:r>
      <w:r w:rsidR="00C47E6C" w:rsidRPr="00143ADD">
        <w:t>would be</w:t>
      </w:r>
      <w:r w:rsidRPr="00143ADD">
        <w:t xml:space="preserve"> to measure </w:t>
      </w:r>
      <w:r w:rsidR="00C47E6C" w:rsidRPr="00143ADD">
        <w:t xml:space="preserve">the </w:t>
      </w:r>
      <w:r w:rsidRPr="00143ADD">
        <w:t>centre frequencies</w:t>
      </w:r>
      <w:r w:rsidR="00A02649" w:rsidRPr="00143ADD">
        <w:t xml:space="preserve"> of the transmitter</w:t>
      </w:r>
      <w:r w:rsidRPr="00143ADD">
        <w:t xml:space="preserve">. </w:t>
      </w:r>
      <w:r w:rsidR="00A02649" w:rsidRPr="00143ADD">
        <w:t xml:space="preserve"> Cost effective</w:t>
      </w:r>
      <w:r w:rsidRPr="00143ADD">
        <w:t xml:space="preserve">, handy size frequency counters are established and proven equipment. In some cases it may be necessary also to measure occupied bandwidth and transmitter power. This requires </w:t>
      </w:r>
      <w:r w:rsidR="00A02649" w:rsidRPr="00143ADD">
        <w:t xml:space="preserve">the use of </w:t>
      </w:r>
      <w:r w:rsidRPr="00143ADD">
        <w:t>a spectrum analyser and</w:t>
      </w:r>
      <w:r w:rsidR="00A02649" w:rsidRPr="00143ADD">
        <w:t>/or</w:t>
      </w:r>
      <w:r w:rsidRPr="00143ADD">
        <w:t xml:space="preserve"> power meter.</w:t>
      </w:r>
      <w:r w:rsidR="00A02649" w:rsidRPr="00143ADD">
        <w:t xml:space="preserve"> </w:t>
      </w:r>
      <w:r w:rsidRPr="00143ADD">
        <w:t xml:space="preserve">Users must be informed that </w:t>
      </w:r>
      <w:r w:rsidR="00A02649" w:rsidRPr="00143ADD">
        <w:t xml:space="preserve">any additional </w:t>
      </w:r>
      <w:r w:rsidRPr="00143ADD">
        <w:t xml:space="preserve">channels </w:t>
      </w:r>
      <w:r w:rsidR="00A02649" w:rsidRPr="00143ADD">
        <w:t xml:space="preserve">which may be available on the radio equipment but which do not </w:t>
      </w:r>
      <w:r w:rsidRPr="00143ADD">
        <w:t>hav</w:t>
      </w:r>
      <w:r w:rsidR="00A02649" w:rsidRPr="00143ADD">
        <w:t>e</w:t>
      </w:r>
      <w:r w:rsidRPr="00143ADD">
        <w:t xml:space="preserve"> </w:t>
      </w:r>
      <w:r w:rsidR="00A02649" w:rsidRPr="00143ADD">
        <w:t xml:space="preserve">specific </w:t>
      </w:r>
      <w:r w:rsidRPr="00143ADD">
        <w:t xml:space="preserve">assignment are </w:t>
      </w:r>
      <w:r w:rsidRPr="00143ADD">
        <w:rPr>
          <w:u w:val="single"/>
        </w:rPr>
        <w:t>not</w:t>
      </w:r>
      <w:r w:rsidRPr="00143ADD">
        <w:t xml:space="preserve"> allowed to be used. Equipment checked and fulfilling licensing conditions </w:t>
      </w:r>
      <w:r w:rsidR="00C47E6C" w:rsidRPr="00143ADD">
        <w:t>should be</w:t>
      </w:r>
      <w:r w:rsidRPr="00143ADD">
        <w:t xml:space="preserve"> </w:t>
      </w:r>
      <w:r w:rsidR="00E04B36" w:rsidRPr="00143ADD">
        <w:t>labelled</w:t>
      </w:r>
      <w:r w:rsidR="002A15EE" w:rsidRPr="00143ADD">
        <w:t xml:space="preserve"> </w:t>
      </w:r>
      <w:r w:rsidR="00A02649" w:rsidRPr="00143ADD">
        <w:t>a</w:t>
      </w:r>
      <w:r w:rsidR="004108B9" w:rsidRPr="00143ADD">
        <w:t>pprop</w:t>
      </w:r>
      <w:r w:rsidR="000D1974" w:rsidRPr="00143ADD">
        <w:t>riately</w:t>
      </w:r>
      <w:r w:rsidR="002A15EE" w:rsidRPr="00143ADD">
        <w:t>.</w:t>
      </w:r>
    </w:p>
    <w:p w:rsidR="00B23A13" w:rsidRPr="00143ADD" w:rsidRDefault="00B23A13" w:rsidP="00543D31">
      <w:pPr>
        <w:pStyle w:val="ECCParagraph"/>
      </w:pPr>
      <w:r w:rsidRPr="00143ADD">
        <w:t xml:space="preserve">Testing involves mainly portable equipment for the event. Typically these include wireless cameras, wireless microphones, talk back communication for TV, remote control of TV cameras, PMR, wireless triggers for press photo cameras, wireless components of timing system, </w:t>
      </w:r>
      <w:r w:rsidR="00A02649" w:rsidRPr="00143ADD">
        <w:t>In-</w:t>
      </w:r>
      <w:r w:rsidRPr="00143ADD">
        <w:t>Ear Monitoring etc.</w:t>
      </w:r>
    </w:p>
    <w:p w:rsidR="00E41615" w:rsidRPr="00143ADD" w:rsidRDefault="00E41615" w:rsidP="00543D31">
      <w:pPr>
        <w:pStyle w:val="ECCParagraph"/>
        <w:rPr>
          <w:szCs w:val="20"/>
          <w:lang w:eastAsia="en-GB"/>
        </w:rPr>
      </w:pPr>
      <w:r w:rsidRPr="00143ADD">
        <w:rPr>
          <w:szCs w:val="20"/>
          <w:lang w:eastAsia="en-GB"/>
        </w:rPr>
        <w:t>In all cases a visual inspection of the equipment should take place to ensure</w:t>
      </w:r>
      <w:r w:rsidR="00EE00DE" w:rsidRPr="00143ADD">
        <w:rPr>
          <w:szCs w:val="20"/>
          <w:lang w:eastAsia="en-GB"/>
        </w:rPr>
        <w:t xml:space="preserve"> that</w:t>
      </w:r>
      <w:r w:rsidRPr="00143ADD">
        <w:rPr>
          <w:szCs w:val="20"/>
          <w:lang w:eastAsia="en-GB"/>
        </w:rPr>
        <w:t xml:space="preserve"> there are no obvious faults and/or modifications visible, however dismantling of the </w:t>
      </w:r>
      <w:r w:rsidR="00A02649" w:rsidRPr="00143ADD">
        <w:rPr>
          <w:szCs w:val="20"/>
          <w:lang w:eastAsia="en-GB"/>
        </w:rPr>
        <w:t xml:space="preserve">user </w:t>
      </w:r>
      <w:r w:rsidR="00EE00DE" w:rsidRPr="00143ADD">
        <w:rPr>
          <w:szCs w:val="20"/>
          <w:lang w:eastAsia="en-GB"/>
        </w:rPr>
        <w:t>equipment is not recommended.</w:t>
      </w:r>
    </w:p>
    <w:p w:rsidR="009B7E6B" w:rsidRPr="00143ADD" w:rsidRDefault="009B7E6B" w:rsidP="00543D31">
      <w:pPr>
        <w:pStyle w:val="ECCParagraph"/>
      </w:pPr>
      <w:r w:rsidRPr="00143ADD">
        <w:t xml:space="preserve">If the device under test fails the initial testing then a second test should be </w:t>
      </w:r>
      <w:r w:rsidR="00A02649" w:rsidRPr="00143ADD">
        <w:t xml:space="preserve">performed </w:t>
      </w:r>
      <w:r w:rsidRPr="00143ADD">
        <w:t xml:space="preserve">to verify the results. Equipment which fails the second test should not be </w:t>
      </w:r>
      <w:r w:rsidR="00FE1327" w:rsidRPr="00143ADD">
        <w:t>labelled</w:t>
      </w:r>
      <w:r w:rsidRPr="00143ADD">
        <w:t xml:space="preserve"> until rectification has taken place or </w:t>
      </w:r>
      <w:r w:rsidR="004108B9" w:rsidRPr="00143ADD">
        <w:t xml:space="preserve">alternatively </w:t>
      </w:r>
      <w:r w:rsidRPr="00143ADD">
        <w:t xml:space="preserve">a ‘Do Not Use’ </w:t>
      </w:r>
      <w:r w:rsidR="004108B9" w:rsidRPr="00143ADD">
        <w:t>label</w:t>
      </w:r>
      <w:r w:rsidRPr="00143ADD">
        <w:t xml:space="preserve"> </w:t>
      </w:r>
      <w:r w:rsidR="004108B9" w:rsidRPr="00143ADD">
        <w:t xml:space="preserve">could be </w:t>
      </w:r>
      <w:r w:rsidRPr="00143ADD">
        <w:t xml:space="preserve">attached to reinforce that the </w:t>
      </w:r>
      <w:r w:rsidR="004108B9" w:rsidRPr="00143ADD">
        <w:t>equipment</w:t>
      </w:r>
      <w:r w:rsidRPr="00143ADD">
        <w:t xml:space="preserve"> has failed. If the owner rectifies the fault, the equipment </w:t>
      </w:r>
      <w:r w:rsidR="004108B9" w:rsidRPr="00143ADD">
        <w:t xml:space="preserve">should </w:t>
      </w:r>
      <w:r w:rsidRPr="00143ADD">
        <w:t>be re-submitted for inspection.</w:t>
      </w:r>
    </w:p>
    <w:p w:rsidR="00E41615" w:rsidRPr="00143ADD" w:rsidRDefault="00E41615" w:rsidP="00543D31">
      <w:pPr>
        <w:pStyle w:val="ECCParagraph"/>
      </w:pPr>
      <w:r w:rsidRPr="00143ADD">
        <w:rPr>
          <w:lang w:eastAsia="en-GB"/>
        </w:rPr>
        <w:t>A report on the reason for the failure should be issued to the user and</w:t>
      </w:r>
      <w:r w:rsidR="000D1974" w:rsidRPr="00143ADD">
        <w:rPr>
          <w:lang w:eastAsia="en-GB"/>
        </w:rPr>
        <w:t>,</w:t>
      </w:r>
      <w:r w:rsidRPr="00143ADD">
        <w:rPr>
          <w:lang w:eastAsia="en-GB"/>
        </w:rPr>
        <w:t xml:space="preserve"> where practical, advice given </w:t>
      </w:r>
      <w:r w:rsidR="000D1974" w:rsidRPr="00143ADD">
        <w:rPr>
          <w:lang w:eastAsia="en-GB"/>
        </w:rPr>
        <w:t xml:space="preserve">regarding any remedial action required to become </w:t>
      </w:r>
      <w:r w:rsidRPr="00143ADD">
        <w:rPr>
          <w:lang w:eastAsia="en-GB"/>
        </w:rPr>
        <w:t>compliant.</w:t>
      </w:r>
    </w:p>
    <w:p w:rsidR="00B004BC" w:rsidRPr="00143ADD" w:rsidRDefault="00B004BC" w:rsidP="00543D31">
      <w:pPr>
        <w:pStyle w:val="ECCParagraph"/>
      </w:pPr>
      <w:r w:rsidRPr="00143ADD">
        <w:t xml:space="preserve">It might be necessary to perform tests and </w:t>
      </w:r>
      <w:r w:rsidR="00E04B36" w:rsidRPr="00143ADD">
        <w:t>labelling</w:t>
      </w:r>
      <w:r w:rsidRPr="00143ADD">
        <w:t xml:space="preserve"> on the spot for large fixed installations. These are typically commentary systems, various remote controlled wireless TV cameras and TV production facilities in containers, trucks and vans etc. </w:t>
      </w:r>
      <w:r w:rsidR="000D1974" w:rsidRPr="00143ADD">
        <w:t>The Date/Time and location of i</w:t>
      </w:r>
      <w:r w:rsidRPr="00143ADD">
        <w:t xml:space="preserve">nspections should be agreed with responsible persons. Installations complying with </w:t>
      </w:r>
      <w:r w:rsidR="004A449E" w:rsidRPr="00143ADD">
        <w:t>licensing</w:t>
      </w:r>
      <w:r w:rsidRPr="00143ADD">
        <w:t xml:space="preserve"> conditions </w:t>
      </w:r>
      <w:r w:rsidR="00D8377B" w:rsidRPr="00143ADD">
        <w:t>should be</w:t>
      </w:r>
      <w:r w:rsidRPr="00143ADD">
        <w:t xml:space="preserve"> </w:t>
      </w:r>
      <w:r w:rsidR="00E04B36" w:rsidRPr="00143ADD">
        <w:t>labelled</w:t>
      </w:r>
      <w:r w:rsidRPr="00143ADD">
        <w:t xml:space="preserve">. </w:t>
      </w:r>
    </w:p>
    <w:p w:rsidR="00D81637" w:rsidRPr="00143ADD" w:rsidRDefault="00D81637" w:rsidP="00543D31">
      <w:pPr>
        <w:pStyle w:val="ECCParagraph"/>
      </w:pPr>
      <w:r w:rsidRPr="00143ADD">
        <w:t xml:space="preserve">All tested equipment should be recorded and basic information </w:t>
      </w:r>
      <w:r w:rsidR="00D8377B" w:rsidRPr="00143ADD">
        <w:t>regarding the</w:t>
      </w:r>
      <w:r w:rsidRPr="00143ADD">
        <w:t xml:space="preserve"> equipment user</w:t>
      </w:r>
      <w:r w:rsidR="00D8377B" w:rsidRPr="00143ADD">
        <w:t>s</w:t>
      </w:r>
      <w:r w:rsidRPr="00143ADD">
        <w:t xml:space="preserve"> and </w:t>
      </w:r>
      <w:r w:rsidR="00D8377B" w:rsidRPr="00143ADD">
        <w:t>their</w:t>
      </w:r>
      <w:r w:rsidRPr="00143ADD">
        <w:t xml:space="preserve"> contact information should be collected. If equipment fails to </w:t>
      </w:r>
      <w:r w:rsidR="00E04B36" w:rsidRPr="00143ADD">
        <w:t>fulfil</w:t>
      </w:r>
      <w:r w:rsidRPr="00143ADD">
        <w:t xml:space="preserve"> licensing conditions, </w:t>
      </w:r>
      <w:r w:rsidR="00D8377B" w:rsidRPr="00143ADD">
        <w:t xml:space="preserve">users </w:t>
      </w:r>
      <w:r w:rsidRPr="00143ADD">
        <w:t xml:space="preserve">must be requested to bring the equipment in line with </w:t>
      </w:r>
      <w:r w:rsidR="003F69A7">
        <w:t xml:space="preserve">the </w:t>
      </w:r>
      <w:r w:rsidRPr="00143ADD">
        <w:t xml:space="preserve">license and return for testing. If equipment still does not comply, </w:t>
      </w:r>
      <w:r w:rsidR="00D8377B" w:rsidRPr="00143ADD">
        <w:t>the user</w:t>
      </w:r>
      <w:r w:rsidRPr="00143ADD">
        <w:t xml:space="preserve"> must be informed that</w:t>
      </w:r>
      <w:r w:rsidR="00D8377B" w:rsidRPr="00143ADD">
        <w:t xml:space="preserve"> they</w:t>
      </w:r>
      <w:r w:rsidR="000D1974" w:rsidRPr="00143ADD">
        <w:t xml:space="preserve"> </w:t>
      </w:r>
      <w:r w:rsidR="00D8377B" w:rsidRPr="00143ADD">
        <w:t>are</w:t>
      </w:r>
      <w:r w:rsidRPr="00143ADD">
        <w:t xml:space="preserve"> not allowed to use that equipment</w:t>
      </w:r>
      <w:r w:rsidR="000D1974" w:rsidRPr="00143ADD">
        <w:t xml:space="preserve"> and a ‘Do Not Use’ label should be attached</w:t>
      </w:r>
      <w:r w:rsidRPr="00143ADD">
        <w:t>.</w:t>
      </w:r>
    </w:p>
    <w:p w:rsidR="008E5CC8" w:rsidRPr="00143ADD" w:rsidRDefault="008E5CC8" w:rsidP="00543D31">
      <w:pPr>
        <w:pStyle w:val="ECCParagraph"/>
      </w:pPr>
      <w:r w:rsidRPr="00143ADD">
        <w:t xml:space="preserve">Special attention should be drawn </w:t>
      </w:r>
      <w:r w:rsidR="000D1974" w:rsidRPr="00143ADD">
        <w:t>to the fact</w:t>
      </w:r>
      <w:r w:rsidRPr="00143ADD">
        <w:t xml:space="preserve"> that inspectors should refuse to program/retune equipment frequencies although this might be asked by </w:t>
      </w:r>
      <w:r w:rsidR="000D1974" w:rsidRPr="00143ADD">
        <w:t>the equipment owners</w:t>
      </w:r>
      <w:r w:rsidRPr="00143ADD">
        <w:t xml:space="preserve">. It is solely under responsibility </w:t>
      </w:r>
      <w:r w:rsidR="00745B0D" w:rsidRPr="00143ADD">
        <w:t>of the</w:t>
      </w:r>
      <w:r w:rsidRPr="00143ADD">
        <w:t xml:space="preserve"> license holder to tune and program correct frequencies on their equipment.</w:t>
      </w:r>
    </w:p>
    <w:p w:rsidR="00E92762" w:rsidRPr="00143ADD" w:rsidRDefault="00E92762" w:rsidP="00543D31">
      <w:pPr>
        <w:pStyle w:val="ECCParagraph"/>
      </w:pPr>
      <w:r w:rsidRPr="00143ADD">
        <w:t xml:space="preserve">Practical arrangements for testing and </w:t>
      </w:r>
      <w:r w:rsidR="00E04B36" w:rsidRPr="00143ADD">
        <w:t>labelling</w:t>
      </w:r>
      <w:r w:rsidRPr="00143ADD">
        <w:t xml:space="preserve"> should be agreed in advance with event organiser. Suitable office facilities </w:t>
      </w:r>
      <w:r w:rsidR="000D1974" w:rsidRPr="00143ADD">
        <w:t xml:space="preserve">to perform the </w:t>
      </w:r>
      <w:r w:rsidR="00600073" w:rsidRPr="00143ADD">
        <w:t xml:space="preserve">testing </w:t>
      </w:r>
      <w:r w:rsidRPr="00143ADD">
        <w:t xml:space="preserve">should be arranged </w:t>
      </w:r>
      <w:r w:rsidR="000D1974" w:rsidRPr="00143ADD">
        <w:t xml:space="preserve">with </w:t>
      </w:r>
      <w:r w:rsidRPr="00143ADD">
        <w:t xml:space="preserve">the event organiser. </w:t>
      </w:r>
      <w:r w:rsidR="00D8377B" w:rsidRPr="00143ADD">
        <w:t xml:space="preserve">The space </w:t>
      </w:r>
      <w:r w:rsidR="00600073" w:rsidRPr="00143ADD">
        <w:t xml:space="preserve">should have basic facilities </w:t>
      </w:r>
      <w:r w:rsidR="003F69A7">
        <w:t xml:space="preserve">including </w:t>
      </w:r>
      <w:r w:rsidR="004A449E" w:rsidRPr="00143ADD">
        <w:t>electricity</w:t>
      </w:r>
      <w:r w:rsidR="00600073" w:rsidRPr="00143ADD">
        <w:t xml:space="preserve">, internet connection, </w:t>
      </w:r>
      <w:r w:rsidR="004C4C85" w:rsidRPr="00143ADD">
        <w:t xml:space="preserve">and </w:t>
      </w:r>
      <w:r w:rsidR="000D1974" w:rsidRPr="00143ADD">
        <w:t>locked</w:t>
      </w:r>
      <w:r w:rsidR="000D1974" w:rsidRPr="00143ADD" w:rsidDel="000D1974">
        <w:t xml:space="preserve"> </w:t>
      </w:r>
      <w:r w:rsidR="00600073" w:rsidRPr="00143ADD">
        <w:t xml:space="preserve">storage for equipment and it should be located in a monitored and secure controlled </w:t>
      </w:r>
      <w:r w:rsidR="003F69A7">
        <w:t>area</w:t>
      </w:r>
      <w:r w:rsidR="00600073" w:rsidRPr="00143ADD">
        <w:t xml:space="preserve">. </w:t>
      </w:r>
      <w:r w:rsidR="00791A34" w:rsidRPr="00143ADD">
        <w:t>Information about the l</w:t>
      </w:r>
      <w:r w:rsidRPr="00143ADD">
        <w:t xml:space="preserve">ocation of this inspection </w:t>
      </w:r>
      <w:r w:rsidR="00143ADD" w:rsidRPr="00143ADD">
        <w:t>office and</w:t>
      </w:r>
      <w:r w:rsidR="00791A34" w:rsidRPr="00143ADD">
        <w:t xml:space="preserve"> the timing of the inspections must be provided to users in advance</w:t>
      </w:r>
      <w:r w:rsidRPr="00143ADD">
        <w:t xml:space="preserve">. </w:t>
      </w:r>
      <w:r w:rsidR="00D77B22" w:rsidRPr="00143ADD">
        <w:t xml:space="preserve">Direction signs pointing </w:t>
      </w:r>
      <w:r w:rsidRPr="00143ADD">
        <w:t>to th</w:t>
      </w:r>
      <w:r w:rsidR="000D1974" w:rsidRPr="00143ADD">
        <w:t>e</w:t>
      </w:r>
      <w:r w:rsidRPr="00143ADD">
        <w:t xml:space="preserve"> inspection office </w:t>
      </w:r>
      <w:r w:rsidR="000D1974" w:rsidRPr="00143ADD">
        <w:t>should also be present</w:t>
      </w:r>
      <w:r w:rsidR="004602FF" w:rsidRPr="00143ADD">
        <w:t>.</w:t>
      </w:r>
      <w:r w:rsidR="0067032A" w:rsidRPr="00143ADD">
        <w:t xml:space="preserve"> </w:t>
      </w:r>
      <w:r w:rsidR="004602FF" w:rsidRPr="00143ADD">
        <w:t>The o</w:t>
      </w:r>
      <w:r w:rsidR="0067032A" w:rsidRPr="00143ADD">
        <w:t xml:space="preserve">rganiser </w:t>
      </w:r>
      <w:r w:rsidR="000202A6" w:rsidRPr="00143ADD">
        <w:t xml:space="preserve">and </w:t>
      </w:r>
      <w:r w:rsidR="004602FF" w:rsidRPr="00143ADD">
        <w:t xml:space="preserve">any </w:t>
      </w:r>
      <w:r w:rsidR="000202A6" w:rsidRPr="00143ADD">
        <w:t>security s</w:t>
      </w:r>
      <w:r w:rsidR="004602FF" w:rsidRPr="00143ADD">
        <w:t>taff</w:t>
      </w:r>
      <w:r w:rsidR="000202A6" w:rsidRPr="00143ADD">
        <w:t xml:space="preserve"> </w:t>
      </w:r>
      <w:r w:rsidR="0067032A" w:rsidRPr="00143ADD">
        <w:t xml:space="preserve">should be aware </w:t>
      </w:r>
      <w:r w:rsidR="00791A34" w:rsidRPr="00143ADD">
        <w:t xml:space="preserve">of the </w:t>
      </w:r>
      <w:r w:rsidR="004602FF" w:rsidRPr="00143ADD">
        <w:t xml:space="preserve">correct label for the venue and only allow equipment to enter if it has the </w:t>
      </w:r>
      <w:r w:rsidR="00791A34" w:rsidRPr="00143ADD">
        <w:t>appropriate label</w:t>
      </w:r>
      <w:r w:rsidR="004602FF" w:rsidRPr="00143ADD">
        <w:t xml:space="preserve"> attached</w:t>
      </w:r>
      <w:r w:rsidR="00791A34" w:rsidRPr="00143ADD">
        <w:t>.</w:t>
      </w:r>
      <w:r w:rsidR="000202A6" w:rsidRPr="00143ADD">
        <w:t xml:space="preserve"> </w:t>
      </w:r>
    </w:p>
    <w:p w:rsidR="00B90CD8" w:rsidRPr="00E34B20" w:rsidRDefault="00B90CD8" w:rsidP="00543D31">
      <w:pPr>
        <w:pStyle w:val="ECCParagraph"/>
      </w:pPr>
      <w:r w:rsidRPr="00143ADD">
        <w:t xml:space="preserve">If a large number of identical items of equipment have to be tested then it may be possible to perform tests on a random sample and, if all the samples pass the test, consider that the remainder of the items would also </w:t>
      </w:r>
      <w:r w:rsidRPr="00E34B20">
        <w:t xml:space="preserve">pass the test and label </w:t>
      </w:r>
      <w:r w:rsidR="004602FF" w:rsidRPr="00E34B20">
        <w:t>all items</w:t>
      </w:r>
      <w:r w:rsidR="00747365" w:rsidRPr="00E34B20">
        <w:t>.</w:t>
      </w:r>
    </w:p>
    <w:p w:rsidR="00B23A13" w:rsidRPr="00E34B20" w:rsidRDefault="00B23A13" w:rsidP="00813503">
      <w:pPr>
        <w:pStyle w:val="Heading2"/>
        <w:rPr>
          <w:rFonts w:ascii="Times New Roman" w:eastAsia="SimSun" w:hAnsi="Times New Roman"/>
          <w:i/>
          <w:sz w:val="24"/>
          <w:lang w:val="en-GB" w:eastAsia="zh-CN"/>
        </w:rPr>
      </w:pPr>
      <w:bookmarkStart w:id="14" w:name="_Toc401045476"/>
      <w:r w:rsidRPr="00E34B20">
        <w:rPr>
          <w:lang w:val="en-GB"/>
        </w:rPr>
        <w:t>Labelling</w:t>
      </w:r>
      <w:bookmarkEnd w:id="14"/>
    </w:p>
    <w:p w:rsidR="0081287F" w:rsidRPr="00143ADD" w:rsidRDefault="00B23A13" w:rsidP="00543D31">
      <w:pPr>
        <w:pStyle w:val="ECCParagraph"/>
        <w:rPr>
          <w:b/>
        </w:rPr>
      </w:pPr>
      <w:r w:rsidRPr="00143ADD">
        <w:t xml:space="preserve">Equipment found to be compliant with licensing conditions should be </w:t>
      </w:r>
      <w:r w:rsidR="00E04B36" w:rsidRPr="00143ADD">
        <w:t>labelled</w:t>
      </w:r>
      <w:r w:rsidRPr="00143ADD">
        <w:t xml:space="preserve">. Different labels can be used </w:t>
      </w:r>
      <w:r w:rsidR="00747365" w:rsidRPr="00143ADD">
        <w:t xml:space="preserve">for different purposes e.g. </w:t>
      </w:r>
      <w:r w:rsidRPr="00143ADD">
        <w:t xml:space="preserve">in order to indicate different usage areas </w:t>
      </w:r>
      <w:r w:rsidR="00747365" w:rsidRPr="00143ADD">
        <w:t>for</w:t>
      </w:r>
      <w:r w:rsidRPr="00143ADD">
        <w:t xml:space="preserve"> the event. All stakeholders should be informed that only </w:t>
      </w:r>
      <w:r w:rsidR="00E06039" w:rsidRPr="00143ADD">
        <w:t xml:space="preserve">properly </w:t>
      </w:r>
      <w:r w:rsidR="00E04B36" w:rsidRPr="00143ADD">
        <w:t>labelled</w:t>
      </w:r>
      <w:r w:rsidRPr="00143ADD">
        <w:t xml:space="preserve"> equipment can be brought into the event. It is also possible to provide </w:t>
      </w:r>
      <w:r w:rsidRPr="00143ADD">
        <w:lastRenderedPageBreak/>
        <w:t xml:space="preserve">labels with </w:t>
      </w:r>
      <w:r w:rsidR="00810010" w:rsidRPr="00143ADD">
        <w:t xml:space="preserve">a </w:t>
      </w:r>
      <w:r w:rsidR="00E06039" w:rsidRPr="00143ADD">
        <w:t xml:space="preserve">sequential </w:t>
      </w:r>
      <w:r w:rsidRPr="00143ADD">
        <w:t xml:space="preserve">serial number in order to help checking/inspection during the event in cases </w:t>
      </w:r>
      <w:r w:rsidR="00747365" w:rsidRPr="00143ADD">
        <w:t>such as</w:t>
      </w:r>
      <w:r w:rsidRPr="00143ADD">
        <w:t xml:space="preserve"> interference investigations.</w:t>
      </w:r>
      <w:r w:rsidR="0067032A" w:rsidRPr="00143ADD">
        <w:t xml:space="preserve"> </w:t>
      </w:r>
      <w:r w:rsidR="00747365" w:rsidRPr="00143ADD">
        <w:t>The l</w:t>
      </w:r>
      <w:r w:rsidR="0067032A" w:rsidRPr="00143ADD">
        <w:t>abel size should be as small as practicable</w:t>
      </w:r>
      <w:r w:rsidR="00747365" w:rsidRPr="00143ADD">
        <w:t xml:space="preserve"> whilst remaining visible</w:t>
      </w:r>
      <w:r w:rsidR="0067032A" w:rsidRPr="00143ADD">
        <w:t>.</w:t>
      </w:r>
      <w:r w:rsidR="00747365" w:rsidRPr="00143ADD">
        <w:t xml:space="preserve"> </w:t>
      </w:r>
      <w:r w:rsidR="0081287F" w:rsidRPr="00143ADD">
        <w:t>In order to estimate the number of labels n</w:t>
      </w:r>
      <w:r w:rsidR="001B25A8">
        <w:t>eeded, the experience of organis</w:t>
      </w:r>
      <w:r w:rsidR="0081287F" w:rsidRPr="00143ADD">
        <w:t xml:space="preserve">ers </w:t>
      </w:r>
      <w:r w:rsidR="00BF771F" w:rsidRPr="00143ADD">
        <w:t>from</w:t>
      </w:r>
      <w:r w:rsidR="0081287F" w:rsidRPr="00143ADD">
        <w:t xml:space="preserve"> previous similar events shall be taken into account.</w:t>
      </w:r>
    </w:p>
    <w:p w:rsidR="0081287F" w:rsidRPr="00143ADD" w:rsidRDefault="0081287F" w:rsidP="00543D31">
      <w:pPr>
        <w:pStyle w:val="ECCParagraph"/>
      </w:pPr>
      <w:r w:rsidRPr="00143ADD">
        <w:t>The label</w:t>
      </w:r>
      <w:r w:rsidR="004C4C85" w:rsidRPr="00143ADD">
        <w:t xml:space="preserve"> design </w:t>
      </w:r>
      <w:r w:rsidRPr="00143ADD">
        <w:t xml:space="preserve">should be agreed between </w:t>
      </w:r>
      <w:r w:rsidR="00BF771F" w:rsidRPr="00143ADD">
        <w:t>the r</w:t>
      </w:r>
      <w:r w:rsidRPr="00143ADD">
        <w:t xml:space="preserve">adio frequency authority </w:t>
      </w:r>
      <w:r w:rsidR="004C4C85" w:rsidRPr="00143ADD">
        <w:t>and</w:t>
      </w:r>
      <w:r w:rsidR="00E06039" w:rsidRPr="00143ADD">
        <w:t xml:space="preserve"> the</w:t>
      </w:r>
      <w:r w:rsidR="001B25A8">
        <w:t xml:space="preserve"> organis</w:t>
      </w:r>
      <w:r w:rsidRPr="00143ADD">
        <w:t>er of the event</w:t>
      </w:r>
      <w:r w:rsidR="00747365" w:rsidRPr="00143ADD">
        <w:t xml:space="preserve"> and care must be taken that label design does not infringe any image copyright</w:t>
      </w:r>
      <w:r w:rsidRPr="00143ADD">
        <w:t>.</w:t>
      </w:r>
    </w:p>
    <w:p w:rsidR="00360BFE" w:rsidRPr="00143ADD" w:rsidRDefault="00D77B22" w:rsidP="00543D31">
      <w:pPr>
        <w:pStyle w:val="ECCParagraph"/>
      </w:pPr>
      <w:r w:rsidRPr="00143ADD">
        <w:t>The labels must be visible on all devices, they must be affixed to the body of the item (not the battery case</w:t>
      </w:r>
      <w:r w:rsidR="00747365" w:rsidRPr="00143ADD">
        <w:t xml:space="preserve"> which can be moved between devices</w:t>
      </w:r>
      <w:r w:rsidRPr="00143ADD">
        <w:t>) and where possible on a flat smooth surface.</w:t>
      </w:r>
      <w:r w:rsidR="00360BFE" w:rsidRPr="00143ADD">
        <w:t xml:space="preserve"> The labels shall be put on non</w:t>
      </w:r>
      <w:r w:rsidR="004C4C85" w:rsidRPr="00143ADD">
        <w:t>-</w:t>
      </w:r>
      <w:r w:rsidR="00360BFE" w:rsidRPr="00143ADD">
        <w:t xml:space="preserve">separable part of equipment ensuring the visual identification of them. For </w:t>
      </w:r>
      <w:r w:rsidR="00BF771F" w:rsidRPr="00143ADD">
        <w:t xml:space="preserve">a </w:t>
      </w:r>
      <w:r w:rsidR="00360BFE" w:rsidRPr="00143ADD">
        <w:t xml:space="preserve">truck-mounted SNG station the label can be </w:t>
      </w:r>
      <w:r w:rsidR="00747365" w:rsidRPr="00143ADD">
        <w:t>displayed</w:t>
      </w:r>
      <w:r w:rsidR="00360BFE" w:rsidRPr="00143ADD">
        <w:t xml:space="preserve"> on</w:t>
      </w:r>
      <w:r w:rsidR="001B1399" w:rsidRPr="00143ADD">
        <w:t xml:space="preserve"> the</w:t>
      </w:r>
      <w:r w:rsidR="00360BFE" w:rsidRPr="00143ADD">
        <w:t xml:space="preserve"> </w:t>
      </w:r>
      <w:r w:rsidR="00747365" w:rsidRPr="00143ADD">
        <w:t xml:space="preserve">vehicle </w:t>
      </w:r>
      <w:r w:rsidR="00360BFE" w:rsidRPr="00143ADD">
        <w:t>windscreen</w:t>
      </w:r>
      <w:r w:rsidR="00BF771F" w:rsidRPr="00143ADD">
        <w:t>.</w:t>
      </w:r>
    </w:p>
    <w:p w:rsidR="00D77B22" w:rsidRPr="00143ADD" w:rsidRDefault="00D77B22" w:rsidP="00543D31">
      <w:pPr>
        <w:pStyle w:val="ECCParagraph"/>
      </w:pPr>
      <w:r w:rsidRPr="00143ADD">
        <w:t xml:space="preserve">All </w:t>
      </w:r>
      <w:r w:rsidR="00360BFE" w:rsidRPr="00143ADD">
        <w:t>labels</w:t>
      </w:r>
      <w:r w:rsidRPr="00143ADD">
        <w:t xml:space="preserve"> must be accounted for</w:t>
      </w:r>
      <w:r w:rsidR="00747365" w:rsidRPr="00143ADD">
        <w:t xml:space="preserve">. During </w:t>
      </w:r>
      <w:r w:rsidRPr="00143ADD">
        <w:t xml:space="preserve">each </w:t>
      </w:r>
      <w:r w:rsidR="00FE1327" w:rsidRPr="00143ADD">
        <w:t>labelling</w:t>
      </w:r>
      <w:r w:rsidRPr="00143ADD">
        <w:t xml:space="preserve"> activity a note must be made of which </w:t>
      </w:r>
      <w:r w:rsidR="00FE1327" w:rsidRPr="00143ADD">
        <w:t>labels</w:t>
      </w:r>
      <w:r w:rsidRPr="00143ADD">
        <w:t xml:space="preserve"> have been used and the sequence numbers listed</w:t>
      </w:r>
      <w:r w:rsidR="00743FDF" w:rsidRPr="00143ADD">
        <w:t>. I</w:t>
      </w:r>
      <w:r w:rsidRPr="00143ADD">
        <w:t xml:space="preserve">f serial numbers have been used all voided or damaged </w:t>
      </w:r>
      <w:r w:rsidR="00FE1327" w:rsidRPr="00143ADD">
        <w:t>labels</w:t>
      </w:r>
      <w:r w:rsidRPr="00143ADD">
        <w:t xml:space="preserve"> must also be recorded.</w:t>
      </w:r>
    </w:p>
    <w:p w:rsidR="00F14192" w:rsidRPr="00143ADD" w:rsidRDefault="00F14192" w:rsidP="00543D31">
      <w:pPr>
        <w:pStyle w:val="ECCParagraph"/>
      </w:pPr>
      <w:r w:rsidRPr="00143ADD">
        <w:t xml:space="preserve">The </w:t>
      </w:r>
      <w:r w:rsidR="004C4C85" w:rsidRPr="00543D31">
        <w:t>labelling</w:t>
      </w:r>
      <w:r w:rsidRPr="00543D31">
        <w:t xml:space="preserve"> process shall be started in advance in specially identified places. For example, in Ukraine during final tournament of UEFA EURO-2012 football championship the label</w:t>
      </w:r>
      <w:r w:rsidR="004C4C85" w:rsidRPr="00543D31">
        <w:t>l</w:t>
      </w:r>
      <w:r w:rsidRPr="00543D31">
        <w:t>ing of local services equipment (police, ambulance, fire-fighting, security etc.) started 15 days before the event, label</w:t>
      </w:r>
      <w:r w:rsidR="004C4C85" w:rsidRPr="00543D31">
        <w:t>l</w:t>
      </w:r>
      <w:r w:rsidRPr="00543D31">
        <w:t>ing of equipment of other users</w:t>
      </w:r>
      <w:r w:rsidRPr="00143ADD">
        <w:t xml:space="preserve"> started 2 days before each </w:t>
      </w:r>
      <w:r w:rsidR="00743FDF" w:rsidRPr="00143ADD">
        <w:t xml:space="preserve">football </w:t>
      </w:r>
      <w:r w:rsidR="00917C54">
        <w:t xml:space="preserve">match. </w:t>
      </w:r>
    </w:p>
    <w:p w:rsidR="00F14192" w:rsidRPr="00143ADD" w:rsidRDefault="00F14192" w:rsidP="002A15EE">
      <w:pPr>
        <w:widowControl w:val="0"/>
        <w:autoSpaceDN w:val="0"/>
        <w:adjustRightInd w:val="0"/>
        <w:spacing w:after="120"/>
        <w:jc w:val="both"/>
        <w:rPr>
          <w:lang w:val="en-GB"/>
        </w:rPr>
      </w:pPr>
      <w:r w:rsidRPr="00143ADD">
        <w:rPr>
          <w:lang w:val="en-GB"/>
        </w:rPr>
        <w:t>The following conditions shall be met in order</w:t>
      </w:r>
      <w:r w:rsidR="003F69A7">
        <w:rPr>
          <w:lang w:val="en-GB"/>
        </w:rPr>
        <w:t xml:space="preserve"> that</w:t>
      </w:r>
      <w:r w:rsidRPr="00143ADD">
        <w:rPr>
          <w:lang w:val="en-GB"/>
        </w:rPr>
        <w:t xml:space="preserve"> the equipment </w:t>
      </w:r>
      <w:r w:rsidR="003F69A7">
        <w:rPr>
          <w:lang w:val="en-GB"/>
        </w:rPr>
        <w:t>can</w:t>
      </w:r>
      <w:r w:rsidR="003F69A7" w:rsidRPr="00143ADD">
        <w:rPr>
          <w:lang w:val="en-GB"/>
        </w:rPr>
        <w:t xml:space="preserve"> </w:t>
      </w:r>
      <w:r w:rsidRPr="00143ADD">
        <w:rPr>
          <w:lang w:val="en-GB"/>
        </w:rPr>
        <w:t xml:space="preserve">be </w:t>
      </w:r>
      <w:r w:rsidR="00E04B36" w:rsidRPr="00143ADD">
        <w:rPr>
          <w:lang w:val="en-GB"/>
        </w:rPr>
        <w:t>labelled</w:t>
      </w:r>
      <w:r w:rsidRPr="00143ADD">
        <w:rPr>
          <w:lang w:val="en-GB"/>
        </w:rPr>
        <w:t>:</w:t>
      </w:r>
    </w:p>
    <w:p w:rsidR="00F14192" w:rsidRPr="00143ADD" w:rsidRDefault="00F14192" w:rsidP="00543D31">
      <w:pPr>
        <w:widowControl w:val="0"/>
        <w:numPr>
          <w:ilvl w:val="0"/>
          <w:numId w:val="13"/>
        </w:numPr>
        <w:autoSpaceDN w:val="0"/>
        <w:adjustRightInd w:val="0"/>
        <w:spacing w:after="120"/>
        <w:ind w:left="714" w:hanging="357"/>
        <w:jc w:val="both"/>
        <w:rPr>
          <w:lang w:val="en-GB"/>
        </w:rPr>
      </w:pPr>
      <w:r w:rsidRPr="00143ADD">
        <w:rPr>
          <w:lang w:val="en-GB"/>
        </w:rPr>
        <w:t xml:space="preserve">presence of the license for frequency usage issued by </w:t>
      </w:r>
      <w:r w:rsidR="00BF771F" w:rsidRPr="00143ADD">
        <w:rPr>
          <w:lang w:val="en-GB"/>
        </w:rPr>
        <w:t>r</w:t>
      </w:r>
      <w:r w:rsidRPr="00143ADD">
        <w:rPr>
          <w:lang w:val="en-GB"/>
        </w:rPr>
        <w:t>adio frequency authority, if required;</w:t>
      </w:r>
    </w:p>
    <w:p w:rsidR="00F14192" w:rsidRPr="00143ADD" w:rsidRDefault="00F14192" w:rsidP="00543D31">
      <w:pPr>
        <w:widowControl w:val="0"/>
        <w:numPr>
          <w:ilvl w:val="0"/>
          <w:numId w:val="13"/>
        </w:numPr>
        <w:autoSpaceDN w:val="0"/>
        <w:adjustRightInd w:val="0"/>
        <w:spacing w:after="120"/>
        <w:ind w:left="714" w:hanging="357"/>
        <w:jc w:val="both"/>
        <w:rPr>
          <w:lang w:val="en-GB"/>
        </w:rPr>
      </w:pPr>
      <w:r w:rsidRPr="00143ADD">
        <w:rPr>
          <w:lang w:val="en-GB"/>
        </w:rPr>
        <w:t>availability of document confirming the right on admission to corresponding area of the event for specific equipment and user of this equipment, issued by the organi</w:t>
      </w:r>
      <w:r w:rsidR="001B25A8">
        <w:rPr>
          <w:lang w:val="en-GB"/>
        </w:rPr>
        <w:t>s</w:t>
      </w:r>
      <w:r w:rsidRPr="00143ADD">
        <w:rPr>
          <w:lang w:val="en-GB"/>
        </w:rPr>
        <w:t>er of the event;</w:t>
      </w:r>
    </w:p>
    <w:p w:rsidR="00300E51" w:rsidRDefault="00F14192" w:rsidP="00B24E05">
      <w:pPr>
        <w:widowControl w:val="0"/>
        <w:numPr>
          <w:ilvl w:val="0"/>
          <w:numId w:val="13"/>
        </w:numPr>
        <w:autoSpaceDN w:val="0"/>
        <w:adjustRightInd w:val="0"/>
        <w:jc w:val="both"/>
        <w:rPr>
          <w:lang w:val="en-GB"/>
        </w:rPr>
      </w:pPr>
      <w:r w:rsidRPr="00143ADD">
        <w:rPr>
          <w:lang w:val="en-GB"/>
        </w:rPr>
        <w:t>conformity of equipment technical parameters to those which are indicated in the respective frequency license.</w:t>
      </w:r>
      <w:r w:rsidR="00300E51" w:rsidRPr="00143ADD">
        <w:rPr>
          <w:lang w:val="en-GB"/>
        </w:rPr>
        <w:t xml:space="preserve"> </w:t>
      </w:r>
    </w:p>
    <w:p w:rsidR="00EA7F36" w:rsidRDefault="00EA7F36" w:rsidP="00EA7F36">
      <w:pPr>
        <w:widowControl w:val="0"/>
        <w:autoSpaceDN w:val="0"/>
        <w:adjustRightInd w:val="0"/>
        <w:jc w:val="both"/>
        <w:rPr>
          <w:lang w:val="en-GB"/>
        </w:rPr>
      </w:pPr>
    </w:p>
    <w:p w:rsidR="00BF771F" w:rsidRPr="00143ADD" w:rsidRDefault="00BF771F" w:rsidP="00F14192">
      <w:pPr>
        <w:widowControl w:val="0"/>
        <w:autoSpaceDN w:val="0"/>
        <w:adjustRightInd w:val="0"/>
        <w:jc w:val="both"/>
        <w:rPr>
          <w:b/>
          <w:lang w:val="en-GB"/>
        </w:rPr>
      </w:pPr>
    </w:p>
    <w:p w:rsidR="004D619D" w:rsidRDefault="00BF771F" w:rsidP="003F4307">
      <w:pPr>
        <w:rPr>
          <w:b/>
          <w:lang w:val="en-GB"/>
        </w:rPr>
      </w:pPr>
      <w:r w:rsidRPr="00143ADD">
        <w:rPr>
          <w:b/>
          <w:lang w:val="en-GB"/>
        </w:rPr>
        <w:t xml:space="preserve">Figures 1 </w:t>
      </w:r>
      <w:r w:rsidR="00AE399D">
        <w:rPr>
          <w:b/>
          <w:lang w:val="en-GB"/>
        </w:rPr>
        <w:t xml:space="preserve">to </w:t>
      </w:r>
      <w:r w:rsidR="001107B3" w:rsidRPr="009C2D62">
        <w:rPr>
          <w:b/>
        </w:rPr>
        <w:t>3</w:t>
      </w:r>
      <w:r w:rsidRPr="00143ADD">
        <w:rPr>
          <w:b/>
          <w:lang w:val="en-GB"/>
        </w:rPr>
        <w:t xml:space="preserve"> provide examples of labels.</w:t>
      </w:r>
    </w:p>
    <w:p w:rsidR="003F4307" w:rsidRPr="00143ADD" w:rsidRDefault="003F4307" w:rsidP="003F4307">
      <w:pPr>
        <w:rPr>
          <w:lang w:val="en-GB"/>
        </w:rPr>
      </w:pPr>
    </w:p>
    <w:p w:rsidR="003F4307" w:rsidRPr="009C2D62" w:rsidRDefault="00607418" w:rsidP="003F4307">
      <w:pPr>
        <w:widowControl w:val="0"/>
        <w:autoSpaceDN w:val="0"/>
        <w:adjustRightInd w:val="0"/>
        <w:rPr>
          <w:lang w:val="da-DK"/>
        </w:rPr>
      </w:pPr>
      <w:r>
        <w:rPr>
          <w:b/>
          <w:lang w:val="en-GB"/>
        </w:rPr>
      </w:r>
      <w:r>
        <w:rPr>
          <w:b/>
          <w:lang w:val="en-GB"/>
        </w:rPr>
        <w:pict>
          <v:group id="_x0000_s1106" editas="canvas" style="width:126.2pt;height:31.5pt;mso-position-horizontal-relative:char;mso-position-vertical-relative:line" coordsize="2524,63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7" type="#_x0000_t75" style="position:absolute;width:2524;height:630" o:preferrelative="f" stroked="t" strokecolor="gray">
              <v:fill o:detectmouseclick="t"/>
              <v:path o:extrusionok="t" o:connecttype="none"/>
              <o:lock v:ext="edit" text="t"/>
            </v:shape>
            <v:shape id="_x0000_s1108" type="#_x0000_t75" style="position:absolute;width:2524;height:630">
              <v:imagedata r:id="rId16" o:title=""/>
            </v:shape>
            <v:shape id="_x0000_s1109" type="#_x0000_t202" style="position:absolute;left:112;top:94;width:1040;height:143" fillcolor="#0070c0" stroked="f" strokecolor="#f2f2f2" strokeweight="0">
              <v:shadow on="t" type="perspective" color="#243f60" opacity=".5" offset="1pt" offset2="-1pt"/>
              <v:textbox style="mso-next-textbox:#_x0000_s1109">
                <w:txbxContent>
                  <w:p w:rsidR="00370133" w:rsidRDefault="00370133" w:rsidP="003F4307"/>
                </w:txbxContent>
              </v:textbox>
            </v:shape>
            <w10:wrap type="none"/>
            <w10:anchorlock/>
          </v:group>
        </w:pict>
      </w:r>
      <w:r w:rsidR="003F4307" w:rsidRPr="009C2D62">
        <w:rPr>
          <w:lang w:val="da-DK"/>
        </w:rPr>
        <w:t xml:space="preserve"> - label for all stadia</w:t>
      </w:r>
    </w:p>
    <w:p w:rsidR="003F4307" w:rsidRPr="009C2D62" w:rsidRDefault="00607418" w:rsidP="00EA7F36">
      <w:pPr>
        <w:widowControl w:val="0"/>
        <w:autoSpaceDN w:val="0"/>
        <w:adjustRightInd w:val="0"/>
        <w:rPr>
          <w:lang w:val="da-DK"/>
        </w:rPr>
      </w:pPr>
      <w:r>
        <w:rPr>
          <w:noProof/>
          <w:lang w:val="en-GB" w:eastAsia="en-GB"/>
        </w:rPr>
        <w:pict>
          <v:shape id="_x0000_s1110" type="#_x0000_t202" style="position:absolute;margin-left:6.95pt;margin-top:5.4pt;width:52pt;height:7.15pt;z-index:251656704" fillcolor="#0070c0" stroked="f" strokecolor="#f2f2f2" strokeweight="0">
            <v:shadow on="t" type="perspective" color="#243f60" opacity=".5" offset="1pt" offset2="-1pt"/>
            <v:textbox style="mso-next-textbox:#_x0000_s1110">
              <w:txbxContent>
                <w:p w:rsidR="00370133" w:rsidRDefault="00370133" w:rsidP="003F4307"/>
              </w:txbxContent>
            </v:textbox>
          </v:shape>
        </w:pict>
      </w:r>
      <w:r>
        <w:rPr>
          <w:lang w:val="en-GB"/>
        </w:rPr>
        <w:pict>
          <v:shape id="_x0000_i1026" type="#_x0000_t75" style="width:128pt;height:32pt" o:bordertopcolor="gray" o:borderleftcolor="gray" o:borderbottomcolor="gray" o:borderrightcolor="gray">
            <v:imagedata r:id="rId17" o:title=""/>
            <w10:bordertop type="single" width="6"/>
            <w10:borderleft type="single" width="6"/>
            <w10:borderbottom type="single" width="6"/>
            <w10:borderright type="single" width="6"/>
          </v:shape>
        </w:pict>
      </w:r>
      <w:r w:rsidR="003F4307" w:rsidRPr="009C2D62">
        <w:rPr>
          <w:lang w:val="da-DK"/>
        </w:rPr>
        <w:t xml:space="preserve"> - label, used for Kyiv stadium</w:t>
      </w:r>
    </w:p>
    <w:p w:rsidR="003F4307" w:rsidRPr="009C2D62" w:rsidRDefault="00607418" w:rsidP="00EA7F36">
      <w:pPr>
        <w:widowControl w:val="0"/>
        <w:autoSpaceDN w:val="0"/>
        <w:adjustRightInd w:val="0"/>
        <w:rPr>
          <w:lang w:val="da-DK"/>
        </w:rPr>
      </w:pPr>
      <w:r>
        <w:rPr>
          <w:noProof/>
          <w:lang w:val="en-GB" w:eastAsia="en-GB"/>
        </w:rPr>
        <w:pict>
          <v:shape id="_x0000_s1111" type="#_x0000_t202" style="position:absolute;margin-left:7.1pt;margin-top:5.15pt;width:52pt;height:7.15pt;z-index:251657728" fillcolor="#0070c0" stroked="f" strokecolor="#f2f2f2" strokeweight="0">
            <v:shadow on="t" type="perspective" color="#243f60" opacity=".5" offset="1pt" offset2="-1pt"/>
            <v:textbox style="mso-next-textbox:#_x0000_s1111">
              <w:txbxContent>
                <w:p w:rsidR="00370133" w:rsidRDefault="00370133" w:rsidP="003F4307"/>
              </w:txbxContent>
            </v:textbox>
          </v:shape>
        </w:pict>
      </w:r>
      <w:r>
        <w:rPr>
          <w:lang w:val="en-GB"/>
        </w:rPr>
        <w:pict>
          <v:shape id="_x0000_i1027" type="#_x0000_t75" style="width:128pt;height:32pt" o:bordertopcolor="gray" o:borderleftcolor="gray" o:borderbottomcolor="gray" o:borderrightcolor="gray">
            <v:imagedata r:id="rId18" o:title=""/>
            <w10:bordertop type="single" width="6"/>
            <w10:borderleft type="single" width="6"/>
            <w10:borderbottom type="single" width="6"/>
            <w10:borderright type="single" width="6"/>
          </v:shape>
        </w:pict>
      </w:r>
      <w:r w:rsidR="003F4307" w:rsidRPr="009C2D62">
        <w:rPr>
          <w:lang w:val="da-DK"/>
        </w:rPr>
        <w:t xml:space="preserve"> - label, used for Donetsk stadium</w:t>
      </w:r>
    </w:p>
    <w:p w:rsidR="003F4307" w:rsidRPr="009C2D62" w:rsidRDefault="00607418" w:rsidP="00EA7F36">
      <w:pPr>
        <w:widowControl w:val="0"/>
        <w:autoSpaceDN w:val="0"/>
        <w:adjustRightInd w:val="0"/>
        <w:rPr>
          <w:lang w:val="da-DK"/>
        </w:rPr>
      </w:pPr>
      <w:r>
        <w:rPr>
          <w:noProof/>
          <w:lang w:val="en-GB" w:eastAsia="en-GB"/>
        </w:rPr>
        <w:pict>
          <v:shape id="_x0000_s1112" type="#_x0000_t202" style="position:absolute;margin-left:7.1pt;margin-top:4.35pt;width:52pt;height:7.15pt;z-index:251658752" fillcolor="#0070c0" stroked="f" strokecolor="#f2f2f2" strokeweight="0">
            <v:shadow on="t" type="perspective" color="#243f60" opacity=".5" offset="1pt" offset2="-1pt"/>
            <v:textbox style="mso-next-textbox:#_x0000_s1112">
              <w:txbxContent>
                <w:p w:rsidR="00370133" w:rsidRDefault="00370133" w:rsidP="003F4307"/>
              </w:txbxContent>
            </v:textbox>
          </v:shape>
        </w:pict>
      </w:r>
      <w:r>
        <w:rPr>
          <w:lang w:val="en-GB"/>
        </w:rPr>
        <w:pict>
          <v:shape id="_x0000_i1028" type="#_x0000_t75" style="width:128pt;height:32pt" o:bordertopcolor="gray" o:borderleftcolor="gray" o:borderbottomcolor="gray" o:borderrightcolor="gray">
            <v:imagedata r:id="rId19" o:title=""/>
            <w10:bordertop type="single" width="6"/>
            <w10:borderleft type="single" width="6"/>
            <w10:borderbottom type="single" width="6"/>
            <w10:borderright type="single" width="6"/>
          </v:shape>
        </w:pict>
      </w:r>
      <w:r w:rsidR="003F4307" w:rsidRPr="009C2D62">
        <w:rPr>
          <w:lang w:val="da-DK"/>
        </w:rPr>
        <w:t xml:space="preserve"> - label, used for Lviv stadium</w:t>
      </w:r>
    </w:p>
    <w:p w:rsidR="003F4307" w:rsidRPr="00EA7F36" w:rsidRDefault="00607418" w:rsidP="00EA7F36">
      <w:pPr>
        <w:widowControl w:val="0"/>
        <w:autoSpaceDN w:val="0"/>
        <w:adjustRightInd w:val="0"/>
        <w:rPr>
          <w:lang w:val="da-DK"/>
        </w:rPr>
      </w:pPr>
      <w:r>
        <w:rPr>
          <w:lang w:val="en-GB"/>
        </w:rPr>
      </w:r>
      <w:r>
        <w:rPr>
          <w:lang w:val="en-GB"/>
        </w:rPr>
        <w:pict>
          <v:group id="_x0000_s1098" editas="canvas" style="width:126.5pt;height:31.6pt;mso-position-horizontal-relative:char;mso-position-vertical-relative:line" coordsize="2530,632">
            <o:lock v:ext="edit" aspectratio="t"/>
            <v:shape id="_x0000_s1099" type="#_x0000_t75" style="position:absolute;width:2530;height:632" o:preferrelative="f" stroked="t" strokecolor="gray">
              <v:fill o:detectmouseclick="t"/>
              <v:path o:extrusionok="t" o:connecttype="none"/>
              <o:lock v:ext="edit" text="t"/>
            </v:shape>
            <v:shape id="_x0000_s1100" type="#_x0000_t75" style="position:absolute;width:2530;height:632">
              <v:imagedata r:id="rId20" o:title=""/>
            </v:shape>
            <v:shape id="_x0000_s1101" type="#_x0000_t202" style="position:absolute;left:112;top:100;width:1040;height:143" fillcolor="#0070c0" stroked="f" strokecolor="#f2f2f2" strokeweight="0">
              <v:shadow on="t" type="perspective" color="#243f60" opacity=".5" offset="1pt" offset2="-1pt"/>
              <v:textbox style="mso-next-textbox:#_x0000_s1101">
                <w:txbxContent>
                  <w:p w:rsidR="00370133" w:rsidRDefault="00370133" w:rsidP="003F4307"/>
                </w:txbxContent>
              </v:textbox>
            </v:shape>
            <w10:wrap type="none"/>
            <w10:anchorlock/>
          </v:group>
        </w:pict>
      </w:r>
      <w:r w:rsidR="003F4307" w:rsidRPr="00EA7F36">
        <w:rPr>
          <w:lang w:val="da-DK"/>
        </w:rPr>
        <w:t xml:space="preserve"> - label, used for Kharkiv stadium</w:t>
      </w:r>
    </w:p>
    <w:p w:rsidR="003F4307" w:rsidRPr="00143ADD" w:rsidRDefault="00607418" w:rsidP="00EA7F36">
      <w:pPr>
        <w:widowControl w:val="0"/>
        <w:autoSpaceDN w:val="0"/>
        <w:adjustRightInd w:val="0"/>
        <w:ind w:left="2694" w:hanging="2694"/>
        <w:rPr>
          <w:lang w:val="en-GB"/>
        </w:rPr>
      </w:pPr>
      <w:r>
        <w:rPr>
          <w:lang w:val="en-GB"/>
        </w:rPr>
      </w:r>
      <w:r>
        <w:rPr>
          <w:lang w:val="en-GB"/>
        </w:rPr>
        <w:pict>
          <v:group id="_x0000_s1102" editas="canvas" style="width:126.5pt;height:31.6pt;mso-position-horizontal-relative:char;mso-position-vertical-relative:line" coordsize="2530,632">
            <o:lock v:ext="edit" aspectratio="t"/>
            <v:shape id="_x0000_s1103" type="#_x0000_t75" style="position:absolute;width:2530;height:632" o:preferrelative="f" stroked="t" strokecolor="gray">
              <v:fill o:detectmouseclick="t"/>
              <v:path o:extrusionok="t" o:connecttype="none"/>
              <o:lock v:ext="edit" text="t"/>
            </v:shape>
            <v:shape id="_x0000_s1104" type="#_x0000_t75" style="position:absolute;width:2530;height:632">
              <v:imagedata r:id="rId21" o:title=""/>
            </v:shape>
            <v:shape id="_x0000_s1105" type="#_x0000_t202" style="position:absolute;left:112;top:71;width:1040;height:143" fillcolor="#0070c0" stroked="f" strokecolor="#f2f2f2" strokeweight="0">
              <v:shadow on="t" type="perspective" color="#243f60" opacity=".5" offset="1pt" offset2="-1pt"/>
              <v:textbox style="mso-next-textbox:#_x0000_s1105">
                <w:txbxContent>
                  <w:p w:rsidR="00370133" w:rsidRDefault="00370133" w:rsidP="003F4307"/>
                </w:txbxContent>
              </v:textbox>
            </v:shape>
            <w10:wrap type="none"/>
            <w10:anchorlock/>
          </v:group>
        </w:pict>
      </w:r>
      <w:r w:rsidR="00EA7F36">
        <w:rPr>
          <w:lang w:val="en-GB"/>
        </w:rPr>
        <w:t xml:space="preserve"> </w:t>
      </w:r>
      <w:r w:rsidR="003F4307" w:rsidRPr="00143ADD">
        <w:rPr>
          <w:lang w:val="en-GB"/>
        </w:rPr>
        <w:t>- label, used for equipment, which does not need any permission for</w:t>
      </w:r>
      <w:r w:rsidR="00E34B20">
        <w:rPr>
          <w:lang w:val="en-GB"/>
        </w:rPr>
        <w:t xml:space="preserve"> </w:t>
      </w:r>
      <w:r w:rsidR="00EA7F36">
        <w:rPr>
          <w:lang w:val="en-GB"/>
        </w:rPr>
        <w:br/>
        <w:t xml:space="preserve"> </w:t>
      </w:r>
      <w:r w:rsidR="003F4307" w:rsidRPr="00143ADD">
        <w:rPr>
          <w:lang w:val="en-GB"/>
        </w:rPr>
        <w:t>exploitation</w:t>
      </w:r>
    </w:p>
    <w:p w:rsidR="00387214" w:rsidRPr="00143ADD" w:rsidRDefault="00387214" w:rsidP="00387214">
      <w:pPr>
        <w:pStyle w:val="Caption"/>
        <w:rPr>
          <w:lang w:val="en-GB"/>
        </w:rPr>
      </w:pPr>
      <w:r w:rsidRPr="00143ADD">
        <w:rPr>
          <w:lang w:val="en-GB"/>
        </w:rPr>
        <w:t xml:space="preserve">Figure </w:t>
      </w:r>
      <w:r w:rsidRPr="00143ADD">
        <w:rPr>
          <w:lang w:val="en-GB"/>
        </w:rPr>
        <w:fldChar w:fldCharType="begin"/>
      </w:r>
      <w:r w:rsidRPr="00143ADD">
        <w:rPr>
          <w:lang w:val="en-GB"/>
        </w:rPr>
        <w:instrText xml:space="preserve"> SEQ Figure \* ARABIC </w:instrText>
      </w:r>
      <w:r w:rsidRPr="00143ADD">
        <w:rPr>
          <w:lang w:val="en-GB"/>
        </w:rPr>
        <w:fldChar w:fldCharType="separate"/>
      </w:r>
      <w:r w:rsidR="006135A9">
        <w:rPr>
          <w:noProof/>
          <w:lang w:val="en-GB"/>
        </w:rPr>
        <w:t>1</w:t>
      </w:r>
      <w:r w:rsidRPr="00143ADD">
        <w:rPr>
          <w:lang w:val="en-GB"/>
        </w:rPr>
        <w:fldChar w:fldCharType="end"/>
      </w:r>
      <w:r w:rsidRPr="00143ADD">
        <w:rPr>
          <w:lang w:val="en-GB"/>
        </w:rPr>
        <w:t>: Ukraine during final tournament of UEFA EURO-2012 football championship</w:t>
      </w:r>
    </w:p>
    <w:p w:rsidR="00387214" w:rsidRDefault="00387214" w:rsidP="00B23A13">
      <w:pPr>
        <w:widowControl w:val="0"/>
        <w:autoSpaceDN w:val="0"/>
        <w:adjustRightInd w:val="0"/>
        <w:jc w:val="both"/>
        <w:rPr>
          <w:lang w:val="en-GB"/>
        </w:rPr>
      </w:pPr>
    </w:p>
    <w:tbl>
      <w:tblPr>
        <w:tblW w:w="0" w:type="auto"/>
        <w:tblInd w:w="2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tblGrid>
      <w:tr w:rsidR="003F4307" w:rsidRPr="00143ADD" w:rsidTr="0010146F">
        <w:tc>
          <w:tcPr>
            <w:tcW w:w="4928" w:type="dxa"/>
            <w:tcBorders>
              <w:top w:val="single" w:sz="4" w:space="0" w:color="auto"/>
              <w:left w:val="single" w:sz="4" w:space="0" w:color="auto"/>
              <w:bottom w:val="single" w:sz="4" w:space="0" w:color="auto"/>
              <w:right w:val="single" w:sz="4" w:space="0" w:color="auto"/>
            </w:tcBorders>
            <w:hideMark/>
          </w:tcPr>
          <w:p w:rsidR="003F4307" w:rsidRPr="00143ADD" w:rsidRDefault="003F4307" w:rsidP="009731ED">
            <w:pPr>
              <w:keepNext/>
              <w:widowControl w:val="0"/>
              <w:autoSpaceDN w:val="0"/>
              <w:adjustRightInd w:val="0"/>
              <w:jc w:val="both"/>
              <w:rPr>
                <w:lang w:val="en-GB"/>
              </w:rPr>
            </w:pPr>
            <w:r w:rsidRPr="00143ADD">
              <w:rPr>
                <w:lang w:val="en-GB"/>
              </w:rPr>
              <w:object w:dxaOrig="3390" w:dyaOrig="1095">
                <v:shape id="_x0000_i1031" type="#_x0000_t75" style="width:170pt;height:55.35pt" o:ole="">
                  <v:imagedata r:id="rId22" o:title=""/>
                </v:shape>
                <o:OLEObject Type="Embed" ProgID="PBrush" ShapeID="_x0000_i1031" DrawAspect="Content" ObjectID="_1606562824" r:id="rId23"/>
              </w:object>
            </w:r>
          </w:p>
        </w:tc>
      </w:tr>
      <w:tr w:rsidR="003F4307" w:rsidRPr="00143ADD" w:rsidTr="0010146F">
        <w:tc>
          <w:tcPr>
            <w:tcW w:w="4928" w:type="dxa"/>
            <w:tcBorders>
              <w:top w:val="single" w:sz="4" w:space="0" w:color="auto"/>
              <w:left w:val="single" w:sz="4" w:space="0" w:color="auto"/>
              <w:bottom w:val="single" w:sz="4" w:space="0" w:color="auto"/>
              <w:right w:val="single" w:sz="4" w:space="0" w:color="auto"/>
            </w:tcBorders>
            <w:hideMark/>
          </w:tcPr>
          <w:p w:rsidR="003F4307" w:rsidRPr="00143ADD" w:rsidRDefault="003F4307" w:rsidP="009731ED">
            <w:pPr>
              <w:keepNext/>
              <w:widowControl w:val="0"/>
              <w:autoSpaceDN w:val="0"/>
              <w:adjustRightInd w:val="0"/>
              <w:jc w:val="both"/>
              <w:rPr>
                <w:lang w:val="en-GB"/>
              </w:rPr>
            </w:pPr>
            <w:r w:rsidRPr="00143ADD">
              <w:rPr>
                <w:lang w:val="en-GB"/>
              </w:rPr>
              <w:object w:dxaOrig="3465" w:dyaOrig="1125">
                <v:shape id="_x0000_i1032" type="#_x0000_t75" style="width:174pt;height:56pt" o:ole="">
                  <v:imagedata r:id="rId24" o:title=""/>
                </v:shape>
                <o:OLEObject Type="Embed" ProgID="PBrush" ShapeID="_x0000_i1032" DrawAspect="Content" ObjectID="_1606562825" r:id="rId25"/>
              </w:object>
            </w:r>
          </w:p>
        </w:tc>
      </w:tr>
      <w:tr w:rsidR="003F4307" w:rsidRPr="00143ADD" w:rsidTr="0010146F">
        <w:tc>
          <w:tcPr>
            <w:tcW w:w="4928" w:type="dxa"/>
            <w:tcBorders>
              <w:top w:val="single" w:sz="4" w:space="0" w:color="auto"/>
              <w:left w:val="single" w:sz="4" w:space="0" w:color="auto"/>
              <w:bottom w:val="single" w:sz="4" w:space="0" w:color="auto"/>
              <w:right w:val="single" w:sz="4" w:space="0" w:color="auto"/>
            </w:tcBorders>
            <w:hideMark/>
          </w:tcPr>
          <w:p w:rsidR="003F4307" w:rsidRPr="00143ADD" w:rsidRDefault="003F4307" w:rsidP="009731ED">
            <w:pPr>
              <w:keepNext/>
              <w:widowControl w:val="0"/>
              <w:autoSpaceDN w:val="0"/>
              <w:adjustRightInd w:val="0"/>
              <w:jc w:val="both"/>
              <w:rPr>
                <w:lang w:val="en-GB"/>
              </w:rPr>
            </w:pPr>
            <w:r w:rsidRPr="00143ADD">
              <w:rPr>
                <w:lang w:val="en-GB"/>
              </w:rPr>
              <w:object w:dxaOrig="3390" w:dyaOrig="1185">
                <v:shape id="_x0000_i1033" type="#_x0000_t75" style="width:170pt;height:59.35pt" o:ole="">
                  <v:imagedata r:id="rId26" o:title=""/>
                </v:shape>
                <o:OLEObject Type="Embed" ProgID="PBrush" ShapeID="_x0000_i1033" DrawAspect="Content" ObjectID="_1606562826" r:id="rId27"/>
              </w:object>
            </w:r>
          </w:p>
        </w:tc>
      </w:tr>
      <w:tr w:rsidR="003F4307" w:rsidRPr="00143ADD" w:rsidTr="0010146F">
        <w:tc>
          <w:tcPr>
            <w:tcW w:w="4928" w:type="dxa"/>
            <w:tcBorders>
              <w:top w:val="single" w:sz="4" w:space="0" w:color="auto"/>
              <w:left w:val="single" w:sz="4" w:space="0" w:color="auto"/>
              <w:bottom w:val="single" w:sz="4" w:space="0" w:color="auto"/>
              <w:right w:val="single" w:sz="4" w:space="0" w:color="auto"/>
            </w:tcBorders>
            <w:hideMark/>
          </w:tcPr>
          <w:p w:rsidR="003F4307" w:rsidRPr="00143ADD" w:rsidRDefault="003F4307" w:rsidP="009731ED">
            <w:pPr>
              <w:keepNext/>
              <w:widowControl w:val="0"/>
              <w:autoSpaceDN w:val="0"/>
              <w:adjustRightInd w:val="0"/>
              <w:jc w:val="both"/>
              <w:rPr>
                <w:lang w:val="en-GB"/>
              </w:rPr>
            </w:pPr>
            <w:r w:rsidRPr="00143ADD">
              <w:rPr>
                <w:lang w:val="en-GB"/>
              </w:rPr>
              <w:object w:dxaOrig="3255" w:dyaOrig="1065">
                <v:shape id="_x0000_i1034" type="#_x0000_t75" style="width:163.35pt;height:52.65pt" o:ole="">
                  <v:imagedata r:id="rId28" o:title=""/>
                </v:shape>
                <o:OLEObject Type="Embed" ProgID="PBrush" ShapeID="_x0000_i1034" DrawAspect="Content" ObjectID="_1606562827" r:id="rId29"/>
              </w:object>
            </w:r>
          </w:p>
        </w:tc>
      </w:tr>
      <w:tr w:rsidR="003F4307" w:rsidRPr="00143ADD" w:rsidTr="0010146F">
        <w:tc>
          <w:tcPr>
            <w:tcW w:w="4928" w:type="dxa"/>
            <w:tcBorders>
              <w:top w:val="single" w:sz="4" w:space="0" w:color="auto"/>
              <w:left w:val="single" w:sz="4" w:space="0" w:color="auto"/>
              <w:bottom w:val="single" w:sz="4" w:space="0" w:color="auto"/>
              <w:right w:val="single" w:sz="4" w:space="0" w:color="auto"/>
            </w:tcBorders>
            <w:hideMark/>
          </w:tcPr>
          <w:p w:rsidR="003F4307" w:rsidRPr="00143ADD" w:rsidRDefault="003F4307" w:rsidP="009731ED">
            <w:pPr>
              <w:keepNext/>
              <w:widowControl w:val="0"/>
              <w:autoSpaceDN w:val="0"/>
              <w:adjustRightInd w:val="0"/>
              <w:jc w:val="both"/>
              <w:rPr>
                <w:lang w:val="en-GB"/>
              </w:rPr>
            </w:pPr>
            <w:r w:rsidRPr="00143ADD">
              <w:rPr>
                <w:lang w:val="en-GB"/>
              </w:rPr>
              <w:object w:dxaOrig="3285" w:dyaOrig="1095">
                <v:shape id="_x0000_i1035" type="#_x0000_t75" style="width:164pt;height:55.35pt" o:ole="">
                  <v:imagedata r:id="rId30" o:title=""/>
                </v:shape>
                <o:OLEObject Type="Embed" ProgID="PBrush" ShapeID="_x0000_i1035" DrawAspect="Content" ObjectID="_1606562828" r:id="rId31"/>
              </w:object>
            </w:r>
          </w:p>
        </w:tc>
      </w:tr>
      <w:tr w:rsidR="003F4307" w:rsidRPr="00143ADD" w:rsidTr="0010146F">
        <w:tc>
          <w:tcPr>
            <w:tcW w:w="4928" w:type="dxa"/>
            <w:tcBorders>
              <w:top w:val="single" w:sz="4" w:space="0" w:color="auto"/>
              <w:left w:val="single" w:sz="4" w:space="0" w:color="auto"/>
              <w:bottom w:val="single" w:sz="4" w:space="0" w:color="auto"/>
              <w:right w:val="single" w:sz="4" w:space="0" w:color="auto"/>
            </w:tcBorders>
            <w:hideMark/>
          </w:tcPr>
          <w:p w:rsidR="003F4307" w:rsidRPr="00143ADD" w:rsidRDefault="003F4307" w:rsidP="009731ED">
            <w:pPr>
              <w:keepNext/>
              <w:widowControl w:val="0"/>
              <w:autoSpaceDN w:val="0"/>
              <w:adjustRightInd w:val="0"/>
              <w:jc w:val="both"/>
              <w:rPr>
                <w:lang w:val="en-GB"/>
              </w:rPr>
            </w:pPr>
            <w:r w:rsidRPr="00143ADD">
              <w:rPr>
                <w:lang w:val="en-GB"/>
              </w:rPr>
              <w:object w:dxaOrig="3300" w:dyaOrig="1065">
                <v:shape id="_x0000_i1036" type="#_x0000_t75" style="width:165.35pt;height:52.65pt" o:ole="">
                  <v:imagedata r:id="rId32" o:title=""/>
                </v:shape>
                <o:OLEObject Type="Embed" ProgID="PBrush" ShapeID="_x0000_i1036" DrawAspect="Content" ObjectID="_1606562829" r:id="rId33"/>
              </w:object>
            </w:r>
          </w:p>
        </w:tc>
      </w:tr>
      <w:tr w:rsidR="003F4307" w:rsidRPr="00143ADD" w:rsidTr="0010146F">
        <w:tc>
          <w:tcPr>
            <w:tcW w:w="4928" w:type="dxa"/>
            <w:tcBorders>
              <w:top w:val="single" w:sz="4" w:space="0" w:color="auto"/>
              <w:left w:val="single" w:sz="4" w:space="0" w:color="auto"/>
              <w:bottom w:val="single" w:sz="4" w:space="0" w:color="auto"/>
              <w:right w:val="single" w:sz="4" w:space="0" w:color="auto"/>
            </w:tcBorders>
            <w:hideMark/>
          </w:tcPr>
          <w:p w:rsidR="003F4307" w:rsidRPr="00143ADD" w:rsidRDefault="00607418" w:rsidP="009731ED">
            <w:pPr>
              <w:keepNext/>
              <w:widowControl w:val="0"/>
              <w:autoSpaceDN w:val="0"/>
              <w:adjustRightInd w:val="0"/>
              <w:jc w:val="both"/>
              <w:rPr>
                <w:lang w:val="en-GB"/>
              </w:rPr>
            </w:pPr>
            <w:r>
              <w:rPr>
                <w:noProof/>
                <w:lang w:val="en-GB" w:eastAsia="da-DK"/>
              </w:rPr>
              <w:pict>
                <v:shape id="Picture 61" o:spid="_x0000_i1037" type="#_x0000_t75" style="width:234.65pt;height:39.35pt;visibility:visible">
                  <v:imagedata r:id="rId34" o:title=""/>
                </v:shape>
              </w:pict>
            </w:r>
          </w:p>
        </w:tc>
      </w:tr>
      <w:tr w:rsidR="003F4307" w:rsidRPr="00143ADD" w:rsidTr="0010146F">
        <w:tc>
          <w:tcPr>
            <w:tcW w:w="4928" w:type="dxa"/>
            <w:tcBorders>
              <w:top w:val="single" w:sz="4" w:space="0" w:color="auto"/>
              <w:left w:val="single" w:sz="4" w:space="0" w:color="auto"/>
              <w:bottom w:val="single" w:sz="4" w:space="0" w:color="auto"/>
              <w:right w:val="single" w:sz="4" w:space="0" w:color="auto"/>
            </w:tcBorders>
          </w:tcPr>
          <w:p w:rsidR="003F4307" w:rsidRPr="00143ADD" w:rsidRDefault="003F4307" w:rsidP="009731ED">
            <w:pPr>
              <w:keepNext/>
              <w:widowControl w:val="0"/>
              <w:autoSpaceDN w:val="0"/>
              <w:adjustRightInd w:val="0"/>
              <w:jc w:val="both"/>
              <w:rPr>
                <w:lang w:val="en-GB"/>
              </w:rPr>
            </w:pPr>
          </w:p>
        </w:tc>
      </w:tr>
    </w:tbl>
    <w:p w:rsidR="00387214" w:rsidRPr="009C2D62" w:rsidRDefault="00387214" w:rsidP="009731ED">
      <w:pPr>
        <w:pStyle w:val="Caption"/>
        <w:keepNext/>
      </w:pPr>
      <w:r w:rsidRPr="00143ADD">
        <w:rPr>
          <w:lang w:val="en-GB"/>
        </w:rPr>
        <w:t xml:space="preserve">Figure </w:t>
      </w:r>
      <w:r w:rsidRPr="00143ADD">
        <w:rPr>
          <w:lang w:val="en-GB"/>
        </w:rPr>
        <w:fldChar w:fldCharType="begin"/>
      </w:r>
      <w:r w:rsidRPr="00143ADD">
        <w:rPr>
          <w:lang w:val="en-GB"/>
        </w:rPr>
        <w:instrText xml:space="preserve"> SEQ Figure \* ARABIC </w:instrText>
      </w:r>
      <w:r w:rsidRPr="00143ADD">
        <w:rPr>
          <w:lang w:val="en-GB"/>
        </w:rPr>
        <w:fldChar w:fldCharType="separate"/>
      </w:r>
      <w:r w:rsidR="006135A9">
        <w:rPr>
          <w:noProof/>
          <w:lang w:val="en-GB"/>
        </w:rPr>
        <w:t>2</w:t>
      </w:r>
      <w:r w:rsidRPr="00143ADD">
        <w:rPr>
          <w:lang w:val="en-GB"/>
        </w:rPr>
        <w:fldChar w:fldCharType="end"/>
      </w:r>
      <w:r w:rsidRPr="00143ADD">
        <w:rPr>
          <w:lang w:val="en-GB"/>
        </w:rPr>
        <w:t>: London Olympics and Paralympics Games 2012</w:t>
      </w:r>
    </w:p>
    <w:p w:rsidR="00E34B20" w:rsidRPr="009731ED" w:rsidRDefault="00E34B20" w:rsidP="009731ED">
      <w:pPr>
        <w:keepNext/>
        <w:ind w:firstLine="709"/>
        <w:jc w:val="both"/>
        <w:rPr>
          <w:szCs w:val="20"/>
        </w:rPr>
      </w:pPr>
      <w:r w:rsidRPr="009C2D62">
        <w:rPr>
          <w:sz w:val="26"/>
        </w:rPr>
        <w:br w:type="page"/>
      </w:r>
    </w:p>
    <w:tbl>
      <w:tblPr>
        <w:tblW w:w="0" w:type="auto"/>
        <w:tblInd w:w="1188" w:type="dxa"/>
        <w:tblLook w:val="01E0" w:firstRow="1" w:lastRow="1" w:firstColumn="1" w:lastColumn="1" w:noHBand="0" w:noVBand="0"/>
      </w:tblPr>
      <w:tblGrid>
        <w:gridCol w:w="4040"/>
        <w:gridCol w:w="3600"/>
      </w:tblGrid>
      <w:tr w:rsidR="00AE6A4C" w:rsidRPr="00AF7343" w:rsidTr="009C2D62">
        <w:trPr>
          <w:trHeight w:val="1691"/>
        </w:trPr>
        <w:tc>
          <w:tcPr>
            <w:tcW w:w="3524" w:type="dxa"/>
            <w:vMerge w:val="restart"/>
            <w:shd w:val="clear" w:color="auto" w:fill="auto"/>
          </w:tcPr>
          <w:p w:rsidR="00AE6A4C" w:rsidRDefault="00AE6A4C" w:rsidP="009731ED">
            <w:pPr>
              <w:keepNext/>
              <w:ind w:left="284"/>
              <w:jc w:val="center"/>
              <w:rPr>
                <w:sz w:val="26"/>
                <w:szCs w:val="26"/>
                <w:lang w:val="da-DK"/>
              </w:rPr>
            </w:pPr>
            <w:r>
              <w:rPr>
                <w:noProof/>
                <w:lang w:val="da-DK" w:eastAsia="da-DK"/>
              </w:rPr>
              <w:drawing>
                <wp:inline distT="0" distB="0" distL="0" distR="0" wp14:anchorId="73C67F40" wp14:editId="210CADA4">
                  <wp:extent cx="2247619" cy="2952381"/>
                  <wp:effectExtent l="0" t="0" r="63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247619" cy="2952381"/>
                          </a:xfrm>
                          <a:prstGeom prst="rect">
                            <a:avLst/>
                          </a:prstGeom>
                        </pic:spPr>
                      </pic:pic>
                    </a:graphicData>
                  </a:graphic>
                </wp:inline>
              </w:drawing>
            </w:r>
          </w:p>
          <w:p w:rsidR="00AE6A4C" w:rsidRPr="009C2D62" w:rsidRDefault="00AE6A4C" w:rsidP="009731ED">
            <w:pPr>
              <w:keepNext/>
              <w:ind w:left="284"/>
              <w:jc w:val="both"/>
              <w:rPr>
                <w:sz w:val="26"/>
                <w:szCs w:val="26"/>
                <w:lang w:val="da-DK"/>
              </w:rPr>
            </w:pPr>
          </w:p>
        </w:tc>
        <w:tc>
          <w:tcPr>
            <w:tcW w:w="3600" w:type="dxa"/>
            <w:shd w:val="clear" w:color="auto" w:fill="auto"/>
            <w:vAlign w:val="center"/>
          </w:tcPr>
          <w:p w:rsidR="00AE6A4C" w:rsidRPr="00C7513F" w:rsidRDefault="00AE6A4C" w:rsidP="009731ED">
            <w:pPr>
              <w:keepNext/>
              <w:rPr>
                <w:szCs w:val="20"/>
                <w:lang w:val="ru-RU"/>
              </w:rPr>
            </w:pPr>
            <w:r>
              <w:rPr>
                <w:szCs w:val="20"/>
              </w:rPr>
              <w:t>in the Coastal Cluster</w:t>
            </w:r>
            <w:r w:rsidRPr="00C7513F">
              <w:rPr>
                <w:szCs w:val="20"/>
              </w:rPr>
              <w:t>:</w:t>
            </w:r>
          </w:p>
        </w:tc>
      </w:tr>
      <w:tr w:rsidR="00AE6A4C" w:rsidRPr="00AF7343" w:rsidTr="0047312E">
        <w:tc>
          <w:tcPr>
            <w:tcW w:w="3524" w:type="dxa"/>
            <w:vMerge/>
            <w:shd w:val="clear" w:color="auto" w:fill="auto"/>
          </w:tcPr>
          <w:p w:rsidR="00AE6A4C" w:rsidRPr="000178D8" w:rsidRDefault="00AE6A4C" w:rsidP="009731ED">
            <w:pPr>
              <w:keepNext/>
              <w:ind w:left="284"/>
              <w:jc w:val="both"/>
              <w:rPr>
                <w:sz w:val="26"/>
                <w:szCs w:val="26"/>
                <w:lang w:val="da-DK"/>
              </w:rPr>
            </w:pPr>
          </w:p>
        </w:tc>
        <w:tc>
          <w:tcPr>
            <w:tcW w:w="3600" w:type="dxa"/>
            <w:shd w:val="clear" w:color="auto" w:fill="auto"/>
            <w:vAlign w:val="center"/>
          </w:tcPr>
          <w:p w:rsidR="00AE6A4C" w:rsidRDefault="00AE6A4C" w:rsidP="009731ED">
            <w:pPr>
              <w:keepNext/>
              <w:rPr>
                <w:szCs w:val="20"/>
              </w:rPr>
            </w:pPr>
          </w:p>
          <w:p w:rsidR="00AE6A4C" w:rsidRDefault="00AE6A4C" w:rsidP="009731ED">
            <w:pPr>
              <w:keepNext/>
              <w:rPr>
                <w:szCs w:val="20"/>
              </w:rPr>
            </w:pPr>
          </w:p>
          <w:p w:rsidR="00AE6A4C" w:rsidRPr="00C7513F" w:rsidRDefault="00AE6A4C" w:rsidP="009731ED">
            <w:pPr>
              <w:keepNext/>
              <w:rPr>
                <w:szCs w:val="20"/>
                <w:lang w:val="ru-RU"/>
              </w:rPr>
            </w:pPr>
            <w:r>
              <w:rPr>
                <w:szCs w:val="20"/>
              </w:rPr>
              <w:t>in the Mountain Cluster</w:t>
            </w:r>
            <w:r w:rsidRPr="00C7513F">
              <w:rPr>
                <w:szCs w:val="20"/>
              </w:rPr>
              <w:t>:</w:t>
            </w:r>
          </w:p>
          <w:p w:rsidR="00AE6A4C" w:rsidRPr="00C7513F" w:rsidRDefault="00AE6A4C" w:rsidP="009731ED">
            <w:pPr>
              <w:keepNext/>
              <w:rPr>
                <w:szCs w:val="20"/>
                <w:lang w:val="ru-RU"/>
              </w:rPr>
            </w:pPr>
          </w:p>
        </w:tc>
      </w:tr>
      <w:tr w:rsidR="00AE6A4C" w:rsidRPr="001D1D80" w:rsidTr="0047312E">
        <w:tc>
          <w:tcPr>
            <w:tcW w:w="3524" w:type="dxa"/>
            <w:vMerge/>
            <w:shd w:val="clear" w:color="auto" w:fill="auto"/>
          </w:tcPr>
          <w:p w:rsidR="00AE6A4C" w:rsidRPr="00AF7343" w:rsidRDefault="00AE6A4C" w:rsidP="009731ED">
            <w:pPr>
              <w:keepNext/>
              <w:ind w:left="284"/>
              <w:jc w:val="both"/>
              <w:rPr>
                <w:noProof/>
                <w:sz w:val="26"/>
                <w:szCs w:val="26"/>
              </w:rPr>
            </w:pPr>
          </w:p>
        </w:tc>
        <w:tc>
          <w:tcPr>
            <w:tcW w:w="3600" w:type="dxa"/>
            <w:shd w:val="clear" w:color="auto" w:fill="auto"/>
            <w:vAlign w:val="center"/>
          </w:tcPr>
          <w:p w:rsidR="00AE6A4C" w:rsidRPr="009676A3" w:rsidRDefault="00AE6A4C" w:rsidP="009731ED">
            <w:pPr>
              <w:keepNext/>
              <w:rPr>
                <w:szCs w:val="20"/>
              </w:rPr>
            </w:pPr>
            <w:r>
              <w:rPr>
                <w:szCs w:val="20"/>
              </w:rPr>
              <w:t>in  the Mountain and Coastal Clusters</w:t>
            </w:r>
          </w:p>
        </w:tc>
      </w:tr>
    </w:tbl>
    <w:p w:rsidR="00A41CFD" w:rsidRPr="001D1D80" w:rsidRDefault="00EA7F36" w:rsidP="009731ED">
      <w:pPr>
        <w:pStyle w:val="Caption"/>
        <w:keepNext/>
        <w:rPr>
          <w:sz w:val="26"/>
          <w:szCs w:val="26"/>
        </w:rPr>
      </w:pPr>
      <w:r>
        <w:t xml:space="preserve">Figure </w:t>
      </w:r>
      <w:r>
        <w:fldChar w:fldCharType="begin"/>
      </w:r>
      <w:r>
        <w:instrText xml:space="preserve"> SEQ Figure \* ARABIC </w:instrText>
      </w:r>
      <w:r>
        <w:fldChar w:fldCharType="separate"/>
      </w:r>
      <w:r w:rsidR="006135A9">
        <w:rPr>
          <w:noProof/>
        </w:rPr>
        <w:t>3</w:t>
      </w:r>
      <w:r>
        <w:fldChar w:fldCharType="end"/>
      </w:r>
      <w:r>
        <w:t xml:space="preserve">: </w:t>
      </w:r>
      <w:r w:rsidRPr="009C2D62">
        <w:t>XXII Olympic Winter Games and XI Par</w:t>
      </w:r>
      <w:r>
        <w:t>alympic Winter Games Sochi 2014</w:t>
      </w:r>
    </w:p>
    <w:p w:rsidR="00DE03E2" w:rsidRPr="00143ADD" w:rsidRDefault="00DE03E2" w:rsidP="00813503">
      <w:pPr>
        <w:pStyle w:val="Heading2"/>
        <w:rPr>
          <w:lang w:val="en-GB"/>
        </w:rPr>
      </w:pPr>
      <w:bookmarkStart w:id="15" w:name="_Toc401045477"/>
      <w:r w:rsidRPr="00143ADD">
        <w:rPr>
          <w:lang w:val="en-GB"/>
        </w:rPr>
        <w:t>Resources</w:t>
      </w:r>
      <w:bookmarkEnd w:id="15"/>
    </w:p>
    <w:p w:rsidR="00DE03E2" w:rsidRPr="00143ADD" w:rsidRDefault="00DE03E2" w:rsidP="00DE03E2">
      <w:pPr>
        <w:pStyle w:val="Heading3"/>
        <w:rPr>
          <w:lang w:val="en-GB"/>
        </w:rPr>
      </w:pPr>
      <w:bookmarkStart w:id="16" w:name="_Toc401045478"/>
      <w:r w:rsidRPr="00143ADD">
        <w:rPr>
          <w:lang w:val="en-GB"/>
        </w:rPr>
        <w:t>Measuring equipment</w:t>
      </w:r>
      <w:bookmarkEnd w:id="16"/>
    </w:p>
    <w:p w:rsidR="00DE03E2" w:rsidRPr="00143ADD" w:rsidRDefault="001B1399" w:rsidP="002A15EE">
      <w:pPr>
        <w:spacing w:after="120"/>
        <w:rPr>
          <w:lang w:val="en-GB"/>
        </w:rPr>
      </w:pPr>
      <w:r w:rsidRPr="00143ADD">
        <w:rPr>
          <w:lang w:val="en-GB"/>
        </w:rPr>
        <w:t>Depending on the size of the event t</w:t>
      </w:r>
      <w:r w:rsidR="00F502EB" w:rsidRPr="00143ADD">
        <w:rPr>
          <w:lang w:val="en-GB"/>
        </w:rPr>
        <w:t>he f</w:t>
      </w:r>
      <w:r w:rsidR="00DE03E2" w:rsidRPr="00143ADD">
        <w:rPr>
          <w:lang w:val="en-GB"/>
        </w:rPr>
        <w:t xml:space="preserve">ollowing </w:t>
      </w:r>
      <w:r w:rsidR="00F502EB" w:rsidRPr="00143ADD">
        <w:rPr>
          <w:lang w:val="en-GB"/>
        </w:rPr>
        <w:t xml:space="preserve">equipment </w:t>
      </w:r>
      <w:r w:rsidRPr="00143ADD">
        <w:rPr>
          <w:lang w:val="en-GB"/>
        </w:rPr>
        <w:t>may be</w:t>
      </w:r>
      <w:r w:rsidR="00F502EB" w:rsidRPr="00143ADD">
        <w:rPr>
          <w:lang w:val="en-GB"/>
        </w:rPr>
        <w:t xml:space="preserve"> required: </w:t>
      </w:r>
    </w:p>
    <w:p w:rsidR="00DE03E2" w:rsidRPr="00143ADD" w:rsidRDefault="00DE03E2" w:rsidP="00B24E05">
      <w:pPr>
        <w:numPr>
          <w:ilvl w:val="0"/>
          <w:numId w:val="21"/>
        </w:numPr>
        <w:spacing w:after="120"/>
        <w:ind w:left="714" w:hanging="357"/>
        <w:rPr>
          <w:lang w:val="en-GB"/>
        </w:rPr>
      </w:pPr>
      <w:r w:rsidRPr="00143ADD">
        <w:rPr>
          <w:lang w:val="en-GB"/>
        </w:rPr>
        <w:t xml:space="preserve">A fixed monitoring (remote) station if one is </w:t>
      </w:r>
      <w:r w:rsidR="00743FDF" w:rsidRPr="00143ADD">
        <w:rPr>
          <w:lang w:val="en-GB"/>
        </w:rPr>
        <w:t xml:space="preserve">located </w:t>
      </w:r>
      <w:r w:rsidRPr="00143ADD">
        <w:rPr>
          <w:lang w:val="en-GB"/>
        </w:rPr>
        <w:t>close</w:t>
      </w:r>
      <w:r w:rsidR="00743FDF" w:rsidRPr="00143ADD">
        <w:rPr>
          <w:lang w:val="en-GB"/>
        </w:rPr>
        <w:t xml:space="preserve"> to the venue</w:t>
      </w:r>
      <w:r w:rsidR="007A46D0" w:rsidRPr="00143ADD">
        <w:rPr>
          <w:lang w:val="en-GB"/>
        </w:rPr>
        <w:t>;</w:t>
      </w:r>
    </w:p>
    <w:p w:rsidR="00DE03E2" w:rsidRPr="00143ADD" w:rsidRDefault="00EF113F" w:rsidP="00B24E05">
      <w:pPr>
        <w:numPr>
          <w:ilvl w:val="0"/>
          <w:numId w:val="21"/>
        </w:numPr>
        <w:spacing w:after="120"/>
        <w:ind w:left="714" w:hanging="357"/>
        <w:rPr>
          <w:lang w:val="en-GB"/>
        </w:rPr>
      </w:pPr>
      <w:r w:rsidRPr="00143ADD">
        <w:rPr>
          <w:lang w:val="en-GB"/>
        </w:rPr>
        <w:t>Radio d</w:t>
      </w:r>
      <w:r w:rsidR="00DE03E2" w:rsidRPr="00143ADD">
        <w:rPr>
          <w:lang w:val="en-GB"/>
        </w:rPr>
        <w:t xml:space="preserve">irection </w:t>
      </w:r>
      <w:r w:rsidRPr="00143ADD">
        <w:rPr>
          <w:lang w:val="en-GB"/>
        </w:rPr>
        <w:t>f</w:t>
      </w:r>
      <w:r w:rsidR="00DE03E2" w:rsidRPr="00143ADD">
        <w:rPr>
          <w:lang w:val="en-GB"/>
        </w:rPr>
        <w:t>ind</w:t>
      </w:r>
      <w:r w:rsidRPr="00143ADD">
        <w:rPr>
          <w:lang w:val="en-GB"/>
        </w:rPr>
        <w:t>ers</w:t>
      </w:r>
      <w:r w:rsidR="00DE03E2" w:rsidRPr="00143ADD">
        <w:rPr>
          <w:lang w:val="en-GB"/>
        </w:rPr>
        <w:t>, depending on their locations, can be of great use</w:t>
      </w:r>
      <w:r w:rsidR="0010146F">
        <w:rPr>
          <w:lang w:val="en-GB"/>
        </w:rPr>
        <w:t>;</w:t>
      </w:r>
    </w:p>
    <w:p w:rsidR="00DE03E2" w:rsidRPr="00143ADD" w:rsidRDefault="00DE03E2" w:rsidP="00E364DB">
      <w:pPr>
        <w:numPr>
          <w:ilvl w:val="0"/>
          <w:numId w:val="22"/>
        </w:numPr>
        <w:ind w:left="993" w:hanging="284"/>
        <w:rPr>
          <w:lang w:val="en-GB"/>
        </w:rPr>
      </w:pPr>
      <w:r w:rsidRPr="00143ADD">
        <w:rPr>
          <w:lang w:val="en-GB"/>
        </w:rPr>
        <w:t>Fixed – where the DF is housed in a building with a permanent tower</w:t>
      </w:r>
      <w:r w:rsidR="00743FDF" w:rsidRPr="00143ADD">
        <w:rPr>
          <w:lang w:val="en-GB"/>
        </w:rPr>
        <w:t xml:space="preserve"> or on a rooftop</w:t>
      </w:r>
      <w:r w:rsidRPr="00143ADD">
        <w:rPr>
          <w:lang w:val="en-GB"/>
        </w:rPr>
        <w:t xml:space="preserve">, </w:t>
      </w:r>
      <w:r w:rsidR="00743FDF" w:rsidRPr="00143ADD">
        <w:rPr>
          <w:lang w:val="en-GB"/>
        </w:rPr>
        <w:t>These are generally r</w:t>
      </w:r>
      <w:r w:rsidRPr="00143ADD">
        <w:rPr>
          <w:lang w:val="en-GB"/>
        </w:rPr>
        <w:t>emot</w:t>
      </w:r>
      <w:r w:rsidR="00743FDF" w:rsidRPr="00143ADD">
        <w:rPr>
          <w:lang w:val="en-GB"/>
        </w:rPr>
        <w:t>ely</w:t>
      </w:r>
      <w:r w:rsidRPr="00143ADD">
        <w:rPr>
          <w:lang w:val="en-GB"/>
        </w:rPr>
        <w:t xml:space="preserve"> controlled</w:t>
      </w:r>
      <w:r w:rsidR="007A46D0" w:rsidRPr="00143ADD">
        <w:rPr>
          <w:lang w:val="en-GB"/>
        </w:rPr>
        <w:t>;</w:t>
      </w:r>
    </w:p>
    <w:p w:rsidR="00DE03E2" w:rsidRPr="00143ADD" w:rsidRDefault="00EF113F" w:rsidP="00E364DB">
      <w:pPr>
        <w:numPr>
          <w:ilvl w:val="0"/>
          <w:numId w:val="22"/>
        </w:numPr>
        <w:ind w:left="993" w:hanging="284"/>
        <w:rPr>
          <w:lang w:val="en-GB"/>
        </w:rPr>
      </w:pPr>
      <w:r w:rsidRPr="00143ADD">
        <w:rPr>
          <w:lang w:val="en-GB"/>
        </w:rPr>
        <w:t>Transportable</w:t>
      </w:r>
      <w:r w:rsidR="00DE03E2" w:rsidRPr="00143ADD">
        <w:rPr>
          <w:lang w:val="en-GB"/>
        </w:rPr>
        <w:t xml:space="preserve"> – where the DF is fitted in a </w:t>
      </w:r>
      <w:r w:rsidRPr="00143ADD">
        <w:rPr>
          <w:lang w:val="en-GB"/>
        </w:rPr>
        <w:t xml:space="preserve">vehicle or trailer </w:t>
      </w:r>
      <w:r w:rsidR="00DE03E2" w:rsidRPr="00143ADD">
        <w:rPr>
          <w:lang w:val="en-GB"/>
        </w:rPr>
        <w:t xml:space="preserve">with a telescopic mast and can be </w:t>
      </w:r>
      <w:r w:rsidRPr="00143ADD">
        <w:rPr>
          <w:lang w:val="en-GB"/>
        </w:rPr>
        <w:t xml:space="preserve">relocated </w:t>
      </w:r>
      <w:r w:rsidR="00743FDF" w:rsidRPr="00143ADD">
        <w:rPr>
          <w:lang w:val="en-GB"/>
        </w:rPr>
        <w:t xml:space="preserve">to a new location </w:t>
      </w:r>
      <w:r w:rsidRPr="00143ADD">
        <w:rPr>
          <w:lang w:val="en-GB"/>
        </w:rPr>
        <w:t>if required. This</w:t>
      </w:r>
      <w:r w:rsidR="00DE03E2" w:rsidRPr="00143ADD">
        <w:rPr>
          <w:lang w:val="en-GB"/>
        </w:rPr>
        <w:t xml:space="preserve"> may be locally or remot</w:t>
      </w:r>
      <w:r w:rsidR="00743FDF" w:rsidRPr="00143ADD">
        <w:rPr>
          <w:lang w:val="en-GB"/>
        </w:rPr>
        <w:t>e</w:t>
      </w:r>
      <w:r w:rsidRPr="00143ADD">
        <w:rPr>
          <w:lang w:val="en-GB"/>
        </w:rPr>
        <w:t>ly</w:t>
      </w:r>
      <w:r w:rsidR="00DE03E2" w:rsidRPr="00143ADD">
        <w:rPr>
          <w:lang w:val="en-GB"/>
        </w:rPr>
        <w:t xml:space="preserve"> controlled</w:t>
      </w:r>
      <w:r w:rsidR="007A46D0" w:rsidRPr="00143ADD">
        <w:rPr>
          <w:lang w:val="en-GB"/>
        </w:rPr>
        <w:t>;</w:t>
      </w:r>
    </w:p>
    <w:p w:rsidR="00743FDF" w:rsidRPr="00143ADD" w:rsidRDefault="00DE03E2" w:rsidP="00E364DB">
      <w:pPr>
        <w:numPr>
          <w:ilvl w:val="0"/>
          <w:numId w:val="22"/>
        </w:numPr>
        <w:spacing w:after="120"/>
        <w:ind w:left="993" w:hanging="284"/>
        <w:rPr>
          <w:lang w:val="en-GB"/>
        </w:rPr>
      </w:pPr>
      <w:r w:rsidRPr="00143ADD">
        <w:rPr>
          <w:lang w:val="en-GB"/>
        </w:rPr>
        <w:t>Mobile – where the DF is mounted in a vehicle where bearings can be taken and the vehicle moved to another location or where bearings can be taken on the move enabling the crew to be able to drive to the source</w:t>
      </w:r>
      <w:r w:rsidR="007A46D0" w:rsidRPr="00143ADD">
        <w:rPr>
          <w:lang w:val="en-GB"/>
        </w:rPr>
        <w:t>.</w:t>
      </w:r>
    </w:p>
    <w:p w:rsidR="00DE03E2" w:rsidRPr="00143ADD" w:rsidRDefault="00EF113F" w:rsidP="00B24E05">
      <w:pPr>
        <w:numPr>
          <w:ilvl w:val="0"/>
          <w:numId w:val="21"/>
        </w:numPr>
        <w:spacing w:after="120"/>
        <w:ind w:left="714" w:hanging="357"/>
        <w:rPr>
          <w:lang w:val="en-GB"/>
        </w:rPr>
      </w:pPr>
      <w:r w:rsidRPr="00143ADD">
        <w:rPr>
          <w:lang w:val="en-GB"/>
        </w:rPr>
        <w:t>P</w:t>
      </w:r>
      <w:r w:rsidR="00DE03E2" w:rsidRPr="00143ADD">
        <w:rPr>
          <w:lang w:val="en-GB"/>
        </w:rPr>
        <w:t xml:space="preserve">ortable receivers or preferably spectrum </w:t>
      </w:r>
      <w:r w:rsidR="00E04B36" w:rsidRPr="00143ADD">
        <w:rPr>
          <w:lang w:val="en-GB"/>
        </w:rPr>
        <w:t>analysers</w:t>
      </w:r>
      <w:r w:rsidR="00DE03E2" w:rsidRPr="00143ADD">
        <w:rPr>
          <w:lang w:val="en-GB"/>
        </w:rPr>
        <w:t xml:space="preserve"> together with </w:t>
      </w:r>
      <w:r w:rsidR="00743FDF" w:rsidRPr="00143ADD">
        <w:rPr>
          <w:lang w:val="en-GB"/>
        </w:rPr>
        <w:t xml:space="preserve">portable </w:t>
      </w:r>
      <w:r w:rsidR="00DE03E2" w:rsidRPr="00143ADD">
        <w:rPr>
          <w:lang w:val="en-GB"/>
        </w:rPr>
        <w:t>directional antennas, by which the final stage of locali</w:t>
      </w:r>
      <w:r w:rsidR="00E34B20">
        <w:rPr>
          <w:lang w:val="en-GB"/>
        </w:rPr>
        <w:t>s</w:t>
      </w:r>
      <w:r w:rsidR="00DE03E2" w:rsidRPr="00143ADD">
        <w:rPr>
          <w:lang w:val="en-GB"/>
        </w:rPr>
        <w:t xml:space="preserve">ing the interference source is done </w:t>
      </w:r>
      <w:r w:rsidRPr="00143ADD">
        <w:rPr>
          <w:lang w:val="en-GB"/>
        </w:rPr>
        <w:t>on</w:t>
      </w:r>
      <w:r w:rsidR="00DE03E2" w:rsidRPr="00143ADD">
        <w:rPr>
          <w:lang w:val="en-GB"/>
        </w:rPr>
        <w:t xml:space="preserve"> foot</w:t>
      </w:r>
      <w:r w:rsidR="007A46D0" w:rsidRPr="00143ADD">
        <w:rPr>
          <w:lang w:val="en-GB"/>
        </w:rPr>
        <w:t>;</w:t>
      </w:r>
    </w:p>
    <w:p w:rsidR="00F03501" w:rsidRPr="00143ADD" w:rsidRDefault="00F03501" w:rsidP="00B24E05">
      <w:pPr>
        <w:numPr>
          <w:ilvl w:val="0"/>
          <w:numId w:val="21"/>
        </w:numPr>
        <w:spacing w:after="120"/>
        <w:ind w:left="714" w:hanging="357"/>
        <w:rPr>
          <w:lang w:val="en-GB"/>
        </w:rPr>
      </w:pPr>
      <w:r w:rsidRPr="00143ADD">
        <w:rPr>
          <w:lang w:val="en-GB"/>
        </w:rPr>
        <w:t xml:space="preserve">The frequency range of the equipment depends on the radio service in use.  </w:t>
      </w:r>
      <w:r w:rsidR="000F3271" w:rsidRPr="00143ADD">
        <w:rPr>
          <w:lang w:val="en-GB"/>
        </w:rPr>
        <w:t>H</w:t>
      </w:r>
      <w:r w:rsidRPr="00143ADD">
        <w:rPr>
          <w:lang w:val="en-GB"/>
        </w:rPr>
        <w:t>and held equipment might have</w:t>
      </w:r>
      <w:r w:rsidR="000F3271" w:rsidRPr="00143ADD">
        <w:rPr>
          <w:lang w:val="en-GB"/>
        </w:rPr>
        <w:t xml:space="preserve"> a</w:t>
      </w:r>
      <w:r w:rsidRPr="00143ADD">
        <w:rPr>
          <w:lang w:val="en-GB"/>
        </w:rPr>
        <w:t xml:space="preserve"> higher frequency ra</w:t>
      </w:r>
      <w:r w:rsidR="007A46D0" w:rsidRPr="00143ADD">
        <w:rPr>
          <w:lang w:val="en-GB"/>
        </w:rPr>
        <w:t xml:space="preserve">nge than </w:t>
      </w:r>
      <w:r w:rsidR="000F3271" w:rsidRPr="00143ADD">
        <w:rPr>
          <w:lang w:val="en-GB"/>
        </w:rPr>
        <w:t>f</w:t>
      </w:r>
      <w:r w:rsidR="007A46D0" w:rsidRPr="00143ADD">
        <w:rPr>
          <w:lang w:val="en-GB"/>
        </w:rPr>
        <w:t xml:space="preserve">ixed </w:t>
      </w:r>
      <w:r w:rsidR="000F3271" w:rsidRPr="00143ADD">
        <w:rPr>
          <w:lang w:val="en-GB"/>
        </w:rPr>
        <w:t>d</w:t>
      </w:r>
      <w:r w:rsidR="007A46D0" w:rsidRPr="00143ADD">
        <w:rPr>
          <w:lang w:val="en-GB"/>
        </w:rPr>
        <w:t xml:space="preserve">irection </w:t>
      </w:r>
      <w:r w:rsidR="000F3271" w:rsidRPr="00143ADD">
        <w:rPr>
          <w:lang w:val="en-GB"/>
        </w:rPr>
        <w:t>f</w:t>
      </w:r>
      <w:r w:rsidR="007A46D0" w:rsidRPr="00143ADD">
        <w:rPr>
          <w:lang w:val="en-GB"/>
        </w:rPr>
        <w:t>inder</w:t>
      </w:r>
      <w:r w:rsidR="000F3271" w:rsidRPr="00143ADD">
        <w:rPr>
          <w:lang w:val="en-GB"/>
        </w:rPr>
        <w:t>s</w:t>
      </w:r>
      <w:r w:rsidR="007A46D0" w:rsidRPr="00143ADD">
        <w:rPr>
          <w:lang w:val="en-GB"/>
        </w:rPr>
        <w:t>;</w:t>
      </w:r>
    </w:p>
    <w:p w:rsidR="002C0157" w:rsidRPr="00143ADD" w:rsidRDefault="002C0157" w:rsidP="00B24E05">
      <w:pPr>
        <w:numPr>
          <w:ilvl w:val="0"/>
          <w:numId w:val="21"/>
        </w:numPr>
        <w:spacing w:after="120"/>
        <w:ind w:left="714" w:hanging="357"/>
        <w:rPr>
          <w:lang w:val="en-GB"/>
        </w:rPr>
      </w:pPr>
      <w:r w:rsidRPr="00143ADD">
        <w:rPr>
          <w:lang w:val="en-GB"/>
        </w:rPr>
        <w:t xml:space="preserve">There </w:t>
      </w:r>
      <w:r w:rsidR="00EF113F" w:rsidRPr="00143ADD">
        <w:rPr>
          <w:lang w:val="en-GB"/>
        </w:rPr>
        <w:t>is often a need to</w:t>
      </w:r>
      <w:r w:rsidRPr="00143ADD">
        <w:rPr>
          <w:lang w:val="en-GB"/>
        </w:rPr>
        <w:t xml:space="preserve"> measure EMC related parameters</w:t>
      </w:r>
      <w:r w:rsidR="007A46D0" w:rsidRPr="00143ADD">
        <w:rPr>
          <w:lang w:val="en-GB"/>
        </w:rPr>
        <w:t>;</w:t>
      </w:r>
    </w:p>
    <w:p w:rsidR="00DE03E2" w:rsidRPr="0010146F" w:rsidRDefault="006D3039" w:rsidP="00917C54">
      <w:pPr>
        <w:numPr>
          <w:ilvl w:val="0"/>
          <w:numId w:val="21"/>
        </w:numPr>
        <w:spacing w:after="120"/>
        <w:ind w:left="714" w:hanging="357"/>
        <w:rPr>
          <w:lang w:val="en-GB"/>
        </w:rPr>
      </w:pPr>
      <w:r w:rsidRPr="0010146F">
        <w:rPr>
          <w:lang w:val="en-GB"/>
        </w:rPr>
        <w:t>Measuring equipment for radio equipment testing e.g. frequency counters</w:t>
      </w:r>
      <w:r w:rsidR="000F3271" w:rsidRPr="0010146F">
        <w:rPr>
          <w:lang w:val="en-GB"/>
        </w:rPr>
        <w:t>, power meters</w:t>
      </w:r>
      <w:r w:rsidR="00EF113F" w:rsidRPr="0010146F">
        <w:rPr>
          <w:lang w:val="en-GB"/>
        </w:rPr>
        <w:t xml:space="preserve"> and</w:t>
      </w:r>
      <w:r w:rsidR="00F95C59" w:rsidRPr="0010146F">
        <w:rPr>
          <w:lang w:val="en-GB"/>
        </w:rPr>
        <w:t xml:space="preserve"> spectrum analysers</w:t>
      </w:r>
      <w:r w:rsidR="0010146F" w:rsidRPr="0010146F">
        <w:rPr>
          <w:lang w:val="en-GB"/>
        </w:rPr>
        <w:t>;</w:t>
      </w:r>
    </w:p>
    <w:p w:rsidR="000F3271" w:rsidRPr="00143ADD" w:rsidRDefault="000F3271" w:rsidP="001D18C4">
      <w:pPr>
        <w:numPr>
          <w:ilvl w:val="0"/>
          <w:numId w:val="21"/>
        </w:numPr>
        <w:spacing w:after="120"/>
        <w:ind w:left="714" w:hanging="357"/>
        <w:rPr>
          <w:lang w:val="en-GB"/>
        </w:rPr>
      </w:pPr>
      <w:r w:rsidRPr="00143ADD">
        <w:rPr>
          <w:lang w:val="en-GB"/>
        </w:rPr>
        <w:t>A separate mobile communications network</w:t>
      </w:r>
      <w:r w:rsidR="00743FDF" w:rsidRPr="00143ADD">
        <w:rPr>
          <w:lang w:val="en-GB"/>
        </w:rPr>
        <w:t xml:space="preserve"> for field staff</w:t>
      </w:r>
      <w:r w:rsidRPr="00143ADD">
        <w:rPr>
          <w:lang w:val="en-GB"/>
        </w:rPr>
        <w:t>, preferably with speech privacy.</w:t>
      </w:r>
    </w:p>
    <w:p w:rsidR="00DE03E2" w:rsidRPr="00143ADD" w:rsidRDefault="00DE03E2" w:rsidP="00EA7F36">
      <w:pPr>
        <w:pStyle w:val="Heading3"/>
        <w:rPr>
          <w:lang w:val="en-GB"/>
        </w:rPr>
      </w:pPr>
      <w:bookmarkStart w:id="17" w:name="_Toc401045479"/>
      <w:r w:rsidRPr="00143ADD">
        <w:rPr>
          <w:lang w:val="en-GB"/>
        </w:rPr>
        <w:lastRenderedPageBreak/>
        <w:t>Staff</w:t>
      </w:r>
      <w:bookmarkEnd w:id="17"/>
      <w:r w:rsidRPr="00143ADD">
        <w:rPr>
          <w:lang w:val="en-GB"/>
        </w:rPr>
        <w:t xml:space="preserve"> </w:t>
      </w:r>
    </w:p>
    <w:p w:rsidR="001170AF" w:rsidRPr="00143ADD" w:rsidRDefault="001170AF" w:rsidP="00EA7F36">
      <w:pPr>
        <w:pStyle w:val="ECCParagraph"/>
        <w:keepNext/>
      </w:pPr>
      <w:r w:rsidRPr="00143ADD">
        <w:t>Necessary human resources should be allocated for field work</w:t>
      </w:r>
      <w:r w:rsidR="0011248E" w:rsidRPr="00143ADD">
        <w:t>.</w:t>
      </w:r>
      <w:r w:rsidRPr="00143ADD">
        <w:t xml:space="preserve"> (testing and </w:t>
      </w:r>
      <w:r w:rsidR="00E04B36" w:rsidRPr="00143ADD">
        <w:t>labelling</w:t>
      </w:r>
      <w:r w:rsidRPr="00143ADD">
        <w:t>, interference investigations</w:t>
      </w:r>
      <w:r w:rsidR="00743FDF" w:rsidRPr="00143ADD">
        <w:t xml:space="preserve"> </w:t>
      </w:r>
      <w:r w:rsidR="00143ADD" w:rsidRPr="00143ADD">
        <w:t>etc.</w:t>
      </w:r>
      <w:r w:rsidRPr="00143ADD">
        <w:t>)</w:t>
      </w:r>
      <w:r w:rsidR="0011248E" w:rsidRPr="00143ADD">
        <w:t>. For administrative work</w:t>
      </w:r>
      <w:r w:rsidR="00743FDF" w:rsidRPr="00143ADD">
        <w:t>,</w:t>
      </w:r>
      <w:r w:rsidR="0011248E" w:rsidRPr="00143ADD">
        <w:t xml:space="preserve"> necessary resources should be allocated with sufficient office space</w:t>
      </w:r>
      <w:r w:rsidR="000137EA" w:rsidRPr="00143ADD">
        <w:t xml:space="preserve"> and access to </w:t>
      </w:r>
      <w:r w:rsidR="00743FDF" w:rsidRPr="00143ADD">
        <w:t xml:space="preserve">appropriate </w:t>
      </w:r>
      <w:r w:rsidRPr="00143ADD">
        <w:t>databases e.g. licenses and frequency assignment databases.</w:t>
      </w:r>
    </w:p>
    <w:p w:rsidR="00DE03E2" w:rsidRPr="00143ADD" w:rsidRDefault="00DE03E2" w:rsidP="00DE03E2">
      <w:pPr>
        <w:pStyle w:val="ECCParagraph"/>
      </w:pPr>
      <w:r w:rsidRPr="00143ADD">
        <w:t xml:space="preserve">Human resources </w:t>
      </w:r>
      <w:r w:rsidR="00143ADD" w:rsidRPr="00143ADD">
        <w:t>need</w:t>
      </w:r>
      <w:r w:rsidRPr="00143ADD">
        <w:t xml:space="preserve"> to be allocated </w:t>
      </w:r>
      <w:r w:rsidR="00743FDF" w:rsidRPr="00143ADD">
        <w:t>in sufficient numbers</w:t>
      </w:r>
      <w:r w:rsidRPr="00143ADD">
        <w:t xml:space="preserve"> that all planned work can be done. This may require working on shifts during the event. </w:t>
      </w:r>
      <w:r w:rsidR="00143ADD" w:rsidRPr="00143ADD">
        <w:t>Staff needs</w:t>
      </w:r>
      <w:r w:rsidRPr="00143ADD">
        <w:t xml:space="preserve"> to be prepared and trained for the event. </w:t>
      </w:r>
      <w:r w:rsidR="001B25A8">
        <w:t>It would be advisable to organis</w:t>
      </w:r>
      <w:r w:rsidRPr="00143ADD">
        <w:t xml:space="preserve">e test events prior to actual event in order to train the staff and test all equipment etc. Staff should be informed </w:t>
      </w:r>
      <w:r w:rsidR="000137EA" w:rsidRPr="00143ADD">
        <w:t>of</w:t>
      </w:r>
      <w:r w:rsidRPr="00143ADD">
        <w:t xml:space="preserve"> any </w:t>
      </w:r>
      <w:r w:rsidR="000137EA" w:rsidRPr="00143ADD">
        <w:t xml:space="preserve">health and </w:t>
      </w:r>
      <w:r w:rsidRPr="00143ADD">
        <w:t>safety issues.</w:t>
      </w:r>
    </w:p>
    <w:p w:rsidR="00CB04D6" w:rsidRPr="00143ADD" w:rsidRDefault="00EF496C" w:rsidP="00CB04D6">
      <w:pPr>
        <w:pStyle w:val="ECCParagraph"/>
      </w:pPr>
      <w:r w:rsidRPr="00143ADD">
        <w:t>Typically,</w:t>
      </w:r>
      <w:r w:rsidR="00CB04D6" w:rsidRPr="00143ADD">
        <w:t xml:space="preserve"> </w:t>
      </w:r>
      <w:r w:rsidRPr="00143ADD">
        <w:t xml:space="preserve">competitors </w:t>
      </w:r>
      <w:r w:rsidR="00CB04D6" w:rsidRPr="00143ADD">
        <w:t>com</w:t>
      </w:r>
      <w:r w:rsidRPr="00143ADD">
        <w:t>e</w:t>
      </w:r>
      <w:r w:rsidR="00CB04D6" w:rsidRPr="00143ADD">
        <w:t xml:space="preserve"> from </w:t>
      </w:r>
      <w:r w:rsidRPr="00143ADD">
        <w:t xml:space="preserve">a number of different </w:t>
      </w:r>
      <w:r w:rsidR="00CB04D6" w:rsidRPr="00143ADD">
        <w:t xml:space="preserve">countries </w:t>
      </w:r>
      <w:r w:rsidR="00002CB1" w:rsidRPr="00143ADD">
        <w:t xml:space="preserve">to </w:t>
      </w:r>
      <w:r w:rsidR="00CB04D6" w:rsidRPr="00143ADD">
        <w:t xml:space="preserve">participate in major events. </w:t>
      </w:r>
      <w:r w:rsidRPr="00143ADD">
        <w:t>N</w:t>
      </w:r>
      <w:r w:rsidR="00CB04D6" w:rsidRPr="00143ADD">
        <w:t xml:space="preserve">ot all of them have sufficient </w:t>
      </w:r>
      <w:r w:rsidRPr="00143ADD">
        <w:t xml:space="preserve">skills in the native </w:t>
      </w:r>
      <w:r w:rsidR="00CB04D6" w:rsidRPr="00143ADD">
        <w:t xml:space="preserve">language of the country </w:t>
      </w:r>
      <w:r w:rsidRPr="00143ADD">
        <w:t>hosting</w:t>
      </w:r>
      <w:r w:rsidR="00CB04D6" w:rsidRPr="00143ADD">
        <w:t xml:space="preserve"> event. Hence the staff must be prepared to communicate in English language because this is nowadays the most common language.</w:t>
      </w:r>
    </w:p>
    <w:p w:rsidR="00CB04D6" w:rsidRPr="00143ADD" w:rsidRDefault="00CB04D6" w:rsidP="00CB04D6">
      <w:pPr>
        <w:pStyle w:val="ECCParagraph"/>
      </w:pPr>
      <w:r w:rsidRPr="00143ADD">
        <w:t xml:space="preserve">As </w:t>
      </w:r>
      <w:r w:rsidR="00E04B36" w:rsidRPr="00143ADD">
        <w:t>staff represent</w:t>
      </w:r>
      <w:r w:rsidRPr="00143ADD">
        <w:t xml:space="preserve"> their organisation</w:t>
      </w:r>
      <w:r w:rsidR="00EF496C" w:rsidRPr="00143ADD">
        <w:t>, a c</w:t>
      </w:r>
      <w:r w:rsidRPr="00143ADD">
        <w:t xml:space="preserve">ompetent </w:t>
      </w:r>
      <w:r w:rsidR="00FD658D" w:rsidRPr="00143ADD">
        <w:t xml:space="preserve">professional </w:t>
      </w:r>
      <w:r w:rsidR="00EF496C" w:rsidRPr="00143ADD">
        <w:t xml:space="preserve">approach </w:t>
      </w:r>
      <w:r w:rsidRPr="00143ADD">
        <w:t>and friendly appearance is taken for granted</w:t>
      </w:r>
      <w:r w:rsidR="00EF496C" w:rsidRPr="00143ADD">
        <w:t xml:space="preserve"> however it </w:t>
      </w:r>
      <w:r w:rsidRPr="00143ADD">
        <w:t>may be necessary to provide some guidance</w:t>
      </w:r>
      <w:r w:rsidR="00EF496C" w:rsidRPr="00143ADD">
        <w:t xml:space="preserve"> regarding expectations</w:t>
      </w:r>
      <w:r w:rsidRPr="00143ADD">
        <w:t xml:space="preserve">. </w:t>
      </w:r>
    </w:p>
    <w:p w:rsidR="00813503" w:rsidRPr="00143ADD" w:rsidRDefault="00FD658D" w:rsidP="007A46D0">
      <w:pPr>
        <w:pStyle w:val="ECCParagraph"/>
        <w:rPr>
          <w:u w:val="single"/>
        </w:rPr>
      </w:pPr>
      <w:r w:rsidRPr="00143ADD">
        <w:t>E</w:t>
      </w:r>
      <w:r w:rsidR="00002CB1" w:rsidRPr="00143ADD">
        <w:t xml:space="preserve">vent organisers </w:t>
      </w:r>
      <w:r w:rsidRPr="00143ADD">
        <w:t xml:space="preserve">usually require a list of names </w:t>
      </w:r>
      <w:r w:rsidR="00002CB1" w:rsidRPr="00143ADD">
        <w:t>and other information about persons entering into event area</w:t>
      </w:r>
      <w:r w:rsidRPr="00143ADD">
        <w:t>s</w:t>
      </w:r>
      <w:r w:rsidR="00002CB1" w:rsidRPr="00143ADD">
        <w:t xml:space="preserve">. </w:t>
      </w:r>
      <w:r w:rsidRPr="00143ADD">
        <w:t>Universal</w:t>
      </w:r>
      <w:r w:rsidRPr="00143ADD" w:rsidDel="00FD658D">
        <w:t xml:space="preserve"> </w:t>
      </w:r>
      <w:r w:rsidR="00002CB1" w:rsidRPr="00143ADD">
        <w:t>arrangement</w:t>
      </w:r>
      <w:r w:rsidRPr="00143ADD">
        <w:t>s</w:t>
      </w:r>
      <w:r w:rsidR="00002CB1" w:rsidRPr="00143ADD">
        <w:t xml:space="preserve"> </w:t>
      </w:r>
      <w:r w:rsidRPr="00143ADD">
        <w:t>are</w:t>
      </w:r>
      <w:r w:rsidR="00002CB1" w:rsidRPr="00143ADD">
        <w:t xml:space="preserve"> that each </w:t>
      </w:r>
      <w:r w:rsidRPr="00143ADD">
        <w:t>member</w:t>
      </w:r>
      <w:r w:rsidR="00002CB1" w:rsidRPr="00143ADD">
        <w:t xml:space="preserve"> of staff must go through </w:t>
      </w:r>
      <w:r w:rsidR="00A309C9" w:rsidRPr="00143ADD">
        <w:t xml:space="preserve">an </w:t>
      </w:r>
      <w:r w:rsidR="00002CB1" w:rsidRPr="00143ADD">
        <w:t xml:space="preserve">accreditation process in order to </w:t>
      </w:r>
      <w:r w:rsidRPr="00143ADD">
        <w:t xml:space="preserve">gain </w:t>
      </w:r>
      <w:r w:rsidR="00002CB1" w:rsidRPr="00143ADD">
        <w:t>access</w:t>
      </w:r>
      <w:r w:rsidR="00A309C9" w:rsidRPr="00143ADD">
        <w:t xml:space="preserve"> to</w:t>
      </w:r>
      <w:r w:rsidR="00002CB1" w:rsidRPr="00143ADD">
        <w:t xml:space="preserve"> the </w:t>
      </w:r>
      <w:r w:rsidR="00A309C9" w:rsidRPr="00143ADD">
        <w:t>venu</w:t>
      </w:r>
      <w:r w:rsidRPr="00143ADD">
        <w:t>e.</w:t>
      </w:r>
    </w:p>
    <w:p w:rsidR="009947AC" w:rsidRPr="00143ADD" w:rsidRDefault="009947AC" w:rsidP="00813503">
      <w:pPr>
        <w:pStyle w:val="ECCParagraph"/>
        <w:rPr>
          <w:u w:val="single"/>
        </w:rPr>
      </w:pPr>
      <w:r w:rsidRPr="00143ADD">
        <w:t>Accreditation is carried out in order to identify people and their roles at the</w:t>
      </w:r>
      <w:r w:rsidR="00813503" w:rsidRPr="00143ADD">
        <w:t xml:space="preserve"> </w:t>
      </w:r>
      <w:r w:rsidRPr="00143ADD">
        <w:t xml:space="preserve">event and allow them necessary </w:t>
      </w:r>
      <w:r w:rsidR="00FD658D" w:rsidRPr="00143ADD">
        <w:t xml:space="preserve">and appropriate </w:t>
      </w:r>
      <w:r w:rsidRPr="00143ADD">
        <w:t>access to perform their roles.</w:t>
      </w:r>
      <w:r w:rsidR="00813503" w:rsidRPr="00143ADD">
        <w:t xml:space="preserve"> </w:t>
      </w:r>
      <w:r w:rsidRPr="00143ADD">
        <w:t>Accreditation is not an external sign of a privileged status but is a necessary</w:t>
      </w:r>
      <w:r w:rsidR="00813503" w:rsidRPr="00143ADD">
        <w:t xml:space="preserve"> </w:t>
      </w:r>
      <w:r w:rsidRPr="00143ADD">
        <w:t xml:space="preserve">working tool to manage the large number of people </w:t>
      </w:r>
      <w:r w:rsidR="00FD658D" w:rsidRPr="00143ADD">
        <w:t xml:space="preserve">from different organisations </w:t>
      </w:r>
      <w:r w:rsidRPr="00143ADD">
        <w:t>participating in the</w:t>
      </w:r>
      <w:r w:rsidR="00813503" w:rsidRPr="00143ADD">
        <w:t xml:space="preserve"> </w:t>
      </w:r>
      <w:r w:rsidRPr="00143ADD">
        <w:t>event</w:t>
      </w:r>
      <w:r w:rsidR="00FD658D" w:rsidRPr="00143ADD">
        <w:t xml:space="preserve"> and</w:t>
      </w:r>
      <w:r w:rsidRPr="00143ADD">
        <w:t xml:space="preserve"> facilitating their movements in a flexible and secure fashion. Accreditation is not granted as a “free pass” or “event ticket”.</w:t>
      </w:r>
    </w:p>
    <w:p w:rsidR="00002CB1" w:rsidRPr="00143ADD" w:rsidRDefault="00002CB1" w:rsidP="007A46D0">
      <w:pPr>
        <w:pStyle w:val="ECCParagraph"/>
      </w:pPr>
      <w:r w:rsidRPr="00143ADD">
        <w:t xml:space="preserve">Accreditation is </w:t>
      </w:r>
      <w:r w:rsidR="00FD658D" w:rsidRPr="00143ADD">
        <w:t xml:space="preserve">undertaken </w:t>
      </w:r>
      <w:r w:rsidRPr="00143ADD">
        <w:t>according to guidance and rules by the event organiser</w:t>
      </w:r>
      <w:r w:rsidR="00502AD7" w:rsidRPr="00143ADD">
        <w:t xml:space="preserve"> well in advance</w:t>
      </w:r>
      <w:r w:rsidR="00E35B18" w:rsidRPr="00143ADD">
        <w:t>. For example, the deadline for accreditation of personnel to UEFA EURO-2012 championship was 1</w:t>
      </w:r>
      <w:r w:rsidR="00FD658D" w:rsidRPr="00143ADD">
        <w:t>.5</w:t>
      </w:r>
      <w:r w:rsidR="00E35B18" w:rsidRPr="00143ADD">
        <w:t xml:space="preserve"> month</w:t>
      </w:r>
      <w:r w:rsidR="00FD658D" w:rsidRPr="00143ADD">
        <w:t>s</w:t>
      </w:r>
      <w:r w:rsidR="00E35B18" w:rsidRPr="00143ADD">
        <w:t xml:space="preserve"> before </w:t>
      </w:r>
      <w:r w:rsidR="006D3039" w:rsidRPr="00143ADD">
        <w:t xml:space="preserve">the </w:t>
      </w:r>
      <w:r w:rsidR="00E35B18" w:rsidRPr="00143ADD">
        <w:t>event</w:t>
      </w:r>
      <w:r w:rsidRPr="00143ADD">
        <w:t>.</w:t>
      </w:r>
      <w:r w:rsidR="007B3CEE" w:rsidRPr="00143ADD">
        <w:t xml:space="preserve"> Security </w:t>
      </w:r>
      <w:r w:rsidR="00CB78CA" w:rsidRPr="00143ADD">
        <w:t xml:space="preserve">service and police </w:t>
      </w:r>
      <w:r w:rsidR="007B3CEE" w:rsidRPr="00143ADD">
        <w:t>should be informed about</w:t>
      </w:r>
      <w:r w:rsidR="00FD658D" w:rsidRPr="00143ADD">
        <w:t xml:space="preserve"> </w:t>
      </w:r>
      <w:r w:rsidR="00CB78CA" w:rsidRPr="00143ADD">
        <w:t xml:space="preserve">measuring </w:t>
      </w:r>
      <w:r w:rsidR="007B3CEE" w:rsidRPr="00143ADD">
        <w:t xml:space="preserve">equipment </w:t>
      </w:r>
      <w:r w:rsidR="00CB78CA" w:rsidRPr="00143ADD">
        <w:t>and</w:t>
      </w:r>
      <w:r w:rsidR="00A309C9" w:rsidRPr="00143ADD">
        <w:t xml:space="preserve"> </w:t>
      </w:r>
      <w:r w:rsidR="00143ADD" w:rsidRPr="00143ADD">
        <w:t>that portable</w:t>
      </w:r>
      <w:r w:rsidR="00CB78CA" w:rsidRPr="00143ADD">
        <w:t xml:space="preserve"> antennas might </w:t>
      </w:r>
      <w:r w:rsidR="00F271D1" w:rsidRPr="00143ADD">
        <w:t>be mistaken for</w:t>
      </w:r>
      <w:r w:rsidR="00CB78CA" w:rsidRPr="00143ADD">
        <w:t xml:space="preserve"> fire arms. </w:t>
      </w:r>
      <w:r w:rsidR="00350064" w:rsidRPr="00143ADD">
        <w:t>P</w:t>
      </w:r>
      <w:r w:rsidR="00932A2D" w:rsidRPr="00143ADD">
        <w:t xml:space="preserve">ictures </w:t>
      </w:r>
      <w:r w:rsidR="00F271D1" w:rsidRPr="00143ADD">
        <w:t xml:space="preserve">showing </w:t>
      </w:r>
      <w:r w:rsidR="00932A2D" w:rsidRPr="00143ADD">
        <w:t xml:space="preserve">how field officers equipped with such </w:t>
      </w:r>
      <w:r w:rsidR="00F271D1" w:rsidRPr="00143ADD">
        <w:t xml:space="preserve">equipment and </w:t>
      </w:r>
      <w:r w:rsidR="00932A2D" w:rsidRPr="00143ADD">
        <w:t xml:space="preserve">antennas </w:t>
      </w:r>
      <w:r w:rsidR="00F271D1" w:rsidRPr="00143ADD">
        <w:t xml:space="preserve">would </w:t>
      </w:r>
      <w:r w:rsidR="00350064" w:rsidRPr="00143ADD">
        <w:t>look like may be presented</w:t>
      </w:r>
      <w:r w:rsidR="00F271D1" w:rsidRPr="00143ADD">
        <w:t xml:space="preserve"> for </w:t>
      </w:r>
      <w:r w:rsidR="008B4701" w:rsidRPr="00143ADD">
        <w:t>information</w:t>
      </w:r>
      <w:r w:rsidR="00CB78CA" w:rsidRPr="00143ADD">
        <w:t xml:space="preserve">. </w:t>
      </w:r>
    </w:p>
    <w:p w:rsidR="00C75D93" w:rsidRPr="00143ADD" w:rsidRDefault="00C75D93" w:rsidP="007A46D0">
      <w:pPr>
        <w:pStyle w:val="ECCParagraph"/>
      </w:pPr>
      <w:r w:rsidRPr="00143ADD">
        <w:t xml:space="preserve">For very large scale international events such as the Olympic Games, </w:t>
      </w:r>
      <w:r w:rsidR="007A46D0" w:rsidRPr="00143ADD">
        <w:t>consideration</w:t>
      </w:r>
      <w:r w:rsidRPr="00143ADD">
        <w:t xml:space="preserve"> should be given to enlisting the assistance of engineers from other countries.  This can be beneficial in a number of ways. The host count</w:t>
      </w:r>
      <w:r w:rsidR="00B05699" w:rsidRPr="00143ADD">
        <w:t>r</w:t>
      </w:r>
      <w:r w:rsidRPr="00143ADD">
        <w:t>y does not have such a large drain on its own resources; first-hand knowledge of spectrum in participating count</w:t>
      </w:r>
      <w:r w:rsidR="00B05699" w:rsidRPr="00143ADD">
        <w:t>r</w:t>
      </w:r>
      <w:r w:rsidRPr="00143ADD">
        <w:t xml:space="preserve">ies will assist when dealing with imported equipment; multilingual skills are always useful; different skills are brought to the team etc.  If this approach is adopted there needs to be </w:t>
      </w:r>
      <w:r w:rsidR="008B4701" w:rsidRPr="00143ADD">
        <w:t xml:space="preserve">some </w:t>
      </w:r>
      <w:r w:rsidRPr="00143ADD">
        <w:t xml:space="preserve">‘team building’ activities leading up to the event in order to ensure that the multinational team is performing well as a </w:t>
      </w:r>
      <w:r w:rsidR="008B4701" w:rsidRPr="00143ADD">
        <w:t>group.</w:t>
      </w:r>
    </w:p>
    <w:p w:rsidR="00DE03E2" w:rsidRPr="00143ADD" w:rsidRDefault="00DE03E2" w:rsidP="00DE03E2">
      <w:pPr>
        <w:pStyle w:val="Heading3"/>
        <w:rPr>
          <w:lang w:val="en-GB"/>
        </w:rPr>
      </w:pPr>
      <w:bookmarkStart w:id="18" w:name="_Toc401045480"/>
      <w:r w:rsidRPr="00143ADD">
        <w:rPr>
          <w:lang w:val="en-GB"/>
        </w:rPr>
        <w:t>Other logistic aspects</w:t>
      </w:r>
      <w:bookmarkEnd w:id="18"/>
    </w:p>
    <w:p w:rsidR="00D551DB" w:rsidRPr="00143ADD" w:rsidRDefault="00D551DB" w:rsidP="00DE03E2">
      <w:pPr>
        <w:pStyle w:val="ECCParagraph"/>
      </w:pPr>
      <w:r w:rsidRPr="00143ADD">
        <w:t>Alternative communication network should be considered in parallel with public mobile networks</w:t>
      </w:r>
      <w:r w:rsidR="008B4701" w:rsidRPr="00143ADD">
        <w:t xml:space="preserve"> as these can sometimes become overloaded at peak periods</w:t>
      </w:r>
      <w:r w:rsidRPr="00143ADD">
        <w:t>.</w:t>
      </w:r>
    </w:p>
    <w:p w:rsidR="00DE03E2" w:rsidRPr="00143ADD" w:rsidRDefault="00DE03E2" w:rsidP="002A15EE">
      <w:pPr>
        <w:pStyle w:val="ECCParagraph"/>
        <w:spacing w:after="120"/>
      </w:pPr>
      <w:r w:rsidRPr="00143ADD">
        <w:t>All logistics issues need to planned and agreed in advance. These include:</w:t>
      </w:r>
    </w:p>
    <w:p w:rsidR="00DE03E2" w:rsidRPr="00143ADD" w:rsidRDefault="00DE03E2" w:rsidP="00B24E05">
      <w:pPr>
        <w:pStyle w:val="ECCParagraph"/>
        <w:numPr>
          <w:ilvl w:val="0"/>
          <w:numId w:val="23"/>
        </w:numPr>
        <w:spacing w:after="120"/>
        <w:ind w:left="714" w:hanging="357"/>
      </w:pPr>
      <w:r w:rsidRPr="00143ADD">
        <w:t xml:space="preserve">parking </w:t>
      </w:r>
      <w:r w:rsidR="008B4701" w:rsidRPr="00143ADD">
        <w:t>arrangements</w:t>
      </w:r>
      <w:r w:rsidRPr="00143ADD">
        <w:t xml:space="preserve"> for measuring vans and other vehicles used</w:t>
      </w:r>
      <w:r w:rsidR="0010146F">
        <w:t>;</w:t>
      </w:r>
    </w:p>
    <w:p w:rsidR="00DE03E2" w:rsidRPr="00143ADD" w:rsidRDefault="00DE03E2" w:rsidP="00B24E05">
      <w:pPr>
        <w:pStyle w:val="ECCParagraph"/>
        <w:numPr>
          <w:ilvl w:val="0"/>
          <w:numId w:val="23"/>
        </w:numPr>
        <w:spacing w:after="120"/>
        <w:ind w:left="714" w:hanging="357"/>
      </w:pPr>
      <w:r w:rsidRPr="00143ADD">
        <w:t>access passes for vehicles</w:t>
      </w:r>
      <w:r w:rsidR="0010146F">
        <w:t>;</w:t>
      </w:r>
    </w:p>
    <w:p w:rsidR="00DE03E2" w:rsidRPr="00143ADD" w:rsidRDefault="00DE03E2" w:rsidP="00B24E05">
      <w:pPr>
        <w:pStyle w:val="ECCParagraph"/>
        <w:numPr>
          <w:ilvl w:val="0"/>
          <w:numId w:val="23"/>
        </w:numPr>
        <w:spacing w:after="120"/>
        <w:ind w:left="714" w:hanging="357"/>
      </w:pPr>
      <w:r w:rsidRPr="00143ADD">
        <w:t>travel arrangements during the event</w:t>
      </w:r>
      <w:r w:rsidR="0010146F">
        <w:t>;</w:t>
      </w:r>
    </w:p>
    <w:p w:rsidR="00A46D30" w:rsidRPr="00143ADD" w:rsidRDefault="00A46D30" w:rsidP="00B24E05">
      <w:pPr>
        <w:pStyle w:val="ECCParagraph"/>
        <w:numPr>
          <w:ilvl w:val="0"/>
          <w:numId w:val="23"/>
        </w:numPr>
        <w:spacing w:after="120"/>
        <w:ind w:left="714" w:hanging="357"/>
      </w:pPr>
      <w:r w:rsidRPr="00143ADD">
        <w:t xml:space="preserve">security </w:t>
      </w:r>
      <w:r w:rsidR="004A449E" w:rsidRPr="00143ADD">
        <w:t>checks</w:t>
      </w:r>
      <w:r w:rsidRPr="00143ADD">
        <w:t xml:space="preserve"> and arrangements for </w:t>
      </w:r>
      <w:r w:rsidR="00082DCF" w:rsidRPr="00143ADD">
        <w:t xml:space="preserve">staff </w:t>
      </w:r>
      <w:r w:rsidRPr="00143ADD">
        <w:t>entering into venue</w:t>
      </w:r>
      <w:r w:rsidR="0010146F">
        <w:t>;</w:t>
      </w:r>
    </w:p>
    <w:p w:rsidR="00DE03E2" w:rsidRPr="00143ADD" w:rsidRDefault="00DE03E2" w:rsidP="00B24E05">
      <w:pPr>
        <w:pStyle w:val="ECCParagraph"/>
        <w:numPr>
          <w:ilvl w:val="0"/>
          <w:numId w:val="23"/>
        </w:numPr>
        <w:spacing w:after="120"/>
        <w:ind w:left="714" w:hanging="357"/>
      </w:pPr>
      <w:r w:rsidRPr="00143ADD">
        <w:t>arrangements for shifts change</w:t>
      </w:r>
      <w:r w:rsidR="0010146F">
        <w:t>;</w:t>
      </w:r>
    </w:p>
    <w:p w:rsidR="00DE03E2" w:rsidRPr="00143ADD" w:rsidRDefault="00DE03E2" w:rsidP="00B24E05">
      <w:pPr>
        <w:pStyle w:val="ECCParagraph"/>
        <w:numPr>
          <w:ilvl w:val="0"/>
          <w:numId w:val="23"/>
        </w:numPr>
        <w:spacing w:after="120"/>
        <w:ind w:left="714" w:hanging="357"/>
      </w:pPr>
      <w:r w:rsidRPr="00143ADD">
        <w:t>availability of accommodation during the event</w:t>
      </w:r>
      <w:r w:rsidR="0010146F">
        <w:t>;</w:t>
      </w:r>
    </w:p>
    <w:p w:rsidR="00DE03E2" w:rsidRPr="00143ADD" w:rsidRDefault="00813503" w:rsidP="00B24E05">
      <w:pPr>
        <w:pStyle w:val="ECCParagraph"/>
        <w:numPr>
          <w:ilvl w:val="0"/>
          <w:numId w:val="23"/>
        </w:numPr>
        <w:spacing w:after="120"/>
        <w:ind w:left="714" w:hanging="357"/>
      </w:pPr>
      <w:r w:rsidRPr="00143ADD">
        <w:t>a</w:t>
      </w:r>
      <w:r w:rsidR="002F2391" w:rsidRPr="00143ADD">
        <w:t>ccreditation</w:t>
      </w:r>
      <w:r w:rsidRPr="00143ADD">
        <w:t xml:space="preserve"> </w:t>
      </w:r>
      <w:r w:rsidR="00DE03E2" w:rsidRPr="00143ADD">
        <w:t>availability of electric power, is it UPS backed</w:t>
      </w:r>
      <w:r w:rsidR="0010146F">
        <w:t>;</w:t>
      </w:r>
    </w:p>
    <w:p w:rsidR="00DE03E2" w:rsidRPr="00143ADD" w:rsidRDefault="00DE03E2" w:rsidP="00B24E05">
      <w:pPr>
        <w:pStyle w:val="ECCParagraph"/>
        <w:numPr>
          <w:ilvl w:val="0"/>
          <w:numId w:val="24"/>
        </w:numPr>
        <w:spacing w:after="120"/>
        <w:ind w:left="714" w:hanging="357"/>
      </w:pPr>
      <w:r w:rsidRPr="00143ADD">
        <w:t>availability of internet access</w:t>
      </w:r>
      <w:r w:rsidR="0010146F">
        <w:t>;</w:t>
      </w:r>
    </w:p>
    <w:p w:rsidR="00DE03E2" w:rsidRPr="00143ADD" w:rsidRDefault="00DE03E2" w:rsidP="00B24E05">
      <w:pPr>
        <w:pStyle w:val="ECCParagraph"/>
        <w:numPr>
          <w:ilvl w:val="0"/>
          <w:numId w:val="24"/>
        </w:numPr>
        <w:spacing w:after="120"/>
        <w:ind w:left="714" w:hanging="357"/>
      </w:pPr>
      <w:r w:rsidRPr="00143ADD">
        <w:lastRenderedPageBreak/>
        <w:t>office room arrangements (rooms, containers...)</w:t>
      </w:r>
      <w:r w:rsidR="0010146F">
        <w:t>;</w:t>
      </w:r>
    </w:p>
    <w:p w:rsidR="00F47CA9" w:rsidRPr="00143ADD" w:rsidRDefault="00DE03E2" w:rsidP="00B24E05">
      <w:pPr>
        <w:pStyle w:val="ECCParagraph"/>
        <w:numPr>
          <w:ilvl w:val="0"/>
          <w:numId w:val="24"/>
        </w:numPr>
        <w:spacing w:after="120"/>
        <w:ind w:left="714" w:hanging="357"/>
      </w:pPr>
      <w:r w:rsidRPr="00143ADD">
        <w:t>contact information for all releva</w:t>
      </w:r>
      <w:r w:rsidR="001B25A8">
        <w:t>nt parties e.g. event organis</w:t>
      </w:r>
      <w:r w:rsidRPr="00143ADD">
        <w:t>er, host broadcaster, first aid, network operators</w:t>
      </w:r>
      <w:r w:rsidR="0010146F">
        <w:t>;</w:t>
      </w:r>
    </w:p>
    <w:p w:rsidR="00F47CA9" w:rsidRPr="00143ADD" w:rsidRDefault="00F47CA9" w:rsidP="00B24E05">
      <w:pPr>
        <w:pStyle w:val="ECCParagraph"/>
        <w:numPr>
          <w:ilvl w:val="0"/>
          <w:numId w:val="24"/>
        </w:numPr>
        <w:spacing w:after="120"/>
        <w:ind w:left="714" w:hanging="357"/>
      </w:pPr>
      <w:r w:rsidRPr="00143ADD">
        <w:t>interpretation</w:t>
      </w:r>
      <w:r w:rsidR="0010146F">
        <w:t>;</w:t>
      </w:r>
    </w:p>
    <w:p w:rsidR="00F47CA9" w:rsidRPr="00143ADD" w:rsidRDefault="008E5CC8" w:rsidP="00B24E05">
      <w:pPr>
        <w:pStyle w:val="ECCParagraph"/>
        <w:numPr>
          <w:ilvl w:val="0"/>
          <w:numId w:val="24"/>
        </w:numPr>
        <w:spacing w:after="120"/>
        <w:ind w:left="714" w:hanging="357"/>
      </w:pPr>
      <w:r w:rsidRPr="00143ADD">
        <w:t>uniform clothing</w:t>
      </w:r>
      <w:r w:rsidR="0010146F">
        <w:t>;</w:t>
      </w:r>
    </w:p>
    <w:p w:rsidR="00A46D30" w:rsidRPr="00143ADD" w:rsidRDefault="00A46D30" w:rsidP="00B24E05">
      <w:pPr>
        <w:pStyle w:val="ECCParagraph"/>
        <w:numPr>
          <w:ilvl w:val="0"/>
          <w:numId w:val="25"/>
        </w:numPr>
        <w:spacing w:after="120"/>
        <w:ind w:left="714" w:hanging="357"/>
      </w:pPr>
      <w:r w:rsidRPr="00143ADD">
        <w:t>catering for the staff</w:t>
      </w:r>
      <w:r w:rsidR="0010146F">
        <w:t>;</w:t>
      </w:r>
    </w:p>
    <w:p w:rsidR="00DE03E2" w:rsidRPr="00143ADD" w:rsidRDefault="008E5CC8" w:rsidP="00B24E05">
      <w:pPr>
        <w:pStyle w:val="ECCParagraph"/>
        <w:numPr>
          <w:ilvl w:val="0"/>
          <w:numId w:val="25"/>
        </w:numPr>
        <w:spacing w:after="120"/>
        <w:ind w:left="714" w:hanging="357"/>
      </w:pPr>
      <w:r w:rsidRPr="00143ADD">
        <w:t>options for the staff to have something to eat and to have</w:t>
      </w:r>
      <w:r w:rsidR="00F47CA9" w:rsidRPr="00143ADD">
        <w:t xml:space="preserve"> breaks</w:t>
      </w:r>
      <w:r w:rsidR="0010146F">
        <w:t>;</w:t>
      </w:r>
    </w:p>
    <w:p w:rsidR="00F47CA9" w:rsidRPr="00143ADD" w:rsidRDefault="00F47CA9" w:rsidP="00B24E05">
      <w:pPr>
        <w:pStyle w:val="ECCParagraph"/>
        <w:numPr>
          <w:ilvl w:val="0"/>
          <w:numId w:val="25"/>
        </w:numPr>
        <w:spacing w:after="120"/>
        <w:ind w:left="714" w:hanging="357"/>
      </w:pPr>
      <w:r w:rsidRPr="00143ADD">
        <w:t>storage of equipment</w:t>
      </w:r>
      <w:r w:rsidR="0010146F">
        <w:t>;</w:t>
      </w:r>
    </w:p>
    <w:p w:rsidR="00916541" w:rsidRPr="00143ADD" w:rsidRDefault="00916541" w:rsidP="00B24E05">
      <w:pPr>
        <w:pStyle w:val="ECCParagraph"/>
        <w:numPr>
          <w:ilvl w:val="0"/>
          <w:numId w:val="25"/>
        </w:numPr>
        <w:spacing w:after="120"/>
        <w:ind w:left="714" w:hanging="357"/>
      </w:pPr>
      <w:r w:rsidRPr="00143ADD">
        <w:t xml:space="preserve">means of communications (public mobile networks, TETRA, PMR </w:t>
      </w:r>
      <w:r w:rsidR="00E04B36" w:rsidRPr="00143ADD">
        <w:t>etc.</w:t>
      </w:r>
      <w:r w:rsidRPr="00143ADD">
        <w:t>)</w:t>
      </w:r>
      <w:r w:rsidR="0010146F">
        <w:t>;</w:t>
      </w:r>
    </w:p>
    <w:p w:rsidR="00916541" w:rsidRPr="00143ADD" w:rsidRDefault="00916541" w:rsidP="00E364DB">
      <w:pPr>
        <w:pStyle w:val="ECCParagraph"/>
        <w:numPr>
          <w:ilvl w:val="0"/>
          <w:numId w:val="27"/>
        </w:numPr>
        <w:spacing w:after="0"/>
        <w:ind w:left="993" w:hanging="284"/>
      </w:pPr>
      <w:r w:rsidRPr="00143ADD">
        <w:t>this may need some training before event</w:t>
      </w:r>
      <w:r w:rsidR="0010146F">
        <w:t>;</w:t>
      </w:r>
    </w:p>
    <w:p w:rsidR="00916541" w:rsidRPr="00143ADD" w:rsidRDefault="00916541" w:rsidP="00E364DB">
      <w:pPr>
        <w:pStyle w:val="ECCParagraph"/>
        <w:numPr>
          <w:ilvl w:val="0"/>
          <w:numId w:val="27"/>
        </w:numPr>
        <w:ind w:left="993" w:hanging="284"/>
      </w:pPr>
      <w:r w:rsidRPr="00143ADD">
        <w:t xml:space="preserve">in crowded and noisy places </w:t>
      </w:r>
      <w:r w:rsidR="00BC29C4" w:rsidRPr="00143ADD">
        <w:t xml:space="preserve">use of </w:t>
      </w:r>
      <w:r w:rsidRPr="00143ADD">
        <w:t>ear</w:t>
      </w:r>
      <w:r w:rsidR="00BC29C4" w:rsidRPr="00143ADD">
        <w:t>pieces should be considered</w:t>
      </w:r>
      <w:r w:rsidR="007A46D0" w:rsidRPr="00143ADD">
        <w:t>.</w:t>
      </w:r>
    </w:p>
    <w:p w:rsidR="00DE03E2" w:rsidRPr="00143ADD" w:rsidRDefault="00DE03E2" w:rsidP="00813503">
      <w:pPr>
        <w:pStyle w:val="Heading2"/>
        <w:rPr>
          <w:lang w:val="en-GB"/>
        </w:rPr>
      </w:pPr>
      <w:bookmarkStart w:id="19" w:name="_Toc401045481"/>
      <w:r w:rsidRPr="00143ADD">
        <w:rPr>
          <w:lang w:val="en-GB"/>
        </w:rPr>
        <w:t>Appearance in public</w:t>
      </w:r>
      <w:bookmarkEnd w:id="19"/>
    </w:p>
    <w:p w:rsidR="009947AC" w:rsidRPr="00143ADD" w:rsidRDefault="00DE03E2" w:rsidP="009947AC">
      <w:pPr>
        <w:pStyle w:val="ECCParagraph"/>
      </w:pPr>
      <w:r w:rsidRPr="00143ADD">
        <w:t xml:space="preserve">Appearance in public is important. </w:t>
      </w:r>
      <w:r w:rsidR="009947AC" w:rsidRPr="00143ADD">
        <w:rPr>
          <w:rFonts w:cs="Arial"/>
          <w:szCs w:val="20"/>
          <w:lang w:eastAsia="ru-RU"/>
        </w:rPr>
        <w:t>A special uniform can be envisaged in order to simplify identification of personnel by frequency users if required.</w:t>
      </w:r>
      <w:r w:rsidR="009947AC" w:rsidRPr="00143ADD">
        <w:t xml:space="preserve"> In some administrations the enforcement </w:t>
      </w:r>
      <w:r w:rsidR="00813503" w:rsidRPr="00143ADD">
        <w:t>staff w</w:t>
      </w:r>
      <w:r w:rsidR="008B4701" w:rsidRPr="00143ADD">
        <w:t xml:space="preserve">ear </w:t>
      </w:r>
      <w:r w:rsidR="009947AC" w:rsidRPr="00143ADD">
        <w:t xml:space="preserve">official </w:t>
      </w:r>
      <w:r w:rsidR="00CB573C" w:rsidRPr="00143ADD">
        <w:t xml:space="preserve">clothing </w:t>
      </w:r>
      <w:r w:rsidR="009947AC" w:rsidRPr="00143ADD">
        <w:t>so that the staff can be easily identified. Other administrations may conside</w:t>
      </w:r>
      <w:r w:rsidR="00813503" w:rsidRPr="00143ADD">
        <w:t xml:space="preserve">r the procurement of a uniform </w:t>
      </w:r>
      <w:r w:rsidR="009947AC" w:rsidRPr="00143ADD">
        <w:t>for this particular case. A cheap solution would be a vest labelled with the administration’s name or simply “frequency management” to be worn together with street clothes.</w:t>
      </w:r>
    </w:p>
    <w:p w:rsidR="001431C3" w:rsidRPr="00143ADD" w:rsidRDefault="00DE03E2" w:rsidP="001431C3">
      <w:pPr>
        <w:pStyle w:val="ECCParagraph"/>
        <w:rPr>
          <w:rFonts w:cs="Arial"/>
          <w:szCs w:val="20"/>
          <w:lang w:eastAsia="ru-RU"/>
        </w:rPr>
      </w:pPr>
      <w:r w:rsidRPr="00143ADD">
        <w:t xml:space="preserve">All staff </w:t>
      </w:r>
      <w:r w:rsidR="00F4235C">
        <w:t xml:space="preserve">working </w:t>
      </w:r>
      <w:r w:rsidRPr="00143ADD">
        <w:t xml:space="preserve">in public </w:t>
      </w:r>
      <w:r w:rsidR="004E718D">
        <w:t>are</w:t>
      </w:r>
      <w:r w:rsidR="004E718D" w:rsidRPr="00143ADD">
        <w:t xml:space="preserve"> </w:t>
      </w:r>
      <w:r w:rsidRPr="00143ADD">
        <w:t xml:space="preserve">considered as </w:t>
      </w:r>
      <w:r w:rsidR="001B25A8">
        <w:t>representatives of event organis</w:t>
      </w:r>
      <w:r w:rsidRPr="00143ADD">
        <w:t xml:space="preserve">er, representatives of their administration and their country. All </w:t>
      </w:r>
      <w:r w:rsidR="00FE1327" w:rsidRPr="00143ADD">
        <w:t xml:space="preserve">users </w:t>
      </w:r>
      <w:r w:rsidRPr="00143ADD">
        <w:t>and public must be treated in a professional, confidential, equal and balanced way.</w:t>
      </w:r>
    </w:p>
    <w:p w:rsidR="001431C3" w:rsidRPr="00143ADD" w:rsidRDefault="00606355" w:rsidP="00DE03E2">
      <w:pPr>
        <w:pStyle w:val="ECCParagraph"/>
      </w:pPr>
      <w:r w:rsidRPr="00143ADD">
        <w:t xml:space="preserve">Whilst </w:t>
      </w:r>
      <w:r w:rsidR="009731ED">
        <w:t>staff</w:t>
      </w:r>
      <w:r w:rsidR="006041B6" w:rsidRPr="00143ADD">
        <w:t xml:space="preserve"> are</w:t>
      </w:r>
      <w:r w:rsidR="004E718D" w:rsidRPr="00143ADD">
        <w:t xml:space="preserve"> </w:t>
      </w:r>
      <w:r w:rsidRPr="00143ADD">
        <w:t xml:space="preserve">encouraged to engage with end users and the public at these events, it is important that </w:t>
      </w:r>
      <w:r w:rsidR="008B4701" w:rsidRPr="00143ADD">
        <w:t xml:space="preserve">any </w:t>
      </w:r>
      <w:r w:rsidRPr="00143ADD">
        <w:t>official statements are released through a central point such as a Press/Media Office and any questions considered to be unduly probing should be</w:t>
      </w:r>
      <w:r w:rsidR="0010146F">
        <w:t xml:space="preserve"> referred to the media office.</w:t>
      </w:r>
      <w:r w:rsidRPr="00143ADD">
        <w:t xml:space="preserve"> In the age of social media it is very easy for any comments made to be misinterpreted (accidentally or deliberately) and spread globally in a very short space of time and it is almost impossible to ‘correct’ inaccuracies on</w:t>
      </w:r>
      <w:r w:rsidR="0010146F">
        <w:t xml:space="preserve">ce they have been distributed. </w:t>
      </w:r>
    </w:p>
    <w:p w:rsidR="00DE03E2" w:rsidRPr="00143ADD" w:rsidRDefault="00DE03E2" w:rsidP="00813503">
      <w:pPr>
        <w:pStyle w:val="Heading2"/>
        <w:rPr>
          <w:lang w:val="en-GB"/>
        </w:rPr>
      </w:pPr>
      <w:bookmarkStart w:id="20" w:name="_Toc401045482"/>
      <w:r w:rsidRPr="00143ADD">
        <w:rPr>
          <w:lang w:val="en-GB"/>
        </w:rPr>
        <w:t>Legal aspects</w:t>
      </w:r>
      <w:bookmarkEnd w:id="20"/>
    </w:p>
    <w:p w:rsidR="001431C3" w:rsidRPr="00143ADD" w:rsidRDefault="001431C3" w:rsidP="001431C3">
      <w:pPr>
        <w:pStyle w:val="ECCParagraph"/>
      </w:pPr>
      <w:r w:rsidRPr="00143ADD">
        <w:t>Major events require enormous preparatory efforts from national administrations in terms of spectrum management. Making appropriate changes in existing regulations before special event may be necessary. Such changes could include: releasing temporary import procedures, simplifying application procedures for obtaining frequency usage licenses, considerably reducing time of application form examination etc.</w:t>
      </w:r>
    </w:p>
    <w:p w:rsidR="00A41CFD" w:rsidRPr="007B1762" w:rsidRDefault="008E6DB8" w:rsidP="007B1762">
      <w:pPr>
        <w:pStyle w:val="ECCParagraph"/>
        <w:rPr>
          <w:lang w:val="en-US"/>
        </w:rPr>
      </w:pPr>
      <w:r w:rsidRPr="00143ADD">
        <w:t xml:space="preserve">Sometimes legal rules may </w:t>
      </w:r>
      <w:r w:rsidR="00F951F0">
        <w:t xml:space="preserve">have to </w:t>
      </w:r>
      <w:r w:rsidRPr="00143ADD">
        <w:t xml:space="preserve">be modified in support of an event. </w:t>
      </w:r>
      <w:r w:rsidR="002E3481" w:rsidRPr="00143ADD">
        <w:t>For example i</w:t>
      </w:r>
      <w:r w:rsidR="00E35B18" w:rsidRPr="00143ADD">
        <w:t xml:space="preserve">n order to facilitate temporary import and operation of equipment before, during and after UEFA EURO-2012 football championship in Ukraine, </w:t>
      </w:r>
      <w:r w:rsidR="00CA31B8">
        <w:t xml:space="preserve">a Decision </w:t>
      </w:r>
      <w:r w:rsidR="00E35B18" w:rsidRPr="00143ADD">
        <w:t>adopted “On approval of the Procedure for issuing permissions for import and operation of radio electronic facilities to foreign users during EURO-2012”determined the simplified procedure for using equipment by foreign users</w:t>
      </w:r>
      <w:r w:rsidRPr="00143ADD">
        <w:t xml:space="preserve"> shortly</w:t>
      </w:r>
      <w:r w:rsidR="00E35B18" w:rsidRPr="00143ADD">
        <w:t xml:space="preserve"> before, during and</w:t>
      </w:r>
      <w:r w:rsidR="00BD351A" w:rsidRPr="00143ADD">
        <w:t xml:space="preserve"> </w:t>
      </w:r>
      <w:r w:rsidRPr="00143ADD">
        <w:t>for a</w:t>
      </w:r>
      <w:r w:rsidR="00BD351A" w:rsidRPr="00143ADD">
        <w:t xml:space="preserve"> short period</w:t>
      </w:r>
      <w:r w:rsidR="00E35B18" w:rsidRPr="00143ADD">
        <w:t xml:space="preserve"> after the event, allowing license free temporary import of equipment. </w:t>
      </w:r>
      <w:r w:rsidR="00CA31B8">
        <w:rPr>
          <w:lang w:val="en-US"/>
        </w:rPr>
        <w:t xml:space="preserve">The Russian Federation adopted three decrees </w:t>
      </w:r>
      <w:r w:rsidR="00CA31B8" w:rsidRPr="00CA31B8">
        <w:rPr>
          <w:lang w:val="en-US"/>
        </w:rPr>
        <w:t xml:space="preserve">prior to the XXII Olympic Winter Games and XI Paralympic Winter Games in Sochi </w:t>
      </w:r>
      <w:r w:rsidR="007B1762" w:rsidRPr="007B1762">
        <w:rPr>
          <w:lang w:val="en-US"/>
        </w:rPr>
        <w:t xml:space="preserve">regulating the radio spectrum use during the period of preparation and hosting of the Games </w:t>
      </w:r>
      <w:r w:rsidR="00CA31B8" w:rsidRPr="007B1762">
        <w:rPr>
          <w:lang w:val="en-US"/>
        </w:rPr>
        <w:t>reg</w:t>
      </w:r>
      <w:r w:rsidR="00F951F0" w:rsidRPr="007B1762">
        <w:rPr>
          <w:lang w:val="en-US"/>
        </w:rPr>
        <w:t>arding</w:t>
      </w:r>
      <w:r w:rsidR="007B1762">
        <w:rPr>
          <w:lang w:val="en-US"/>
        </w:rPr>
        <w:t xml:space="preserve"> </w:t>
      </w:r>
      <w:r w:rsidR="00A41CFD" w:rsidRPr="007B1762">
        <w:rPr>
          <w:lang w:val="en-US"/>
        </w:rPr>
        <w:t>specific features of the allotment of frequency bands, assignment of radio frequencies or radio frequency channels for civil radio equipment, use of radio spectrum</w:t>
      </w:r>
      <w:r w:rsidR="007B1762">
        <w:rPr>
          <w:lang w:val="en-US"/>
        </w:rPr>
        <w:t>, a</w:t>
      </w:r>
      <w:r w:rsidR="00A41CFD" w:rsidRPr="007B1762">
        <w:rPr>
          <w:lang w:val="en-US"/>
        </w:rPr>
        <w:t xml:space="preserve">pproval of </w:t>
      </w:r>
      <w:r w:rsidR="007B1762">
        <w:rPr>
          <w:lang w:val="en-US"/>
        </w:rPr>
        <w:t>a f</w:t>
      </w:r>
      <w:r w:rsidR="00A41CFD" w:rsidRPr="007B1762">
        <w:rPr>
          <w:lang w:val="en-US"/>
        </w:rPr>
        <w:t xml:space="preserve">requency </w:t>
      </w:r>
      <w:r w:rsidR="007B1762">
        <w:rPr>
          <w:lang w:val="en-US"/>
        </w:rPr>
        <w:t>a</w:t>
      </w:r>
      <w:r w:rsidR="00A41CFD" w:rsidRPr="007B1762">
        <w:rPr>
          <w:lang w:val="en-US"/>
        </w:rPr>
        <w:t xml:space="preserve">llocation </w:t>
      </w:r>
      <w:r w:rsidR="007B1762">
        <w:rPr>
          <w:lang w:val="en-US"/>
        </w:rPr>
        <w:t>p</w:t>
      </w:r>
      <w:r w:rsidR="00A41CFD" w:rsidRPr="007B1762">
        <w:rPr>
          <w:lang w:val="en-US"/>
        </w:rPr>
        <w:t>lan</w:t>
      </w:r>
      <w:r w:rsidR="007B1762">
        <w:rPr>
          <w:lang w:val="en-US"/>
        </w:rPr>
        <w:t>, and r</w:t>
      </w:r>
      <w:r w:rsidR="00A41CFD" w:rsidRPr="007B1762">
        <w:rPr>
          <w:lang w:val="en-US"/>
        </w:rPr>
        <w:t xml:space="preserve">adio </w:t>
      </w:r>
      <w:r w:rsidR="007B1762">
        <w:rPr>
          <w:lang w:val="en-US"/>
        </w:rPr>
        <w:t>m</w:t>
      </w:r>
      <w:r w:rsidR="00A41CFD" w:rsidRPr="007B1762">
        <w:rPr>
          <w:lang w:val="en-US"/>
        </w:rPr>
        <w:t>onitoring</w:t>
      </w:r>
      <w:r w:rsidR="007B1762">
        <w:rPr>
          <w:lang w:val="en-US"/>
        </w:rPr>
        <w:t>.</w:t>
      </w:r>
      <w:r w:rsidR="00A41CFD" w:rsidRPr="007B1762">
        <w:rPr>
          <w:lang w:val="en-US"/>
        </w:rPr>
        <w:t xml:space="preserve"> </w:t>
      </w:r>
    </w:p>
    <w:p w:rsidR="008B4701" w:rsidRPr="00143ADD" w:rsidRDefault="008B4701" w:rsidP="008B4701">
      <w:pPr>
        <w:pStyle w:val="Heading2"/>
        <w:rPr>
          <w:lang w:val="en-GB"/>
        </w:rPr>
      </w:pPr>
      <w:bookmarkStart w:id="21" w:name="_Toc401045483"/>
      <w:r w:rsidRPr="00143ADD">
        <w:rPr>
          <w:lang w:val="en-GB"/>
        </w:rPr>
        <w:t>P</w:t>
      </w:r>
      <w:r w:rsidR="000178D8">
        <w:rPr>
          <w:lang w:val="en-GB"/>
        </w:rPr>
        <w:t>lan of action</w:t>
      </w:r>
      <w:bookmarkEnd w:id="21"/>
    </w:p>
    <w:p w:rsidR="0010146F" w:rsidRPr="00143ADD" w:rsidRDefault="004B233F" w:rsidP="00DE03E2">
      <w:pPr>
        <w:pStyle w:val="ECCParagraph"/>
      </w:pPr>
      <w:r w:rsidRPr="00143ADD">
        <w:t>A p</w:t>
      </w:r>
      <w:r w:rsidR="00DE03E2" w:rsidRPr="00143ADD">
        <w:t>lan of action should cover</w:t>
      </w:r>
      <w:r w:rsidRPr="00143ADD">
        <w:t xml:space="preserve"> preparation for the whole</w:t>
      </w:r>
      <w:r w:rsidR="00DE03E2" w:rsidRPr="00143ADD">
        <w:t xml:space="preserve"> event. This should include the plan for work shifts for the staff</w:t>
      </w:r>
      <w:r w:rsidRPr="00143ADD">
        <w:t xml:space="preserve"> and coordination with organisers of the event</w:t>
      </w:r>
      <w:r w:rsidR="00DE03E2" w:rsidRPr="00143ADD">
        <w:t>. The plan should be coordinated with the staff in order to guarantee availability of all staff members for the work shifts.</w:t>
      </w:r>
    </w:p>
    <w:p w:rsidR="00875DA2" w:rsidRPr="00143ADD" w:rsidRDefault="00875DA2" w:rsidP="00875DA2">
      <w:pPr>
        <w:pStyle w:val="Caption"/>
        <w:rPr>
          <w:lang w:val="en-GB"/>
        </w:rPr>
      </w:pPr>
      <w:r w:rsidRPr="00143ADD">
        <w:rPr>
          <w:lang w:val="en-GB"/>
        </w:rPr>
        <w:lastRenderedPageBreak/>
        <w:t xml:space="preserve">Table </w:t>
      </w:r>
      <w:r w:rsidRPr="00143ADD">
        <w:rPr>
          <w:lang w:val="en-GB"/>
        </w:rPr>
        <w:fldChar w:fldCharType="begin"/>
      </w:r>
      <w:r w:rsidRPr="00143ADD">
        <w:rPr>
          <w:lang w:val="en-GB"/>
        </w:rPr>
        <w:instrText xml:space="preserve"> SEQ Table \* ARABIC </w:instrText>
      </w:r>
      <w:r w:rsidRPr="00143ADD">
        <w:rPr>
          <w:lang w:val="en-GB"/>
        </w:rPr>
        <w:fldChar w:fldCharType="separate"/>
      </w:r>
      <w:r w:rsidR="00C33C36">
        <w:rPr>
          <w:noProof/>
          <w:lang w:val="en-GB"/>
        </w:rPr>
        <w:t>1</w:t>
      </w:r>
      <w:r w:rsidRPr="00143ADD">
        <w:rPr>
          <w:lang w:val="en-GB"/>
        </w:rPr>
        <w:fldChar w:fldCharType="end"/>
      </w:r>
      <w:r w:rsidRPr="00143ADD">
        <w:rPr>
          <w:lang w:val="en-GB"/>
        </w:rPr>
        <w:t>: Typical plan of action</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5920"/>
        <w:gridCol w:w="3935"/>
      </w:tblGrid>
      <w:tr w:rsidR="00875DA2" w:rsidRPr="00143ADD" w:rsidTr="007E02AD">
        <w:trPr>
          <w:tblHeader/>
        </w:trPr>
        <w:tc>
          <w:tcPr>
            <w:tcW w:w="5920" w:type="dxa"/>
            <w:tcBorders>
              <w:right w:val="single" w:sz="4" w:space="0" w:color="FFFFFF"/>
            </w:tcBorders>
            <w:shd w:val="clear" w:color="auto" w:fill="D2232A"/>
            <w:vAlign w:val="center"/>
          </w:tcPr>
          <w:p w:rsidR="00875DA2" w:rsidRPr="00143ADD" w:rsidRDefault="00875DA2" w:rsidP="001E45FB">
            <w:pPr>
              <w:spacing w:line="288" w:lineRule="auto"/>
              <w:jc w:val="center"/>
              <w:rPr>
                <w:b/>
                <w:color w:val="FFFFFF"/>
                <w:lang w:val="en-GB"/>
              </w:rPr>
            </w:pPr>
            <w:r w:rsidRPr="00143ADD">
              <w:rPr>
                <w:b/>
                <w:color w:val="FFFFFF"/>
                <w:lang w:val="en-GB"/>
              </w:rPr>
              <w:t>Action</w:t>
            </w:r>
          </w:p>
        </w:tc>
        <w:tc>
          <w:tcPr>
            <w:tcW w:w="3935" w:type="dxa"/>
            <w:tcBorders>
              <w:left w:val="single" w:sz="4" w:space="0" w:color="FFFFFF"/>
            </w:tcBorders>
            <w:shd w:val="clear" w:color="auto" w:fill="D2232A"/>
            <w:vAlign w:val="center"/>
          </w:tcPr>
          <w:p w:rsidR="00875DA2" w:rsidRPr="00143ADD" w:rsidRDefault="00875DA2" w:rsidP="001E45FB">
            <w:pPr>
              <w:spacing w:line="288" w:lineRule="auto"/>
              <w:jc w:val="center"/>
              <w:rPr>
                <w:b/>
                <w:color w:val="FFFFFF"/>
                <w:lang w:val="en-GB"/>
              </w:rPr>
            </w:pPr>
            <w:r w:rsidRPr="00143ADD">
              <w:rPr>
                <w:b/>
                <w:color w:val="FFFFFF"/>
                <w:lang w:val="en-GB"/>
              </w:rPr>
              <w:t>Timing</w:t>
            </w:r>
          </w:p>
        </w:tc>
      </w:tr>
      <w:tr w:rsidR="00875DA2" w:rsidRPr="00143ADD" w:rsidTr="007E02AD">
        <w:tc>
          <w:tcPr>
            <w:tcW w:w="5920" w:type="dxa"/>
            <w:vAlign w:val="center"/>
          </w:tcPr>
          <w:p w:rsidR="00875DA2" w:rsidRPr="00143ADD" w:rsidRDefault="00875DA2" w:rsidP="001E45FB">
            <w:pPr>
              <w:spacing w:line="288" w:lineRule="auto"/>
              <w:rPr>
                <w:lang w:val="en-GB"/>
              </w:rPr>
            </w:pPr>
            <w:r w:rsidRPr="00143ADD">
              <w:rPr>
                <w:lang w:val="en-GB"/>
              </w:rPr>
              <w:t xml:space="preserve">Contact event </w:t>
            </w:r>
            <w:r w:rsidR="007E02AD" w:rsidRPr="00143ADD">
              <w:rPr>
                <w:lang w:val="en-GB"/>
              </w:rPr>
              <w:t>organis</w:t>
            </w:r>
            <w:r w:rsidRPr="00143ADD">
              <w:rPr>
                <w:lang w:val="en-GB"/>
              </w:rPr>
              <w:t>er</w:t>
            </w:r>
          </w:p>
        </w:tc>
        <w:tc>
          <w:tcPr>
            <w:tcW w:w="3935" w:type="dxa"/>
            <w:vAlign w:val="center"/>
          </w:tcPr>
          <w:p w:rsidR="00875DA2" w:rsidRPr="00143ADD" w:rsidRDefault="00875DA2" w:rsidP="001E45FB">
            <w:pPr>
              <w:spacing w:line="288" w:lineRule="auto"/>
              <w:rPr>
                <w:lang w:val="en-GB"/>
              </w:rPr>
            </w:pPr>
            <w:r w:rsidRPr="00143ADD">
              <w:rPr>
                <w:lang w:val="en-GB"/>
              </w:rPr>
              <w:t>At least 1 year before</w:t>
            </w:r>
          </w:p>
        </w:tc>
      </w:tr>
      <w:tr w:rsidR="00875DA2" w:rsidRPr="00143ADD" w:rsidTr="007E02AD">
        <w:tc>
          <w:tcPr>
            <w:tcW w:w="5920" w:type="dxa"/>
            <w:vAlign w:val="center"/>
          </w:tcPr>
          <w:p w:rsidR="00875DA2" w:rsidRPr="00143ADD" w:rsidRDefault="00875DA2" w:rsidP="001B25A8">
            <w:pPr>
              <w:spacing w:line="288" w:lineRule="auto"/>
              <w:rPr>
                <w:lang w:val="en-GB"/>
              </w:rPr>
            </w:pPr>
            <w:r w:rsidRPr="00143ADD">
              <w:rPr>
                <w:lang w:val="en-GB"/>
              </w:rPr>
              <w:t>Cooperation and planning with event organi</w:t>
            </w:r>
            <w:r w:rsidR="001B25A8">
              <w:rPr>
                <w:lang w:val="en-GB"/>
              </w:rPr>
              <w:t>s</w:t>
            </w:r>
            <w:r w:rsidRPr="00143ADD">
              <w:rPr>
                <w:lang w:val="en-GB"/>
              </w:rPr>
              <w:t>er and other relevant operators e.g. TV- Host Broadcaster</w:t>
            </w:r>
          </w:p>
        </w:tc>
        <w:tc>
          <w:tcPr>
            <w:tcW w:w="3935" w:type="dxa"/>
            <w:vAlign w:val="center"/>
          </w:tcPr>
          <w:p w:rsidR="00875DA2" w:rsidRPr="00143ADD" w:rsidRDefault="007E02AD" w:rsidP="001E45FB">
            <w:pPr>
              <w:spacing w:line="288" w:lineRule="auto"/>
              <w:rPr>
                <w:lang w:val="en-GB"/>
              </w:rPr>
            </w:pPr>
            <w:r w:rsidRPr="00143ADD">
              <w:rPr>
                <w:lang w:val="en-GB"/>
              </w:rPr>
              <w:t>1 year.</w:t>
            </w:r>
            <w:r w:rsidR="00875DA2" w:rsidRPr="00143ADD">
              <w:rPr>
                <w:lang w:val="en-GB"/>
              </w:rPr>
              <w:t>..2months before</w:t>
            </w:r>
          </w:p>
        </w:tc>
      </w:tr>
      <w:tr w:rsidR="00875DA2" w:rsidRPr="00143ADD" w:rsidTr="007E02AD">
        <w:tc>
          <w:tcPr>
            <w:tcW w:w="5920" w:type="dxa"/>
            <w:vAlign w:val="center"/>
          </w:tcPr>
          <w:p w:rsidR="00875DA2" w:rsidRPr="00143ADD" w:rsidRDefault="00875DA2" w:rsidP="001E45FB">
            <w:pPr>
              <w:spacing w:line="288" w:lineRule="auto"/>
              <w:rPr>
                <w:lang w:val="en-GB"/>
              </w:rPr>
            </w:pPr>
            <w:r w:rsidRPr="00143ADD">
              <w:rPr>
                <w:lang w:val="en-GB"/>
              </w:rPr>
              <w:t>Information and application forms available for all parties for license application</w:t>
            </w:r>
          </w:p>
        </w:tc>
        <w:tc>
          <w:tcPr>
            <w:tcW w:w="3935" w:type="dxa"/>
            <w:vAlign w:val="center"/>
          </w:tcPr>
          <w:p w:rsidR="00875DA2" w:rsidRPr="00143ADD" w:rsidRDefault="00875DA2" w:rsidP="001E45FB">
            <w:pPr>
              <w:spacing w:line="288" w:lineRule="auto"/>
              <w:rPr>
                <w:lang w:val="en-GB"/>
              </w:rPr>
            </w:pPr>
            <w:r w:rsidRPr="00143ADD">
              <w:rPr>
                <w:lang w:val="en-GB"/>
              </w:rPr>
              <w:t>At least 8 months before</w:t>
            </w:r>
          </w:p>
        </w:tc>
      </w:tr>
      <w:tr w:rsidR="00875DA2" w:rsidRPr="00143ADD" w:rsidTr="007E02AD">
        <w:tc>
          <w:tcPr>
            <w:tcW w:w="5920" w:type="dxa"/>
            <w:vAlign w:val="center"/>
          </w:tcPr>
          <w:p w:rsidR="00875DA2" w:rsidRPr="00143ADD" w:rsidRDefault="00875DA2" w:rsidP="001E45FB">
            <w:pPr>
              <w:spacing w:line="288" w:lineRule="auto"/>
              <w:rPr>
                <w:lang w:val="en-GB"/>
              </w:rPr>
            </w:pPr>
            <w:r w:rsidRPr="00143ADD">
              <w:rPr>
                <w:lang w:val="en-GB"/>
              </w:rPr>
              <w:t>Processing license applications</w:t>
            </w:r>
          </w:p>
        </w:tc>
        <w:tc>
          <w:tcPr>
            <w:tcW w:w="3935" w:type="dxa"/>
            <w:vAlign w:val="center"/>
          </w:tcPr>
          <w:p w:rsidR="00875DA2" w:rsidRPr="00143ADD" w:rsidRDefault="007E02AD" w:rsidP="001E45FB">
            <w:pPr>
              <w:spacing w:line="288" w:lineRule="auto"/>
              <w:rPr>
                <w:lang w:val="en-GB"/>
              </w:rPr>
            </w:pPr>
            <w:r w:rsidRPr="00143ADD">
              <w:rPr>
                <w:lang w:val="en-GB"/>
              </w:rPr>
              <w:t>8 months</w:t>
            </w:r>
            <w:r w:rsidR="00875DA2" w:rsidRPr="00143ADD">
              <w:rPr>
                <w:lang w:val="en-GB"/>
              </w:rPr>
              <w:t>…3 months before</w:t>
            </w:r>
          </w:p>
        </w:tc>
      </w:tr>
      <w:tr w:rsidR="00875DA2" w:rsidRPr="00143ADD" w:rsidTr="007E02AD">
        <w:tc>
          <w:tcPr>
            <w:tcW w:w="5920" w:type="dxa"/>
            <w:vAlign w:val="center"/>
          </w:tcPr>
          <w:p w:rsidR="00875DA2" w:rsidRPr="00143ADD" w:rsidRDefault="00875DA2" w:rsidP="001E45FB">
            <w:pPr>
              <w:spacing w:line="288" w:lineRule="auto"/>
              <w:rPr>
                <w:lang w:val="en-GB"/>
              </w:rPr>
            </w:pPr>
            <w:r w:rsidRPr="00143ADD">
              <w:rPr>
                <w:lang w:val="en-GB"/>
              </w:rPr>
              <w:t>Spectrum monitoring before event</w:t>
            </w:r>
          </w:p>
        </w:tc>
        <w:tc>
          <w:tcPr>
            <w:tcW w:w="3935" w:type="dxa"/>
            <w:vAlign w:val="center"/>
          </w:tcPr>
          <w:p w:rsidR="00875DA2" w:rsidRPr="00143ADD" w:rsidRDefault="00875DA2" w:rsidP="001E45FB">
            <w:pPr>
              <w:spacing w:line="288" w:lineRule="auto"/>
              <w:rPr>
                <w:lang w:val="en-GB"/>
              </w:rPr>
            </w:pPr>
            <w:r w:rsidRPr="00143ADD">
              <w:rPr>
                <w:lang w:val="en-GB"/>
              </w:rPr>
              <w:t>3 weeks before event</w:t>
            </w:r>
          </w:p>
        </w:tc>
      </w:tr>
      <w:tr w:rsidR="00875DA2" w:rsidRPr="00143ADD" w:rsidTr="007E02AD">
        <w:tc>
          <w:tcPr>
            <w:tcW w:w="5920" w:type="dxa"/>
            <w:vAlign w:val="center"/>
          </w:tcPr>
          <w:p w:rsidR="00875DA2" w:rsidRPr="00143ADD" w:rsidRDefault="00875DA2" w:rsidP="001E45FB">
            <w:pPr>
              <w:spacing w:line="288" w:lineRule="auto"/>
              <w:rPr>
                <w:lang w:val="en-GB"/>
              </w:rPr>
            </w:pPr>
            <w:r w:rsidRPr="00143ADD">
              <w:rPr>
                <w:lang w:val="en-GB"/>
              </w:rPr>
              <w:t>Training for the staff on use of measuring equipment and communication equipment</w:t>
            </w:r>
          </w:p>
        </w:tc>
        <w:tc>
          <w:tcPr>
            <w:tcW w:w="3935" w:type="dxa"/>
            <w:vAlign w:val="center"/>
          </w:tcPr>
          <w:p w:rsidR="00875DA2" w:rsidRPr="00143ADD" w:rsidRDefault="00875DA2" w:rsidP="001E45FB">
            <w:pPr>
              <w:spacing w:line="288" w:lineRule="auto"/>
              <w:rPr>
                <w:lang w:val="en-GB"/>
              </w:rPr>
            </w:pPr>
            <w:r w:rsidRPr="00143ADD">
              <w:rPr>
                <w:lang w:val="en-GB"/>
              </w:rPr>
              <w:t>4 weeks before</w:t>
            </w:r>
          </w:p>
        </w:tc>
      </w:tr>
      <w:tr w:rsidR="00875DA2" w:rsidRPr="00143ADD" w:rsidTr="007E02AD">
        <w:tc>
          <w:tcPr>
            <w:tcW w:w="5920" w:type="dxa"/>
            <w:vAlign w:val="center"/>
          </w:tcPr>
          <w:p w:rsidR="00875DA2" w:rsidRPr="00143ADD" w:rsidRDefault="00875DA2" w:rsidP="001E45FB">
            <w:pPr>
              <w:spacing w:line="288" w:lineRule="auto"/>
              <w:rPr>
                <w:lang w:val="en-GB"/>
              </w:rPr>
            </w:pPr>
            <w:r w:rsidRPr="00143ADD">
              <w:rPr>
                <w:lang w:val="en-GB"/>
              </w:rPr>
              <w:t>Travel arrangements and accommodation booking for the staff</w:t>
            </w:r>
          </w:p>
        </w:tc>
        <w:tc>
          <w:tcPr>
            <w:tcW w:w="3935" w:type="dxa"/>
            <w:vAlign w:val="center"/>
          </w:tcPr>
          <w:p w:rsidR="00875DA2" w:rsidRPr="00143ADD" w:rsidRDefault="00875DA2" w:rsidP="001E45FB">
            <w:pPr>
              <w:spacing w:line="288" w:lineRule="auto"/>
              <w:rPr>
                <w:lang w:val="en-GB"/>
              </w:rPr>
            </w:pPr>
            <w:r w:rsidRPr="00143ADD">
              <w:rPr>
                <w:lang w:val="en-GB"/>
              </w:rPr>
              <w:t>6 months before</w:t>
            </w:r>
          </w:p>
        </w:tc>
      </w:tr>
      <w:tr w:rsidR="00875DA2" w:rsidRPr="00143ADD" w:rsidTr="007E02AD">
        <w:tc>
          <w:tcPr>
            <w:tcW w:w="5920" w:type="dxa"/>
            <w:vAlign w:val="center"/>
          </w:tcPr>
          <w:p w:rsidR="00875DA2" w:rsidRPr="00143ADD" w:rsidRDefault="00875DA2" w:rsidP="001E45FB">
            <w:pPr>
              <w:spacing w:line="288" w:lineRule="auto"/>
              <w:rPr>
                <w:lang w:val="en-GB"/>
              </w:rPr>
            </w:pPr>
            <w:r w:rsidRPr="00143ADD">
              <w:rPr>
                <w:lang w:val="en-GB"/>
              </w:rPr>
              <w:t>Planning and presenting work shifts to staff</w:t>
            </w:r>
          </w:p>
        </w:tc>
        <w:tc>
          <w:tcPr>
            <w:tcW w:w="3935" w:type="dxa"/>
            <w:vAlign w:val="center"/>
          </w:tcPr>
          <w:p w:rsidR="00875DA2" w:rsidRPr="00143ADD" w:rsidRDefault="00875DA2" w:rsidP="001E45FB">
            <w:pPr>
              <w:spacing w:line="288" w:lineRule="auto"/>
              <w:rPr>
                <w:lang w:val="en-GB"/>
              </w:rPr>
            </w:pPr>
            <w:r w:rsidRPr="00143ADD">
              <w:rPr>
                <w:lang w:val="en-GB"/>
              </w:rPr>
              <w:t>3 months before</w:t>
            </w:r>
          </w:p>
        </w:tc>
      </w:tr>
      <w:tr w:rsidR="00875DA2" w:rsidRPr="00143ADD" w:rsidTr="007E02AD">
        <w:tc>
          <w:tcPr>
            <w:tcW w:w="5920" w:type="dxa"/>
            <w:vAlign w:val="center"/>
          </w:tcPr>
          <w:p w:rsidR="00875DA2" w:rsidRPr="00143ADD" w:rsidRDefault="00875DA2" w:rsidP="001E45FB">
            <w:pPr>
              <w:spacing w:line="288" w:lineRule="auto"/>
              <w:rPr>
                <w:lang w:val="en-GB"/>
              </w:rPr>
            </w:pPr>
            <w:r w:rsidRPr="00143ADD">
              <w:rPr>
                <w:lang w:val="en-GB"/>
              </w:rPr>
              <w:t>Presentation of ev</w:t>
            </w:r>
            <w:r w:rsidR="007E02AD" w:rsidRPr="00143ADD">
              <w:rPr>
                <w:lang w:val="en-GB"/>
              </w:rPr>
              <w:t>ent area lay-out, access and ex</w:t>
            </w:r>
            <w:r w:rsidRPr="00143ADD">
              <w:rPr>
                <w:lang w:val="en-GB"/>
              </w:rPr>
              <w:t>it points, accredited entry zones, safety checks</w:t>
            </w:r>
          </w:p>
        </w:tc>
        <w:tc>
          <w:tcPr>
            <w:tcW w:w="3935" w:type="dxa"/>
            <w:vAlign w:val="center"/>
          </w:tcPr>
          <w:p w:rsidR="00875DA2" w:rsidRPr="00143ADD" w:rsidRDefault="00875DA2" w:rsidP="00875DA2">
            <w:pPr>
              <w:spacing w:line="288" w:lineRule="auto"/>
              <w:rPr>
                <w:lang w:val="en-GB"/>
              </w:rPr>
            </w:pPr>
            <w:r w:rsidRPr="00143ADD">
              <w:rPr>
                <w:lang w:val="en-GB"/>
              </w:rPr>
              <w:t>2 months before</w:t>
            </w:r>
          </w:p>
        </w:tc>
      </w:tr>
      <w:tr w:rsidR="00875DA2" w:rsidRPr="00143ADD" w:rsidTr="007E02AD">
        <w:tc>
          <w:tcPr>
            <w:tcW w:w="5920" w:type="dxa"/>
            <w:vAlign w:val="center"/>
          </w:tcPr>
          <w:p w:rsidR="00875DA2" w:rsidRPr="00143ADD" w:rsidRDefault="00875DA2" w:rsidP="001E45FB">
            <w:pPr>
              <w:spacing w:line="288" w:lineRule="auto"/>
              <w:rPr>
                <w:lang w:val="en-GB"/>
              </w:rPr>
            </w:pPr>
            <w:r w:rsidRPr="00143ADD">
              <w:rPr>
                <w:lang w:val="en-GB"/>
              </w:rPr>
              <w:t>Accreditation for the staff</w:t>
            </w:r>
          </w:p>
        </w:tc>
        <w:tc>
          <w:tcPr>
            <w:tcW w:w="3935" w:type="dxa"/>
            <w:vAlign w:val="center"/>
          </w:tcPr>
          <w:p w:rsidR="00875DA2" w:rsidRPr="00143ADD" w:rsidRDefault="00875DA2" w:rsidP="00875DA2">
            <w:pPr>
              <w:spacing w:line="288" w:lineRule="auto"/>
              <w:rPr>
                <w:lang w:val="en-GB"/>
              </w:rPr>
            </w:pPr>
            <w:r w:rsidRPr="00143ADD">
              <w:rPr>
                <w:lang w:val="en-GB"/>
              </w:rPr>
              <w:t>1 week before</w:t>
            </w:r>
          </w:p>
        </w:tc>
      </w:tr>
      <w:tr w:rsidR="00875DA2" w:rsidRPr="00143ADD" w:rsidTr="007E02AD">
        <w:tc>
          <w:tcPr>
            <w:tcW w:w="5920" w:type="dxa"/>
            <w:vAlign w:val="center"/>
          </w:tcPr>
          <w:p w:rsidR="00875DA2" w:rsidRPr="00143ADD" w:rsidRDefault="00875DA2" w:rsidP="001E45FB">
            <w:pPr>
              <w:spacing w:line="288" w:lineRule="auto"/>
              <w:rPr>
                <w:lang w:val="en-GB"/>
              </w:rPr>
            </w:pPr>
            <w:r w:rsidRPr="00143ADD">
              <w:rPr>
                <w:lang w:val="en-GB"/>
              </w:rPr>
              <w:t>Equipment testing and tagging</w:t>
            </w:r>
          </w:p>
        </w:tc>
        <w:tc>
          <w:tcPr>
            <w:tcW w:w="3935" w:type="dxa"/>
            <w:vAlign w:val="center"/>
          </w:tcPr>
          <w:p w:rsidR="00875DA2" w:rsidRPr="00143ADD" w:rsidRDefault="00875DA2" w:rsidP="001E45FB">
            <w:pPr>
              <w:spacing w:line="288" w:lineRule="auto"/>
              <w:rPr>
                <w:lang w:val="en-GB"/>
              </w:rPr>
            </w:pPr>
            <w:r w:rsidRPr="00143ADD">
              <w:rPr>
                <w:lang w:val="en-GB"/>
              </w:rPr>
              <w:t>1 week before until end of event</w:t>
            </w:r>
          </w:p>
        </w:tc>
      </w:tr>
      <w:tr w:rsidR="00875DA2" w:rsidRPr="00143ADD" w:rsidTr="007E02AD">
        <w:tc>
          <w:tcPr>
            <w:tcW w:w="5920" w:type="dxa"/>
            <w:vAlign w:val="center"/>
          </w:tcPr>
          <w:p w:rsidR="00875DA2" w:rsidRPr="00143ADD" w:rsidRDefault="007E02AD" w:rsidP="001E45FB">
            <w:pPr>
              <w:spacing w:line="288" w:lineRule="auto"/>
              <w:rPr>
                <w:lang w:val="en-GB"/>
              </w:rPr>
            </w:pPr>
            <w:r w:rsidRPr="00143ADD">
              <w:rPr>
                <w:lang w:val="en-GB"/>
              </w:rPr>
              <w:t>Interference investigations</w:t>
            </w:r>
          </w:p>
        </w:tc>
        <w:tc>
          <w:tcPr>
            <w:tcW w:w="3935" w:type="dxa"/>
            <w:vAlign w:val="center"/>
          </w:tcPr>
          <w:p w:rsidR="00875DA2" w:rsidRPr="00143ADD" w:rsidRDefault="00875DA2" w:rsidP="00875DA2">
            <w:pPr>
              <w:spacing w:line="288" w:lineRule="auto"/>
              <w:rPr>
                <w:lang w:val="en-GB"/>
              </w:rPr>
            </w:pPr>
            <w:r w:rsidRPr="00143ADD">
              <w:rPr>
                <w:lang w:val="en-GB"/>
              </w:rPr>
              <w:t>3 days before until end of event</w:t>
            </w:r>
          </w:p>
        </w:tc>
      </w:tr>
      <w:tr w:rsidR="00875DA2" w:rsidRPr="00143ADD" w:rsidTr="007E02AD">
        <w:tc>
          <w:tcPr>
            <w:tcW w:w="5920" w:type="dxa"/>
            <w:vAlign w:val="center"/>
          </w:tcPr>
          <w:p w:rsidR="00875DA2" w:rsidRPr="00143ADD" w:rsidRDefault="007E02AD" w:rsidP="001E45FB">
            <w:pPr>
              <w:spacing w:line="288" w:lineRule="auto"/>
              <w:rPr>
                <w:lang w:val="en-GB"/>
              </w:rPr>
            </w:pPr>
            <w:r w:rsidRPr="00143ADD">
              <w:rPr>
                <w:lang w:val="en-GB"/>
              </w:rPr>
              <w:t>Reporting of the event and issues to be taken into account in future occasions</w:t>
            </w:r>
          </w:p>
        </w:tc>
        <w:tc>
          <w:tcPr>
            <w:tcW w:w="3935" w:type="dxa"/>
            <w:vAlign w:val="center"/>
          </w:tcPr>
          <w:p w:rsidR="00875DA2" w:rsidRPr="00143ADD" w:rsidRDefault="00875DA2" w:rsidP="001E45FB">
            <w:pPr>
              <w:spacing w:line="288" w:lineRule="auto"/>
              <w:rPr>
                <w:lang w:val="en-GB"/>
              </w:rPr>
            </w:pPr>
            <w:r w:rsidRPr="00143ADD">
              <w:rPr>
                <w:lang w:val="en-GB"/>
              </w:rPr>
              <w:t>After event</w:t>
            </w:r>
          </w:p>
        </w:tc>
      </w:tr>
    </w:tbl>
    <w:p w:rsidR="00797FC1" w:rsidRPr="00143ADD" w:rsidRDefault="00797FC1" w:rsidP="00DE03E2">
      <w:pPr>
        <w:pStyle w:val="ECCParagraph"/>
      </w:pPr>
    </w:p>
    <w:p w:rsidR="007E02AD" w:rsidRPr="00143ADD" w:rsidRDefault="007E02AD" w:rsidP="0010146F">
      <w:pPr>
        <w:pStyle w:val="Heading2"/>
        <w:rPr>
          <w:lang w:val="en-GB"/>
        </w:rPr>
      </w:pPr>
      <w:bookmarkStart w:id="22" w:name="_Toc401045484"/>
      <w:r w:rsidRPr="00143ADD">
        <w:rPr>
          <w:lang w:val="en-GB"/>
        </w:rPr>
        <w:t>Other aspects</w:t>
      </w:r>
      <w:bookmarkEnd w:id="22"/>
    </w:p>
    <w:p w:rsidR="00D81637" w:rsidRPr="00143ADD" w:rsidRDefault="00DE03E2" w:rsidP="0010146F">
      <w:pPr>
        <w:pStyle w:val="ECCParagraph"/>
        <w:keepNext/>
      </w:pPr>
      <w:r w:rsidRPr="00143ADD">
        <w:t>SNG (Satellite News Gatherin</w:t>
      </w:r>
      <w:r w:rsidR="004D619D">
        <w:t>g) is used by news media organis</w:t>
      </w:r>
      <w:r w:rsidRPr="00143ADD">
        <w:t xml:space="preserve">ations to provide live feeds and is likely to turn up anywhere, often without notice. All SNG terminals should hold authority to operate but need clearance from the satellite operator and, importantly for radio communications administrators, site clearance to operate from a particular location. This request is normally circulated to aviation, military and emergency authorities, but clearance is refused if the earth station is too close to sensitive installations or aircraft flight-paths. In some CEPT Member countries a ‘Site Clearance Procedure’ is </w:t>
      </w:r>
      <w:r w:rsidR="004300DB" w:rsidRPr="00143ADD">
        <w:t xml:space="preserve">required </w:t>
      </w:r>
      <w:r w:rsidR="004C3439" w:rsidRPr="00143ADD">
        <w:t xml:space="preserve">to be undertaken </w:t>
      </w:r>
      <w:r w:rsidRPr="00143ADD">
        <w:t>before the up-link transmission can be started. Therefore, it is recommended that foreign SNG operators should contact the Administrations in an early phase in order to be informed about the legal use of SNG terminals.</w:t>
      </w:r>
    </w:p>
    <w:p w:rsidR="002717DC" w:rsidRPr="00143ADD" w:rsidRDefault="00E9612B" w:rsidP="00DE03E2">
      <w:pPr>
        <w:pStyle w:val="ECCParagraph"/>
      </w:pPr>
      <w:r w:rsidRPr="00143ADD">
        <w:t xml:space="preserve">Because of </w:t>
      </w:r>
      <w:r w:rsidR="004300DB" w:rsidRPr="00143ADD">
        <w:t xml:space="preserve">the </w:t>
      </w:r>
      <w:r w:rsidRPr="00143ADD">
        <w:t xml:space="preserve">larger coverage area, airborne </w:t>
      </w:r>
      <w:r w:rsidR="009275AA" w:rsidRPr="00143ADD">
        <w:t>frequency use might be</w:t>
      </w:r>
      <w:r w:rsidRPr="00143ADD">
        <w:t xml:space="preserve"> a</w:t>
      </w:r>
      <w:r w:rsidR="009275AA" w:rsidRPr="00143ADD">
        <w:t xml:space="preserve"> problem </w:t>
      </w:r>
      <w:r w:rsidRPr="00143ADD">
        <w:t xml:space="preserve">if </w:t>
      </w:r>
      <w:r w:rsidR="004300DB" w:rsidRPr="00143ADD">
        <w:t xml:space="preserve">the same frequency is also used </w:t>
      </w:r>
      <w:r w:rsidR="004C3439" w:rsidRPr="00143ADD">
        <w:t>for</w:t>
      </w:r>
      <w:r w:rsidRPr="00143ADD">
        <w:t xml:space="preserve"> ground applications.</w:t>
      </w:r>
      <w:r w:rsidR="00917C54">
        <w:t xml:space="preserve"> </w:t>
      </w:r>
      <w:r w:rsidR="004C3439" w:rsidRPr="00143ADD">
        <w:t xml:space="preserve">Particular attention should therefore be given to requests for </w:t>
      </w:r>
      <w:r w:rsidR="004D619D" w:rsidRPr="00143ADD">
        <w:t>airborne</w:t>
      </w:r>
      <w:r w:rsidR="004C3439" w:rsidRPr="00143ADD">
        <w:t xml:space="preserve"> use.</w:t>
      </w:r>
    </w:p>
    <w:p w:rsidR="002717DC" w:rsidRPr="00143ADD" w:rsidRDefault="002717DC" w:rsidP="002717DC">
      <w:pPr>
        <w:pStyle w:val="Heading1"/>
      </w:pPr>
      <w:bookmarkStart w:id="23" w:name="_Toc401045485"/>
      <w:r w:rsidRPr="00143ADD">
        <w:lastRenderedPageBreak/>
        <w:t>Activities during the event</w:t>
      </w:r>
      <w:bookmarkEnd w:id="23"/>
    </w:p>
    <w:p w:rsidR="00A249FC" w:rsidRPr="00143ADD" w:rsidRDefault="00A249FC" w:rsidP="002717DC">
      <w:pPr>
        <w:pStyle w:val="ECCParagraph"/>
      </w:pPr>
      <w:r w:rsidRPr="00143ADD">
        <w:t xml:space="preserve">Activities </w:t>
      </w:r>
      <w:r w:rsidR="002E3481" w:rsidRPr="00143ADD">
        <w:t xml:space="preserve">by the regulator </w:t>
      </w:r>
      <w:r w:rsidRPr="00143ADD">
        <w:t xml:space="preserve">during the event are focusing </w:t>
      </w:r>
      <w:r w:rsidR="002E3481" w:rsidRPr="00143ADD">
        <w:t xml:space="preserve">on frequency availability and </w:t>
      </w:r>
      <w:r w:rsidRPr="00143ADD">
        <w:t>rapid interfe</w:t>
      </w:r>
      <w:r w:rsidR="002E3481" w:rsidRPr="00143ADD">
        <w:t>re</w:t>
      </w:r>
      <w:r w:rsidRPr="00143ADD">
        <w:t>nce investigation and elimination. Frequency monitoring is essential in order to find out possible illegal use</w:t>
      </w:r>
      <w:r w:rsidR="00860458" w:rsidRPr="00143ADD">
        <w:t xml:space="preserve"> of radio equipment</w:t>
      </w:r>
      <w:r w:rsidRPr="00143ADD">
        <w:t>. It is also important to make visual observations within the venue area on radio equipment i</w:t>
      </w:r>
      <w:r w:rsidR="00673011" w:rsidRPr="00143ADD">
        <w:t>n</w:t>
      </w:r>
      <w:r w:rsidRPr="00143ADD">
        <w:t xml:space="preserve"> use and </w:t>
      </w:r>
      <w:r w:rsidR="00860458" w:rsidRPr="00143ADD">
        <w:t xml:space="preserve">to check if equipment is </w:t>
      </w:r>
      <w:r w:rsidR="0092741D" w:rsidRPr="00143ADD">
        <w:t xml:space="preserve">labelled </w:t>
      </w:r>
      <w:r w:rsidR="00860458" w:rsidRPr="00143ADD">
        <w:t xml:space="preserve">accordingly. Typically there might be </w:t>
      </w:r>
      <w:r w:rsidR="004062B3" w:rsidRPr="00143ADD">
        <w:t xml:space="preserve">a </w:t>
      </w:r>
      <w:r w:rsidR="00860458" w:rsidRPr="00143ADD">
        <w:t>need for</w:t>
      </w:r>
      <w:r w:rsidR="00673011" w:rsidRPr="00143ADD">
        <w:t xml:space="preserve"> late</w:t>
      </w:r>
      <w:r w:rsidR="00860458" w:rsidRPr="00143ADD">
        <w:t xml:space="preserve"> licensing and </w:t>
      </w:r>
      <w:r w:rsidR="00E04B36" w:rsidRPr="00143ADD">
        <w:t>labelling</w:t>
      </w:r>
      <w:r w:rsidR="00860458" w:rsidRPr="00143ADD">
        <w:t xml:space="preserve"> of some radio equipment</w:t>
      </w:r>
      <w:r w:rsidR="00673011" w:rsidRPr="00143ADD">
        <w:t xml:space="preserve"> used in the event.</w:t>
      </w:r>
    </w:p>
    <w:p w:rsidR="002717DC" w:rsidRPr="00143ADD" w:rsidRDefault="002717DC" w:rsidP="00813503">
      <w:pPr>
        <w:pStyle w:val="Heading2"/>
        <w:rPr>
          <w:lang w:val="en-GB"/>
        </w:rPr>
      </w:pPr>
      <w:bookmarkStart w:id="24" w:name="_Toc401045486"/>
      <w:r w:rsidRPr="00143ADD">
        <w:rPr>
          <w:lang w:val="en-GB"/>
        </w:rPr>
        <w:t>Monitoring frequency usage</w:t>
      </w:r>
      <w:bookmarkEnd w:id="24"/>
    </w:p>
    <w:p w:rsidR="001E0328" w:rsidRPr="00143ADD" w:rsidRDefault="009275AA" w:rsidP="00B24E05">
      <w:pPr>
        <w:pStyle w:val="ECCParagraph"/>
        <w:numPr>
          <w:ilvl w:val="0"/>
          <w:numId w:val="26"/>
        </w:numPr>
      </w:pPr>
      <w:r w:rsidRPr="00143ADD">
        <w:t>Monitoring of</w:t>
      </w:r>
      <w:r w:rsidR="001E0328" w:rsidRPr="00143ADD">
        <w:t xml:space="preserve"> the temporary </w:t>
      </w:r>
      <w:r w:rsidRPr="00143ADD">
        <w:t xml:space="preserve">authorised </w:t>
      </w:r>
      <w:r w:rsidR="001E0328" w:rsidRPr="00143ADD">
        <w:t xml:space="preserve">emissions </w:t>
      </w:r>
      <w:r w:rsidRPr="00143ADD">
        <w:t xml:space="preserve">should be carried out </w:t>
      </w:r>
      <w:r w:rsidR="001E0328" w:rsidRPr="00143ADD">
        <w:t xml:space="preserve">in order to detect any source of interference and of the correct use of these frequencies according to the </w:t>
      </w:r>
      <w:r w:rsidR="00D076EF" w:rsidRPr="00143ADD">
        <w:t>frequency plan</w:t>
      </w:r>
      <w:r w:rsidR="001E0328" w:rsidRPr="00143ADD">
        <w:t xml:space="preserve">. </w:t>
      </w:r>
      <w:r w:rsidR="00D076EF" w:rsidRPr="00143ADD">
        <w:t xml:space="preserve">Lists </w:t>
      </w:r>
      <w:r w:rsidR="001E0328" w:rsidRPr="00143ADD">
        <w:t xml:space="preserve">of the temporary </w:t>
      </w:r>
      <w:r w:rsidR="00D076EF" w:rsidRPr="00143ADD">
        <w:t xml:space="preserve">frequency </w:t>
      </w:r>
      <w:r w:rsidR="001E0328" w:rsidRPr="00143ADD">
        <w:t xml:space="preserve">authorisations </w:t>
      </w:r>
      <w:r w:rsidRPr="00143ADD">
        <w:t>should be available for monitoring teams</w:t>
      </w:r>
      <w:r w:rsidR="0092741D" w:rsidRPr="00143ADD">
        <w:t xml:space="preserve"> and</w:t>
      </w:r>
      <w:r w:rsidR="00D076EF" w:rsidRPr="00143ADD">
        <w:t xml:space="preserve"> frequency list</w:t>
      </w:r>
      <w:r w:rsidR="0092741D" w:rsidRPr="00143ADD">
        <w:t>s</w:t>
      </w:r>
      <w:r w:rsidR="00D076EF" w:rsidRPr="00143ADD">
        <w:t xml:space="preserve"> must be updated </w:t>
      </w:r>
      <w:r w:rsidR="0092741D" w:rsidRPr="00143ADD">
        <w:t xml:space="preserve">regularly </w:t>
      </w:r>
      <w:r w:rsidR="00D076EF" w:rsidRPr="00143ADD">
        <w:t xml:space="preserve">if new temporary assignments are given at the </w:t>
      </w:r>
      <w:r w:rsidR="007E02AD" w:rsidRPr="00143ADD">
        <w:t>late stage or during the event;</w:t>
      </w:r>
    </w:p>
    <w:p w:rsidR="0085407A" w:rsidRPr="00143ADD" w:rsidRDefault="001E0328" w:rsidP="00B24E05">
      <w:pPr>
        <w:pStyle w:val="ECCParagraph"/>
        <w:numPr>
          <w:ilvl w:val="0"/>
          <w:numId w:val="26"/>
        </w:numPr>
      </w:pPr>
      <w:r w:rsidRPr="00143ADD">
        <w:t xml:space="preserve">Specific monitoring of some permanent frequency usage </w:t>
      </w:r>
      <w:r w:rsidRPr="00143ADD">
        <w:rPr>
          <w:i/>
        </w:rPr>
        <w:t>(PMR c</w:t>
      </w:r>
      <w:r w:rsidR="007E02AD" w:rsidRPr="00143ADD">
        <w:rPr>
          <w:i/>
        </w:rPr>
        <w:t>lose the site, Civil aviation</w:t>
      </w:r>
      <w:r w:rsidR="0092741D" w:rsidRPr="00143ADD">
        <w:rPr>
          <w:i/>
        </w:rPr>
        <w:t xml:space="preserve"> etc</w:t>
      </w:r>
      <w:r w:rsidR="007E02AD" w:rsidRPr="00143ADD">
        <w:rPr>
          <w:i/>
        </w:rPr>
        <w:t>);</w:t>
      </w:r>
      <w:r w:rsidRPr="00143ADD">
        <w:rPr>
          <w:i/>
        </w:rPr>
        <w:t xml:space="preserve"> </w:t>
      </w:r>
    </w:p>
    <w:p w:rsidR="0085407A" w:rsidRPr="00143ADD" w:rsidRDefault="0085407A" w:rsidP="00B24E05">
      <w:pPr>
        <w:pStyle w:val="ECCParagraph"/>
        <w:numPr>
          <w:ilvl w:val="0"/>
          <w:numId w:val="26"/>
        </w:numPr>
      </w:pPr>
      <w:r w:rsidRPr="00143ADD">
        <w:t>Identify users of unauthori</w:t>
      </w:r>
      <w:r w:rsidR="00E34B20">
        <w:t>s</w:t>
      </w:r>
      <w:r w:rsidRPr="00143ADD">
        <w:t>ed emission</w:t>
      </w:r>
      <w:r w:rsidR="004062B3" w:rsidRPr="00143ADD">
        <w:t>s</w:t>
      </w:r>
      <w:r w:rsidRPr="00143ADD">
        <w:t xml:space="preserve"> in order either to stop them o</w:t>
      </w:r>
      <w:r w:rsidR="007E02AD" w:rsidRPr="00143ADD">
        <w:t xml:space="preserve">r </w:t>
      </w:r>
      <w:r w:rsidR="0092741D" w:rsidRPr="00143ADD">
        <w:t>‘</w:t>
      </w:r>
      <w:r w:rsidR="004062B3" w:rsidRPr="00143ADD">
        <w:t>formalise</w:t>
      </w:r>
      <w:r w:rsidR="0092741D" w:rsidRPr="00143ADD">
        <w:t>’</w:t>
      </w:r>
      <w:r w:rsidR="007E02AD" w:rsidRPr="00143ADD">
        <w:t xml:space="preserve"> their situation;</w:t>
      </w:r>
    </w:p>
    <w:p w:rsidR="00D076EF" w:rsidRPr="00143ADD" w:rsidRDefault="00D076EF" w:rsidP="00B24E05">
      <w:pPr>
        <w:pStyle w:val="ECCParagraph"/>
        <w:numPr>
          <w:ilvl w:val="0"/>
          <w:numId w:val="26"/>
        </w:numPr>
      </w:pPr>
      <w:r w:rsidRPr="00143ADD">
        <w:t xml:space="preserve">Monitoring results should be compared against granted assignments and any </w:t>
      </w:r>
      <w:r w:rsidR="0092741D" w:rsidRPr="00143ADD">
        <w:t>conflicting</w:t>
      </w:r>
      <w:r w:rsidR="0092741D" w:rsidRPr="00143ADD" w:rsidDel="0092741D">
        <w:t xml:space="preserve"> </w:t>
      </w:r>
      <w:r w:rsidRPr="00143ADD">
        <w:t xml:space="preserve">frequency usage should be clarified and brought in line </w:t>
      </w:r>
      <w:r w:rsidR="004062B3" w:rsidRPr="00143ADD">
        <w:t xml:space="preserve">with the </w:t>
      </w:r>
      <w:r w:rsidR="007E02AD" w:rsidRPr="00143ADD">
        <w:t xml:space="preserve"> frequency allocation table;</w:t>
      </w:r>
    </w:p>
    <w:p w:rsidR="00673011" w:rsidRPr="00143ADD" w:rsidRDefault="004062B3" w:rsidP="00B24E05">
      <w:pPr>
        <w:pStyle w:val="ECCParagraph"/>
        <w:numPr>
          <w:ilvl w:val="0"/>
          <w:numId w:val="26"/>
        </w:numPr>
      </w:pPr>
      <w:r w:rsidRPr="00143ADD">
        <w:t>M</w:t>
      </w:r>
      <w:r w:rsidR="00673011" w:rsidRPr="00143ADD">
        <w:t>onitoring results</w:t>
      </w:r>
      <w:r w:rsidRPr="00143ADD">
        <w:t xml:space="preserve"> </w:t>
      </w:r>
      <w:r w:rsidR="0092741D" w:rsidRPr="00143ADD">
        <w:t xml:space="preserve">obtained </w:t>
      </w:r>
      <w:r w:rsidRPr="00143ADD">
        <w:t>should be used to plan</w:t>
      </w:r>
      <w:r w:rsidR="00673011" w:rsidRPr="00143ADD">
        <w:t xml:space="preserve"> for</w:t>
      </w:r>
      <w:r w:rsidRPr="00143ADD">
        <w:t xml:space="preserve"> future events</w:t>
      </w:r>
      <w:r w:rsidR="007E02AD" w:rsidRPr="00143ADD">
        <w:t>.</w:t>
      </w:r>
    </w:p>
    <w:p w:rsidR="002717DC" w:rsidRPr="00143ADD" w:rsidRDefault="002717DC" w:rsidP="00813503">
      <w:pPr>
        <w:pStyle w:val="Heading2"/>
        <w:rPr>
          <w:lang w:val="en-GB"/>
        </w:rPr>
      </w:pPr>
      <w:bookmarkStart w:id="25" w:name="_Toc401045487"/>
      <w:r w:rsidRPr="00143ADD">
        <w:rPr>
          <w:lang w:val="en-GB"/>
        </w:rPr>
        <w:t>Interference investigation and resolution</w:t>
      </w:r>
      <w:bookmarkEnd w:id="25"/>
    </w:p>
    <w:p w:rsidR="001431C3" w:rsidRPr="00143ADD" w:rsidRDefault="001431C3" w:rsidP="001431C3">
      <w:pPr>
        <w:pStyle w:val="ECCParagraph"/>
      </w:pPr>
      <w:r w:rsidRPr="00143ADD">
        <w:t xml:space="preserve">When using </w:t>
      </w:r>
      <w:r w:rsidR="0092741D" w:rsidRPr="00143ADD">
        <w:t xml:space="preserve">a large amount of </w:t>
      </w:r>
      <w:r w:rsidRPr="00143ADD">
        <w:t xml:space="preserve">radio </w:t>
      </w:r>
      <w:r w:rsidR="0085407A" w:rsidRPr="00143ADD">
        <w:t xml:space="preserve">equipment </w:t>
      </w:r>
      <w:r w:rsidRPr="00143ADD">
        <w:t>in a small restricted area it is not possibl</w:t>
      </w:r>
      <w:r w:rsidR="007E02AD" w:rsidRPr="00143ADD">
        <w:t>e to avoid harmful interference</w:t>
      </w:r>
      <w:r w:rsidR="00CC0083" w:rsidRPr="00143ADD">
        <w:t>.</w:t>
      </w:r>
      <w:r w:rsidRPr="00143ADD">
        <w:t xml:space="preserve"> Usually, interfering cases are caused by:</w:t>
      </w:r>
    </w:p>
    <w:p w:rsidR="001431C3" w:rsidRPr="00143ADD" w:rsidRDefault="001431C3" w:rsidP="00B24E05">
      <w:pPr>
        <w:pStyle w:val="ECCParagraph"/>
        <w:numPr>
          <w:ilvl w:val="0"/>
          <w:numId w:val="28"/>
        </w:numPr>
      </w:pPr>
      <w:r w:rsidRPr="00143ADD">
        <w:t xml:space="preserve">operation of legal radio equipment with wrong or exceeding parameters with respect to </w:t>
      </w:r>
      <w:r w:rsidR="00667A8F" w:rsidRPr="00143ADD">
        <w:t>those contained in their license;</w:t>
      </w:r>
    </w:p>
    <w:p w:rsidR="007A6DEF" w:rsidRPr="00143ADD" w:rsidRDefault="0085407A" w:rsidP="00B24E05">
      <w:pPr>
        <w:pStyle w:val="ECCParagraph"/>
        <w:numPr>
          <w:ilvl w:val="0"/>
          <w:numId w:val="28"/>
        </w:numPr>
      </w:pPr>
      <w:r w:rsidRPr="00143ADD">
        <w:t xml:space="preserve">transmitters operating with their antennas too close </w:t>
      </w:r>
      <w:r w:rsidR="004062B3" w:rsidRPr="00143ADD">
        <w:t>to</w:t>
      </w:r>
      <w:r w:rsidRPr="00143ADD">
        <w:t xml:space="preserve"> each other causing intermodulation frequencie</w:t>
      </w:r>
      <w:r w:rsidR="007E02AD" w:rsidRPr="00143ADD">
        <w:t xml:space="preserve">s </w:t>
      </w:r>
      <w:r w:rsidR="00667A8F" w:rsidRPr="00143ADD">
        <w:t>which fall</w:t>
      </w:r>
      <w:r w:rsidR="007E02AD" w:rsidRPr="00143ADD">
        <w:t xml:space="preserve"> </w:t>
      </w:r>
      <w:r w:rsidR="00667A8F" w:rsidRPr="00143ADD">
        <w:t xml:space="preserve">within the passband of licensed </w:t>
      </w:r>
      <w:r w:rsidR="007E02AD" w:rsidRPr="00143ADD">
        <w:t>channels;</w:t>
      </w:r>
    </w:p>
    <w:p w:rsidR="0085407A" w:rsidRPr="00143ADD" w:rsidRDefault="0085407A" w:rsidP="00B24E05">
      <w:pPr>
        <w:pStyle w:val="ECCParagraph"/>
        <w:numPr>
          <w:ilvl w:val="0"/>
          <w:numId w:val="28"/>
        </w:numPr>
      </w:pPr>
      <w:r w:rsidRPr="00143ADD">
        <w:t>site-engineering problems</w:t>
      </w:r>
      <w:r w:rsidR="007A6DEF" w:rsidRPr="00143ADD">
        <w:t xml:space="preserve"> e.g. </w:t>
      </w:r>
      <w:r w:rsidR="004062B3" w:rsidRPr="00143ADD">
        <w:t xml:space="preserve">a </w:t>
      </w:r>
      <w:r w:rsidR="007A6DEF" w:rsidRPr="00143ADD">
        <w:t xml:space="preserve">satellite antenna farm </w:t>
      </w:r>
      <w:r w:rsidR="00667A8F" w:rsidRPr="00143ADD">
        <w:t xml:space="preserve">may be </w:t>
      </w:r>
      <w:r w:rsidR="007A6DEF" w:rsidRPr="00143ADD">
        <w:t xml:space="preserve">too close to </w:t>
      </w:r>
      <w:r w:rsidR="004062B3" w:rsidRPr="00143ADD">
        <w:t xml:space="preserve">a </w:t>
      </w:r>
      <w:r w:rsidR="007A6DEF" w:rsidRPr="00143ADD">
        <w:t>mobile network base station</w:t>
      </w:r>
      <w:r w:rsidR="007E02AD" w:rsidRPr="00143ADD">
        <w:t>;</w:t>
      </w:r>
    </w:p>
    <w:p w:rsidR="001431C3" w:rsidRPr="00143ADD" w:rsidRDefault="001431C3" w:rsidP="00B24E05">
      <w:pPr>
        <w:pStyle w:val="ECCParagraph"/>
        <w:numPr>
          <w:ilvl w:val="0"/>
          <w:numId w:val="28"/>
        </w:numPr>
      </w:pPr>
      <w:r w:rsidRPr="00143ADD">
        <w:t>illegal operation;</w:t>
      </w:r>
    </w:p>
    <w:p w:rsidR="005946B7" w:rsidRPr="00143ADD" w:rsidRDefault="00667A8F" w:rsidP="00B24E05">
      <w:pPr>
        <w:pStyle w:val="ECCParagraph"/>
        <w:numPr>
          <w:ilvl w:val="0"/>
          <w:numId w:val="28"/>
        </w:numPr>
      </w:pPr>
      <w:r w:rsidRPr="00143ADD">
        <w:t>incorrect</w:t>
      </w:r>
      <w:r w:rsidR="001431C3" w:rsidRPr="00143ADD">
        <w:t xml:space="preserve"> equipment programming;</w:t>
      </w:r>
    </w:p>
    <w:p w:rsidR="001431C3" w:rsidRPr="00143ADD" w:rsidRDefault="007A6DEF" w:rsidP="00543D31">
      <w:pPr>
        <w:pStyle w:val="ECCParagraph"/>
        <w:numPr>
          <w:ilvl w:val="0"/>
          <w:numId w:val="28"/>
        </w:numPr>
        <w:spacing w:after="120"/>
        <w:ind w:hanging="357"/>
      </w:pPr>
      <w:r w:rsidRPr="00143ADD">
        <w:t xml:space="preserve">frequency allocation bands </w:t>
      </w:r>
      <w:r w:rsidR="00667A8F" w:rsidRPr="00143ADD">
        <w:t xml:space="preserve">with different uses </w:t>
      </w:r>
      <w:r w:rsidRPr="00143ADD">
        <w:t>from country to country</w:t>
      </w:r>
      <w:r w:rsidR="007E02AD" w:rsidRPr="00143ADD">
        <w:t>;</w:t>
      </w:r>
    </w:p>
    <w:p w:rsidR="007A6DEF" w:rsidRPr="00143ADD" w:rsidRDefault="004062B3" w:rsidP="00E364DB">
      <w:pPr>
        <w:pStyle w:val="ECCParagraph"/>
        <w:numPr>
          <w:ilvl w:val="1"/>
          <w:numId w:val="29"/>
        </w:numPr>
        <w:tabs>
          <w:tab w:val="clear" w:pos="1440"/>
          <w:tab w:val="num" w:pos="993"/>
        </w:tabs>
        <w:spacing w:after="120"/>
        <w:ind w:left="993" w:hanging="284"/>
      </w:pPr>
      <w:r w:rsidRPr="00143ADD">
        <w:t xml:space="preserve">imported DECT telephones </w:t>
      </w:r>
      <w:r w:rsidR="00C86BD6" w:rsidRPr="00143ADD">
        <w:t>may cause interference to UMTS networks</w:t>
      </w:r>
      <w:r w:rsidR="007A6DEF" w:rsidRPr="00143ADD">
        <w:t xml:space="preserve"> </w:t>
      </w:r>
      <w:r w:rsidR="00C86BD6" w:rsidRPr="00143ADD">
        <w:t>in Europe</w:t>
      </w:r>
      <w:r w:rsidR="007E02AD" w:rsidRPr="00143ADD">
        <w:t>;</w:t>
      </w:r>
    </w:p>
    <w:p w:rsidR="005946B7" w:rsidRPr="00143ADD" w:rsidRDefault="007E02AD" w:rsidP="00E364DB">
      <w:pPr>
        <w:pStyle w:val="ECCParagraph"/>
        <w:numPr>
          <w:ilvl w:val="1"/>
          <w:numId w:val="29"/>
        </w:numPr>
        <w:tabs>
          <w:tab w:val="clear" w:pos="1440"/>
          <w:tab w:val="num" w:pos="993"/>
        </w:tabs>
        <w:ind w:left="993" w:hanging="284"/>
      </w:pPr>
      <w:r w:rsidRPr="00143ADD">
        <w:t>e</w:t>
      </w:r>
      <w:r w:rsidR="005946B7" w:rsidRPr="00143ADD">
        <w:t xml:space="preserve">quipment brought directly from </w:t>
      </w:r>
      <w:r w:rsidR="004062B3" w:rsidRPr="00143ADD">
        <w:t>an</w:t>
      </w:r>
      <w:r w:rsidR="005946B7" w:rsidRPr="00143ADD">
        <w:t xml:space="preserve">other event without changing the </w:t>
      </w:r>
      <w:r w:rsidR="00D076EF" w:rsidRPr="00143ADD">
        <w:t xml:space="preserve">used </w:t>
      </w:r>
      <w:r w:rsidR="005946B7" w:rsidRPr="00143ADD">
        <w:t>frequenc</w:t>
      </w:r>
      <w:r w:rsidR="00D076EF" w:rsidRPr="00143ADD">
        <w:t>y channels</w:t>
      </w:r>
      <w:r w:rsidR="00667A8F" w:rsidRPr="00143ADD">
        <w:t xml:space="preserve"> from the last assignments</w:t>
      </w:r>
      <w:r w:rsidRPr="00143ADD">
        <w:t>;</w:t>
      </w:r>
    </w:p>
    <w:p w:rsidR="001431C3" w:rsidRPr="00143ADD" w:rsidRDefault="007A6DEF" w:rsidP="00543D31">
      <w:pPr>
        <w:pStyle w:val="ECCParagraph"/>
        <w:numPr>
          <w:ilvl w:val="0"/>
          <w:numId w:val="30"/>
        </w:numPr>
        <w:spacing w:after="120"/>
        <w:ind w:left="714" w:hanging="357"/>
      </w:pPr>
      <w:r w:rsidRPr="00143ADD">
        <w:t>damaged cables and faulty equipment</w:t>
      </w:r>
      <w:r w:rsidR="007E02AD" w:rsidRPr="00143ADD">
        <w:t>;</w:t>
      </w:r>
    </w:p>
    <w:p w:rsidR="00C86BD6" w:rsidRPr="00143ADD" w:rsidRDefault="00C86BD6" w:rsidP="00E364DB">
      <w:pPr>
        <w:pStyle w:val="ECCParagraph"/>
        <w:numPr>
          <w:ilvl w:val="1"/>
          <w:numId w:val="14"/>
        </w:numPr>
        <w:tabs>
          <w:tab w:val="clear" w:pos="1440"/>
          <w:tab w:val="num" w:pos="993"/>
        </w:tabs>
        <w:ind w:left="993" w:hanging="284"/>
      </w:pPr>
      <w:r w:rsidRPr="00143ADD">
        <w:t xml:space="preserve">faulty equipment may radiate excessive spurious signals or </w:t>
      </w:r>
      <w:r w:rsidR="007E02AD" w:rsidRPr="00143ADD">
        <w:t>transmit continuously.</w:t>
      </w:r>
    </w:p>
    <w:p w:rsidR="001431C3" w:rsidRPr="00143ADD" w:rsidRDefault="001431C3" w:rsidP="007E02AD">
      <w:pPr>
        <w:pStyle w:val="ECCParagraph"/>
        <w:keepNext/>
      </w:pPr>
      <w:r w:rsidRPr="00143ADD">
        <w:lastRenderedPageBreak/>
        <w:t>Some examples of interfering cases</w:t>
      </w:r>
      <w:r w:rsidR="005946B7" w:rsidRPr="00143ADD">
        <w:t xml:space="preserve"> </w:t>
      </w:r>
      <w:r w:rsidR="00D076EF" w:rsidRPr="00143ADD">
        <w:t xml:space="preserve">that have been found out in an event </w:t>
      </w:r>
      <w:r w:rsidR="005946B7" w:rsidRPr="00143ADD">
        <w:t>are</w:t>
      </w:r>
      <w:r w:rsidRPr="00143ADD">
        <w:t>:</w:t>
      </w:r>
    </w:p>
    <w:p w:rsidR="001431C3" w:rsidRPr="00143ADD" w:rsidRDefault="00066B96" w:rsidP="00B24E05">
      <w:pPr>
        <w:pStyle w:val="ECCParagraph"/>
        <w:numPr>
          <w:ilvl w:val="0"/>
          <w:numId w:val="31"/>
        </w:numPr>
      </w:pPr>
      <w:r w:rsidRPr="00143ADD">
        <w:t>The t</w:t>
      </w:r>
      <w:r w:rsidR="001431C3" w:rsidRPr="00143ADD">
        <w:t>elemetry channel of TV camera</w:t>
      </w:r>
      <w:r w:rsidRPr="00143ADD">
        <w:t>s</w:t>
      </w:r>
      <w:r w:rsidR="001431C3" w:rsidRPr="00143ADD">
        <w:t>, tuned to unlicensed frequency 440</w:t>
      </w:r>
      <w:r w:rsidR="000178D8">
        <w:t>.</w:t>
      </w:r>
      <w:r w:rsidR="001431C3" w:rsidRPr="00143ADD">
        <w:t xml:space="preserve">425 MHz, caused interference to several cash machines (ATM) around the stadium. The interference was eliminated after tuning </w:t>
      </w:r>
      <w:r w:rsidRPr="00143ADD">
        <w:t xml:space="preserve">the </w:t>
      </w:r>
      <w:r w:rsidR="001431C3" w:rsidRPr="00143ADD">
        <w:t>camera to</w:t>
      </w:r>
      <w:r w:rsidRPr="00143ADD">
        <w:t xml:space="preserve"> </w:t>
      </w:r>
      <w:r w:rsidR="00DA3307" w:rsidRPr="00143ADD">
        <w:t xml:space="preserve">the correct </w:t>
      </w:r>
      <w:r w:rsidR="001431C3" w:rsidRPr="00143ADD">
        <w:t>l</w:t>
      </w:r>
      <w:r w:rsidR="007E02AD" w:rsidRPr="00143ADD">
        <w:t>icensed frequency 450</w:t>
      </w:r>
      <w:r w:rsidR="000178D8">
        <w:t>.</w:t>
      </w:r>
      <w:r w:rsidR="007E02AD" w:rsidRPr="00143ADD">
        <w:t>425MHz;</w:t>
      </w:r>
    </w:p>
    <w:p w:rsidR="001431C3" w:rsidRPr="00143ADD" w:rsidRDefault="00066B96" w:rsidP="00B24E05">
      <w:pPr>
        <w:pStyle w:val="ECCParagraph"/>
        <w:numPr>
          <w:ilvl w:val="0"/>
          <w:numId w:val="31"/>
        </w:numPr>
      </w:pPr>
      <w:r w:rsidRPr="00143ADD">
        <w:t>The i</w:t>
      </w:r>
      <w:r w:rsidR="001431C3" w:rsidRPr="00143ADD">
        <w:t xml:space="preserve">llegal use of </w:t>
      </w:r>
      <w:r w:rsidRPr="00143ADD">
        <w:t xml:space="preserve">the </w:t>
      </w:r>
      <w:r w:rsidR="001431C3" w:rsidRPr="00143ADD">
        <w:t xml:space="preserve">frequency 11035 MHz by </w:t>
      </w:r>
      <w:r w:rsidRPr="00143ADD">
        <w:t xml:space="preserve">a </w:t>
      </w:r>
      <w:r w:rsidR="001431C3" w:rsidRPr="00143ADD">
        <w:t>local radio relay link caused interference to</w:t>
      </w:r>
      <w:r w:rsidRPr="00143ADD">
        <w:t xml:space="preserve"> a</w:t>
      </w:r>
      <w:r w:rsidR="001431C3" w:rsidRPr="00143ADD">
        <w:t xml:space="preserve"> SNG stat</w:t>
      </w:r>
      <w:r w:rsidR="007E02AD" w:rsidRPr="00143ADD">
        <w:t xml:space="preserve">ion, which used </w:t>
      </w:r>
      <w:r w:rsidRPr="00143ADD">
        <w:t xml:space="preserve">the </w:t>
      </w:r>
      <w:r w:rsidR="007E02AD" w:rsidRPr="00143ADD">
        <w:t>frequency</w:t>
      </w:r>
      <w:r w:rsidRPr="00143ADD">
        <w:t xml:space="preserve"> </w:t>
      </w:r>
      <w:r w:rsidR="007E02AD" w:rsidRPr="00143ADD">
        <w:t>11022.</w:t>
      </w:r>
      <w:r w:rsidR="001431C3" w:rsidRPr="00143ADD">
        <w:t>5 MHz.</w:t>
      </w:r>
      <w:r w:rsidRPr="00143ADD">
        <w:t xml:space="preserve"> The</w:t>
      </w:r>
      <w:r w:rsidR="001431C3" w:rsidRPr="00143ADD">
        <w:t xml:space="preserve"> Interference was eliminated by</w:t>
      </w:r>
      <w:r w:rsidR="007E02AD" w:rsidRPr="00143ADD">
        <w:t xml:space="preserve"> switching off </w:t>
      </w:r>
      <w:r w:rsidRPr="00143ADD">
        <w:t xml:space="preserve">the </w:t>
      </w:r>
      <w:r w:rsidR="007E02AD" w:rsidRPr="00143ADD">
        <w:t xml:space="preserve">interfering </w:t>
      </w:r>
      <w:r w:rsidRPr="00143ADD">
        <w:t>radio relay link</w:t>
      </w:r>
      <w:r w:rsidR="007E02AD" w:rsidRPr="00143ADD">
        <w:t>;</w:t>
      </w:r>
    </w:p>
    <w:p w:rsidR="001431C3" w:rsidRPr="00143ADD" w:rsidRDefault="00066B96" w:rsidP="00B24E05">
      <w:pPr>
        <w:pStyle w:val="ECCParagraph"/>
        <w:numPr>
          <w:ilvl w:val="0"/>
          <w:numId w:val="31"/>
        </w:numPr>
      </w:pPr>
      <w:r w:rsidRPr="00143ADD">
        <w:t>The i</w:t>
      </w:r>
      <w:r w:rsidR="001431C3" w:rsidRPr="00143ADD">
        <w:t xml:space="preserve">llegal use of </w:t>
      </w:r>
      <w:r w:rsidRPr="00143ADD">
        <w:t xml:space="preserve">the </w:t>
      </w:r>
      <w:r w:rsidR="001431C3" w:rsidRPr="00143ADD">
        <w:t>frequency 417</w:t>
      </w:r>
      <w:r w:rsidR="007E02AD" w:rsidRPr="00143ADD">
        <w:t>.</w:t>
      </w:r>
      <w:r w:rsidR="001431C3" w:rsidRPr="00143ADD">
        <w:t xml:space="preserve">025 MHz outside </w:t>
      </w:r>
      <w:r w:rsidRPr="00143ADD">
        <w:t>of a stadium venue</w:t>
      </w:r>
      <w:r w:rsidR="001431C3" w:rsidRPr="00143ADD">
        <w:t xml:space="preserve">, </w:t>
      </w:r>
      <w:r w:rsidR="00DA3307" w:rsidRPr="00143ADD">
        <w:t xml:space="preserve">this was </w:t>
      </w:r>
      <w:r w:rsidR="001B25A8">
        <w:t xml:space="preserve">used for communication </w:t>
      </w:r>
      <w:r w:rsidRPr="00143ADD">
        <w:t>between studio and cameraman</w:t>
      </w:r>
      <w:r w:rsidR="001431C3" w:rsidRPr="00143ADD">
        <w:t xml:space="preserve"> </w:t>
      </w:r>
      <w:r w:rsidR="00DA3307" w:rsidRPr="00143ADD">
        <w:t xml:space="preserve">and </w:t>
      </w:r>
      <w:r w:rsidR="001431C3" w:rsidRPr="00143ADD">
        <w:t xml:space="preserve">caused interference to </w:t>
      </w:r>
      <w:r w:rsidR="00DA3307" w:rsidRPr="00143ADD">
        <w:t xml:space="preserve">the </w:t>
      </w:r>
      <w:r w:rsidR="001431C3" w:rsidRPr="00143ADD">
        <w:t>trunk communications of the stadium</w:t>
      </w:r>
      <w:r w:rsidR="007E02AD" w:rsidRPr="00143ADD">
        <w:t>;</w:t>
      </w:r>
    </w:p>
    <w:p w:rsidR="001431C3" w:rsidRPr="00143ADD" w:rsidRDefault="001431C3" w:rsidP="00B24E05">
      <w:pPr>
        <w:pStyle w:val="ECCParagraph"/>
        <w:numPr>
          <w:ilvl w:val="0"/>
          <w:numId w:val="31"/>
        </w:numPr>
      </w:pPr>
      <w:r w:rsidRPr="00143ADD">
        <w:t>The use of</w:t>
      </w:r>
      <w:r w:rsidR="00066B96" w:rsidRPr="00143ADD">
        <w:t xml:space="preserve"> a</w:t>
      </w:r>
      <w:r w:rsidRPr="00143ADD">
        <w:t xml:space="preserve"> damaged control cable in </w:t>
      </w:r>
      <w:r w:rsidR="00066B96" w:rsidRPr="00143ADD">
        <w:t xml:space="preserve">a </w:t>
      </w:r>
      <w:r w:rsidRPr="00143ADD">
        <w:t>broadcasting camera caused accidental broadcasting faults during pre-match run through</w:t>
      </w:r>
      <w:r w:rsidR="00066B96" w:rsidRPr="00143ADD">
        <w:t xml:space="preserve"> </w:t>
      </w:r>
      <w:r w:rsidR="00DA3307" w:rsidRPr="00143ADD">
        <w:t xml:space="preserve">as it </w:t>
      </w:r>
      <w:r w:rsidR="00066B96" w:rsidRPr="00143ADD">
        <w:t>resulted</w:t>
      </w:r>
      <w:r w:rsidRPr="00143ADD">
        <w:t xml:space="preserve"> </w:t>
      </w:r>
      <w:r w:rsidR="00DA3307" w:rsidRPr="00143ADD">
        <w:t xml:space="preserve">in the </w:t>
      </w:r>
      <w:r w:rsidRPr="00143ADD">
        <w:t>incorrect tuning of Rx and Tx frequencies of</w:t>
      </w:r>
      <w:r w:rsidR="00066B96" w:rsidRPr="00143ADD">
        <w:t xml:space="preserve"> the</w:t>
      </w:r>
      <w:r w:rsidRPr="00143ADD">
        <w:t xml:space="preserve"> broadcasting camera.</w:t>
      </w:r>
    </w:p>
    <w:p w:rsidR="002717DC" w:rsidRPr="00143ADD" w:rsidRDefault="002717DC" w:rsidP="00813503">
      <w:pPr>
        <w:pStyle w:val="Heading2"/>
        <w:rPr>
          <w:lang w:val="en-GB"/>
        </w:rPr>
      </w:pPr>
      <w:bookmarkStart w:id="26" w:name="_Toc401045488"/>
      <w:r w:rsidRPr="00143ADD">
        <w:rPr>
          <w:lang w:val="en-GB"/>
        </w:rPr>
        <w:t>Enforcement</w:t>
      </w:r>
      <w:r w:rsidR="000E4E29" w:rsidRPr="00143ADD">
        <w:rPr>
          <w:lang w:val="en-GB"/>
        </w:rPr>
        <w:t xml:space="preserve"> in case of</w:t>
      </w:r>
      <w:r w:rsidR="008B2A0E" w:rsidRPr="00143ADD">
        <w:rPr>
          <w:lang w:val="en-GB"/>
        </w:rPr>
        <w:t xml:space="preserve"> VIOLATIONS</w:t>
      </w:r>
      <w:bookmarkEnd w:id="26"/>
    </w:p>
    <w:p w:rsidR="00163A89" w:rsidRPr="00143ADD" w:rsidRDefault="00163A89" w:rsidP="00163A89">
      <w:pPr>
        <w:pStyle w:val="ECCParagraph"/>
      </w:pPr>
      <w:r w:rsidRPr="00143ADD">
        <w:t xml:space="preserve">By experience it has been noticed there are always some radio users </w:t>
      </w:r>
      <w:r w:rsidR="00DA3307" w:rsidRPr="00143ADD">
        <w:t xml:space="preserve">who do </w:t>
      </w:r>
      <w:r w:rsidRPr="00143ADD">
        <w:t>not appl</w:t>
      </w:r>
      <w:r w:rsidR="001B25A8">
        <w:t>y for a</w:t>
      </w:r>
      <w:r w:rsidRPr="00143ADD">
        <w:t xml:space="preserve"> license. These illegal users should be </w:t>
      </w:r>
      <w:r w:rsidR="00DA3307" w:rsidRPr="00143ADD">
        <w:t xml:space="preserve">identified </w:t>
      </w:r>
      <w:r w:rsidR="004E718D">
        <w:t xml:space="preserve">and </w:t>
      </w:r>
      <w:r w:rsidRPr="00143ADD">
        <w:t>located</w:t>
      </w:r>
      <w:r w:rsidR="00DA3307" w:rsidRPr="00143ADD">
        <w:t xml:space="preserve"> – perhaps </w:t>
      </w:r>
      <w:r w:rsidRPr="00143ADD">
        <w:t xml:space="preserve">by their equipment not having </w:t>
      </w:r>
      <w:r w:rsidR="00DA3307" w:rsidRPr="00143ADD">
        <w:t xml:space="preserve">the </w:t>
      </w:r>
      <w:r w:rsidRPr="00143ADD">
        <w:t xml:space="preserve">required labels. These users should be informed that they are using illegal equipment that could cause interference or they can suffer from interference. </w:t>
      </w:r>
    </w:p>
    <w:p w:rsidR="00344512" w:rsidRPr="00143ADD" w:rsidRDefault="00A2284F" w:rsidP="002717DC">
      <w:pPr>
        <w:pStyle w:val="ECCParagraph"/>
      </w:pPr>
      <w:r w:rsidRPr="00143ADD">
        <w:t xml:space="preserve">When unlicensed usage of radio has been found, it </w:t>
      </w:r>
      <w:r w:rsidR="0092741D" w:rsidRPr="00143ADD">
        <w:t>may</w:t>
      </w:r>
      <w:r w:rsidRPr="00143ADD">
        <w:t xml:space="preserve"> be tolerated for short term period e.g. </w:t>
      </w:r>
      <w:r w:rsidR="0092741D" w:rsidRPr="00143ADD">
        <w:t>if the user is involved in a</w:t>
      </w:r>
      <w:r w:rsidRPr="00143ADD">
        <w:t xml:space="preserve"> live broadcast session. After that the user </w:t>
      </w:r>
      <w:r w:rsidR="0041318F" w:rsidRPr="00143ADD">
        <w:t>should</w:t>
      </w:r>
      <w:r w:rsidRPr="00143ADD">
        <w:t xml:space="preserve"> be informed about illegal use</w:t>
      </w:r>
      <w:r w:rsidR="0092741D" w:rsidRPr="00143ADD">
        <w:t xml:space="preserve"> and encouraged to obtain a licence before any future broadcasts</w:t>
      </w:r>
      <w:r w:rsidRPr="00143ADD">
        <w:t xml:space="preserve">. All these users should be </w:t>
      </w:r>
      <w:r w:rsidR="004A449E" w:rsidRPr="00143ADD">
        <w:t>treated</w:t>
      </w:r>
      <w:r w:rsidRPr="00143ADD">
        <w:t xml:space="preserve"> in</w:t>
      </w:r>
      <w:r w:rsidR="0041318F" w:rsidRPr="00143ADD">
        <w:t xml:space="preserve"> an</w:t>
      </w:r>
      <w:r w:rsidRPr="00143ADD">
        <w:t xml:space="preserve"> equal and balanced way. </w:t>
      </w:r>
    </w:p>
    <w:p w:rsidR="00344512" w:rsidRPr="00143ADD" w:rsidRDefault="0041318F" w:rsidP="002717DC">
      <w:pPr>
        <w:pStyle w:val="ECCParagraph"/>
      </w:pPr>
      <w:r w:rsidRPr="00143ADD">
        <w:t>The b</w:t>
      </w:r>
      <w:r w:rsidR="00163A89" w:rsidRPr="00143ADD">
        <w:t xml:space="preserve">est approach is to investigate if the frequency </w:t>
      </w:r>
      <w:r w:rsidR="00DA3307" w:rsidRPr="00143ADD">
        <w:t xml:space="preserve">being used </w:t>
      </w:r>
      <w:r w:rsidR="00163A89" w:rsidRPr="00143ADD">
        <w:t xml:space="preserve">can </w:t>
      </w:r>
      <w:r w:rsidR="00DA3307" w:rsidRPr="00143ADD">
        <w:t xml:space="preserve">be </w:t>
      </w:r>
      <w:r w:rsidR="001B25A8" w:rsidRPr="00143ADD">
        <w:t>returned</w:t>
      </w:r>
      <w:r w:rsidR="00163A89" w:rsidRPr="00143ADD">
        <w:t xml:space="preserve"> to</w:t>
      </w:r>
      <w:r w:rsidRPr="00143ADD">
        <w:t xml:space="preserve"> the</w:t>
      </w:r>
      <w:r w:rsidR="00163A89" w:rsidRPr="00143ADD">
        <w:t xml:space="preserve"> correct frequency. If that is not possible, user</w:t>
      </w:r>
      <w:r w:rsidRPr="00143ADD">
        <w:t>s</w:t>
      </w:r>
      <w:r w:rsidR="00163A89" w:rsidRPr="00143ADD">
        <w:t xml:space="preserve"> should be informed that they are not allowed to use their equipment. If the user </w:t>
      </w:r>
      <w:r w:rsidR="0072488F" w:rsidRPr="00143ADD">
        <w:t xml:space="preserve">successfully retunes their equipment and is subsequently </w:t>
      </w:r>
      <w:r w:rsidR="00163A89" w:rsidRPr="00143ADD">
        <w:t>allowed to use their equipment it is essential that the information of the new frequencies is updated into</w:t>
      </w:r>
      <w:r w:rsidRPr="00143ADD">
        <w:t xml:space="preserve"> the</w:t>
      </w:r>
      <w:r w:rsidR="00163A89" w:rsidRPr="00143ADD">
        <w:t xml:space="preserve"> central frequency allocation table for the event. During the event, it may be challenging to prepare a license and invoice, but these should be processed if possible.</w:t>
      </w:r>
    </w:p>
    <w:p w:rsidR="009F7898" w:rsidRPr="00143ADD" w:rsidRDefault="009F7898" w:rsidP="009F7898">
      <w:pPr>
        <w:pStyle w:val="Heading1"/>
      </w:pPr>
      <w:bookmarkStart w:id="27" w:name="_Toc401045489"/>
      <w:r w:rsidRPr="00143ADD">
        <w:lastRenderedPageBreak/>
        <w:t>Activities after the event</w:t>
      </w:r>
      <w:bookmarkEnd w:id="27"/>
    </w:p>
    <w:p w:rsidR="00917C54" w:rsidRDefault="001E0328" w:rsidP="00917C54">
      <w:pPr>
        <w:pStyle w:val="ECCParagraph"/>
      </w:pPr>
      <w:r w:rsidRPr="00143ADD">
        <w:t xml:space="preserve">It is essential that the planning and execution of the </w:t>
      </w:r>
      <w:r w:rsidR="00CC2160" w:rsidRPr="00143ADD">
        <w:t xml:space="preserve">original </w:t>
      </w:r>
      <w:r w:rsidRPr="00143ADD">
        <w:t xml:space="preserve">plan is reviewed and lessons learned from </w:t>
      </w:r>
      <w:r w:rsidRPr="00917C54">
        <w:t>mistakes</w:t>
      </w:r>
      <w:r w:rsidRPr="00143ADD">
        <w:t xml:space="preserve"> and those of other organisations that affect your work.  It is important to identify the things that went well as this has an effect on the morale of the staff and make</w:t>
      </w:r>
      <w:r w:rsidR="00CC2160" w:rsidRPr="00143ADD">
        <w:t>s</w:t>
      </w:r>
      <w:r w:rsidRPr="00143ADD">
        <w:t xml:space="preserve"> the</w:t>
      </w:r>
      <w:r w:rsidR="00CC2160" w:rsidRPr="00143ADD">
        <w:t>m</w:t>
      </w:r>
      <w:r w:rsidRPr="00143ADD">
        <w:t xml:space="preserve"> keen to work well at the next event.</w:t>
      </w:r>
    </w:p>
    <w:p w:rsidR="001E0328" w:rsidRPr="00F11866" w:rsidRDefault="001E0328" w:rsidP="00917C54">
      <w:pPr>
        <w:pStyle w:val="ECCParagraph"/>
        <w:rPr>
          <w:u w:val="single"/>
        </w:rPr>
      </w:pPr>
      <w:r w:rsidRPr="00F11866">
        <w:rPr>
          <w:u w:val="single"/>
        </w:rPr>
        <w:t>These are the areas to work on:</w:t>
      </w:r>
    </w:p>
    <w:p w:rsidR="001E0328" w:rsidRPr="00143ADD" w:rsidRDefault="001E0328" w:rsidP="001E0328">
      <w:pPr>
        <w:pStyle w:val="ECCParagraph"/>
      </w:pPr>
      <w:r w:rsidRPr="00143ADD">
        <w:t>Debriefing meeting applicable:</w:t>
      </w:r>
    </w:p>
    <w:p w:rsidR="001E0328" w:rsidRPr="00143ADD" w:rsidRDefault="001E0328" w:rsidP="006135A9">
      <w:pPr>
        <w:pStyle w:val="ECCParagraph"/>
        <w:numPr>
          <w:ilvl w:val="0"/>
          <w:numId w:val="32"/>
        </w:numPr>
        <w:spacing w:after="120"/>
        <w:ind w:left="714" w:hanging="357"/>
      </w:pPr>
      <w:r w:rsidRPr="00143ADD">
        <w:t>For</w:t>
      </w:r>
      <w:r w:rsidR="008B2A0E" w:rsidRPr="00143ADD">
        <w:t xml:space="preserve"> the staff involved in the event</w:t>
      </w:r>
      <w:r w:rsidR="007E02AD" w:rsidRPr="00143ADD">
        <w:t>;</w:t>
      </w:r>
    </w:p>
    <w:p w:rsidR="001E0328" w:rsidRPr="00143ADD" w:rsidRDefault="001E0328" w:rsidP="00B24E05">
      <w:pPr>
        <w:pStyle w:val="ECCParagraph"/>
        <w:numPr>
          <w:ilvl w:val="0"/>
          <w:numId w:val="32"/>
        </w:numPr>
        <w:rPr>
          <w:u w:val="single"/>
        </w:rPr>
      </w:pPr>
      <w:r w:rsidRPr="00143ADD">
        <w:t>For the participants of the co-ordination meeting</w:t>
      </w:r>
      <w:r w:rsidR="007E02AD" w:rsidRPr="00143ADD">
        <w:t>.</w:t>
      </w:r>
    </w:p>
    <w:p w:rsidR="001E0328" w:rsidRPr="00143ADD" w:rsidRDefault="001E0328" w:rsidP="001E0328">
      <w:pPr>
        <w:pStyle w:val="ECCParagraph"/>
      </w:pPr>
      <w:r w:rsidRPr="00143ADD">
        <w:t xml:space="preserve">It is recommended that a “debriefing” </w:t>
      </w:r>
      <w:r w:rsidR="00CC2160" w:rsidRPr="00143ADD">
        <w:t>r</w:t>
      </w:r>
      <w:r w:rsidRPr="00143ADD">
        <w:t xml:space="preserve">eport of the event </w:t>
      </w:r>
      <w:r w:rsidR="00C825F2" w:rsidRPr="00143ADD">
        <w:t xml:space="preserve">is </w:t>
      </w:r>
      <w:r w:rsidRPr="00143ADD">
        <w:t>written. Th</w:t>
      </w:r>
      <w:r w:rsidR="00CC2160" w:rsidRPr="00143ADD">
        <w:t>is</w:t>
      </w:r>
      <w:r w:rsidRPr="00143ADD">
        <w:t xml:space="preserve"> </w:t>
      </w:r>
      <w:r w:rsidR="00CC2160" w:rsidRPr="00143ADD">
        <w:t>r</w:t>
      </w:r>
      <w:r w:rsidRPr="00143ADD">
        <w:t xml:space="preserve">eport should contain the following information: </w:t>
      </w:r>
    </w:p>
    <w:p w:rsidR="001E0328" w:rsidRPr="00143ADD" w:rsidRDefault="001E0328" w:rsidP="006135A9">
      <w:pPr>
        <w:pStyle w:val="ECCParagraph"/>
        <w:numPr>
          <w:ilvl w:val="0"/>
          <w:numId w:val="33"/>
        </w:numPr>
        <w:spacing w:after="120"/>
        <w:ind w:left="714" w:hanging="357"/>
      </w:pPr>
      <w:r w:rsidRPr="00143ADD">
        <w:t>An overview of the event as a whole;</w:t>
      </w:r>
    </w:p>
    <w:p w:rsidR="001E0328" w:rsidRPr="00143ADD" w:rsidRDefault="001E0328" w:rsidP="006135A9">
      <w:pPr>
        <w:pStyle w:val="ECCParagraph"/>
        <w:numPr>
          <w:ilvl w:val="0"/>
          <w:numId w:val="33"/>
        </w:numPr>
        <w:spacing w:after="120"/>
        <w:ind w:left="714" w:hanging="357"/>
      </w:pPr>
      <w:r w:rsidRPr="00143ADD">
        <w:t>A statistics of frequencies assigned;</w:t>
      </w:r>
    </w:p>
    <w:p w:rsidR="001E0328" w:rsidRPr="00143ADD" w:rsidRDefault="001E0328" w:rsidP="006135A9">
      <w:pPr>
        <w:pStyle w:val="ECCParagraph"/>
        <w:numPr>
          <w:ilvl w:val="0"/>
          <w:numId w:val="33"/>
        </w:numPr>
        <w:spacing w:after="120"/>
        <w:ind w:left="714" w:hanging="357"/>
      </w:pPr>
      <w:r w:rsidRPr="00143ADD">
        <w:t xml:space="preserve">A statistics of labelling affixed and licences issued; </w:t>
      </w:r>
    </w:p>
    <w:p w:rsidR="001E0328" w:rsidRPr="00143ADD" w:rsidRDefault="001E0328" w:rsidP="006135A9">
      <w:pPr>
        <w:pStyle w:val="ECCParagraph"/>
        <w:numPr>
          <w:ilvl w:val="0"/>
          <w:numId w:val="33"/>
        </w:numPr>
        <w:spacing w:after="120"/>
        <w:ind w:left="714" w:hanging="357"/>
      </w:pPr>
      <w:r w:rsidRPr="00143ADD">
        <w:t>A statistics of interference complaints;</w:t>
      </w:r>
    </w:p>
    <w:p w:rsidR="008B2A0E" w:rsidRPr="00143ADD" w:rsidRDefault="008B2A0E" w:rsidP="006135A9">
      <w:pPr>
        <w:pStyle w:val="ECCParagraph"/>
        <w:numPr>
          <w:ilvl w:val="0"/>
          <w:numId w:val="33"/>
        </w:numPr>
        <w:spacing w:after="120"/>
        <w:ind w:left="714" w:hanging="357"/>
      </w:pPr>
      <w:r w:rsidRPr="00143ADD">
        <w:t>Number of violations</w:t>
      </w:r>
      <w:r w:rsidR="007E02AD" w:rsidRPr="00143ADD">
        <w:t>;</w:t>
      </w:r>
    </w:p>
    <w:p w:rsidR="008B2A0E" w:rsidRPr="00143ADD" w:rsidRDefault="008B2A0E" w:rsidP="006135A9">
      <w:pPr>
        <w:pStyle w:val="ECCParagraph"/>
        <w:numPr>
          <w:ilvl w:val="0"/>
          <w:numId w:val="33"/>
        </w:numPr>
        <w:spacing w:after="120"/>
        <w:ind w:left="714" w:hanging="357"/>
      </w:pPr>
      <w:r w:rsidRPr="00143ADD">
        <w:t>Income (fees)</w:t>
      </w:r>
      <w:r w:rsidR="007E02AD" w:rsidRPr="00143ADD">
        <w:t>;</w:t>
      </w:r>
    </w:p>
    <w:p w:rsidR="00F51051" w:rsidRPr="00143ADD" w:rsidRDefault="00F51051" w:rsidP="006135A9">
      <w:pPr>
        <w:pStyle w:val="ECCParagraph"/>
        <w:numPr>
          <w:ilvl w:val="0"/>
          <w:numId w:val="33"/>
        </w:numPr>
        <w:spacing w:after="120"/>
        <w:ind w:left="714" w:hanging="357"/>
      </w:pPr>
      <w:r w:rsidRPr="00143ADD">
        <w:t>Cost and working hours of the operation</w:t>
      </w:r>
      <w:r w:rsidR="007E02AD" w:rsidRPr="00143ADD">
        <w:t>;</w:t>
      </w:r>
    </w:p>
    <w:p w:rsidR="001E0328" w:rsidRPr="00143ADD" w:rsidRDefault="001E0328" w:rsidP="00B24E05">
      <w:pPr>
        <w:pStyle w:val="ECCParagraph"/>
        <w:numPr>
          <w:ilvl w:val="0"/>
          <w:numId w:val="33"/>
        </w:numPr>
      </w:pPr>
      <w:r w:rsidRPr="00143ADD">
        <w:t>Other relevant information of interest.</w:t>
      </w:r>
    </w:p>
    <w:p w:rsidR="001E0328" w:rsidRPr="00143ADD" w:rsidRDefault="001E0328" w:rsidP="001E0328">
      <w:pPr>
        <w:pStyle w:val="ECCParagraph"/>
      </w:pPr>
      <w:r w:rsidRPr="00143ADD">
        <w:t xml:space="preserve">The ‘debriefing’ </w:t>
      </w:r>
      <w:r w:rsidR="00CC2160" w:rsidRPr="00143ADD">
        <w:t>r</w:t>
      </w:r>
      <w:r w:rsidRPr="00143ADD">
        <w:t>eport should be sent to the participants of the co-ordination team, the organisers of the event and applicable broadcasting organisations.</w:t>
      </w:r>
    </w:p>
    <w:p w:rsidR="00F51051" w:rsidRPr="00143ADD" w:rsidRDefault="00CA7740" w:rsidP="001E0328">
      <w:pPr>
        <w:pStyle w:val="ECCParagraph"/>
      </w:pPr>
      <w:r w:rsidRPr="00143ADD">
        <w:t>The following issues should be dealt with and proposals agreed for improvement of the whole process for the next event:</w:t>
      </w:r>
    </w:p>
    <w:p w:rsidR="001E0328" w:rsidRPr="00143ADD" w:rsidRDefault="001E0328" w:rsidP="006135A9">
      <w:pPr>
        <w:pStyle w:val="ECCParagraph"/>
        <w:numPr>
          <w:ilvl w:val="0"/>
          <w:numId w:val="34"/>
        </w:numPr>
        <w:spacing w:after="120"/>
        <w:ind w:left="714" w:hanging="357"/>
      </w:pPr>
      <w:r w:rsidRPr="00143ADD">
        <w:t>Legal proceedings (depending on local legal rules)</w:t>
      </w:r>
      <w:r w:rsidR="007E02AD" w:rsidRPr="00143ADD">
        <w:t>;</w:t>
      </w:r>
    </w:p>
    <w:p w:rsidR="001E0328" w:rsidRPr="00143ADD" w:rsidRDefault="001E0328" w:rsidP="006135A9">
      <w:pPr>
        <w:pStyle w:val="ECCParagraph"/>
        <w:numPr>
          <w:ilvl w:val="0"/>
          <w:numId w:val="34"/>
        </w:numPr>
        <w:spacing w:after="120"/>
        <w:ind w:left="714" w:hanging="357"/>
      </w:pPr>
      <w:r w:rsidRPr="00143ADD">
        <w:t>Regularising legal actions started during the event</w:t>
      </w:r>
      <w:r w:rsidR="007E02AD" w:rsidRPr="00143ADD">
        <w:t>;</w:t>
      </w:r>
    </w:p>
    <w:p w:rsidR="001E0328" w:rsidRPr="00143ADD" w:rsidRDefault="001E0328" w:rsidP="006135A9">
      <w:pPr>
        <w:pStyle w:val="ECCParagraph"/>
        <w:numPr>
          <w:ilvl w:val="0"/>
          <w:numId w:val="34"/>
        </w:numPr>
        <w:spacing w:after="120"/>
        <w:ind w:left="714" w:hanging="357"/>
      </w:pPr>
      <w:r w:rsidRPr="00143ADD">
        <w:t>Responding to complaints about staff interventions</w:t>
      </w:r>
      <w:r w:rsidR="007E02AD" w:rsidRPr="00143ADD">
        <w:t>;</w:t>
      </w:r>
    </w:p>
    <w:p w:rsidR="001E0328" w:rsidRPr="00143ADD" w:rsidRDefault="001E0328" w:rsidP="006135A9">
      <w:pPr>
        <w:pStyle w:val="ECCParagraph"/>
        <w:numPr>
          <w:ilvl w:val="0"/>
          <w:numId w:val="34"/>
        </w:numPr>
        <w:spacing w:after="120"/>
        <w:ind w:left="714" w:hanging="357"/>
      </w:pPr>
      <w:r w:rsidRPr="00143ADD">
        <w:t>Preparing next event</w:t>
      </w:r>
      <w:r w:rsidR="00F51051" w:rsidRPr="00143ADD">
        <w:t xml:space="preserve"> (lessons learnt)</w:t>
      </w:r>
      <w:r w:rsidR="007E02AD" w:rsidRPr="00143ADD">
        <w:t>;</w:t>
      </w:r>
    </w:p>
    <w:p w:rsidR="00354FAF" w:rsidRPr="00143ADD" w:rsidRDefault="001E0328" w:rsidP="008A54FC">
      <w:pPr>
        <w:pStyle w:val="ECCParagraph"/>
        <w:numPr>
          <w:ilvl w:val="0"/>
          <w:numId w:val="34"/>
        </w:numPr>
      </w:pPr>
      <w:r w:rsidRPr="00143ADD">
        <w:t>Analysis of unsolved problems to improve future events (learning from the mistak</w:t>
      </w:r>
      <w:r w:rsidR="007E02AD" w:rsidRPr="00143ADD">
        <w:t>es: changing procedures, rules</w:t>
      </w:r>
      <w:r w:rsidR="00CC2160" w:rsidRPr="00143ADD">
        <w:t xml:space="preserve"> etc</w:t>
      </w:r>
      <w:r w:rsidRPr="00143ADD">
        <w:t>)</w:t>
      </w:r>
      <w:r w:rsidR="007E02AD" w:rsidRPr="00143ADD">
        <w:t>.</w:t>
      </w:r>
    </w:p>
    <w:p w:rsidR="00354FAF" w:rsidRPr="00143ADD" w:rsidRDefault="00354FAF" w:rsidP="00797D4C">
      <w:pPr>
        <w:pStyle w:val="Heading1"/>
      </w:pPr>
      <w:bookmarkStart w:id="28" w:name="_Toc401045490"/>
      <w:r w:rsidRPr="00143ADD">
        <w:lastRenderedPageBreak/>
        <w:t>Conclusions</w:t>
      </w:r>
      <w:bookmarkEnd w:id="28"/>
    </w:p>
    <w:p w:rsidR="00CB04D6" w:rsidRPr="00143ADD" w:rsidRDefault="00CC2160" w:rsidP="00CB04D6">
      <w:pPr>
        <w:pStyle w:val="ECCParagraph"/>
      </w:pPr>
      <w:r w:rsidRPr="00143ADD">
        <w:t xml:space="preserve">The </w:t>
      </w:r>
      <w:r w:rsidR="00CB04D6" w:rsidRPr="00143ADD">
        <w:t xml:space="preserve">interference free operation of a variety of radio applications and other electronic equipment in a small area associated with </w:t>
      </w:r>
      <w:r w:rsidRPr="00143ADD">
        <w:t xml:space="preserve">the </w:t>
      </w:r>
      <w:r w:rsidR="00CB04D6" w:rsidRPr="00143ADD">
        <w:t xml:space="preserve">demands for additional spectrum requires thorough planning and close cooperation with all relevant parties. Standard procedures have to be modified and short-term decisions </w:t>
      </w:r>
      <w:r w:rsidRPr="00143ADD">
        <w:t>based on</w:t>
      </w:r>
      <w:r w:rsidR="00CB04D6" w:rsidRPr="00143ADD">
        <w:t xml:space="preserve"> </w:t>
      </w:r>
      <w:r w:rsidRPr="00143ADD">
        <w:t xml:space="preserve">sometimes </w:t>
      </w:r>
      <w:r w:rsidR="00CB04D6" w:rsidRPr="00143ADD">
        <w:t xml:space="preserve">incomplete information have often to be made. A flexible response </w:t>
      </w:r>
      <w:r w:rsidRPr="00143ADD">
        <w:t>by</w:t>
      </w:r>
      <w:r w:rsidR="00CB04D6" w:rsidRPr="00143ADD">
        <w:t xml:space="preserve"> the spectrum management and enforcement staff to these challenges is essential for the success of major events. </w:t>
      </w:r>
    </w:p>
    <w:p w:rsidR="009F7898" w:rsidRPr="00143ADD" w:rsidRDefault="00CC2160" w:rsidP="009F7898">
      <w:pPr>
        <w:pStyle w:val="ECCAnnexheading1"/>
      </w:pPr>
      <w:bookmarkStart w:id="29" w:name="_Toc401045491"/>
      <w:r w:rsidRPr="00143ADD">
        <w:lastRenderedPageBreak/>
        <w:t xml:space="preserve">EXAMPLE </w:t>
      </w:r>
      <w:r w:rsidR="009F7898" w:rsidRPr="00143ADD">
        <w:t xml:space="preserve">Checklist </w:t>
      </w:r>
      <w:r w:rsidR="00C825F2" w:rsidRPr="00143ADD">
        <w:t xml:space="preserve">of </w:t>
      </w:r>
      <w:r w:rsidR="009F7898" w:rsidRPr="00143ADD">
        <w:t>Activities before the event</w:t>
      </w:r>
      <w:bookmarkEnd w:id="29"/>
    </w:p>
    <w:p w:rsidR="004C192E" w:rsidRPr="00143ADD" w:rsidRDefault="00984038" w:rsidP="006135A9">
      <w:pPr>
        <w:numPr>
          <w:ilvl w:val="0"/>
          <w:numId w:val="35"/>
        </w:numPr>
        <w:spacing w:after="120"/>
        <w:ind w:left="714" w:hanging="357"/>
        <w:rPr>
          <w:lang w:val="en-GB"/>
        </w:rPr>
      </w:pPr>
      <w:r w:rsidRPr="00143ADD">
        <w:rPr>
          <w:lang w:val="en-GB"/>
        </w:rPr>
        <w:t>Consulting the organi</w:t>
      </w:r>
      <w:r w:rsidR="001B25A8">
        <w:rPr>
          <w:lang w:val="en-GB"/>
        </w:rPr>
        <w:t>s</w:t>
      </w:r>
      <w:r w:rsidRPr="00143ADD">
        <w:rPr>
          <w:lang w:val="en-GB"/>
        </w:rPr>
        <w:t>er in written form</w:t>
      </w:r>
      <w:r w:rsidR="001E45FB" w:rsidRPr="00143ADD">
        <w:rPr>
          <w:lang w:val="en-GB"/>
        </w:rPr>
        <w:t>;</w:t>
      </w:r>
    </w:p>
    <w:p w:rsidR="004C192E" w:rsidRPr="00143ADD" w:rsidRDefault="00E04B36" w:rsidP="006135A9">
      <w:pPr>
        <w:numPr>
          <w:ilvl w:val="0"/>
          <w:numId w:val="35"/>
        </w:numPr>
        <w:spacing w:after="120"/>
        <w:ind w:left="714" w:hanging="357"/>
        <w:rPr>
          <w:lang w:val="en-GB"/>
        </w:rPr>
      </w:pPr>
      <w:r w:rsidRPr="00143ADD">
        <w:rPr>
          <w:lang w:val="en-GB"/>
        </w:rPr>
        <w:t>Counselling</w:t>
      </w:r>
      <w:r w:rsidR="00984038" w:rsidRPr="00143ADD">
        <w:rPr>
          <w:lang w:val="en-GB"/>
        </w:rPr>
        <w:t xml:space="preserve"> interview with the organi</w:t>
      </w:r>
      <w:r w:rsidR="001B25A8">
        <w:rPr>
          <w:lang w:val="en-GB"/>
        </w:rPr>
        <w:t>s</w:t>
      </w:r>
      <w:r w:rsidR="00984038" w:rsidRPr="00143ADD">
        <w:rPr>
          <w:lang w:val="en-GB"/>
        </w:rPr>
        <w:t>er</w:t>
      </w:r>
      <w:r w:rsidR="001E45FB" w:rsidRPr="00143ADD">
        <w:rPr>
          <w:lang w:val="en-GB"/>
        </w:rPr>
        <w:t>;</w:t>
      </w:r>
    </w:p>
    <w:p w:rsidR="004C192E" w:rsidRPr="00143ADD" w:rsidRDefault="00984038" w:rsidP="006135A9">
      <w:pPr>
        <w:numPr>
          <w:ilvl w:val="0"/>
          <w:numId w:val="35"/>
        </w:numPr>
        <w:spacing w:after="120"/>
        <w:ind w:left="714" w:hanging="357"/>
        <w:rPr>
          <w:lang w:val="en-GB"/>
        </w:rPr>
      </w:pPr>
      <w:r w:rsidRPr="00143ADD">
        <w:rPr>
          <w:lang w:val="en-GB"/>
        </w:rPr>
        <w:t>Information about the radio monitoring/inspection service</w:t>
      </w:r>
      <w:r w:rsidR="001E45FB" w:rsidRPr="00143ADD">
        <w:rPr>
          <w:lang w:val="en-GB"/>
        </w:rPr>
        <w:t>;</w:t>
      </w:r>
    </w:p>
    <w:p w:rsidR="004C192E" w:rsidRPr="00143ADD" w:rsidRDefault="00984038" w:rsidP="006135A9">
      <w:pPr>
        <w:numPr>
          <w:ilvl w:val="0"/>
          <w:numId w:val="35"/>
        </w:numPr>
        <w:spacing w:after="120"/>
        <w:ind w:left="714" w:hanging="357"/>
        <w:rPr>
          <w:lang w:val="en-GB"/>
        </w:rPr>
      </w:pPr>
      <w:r w:rsidRPr="00143ADD">
        <w:rPr>
          <w:lang w:val="en-GB"/>
        </w:rPr>
        <w:t>Further meetings with the organi</w:t>
      </w:r>
      <w:r w:rsidR="001B25A8">
        <w:rPr>
          <w:lang w:val="en-GB"/>
        </w:rPr>
        <w:t>s</w:t>
      </w:r>
      <w:r w:rsidRPr="00143ADD">
        <w:rPr>
          <w:lang w:val="en-GB"/>
        </w:rPr>
        <w:t>er</w:t>
      </w:r>
      <w:r w:rsidR="001E45FB" w:rsidRPr="00143ADD">
        <w:rPr>
          <w:lang w:val="en-GB"/>
        </w:rPr>
        <w:t>;</w:t>
      </w:r>
    </w:p>
    <w:p w:rsidR="004C192E" w:rsidRPr="00143ADD" w:rsidRDefault="00984038" w:rsidP="006135A9">
      <w:pPr>
        <w:numPr>
          <w:ilvl w:val="0"/>
          <w:numId w:val="35"/>
        </w:numPr>
        <w:spacing w:after="120"/>
        <w:ind w:left="714" w:hanging="357"/>
        <w:rPr>
          <w:lang w:val="en-GB"/>
        </w:rPr>
      </w:pPr>
      <w:r w:rsidRPr="00143ADD">
        <w:rPr>
          <w:lang w:val="en-GB"/>
        </w:rPr>
        <w:t>Providing information on the organi</w:t>
      </w:r>
      <w:r w:rsidR="001B25A8">
        <w:rPr>
          <w:lang w:val="en-GB"/>
        </w:rPr>
        <w:t>s</w:t>
      </w:r>
      <w:r w:rsidRPr="00143ADD">
        <w:rPr>
          <w:lang w:val="en-GB"/>
        </w:rPr>
        <w:t xml:space="preserve">er’s </w:t>
      </w:r>
      <w:r w:rsidR="00CC2160" w:rsidRPr="00143ADD">
        <w:rPr>
          <w:lang w:val="en-GB"/>
        </w:rPr>
        <w:t xml:space="preserve">web </w:t>
      </w:r>
      <w:r w:rsidRPr="00143ADD">
        <w:rPr>
          <w:lang w:val="en-GB"/>
        </w:rPr>
        <w:t>home page; a link to the spectrum agency would be advisable</w:t>
      </w:r>
      <w:r w:rsidR="001E45FB" w:rsidRPr="00143ADD">
        <w:rPr>
          <w:lang w:val="en-GB"/>
        </w:rPr>
        <w:t>;</w:t>
      </w:r>
    </w:p>
    <w:p w:rsidR="004C192E" w:rsidRPr="00143ADD" w:rsidRDefault="00984038" w:rsidP="006135A9">
      <w:pPr>
        <w:numPr>
          <w:ilvl w:val="0"/>
          <w:numId w:val="35"/>
        </w:numPr>
        <w:spacing w:after="120"/>
        <w:ind w:left="714" w:hanging="357"/>
        <w:rPr>
          <w:lang w:val="en-GB"/>
        </w:rPr>
      </w:pPr>
      <w:r w:rsidRPr="00143ADD">
        <w:rPr>
          <w:lang w:val="en-GB"/>
        </w:rPr>
        <w:t>Providing event related information on the spectrum agency’s home page</w:t>
      </w:r>
      <w:r w:rsidR="00E35B18" w:rsidRPr="00143ADD">
        <w:rPr>
          <w:lang w:val="en-GB"/>
        </w:rPr>
        <w:t>, creation of dedicated e-mail address and hot-line</w:t>
      </w:r>
      <w:r w:rsidR="001E45FB" w:rsidRPr="00143ADD">
        <w:rPr>
          <w:lang w:val="en-GB"/>
        </w:rPr>
        <w:t>;</w:t>
      </w:r>
    </w:p>
    <w:p w:rsidR="004C192E" w:rsidRPr="00143ADD" w:rsidRDefault="00984038" w:rsidP="006135A9">
      <w:pPr>
        <w:numPr>
          <w:ilvl w:val="0"/>
          <w:numId w:val="35"/>
        </w:numPr>
        <w:spacing w:after="120"/>
        <w:ind w:left="714" w:hanging="357"/>
        <w:rPr>
          <w:lang w:val="en-GB"/>
        </w:rPr>
      </w:pPr>
      <w:r w:rsidRPr="00143ADD">
        <w:rPr>
          <w:lang w:val="en-GB"/>
        </w:rPr>
        <w:t xml:space="preserve">Visit </w:t>
      </w:r>
      <w:r w:rsidR="00CC2160" w:rsidRPr="00143ADD">
        <w:rPr>
          <w:lang w:val="en-GB"/>
        </w:rPr>
        <w:t>to</w:t>
      </w:r>
      <w:r w:rsidRPr="00143ADD">
        <w:rPr>
          <w:lang w:val="en-GB"/>
        </w:rPr>
        <w:t xml:space="preserve"> the event location</w:t>
      </w:r>
      <w:r w:rsidR="001E45FB" w:rsidRPr="00143ADD">
        <w:rPr>
          <w:lang w:val="en-GB"/>
        </w:rPr>
        <w:t>;</w:t>
      </w:r>
    </w:p>
    <w:p w:rsidR="004C192E" w:rsidRPr="00143ADD" w:rsidRDefault="00984038" w:rsidP="006135A9">
      <w:pPr>
        <w:numPr>
          <w:ilvl w:val="0"/>
          <w:numId w:val="35"/>
        </w:numPr>
        <w:spacing w:after="120"/>
        <w:ind w:left="714" w:hanging="357"/>
        <w:rPr>
          <w:lang w:val="en-GB"/>
        </w:rPr>
      </w:pPr>
      <w:r w:rsidRPr="00143ADD">
        <w:rPr>
          <w:lang w:val="en-GB"/>
        </w:rPr>
        <w:t>Drawing up a time-table</w:t>
      </w:r>
      <w:r w:rsidR="001E45FB" w:rsidRPr="00143ADD">
        <w:rPr>
          <w:lang w:val="en-GB"/>
        </w:rPr>
        <w:t>;</w:t>
      </w:r>
    </w:p>
    <w:p w:rsidR="004C192E" w:rsidRPr="00143ADD" w:rsidRDefault="00E04B36" w:rsidP="006135A9">
      <w:pPr>
        <w:numPr>
          <w:ilvl w:val="0"/>
          <w:numId w:val="35"/>
        </w:numPr>
        <w:spacing w:after="120"/>
        <w:ind w:left="714" w:hanging="357"/>
        <w:rPr>
          <w:lang w:val="en-GB"/>
        </w:rPr>
      </w:pPr>
      <w:r w:rsidRPr="00143ADD">
        <w:rPr>
          <w:lang w:val="en-GB"/>
        </w:rPr>
        <w:t>Labelling</w:t>
      </w:r>
      <w:r w:rsidR="00984038" w:rsidRPr="00143ADD">
        <w:rPr>
          <w:lang w:val="en-GB"/>
        </w:rPr>
        <w:t xml:space="preserve"> required: yes or no?</w:t>
      </w:r>
    </w:p>
    <w:p w:rsidR="004C192E" w:rsidRPr="00143ADD" w:rsidRDefault="00984038" w:rsidP="006135A9">
      <w:pPr>
        <w:numPr>
          <w:ilvl w:val="0"/>
          <w:numId w:val="35"/>
        </w:numPr>
        <w:spacing w:after="120"/>
        <w:ind w:left="714" w:hanging="357"/>
        <w:rPr>
          <w:lang w:val="en-GB"/>
        </w:rPr>
      </w:pPr>
      <w:r w:rsidRPr="00143ADD">
        <w:rPr>
          <w:lang w:val="en-GB"/>
        </w:rPr>
        <w:t>Assigning tasks to the spectrum monitoring/inspection service</w:t>
      </w:r>
      <w:r w:rsidR="001E45FB" w:rsidRPr="00143ADD">
        <w:rPr>
          <w:lang w:val="en-GB"/>
        </w:rPr>
        <w:t>;</w:t>
      </w:r>
    </w:p>
    <w:p w:rsidR="004C192E" w:rsidRPr="00143ADD" w:rsidRDefault="00984038" w:rsidP="006135A9">
      <w:pPr>
        <w:numPr>
          <w:ilvl w:val="0"/>
          <w:numId w:val="35"/>
        </w:numPr>
        <w:spacing w:after="120"/>
        <w:ind w:left="714" w:hanging="357"/>
        <w:rPr>
          <w:lang w:val="en-GB"/>
        </w:rPr>
      </w:pPr>
      <w:r w:rsidRPr="00143ADD">
        <w:rPr>
          <w:lang w:val="en-GB"/>
        </w:rPr>
        <w:t>Fixing the manpower requirements</w:t>
      </w:r>
      <w:r w:rsidR="001E45FB" w:rsidRPr="00143ADD">
        <w:rPr>
          <w:lang w:val="en-GB"/>
        </w:rPr>
        <w:t>;</w:t>
      </w:r>
    </w:p>
    <w:p w:rsidR="004C192E" w:rsidRPr="00143ADD" w:rsidRDefault="00984038" w:rsidP="006135A9">
      <w:pPr>
        <w:numPr>
          <w:ilvl w:val="0"/>
          <w:numId w:val="35"/>
        </w:numPr>
        <w:spacing w:after="120"/>
        <w:ind w:left="714" w:hanging="357"/>
        <w:rPr>
          <w:lang w:val="en-GB"/>
        </w:rPr>
      </w:pPr>
      <w:r w:rsidRPr="00143ADD">
        <w:rPr>
          <w:lang w:val="en-GB"/>
        </w:rPr>
        <w:t>Review of the situation regarding accreditation</w:t>
      </w:r>
      <w:r w:rsidR="001E45FB" w:rsidRPr="00143ADD">
        <w:rPr>
          <w:lang w:val="en-GB"/>
        </w:rPr>
        <w:t>;</w:t>
      </w:r>
    </w:p>
    <w:p w:rsidR="004C192E" w:rsidRPr="00143ADD" w:rsidRDefault="00984038" w:rsidP="006135A9">
      <w:pPr>
        <w:numPr>
          <w:ilvl w:val="0"/>
          <w:numId w:val="35"/>
        </w:numPr>
        <w:spacing w:after="120"/>
        <w:ind w:left="714" w:hanging="357"/>
        <w:rPr>
          <w:lang w:val="en-GB"/>
        </w:rPr>
      </w:pPr>
      <w:r w:rsidRPr="00143ADD">
        <w:rPr>
          <w:lang w:val="en-GB"/>
        </w:rPr>
        <w:t>Fixing the location of measuring vehicles and vehicles for passenger transportation</w:t>
      </w:r>
      <w:r w:rsidR="001E45FB" w:rsidRPr="00143ADD">
        <w:rPr>
          <w:lang w:val="en-GB"/>
        </w:rPr>
        <w:t>;</w:t>
      </w:r>
    </w:p>
    <w:p w:rsidR="004C192E" w:rsidRPr="00143ADD" w:rsidRDefault="004D619D" w:rsidP="006135A9">
      <w:pPr>
        <w:numPr>
          <w:ilvl w:val="0"/>
          <w:numId w:val="35"/>
        </w:numPr>
        <w:spacing w:after="120"/>
        <w:ind w:left="714" w:hanging="357"/>
        <w:rPr>
          <w:lang w:val="en-GB"/>
        </w:rPr>
      </w:pPr>
      <w:r>
        <w:rPr>
          <w:lang w:val="en-GB"/>
        </w:rPr>
        <w:t>Organis</w:t>
      </w:r>
      <w:r w:rsidR="00984038" w:rsidRPr="00143ADD">
        <w:rPr>
          <w:lang w:val="en-GB"/>
        </w:rPr>
        <w:t>ation of the power supply</w:t>
      </w:r>
      <w:r w:rsidR="001E45FB" w:rsidRPr="00143ADD">
        <w:rPr>
          <w:lang w:val="en-GB"/>
        </w:rPr>
        <w:t>;</w:t>
      </w:r>
    </w:p>
    <w:p w:rsidR="004C192E" w:rsidRPr="00143ADD" w:rsidRDefault="00984038" w:rsidP="006135A9">
      <w:pPr>
        <w:numPr>
          <w:ilvl w:val="0"/>
          <w:numId w:val="35"/>
        </w:numPr>
        <w:spacing w:after="120"/>
        <w:ind w:left="714" w:hanging="357"/>
        <w:rPr>
          <w:lang w:val="en-GB"/>
        </w:rPr>
      </w:pPr>
      <w:r w:rsidRPr="00143ADD">
        <w:rPr>
          <w:lang w:val="en-GB"/>
        </w:rPr>
        <w:t>Contacting the host broadcaster regarding spectrum coordination</w:t>
      </w:r>
      <w:r w:rsidR="001E45FB" w:rsidRPr="00143ADD">
        <w:rPr>
          <w:lang w:val="en-GB"/>
        </w:rPr>
        <w:t>;</w:t>
      </w:r>
    </w:p>
    <w:p w:rsidR="004C192E" w:rsidRPr="00143ADD" w:rsidRDefault="004D619D" w:rsidP="006135A9">
      <w:pPr>
        <w:numPr>
          <w:ilvl w:val="0"/>
          <w:numId w:val="35"/>
        </w:numPr>
        <w:spacing w:after="120"/>
        <w:ind w:left="714" w:hanging="357"/>
        <w:rPr>
          <w:lang w:val="en-GB"/>
        </w:rPr>
      </w:pPr>
      <w:r>
        <w:rPr>
          <w:lang w:val="en-GB"/>
        </w:rPr>
        <w:t>Contacting security organis</w:t>
      </w:r>
      <w:r w:rsidR="00984038" w:rsidRPr="00143ADD">
        <w:rPr>
          <w:lang w:val="en-GB"/>
        </w:rPr>
        <w:t>ations (police, ambulance, etc.)</w:t>
      </w:r>
      <w:r w:rsidR="001E45FB" w:rsidRPr="00143ADD">
        <w:rPr>
          <w:lang w:val="en-GB"/>
        </w:rPr>
        <w:t>;</w:t>
      </w:r>
    </w:p>
    <w:p w:rsidR="004C192E" w:rsidRPr="00143ADD" w:rsidRDefault="00984038" w:rsidP="006135A9">
      <w:pPr>
        <w:numPr>
          <w:ilvl w:val="0"/>
          <w:numId w:val="35"/>
        </w:numPr>
        <w:spacing w:after="120"/>
        <w:ind w:left="714" w:hanging="357"/>
        <w:rPr>
          <w:lang w:val="en-GB"/>
        </w:rPr>
      </w:pPr>
      <w:r w:rsidRPr="00143ADD">
        <w:rPr>
          <w:lang w:val="en-GB"/>
        </w:rPr>
        <w:t>Monitoring the spectrum (Zero State)</w:t>
      </w:r>
      <w:r w:rsidR="001E45FB" w:rsidRPr="00143ADD">
        <w:rPr>
          <w:lang w:val="en-GB"/>
        </w:rPr>
        <w:t>;</w:t>
      </w:r>
    </w:p>
    <w:p w:rsidR="004C192E" w:rsidRPr="00143ADD" w:rsidRDefault="00984038" w:rsidP="006135A9">
      <w:pPr>
        <w:numPr>
          <w:ilvl w:val="0"/>
          <w:numId w:val="35"/>
        </w:numPr>
        <w:spacing w:after="120"/>
        <w:ind w:left="714" w:hanging="357"/>
        <w:rPr>
          <w:lang w:val="en-GB"/>
        </w:rPr>
      </w:pPr>
      <w:r w:rsidRPr="00143ADD">
        <w:rPr>
          <w:lang w:val="en-GB"/>
        </w:rPr>
        <w:t>Allowing spectrum applications</w:t>
      </w:r>
      <w:r w:rsidR="001E45FB" w:rsidRPr="00143ADD">
        <w:rPr>
          <w:lang w:val="en-GB"/>
        </w:rPr>
        <w:t>;</w:t>
      </w:r>
    </w:p>
    <w:p w:rsidR="004C192E" w:rsidRPr="00143ADD" w:rsidRDefault="00984038" w:rsidP="006135A9">
      <w:pPr>
        <w:numPr>
          <w:ilvl w:val="0"/>
          <w:numId w:val="35"/>
        </w:numPr>
        <w:spacing w:after="120"/>
        <w:ind w:left="714" w:hanging="357"/>
        <w:rPr>
          <w:lang w:val="en-GB"/>
        </w:rPr>
      </w:pPr>
      <w:r w:rsidRPr="00143ADD">
        <w:rPr>
          <w:lang w:val="en-GB"/>
        </w:rPr>
        <w:t>Handling of applications</w:t>
      </w:r>
      <w:r w:rsidR="001E45FB" w:rsidRPr="00143ADD">
        <w:rPr>
          <w:lang w:val="en-GB"/>
        </w:rPr>
        <w:t>;</w:t>
      </w:r>
    </w:p>
    <w:p w:rsidR="004C192E" w:rsidRPr="00143ADD" w:rsidRDefault="00984038" w:rsidP="00E364DB">
      <w:pPr>
        <w:numPr>
          <w:ilvl w:val="1"/>
          <w:numId w:val="37"/>
        </w:numPr>
        <w:spacing w:after="60"/>
        <w:ind w:left="993" w:hanging="284"/>
        <w:rPr>
          <w:lang w:val="en-GB"/>
        </w:rPr>
      </w:pPr>
      <w:r w:rsidRPr="00143ADD">
        <w:rPr>
          <w:lang w:val="en-GB"/>
        </w:rPr>
        <w:t>Considering applications (availability of spectrum, compatibility)</w:t>
      </w:r>
      <w:r w:rsidR="001E45FB" w:rsidRPr="00143ADD">
        <w:rPr>
          <w:lang w:val="en-GB"/>
        </w:rPr>
        <w:t>;</w:t>
      </w:r>
    </w:p>
    <w:p w:rsidR="004C192E" w:rsidRPr="00143ADD" w:rsidRDefault="00984038" w:rsidP="00E364DB">
      <w:pPr>
        <w:numPr>
          <w:ilvl w:val="1"/>
          <w:numId w:val="37"/>
        </w:numPr>
        <w:spacing w:after="60"/>
        <w:ind w:left="993" w:hanging="284"/>
        <w:rPr>
          <w:lang w:val="en-GB"/>
        </w:rPr>
      </w:pPr>
      <w:r w:rsidRPr="00143ADD">
        <w:rPr>
          <w:lang w:val="en-GB"/>
        </w:rPr>
        <w:t xml:space="preserve">Spectrum coordination with </w:t>
      </w:r>
      <w:r w:rsidR="00E04B36" w:rsidRPr="00143ADD">
        <w:rPr>
          <w:lang w:val="en-GB"/>
        </w:rPr>
        <w:t>neighbouring</w:t>
      </w:r>
      <w:r w:rsidRPr="00143ADD">
        <w:rPr>
          <w:lang w:val="en-GB"/>
        </w:rPr>
        <w:t xml:space="preserve"> administrations</w:t>
      </w:r>
      <w:r w:rsidR="001E45FB" w:rsidRPr="00143ADD">
        <w:rPr>
          <w:lang w:val="en-GB"/>
        </w:rPr>
        <w:t>;</w:t>
      </w:r>
    </w:p>
    <w:p w:rsidR="004C192E" w:rsidRDefault="00984038" w:rsidP="00E364DB">
      <w:pPr>
        <w:numPr>
          <w:ilvl w:val="1"/>
          <w:numId w:val="37"/>
        </w:numPr>
        <w:spacing w:after="60"/>
        <w:ind w:left="993" w:hanging="284"/>
        <w:rPr>
          <w:lang w:val="en-GB"/>
        </w:rPr>
      </w:pPr>
      <w:r w:rsidRPr="00143ADD">
        <w:rPr>
          <w:lang w:val="en-GB"/>
        </w:rPr>
        <w:t>Approving applications</w:t>
      </w:r>
      <w:r w:rsidR="001E45FB" w:rsidRPr="00143ADD">
        <w:rPr>
          <w:lang w:val="en-GB"/>
        </w:rPr>
        <w:t>;</w:t>
      </w:r>
    </w:p>
    <w:p w:rsidR="004E718D" w:rsidRPr="00143ADD" w:rsidRDefault="004E718D" w:rsidP="00E364DB">
      <w:pPr>
        <w:numPr>
          <w:ilvl w:val="1"/>
          <w:numId w:val="37"/>
        </w:numPr>
        <w:spacing w:after="120"/>
        <w:ind w:left="993" w:hanging="284"/>
        <w:rPr>
          <w:lang w:val="en-GB"/>
        </w:rPr>
      </w:pPr>
      <w:r>
        <w:rPr>
          <w:lang w:val="en-GB"/>
        </w:rPr>
        <w:t>Issuing licence in time to allow tuning of user equipment;</w:t>
      </w:r>
    </w:p>
    <w:p w:rsidR="004C192E" w:rsidRPr="00143ADD" w:rsidRDefault="00984038" w:rsidP="006135A9">
      <w:pPr>
        <w:numPr>
          <w:ilvl w:val="0"/>
          <w:numId w:val="36"/>
        </w:numPr>
        <w:spacing w:after="120"/>
        <w:ind w:left="714" w:hanging="357"/>
        <w:rPr>
          <w:lang w:val="en-GB"/>
        </w:rPr>
      </w:pPr>
      <w:r w:rsidRPr="00143ADD">
        <w:rPr>
          <w:lang w:val="en-GB"/>
        </w:rPr>
        <w:t>Hotel booking</w:t>
      </w:r>
      <w:r w:rsidR="001E45FB" w:rsidRPr="00143ADD">
        <w:rPr>
          <w:lang w:val="en-GB"/>
        </w:rPr>
        <w:t>;</w:t>
      </w:r>
    </w:p>
    <w:p w:rsidR="004C192E" w:rsidRPr="00143ADD" w:rsidRDefault="00984038" w:rsidP="006135A9">
      <w:pPr>
        <w:numPr>
          <w:ilvl w:val="0"/>
          <w:numId w:val="36"/>
        </w:numPr>
        <w:spacing w:after="120"/>
        <w:ind w:left="714" w:hanging="357"/>
        <w:rPr>
          <w:lang w:val="en-GB"/>
        </w:rPr>
      </w:pPr>
      <w:r w:rsidRPr="00143ADD">
        <w:rPr>
          <w:lang w:val="en-GB"/>
        </w:rPr>
        <w:t>Organi</w:t>
      </w:r>
      <w:r w:rsidR="001B25A8">
        <w:rPr>
          <w:lang w:val="en-GB"/>
        </w:rPr>
        <w:t>s</w:t>
      </w:r>
      <w:r w:rsidRPr="00143ADD">
        <w:rPr>
          <w:lang w:val="en-GB"/>
        </w:rPr>
        <w:t>ing an on-site office and office equipment</w:t>
      </w:r>
      <w:r w:rsidR="001E45FB" w:rsidRPr="00143ADD">
        <w:rPr>
          <w:lang w:val="en-GB"/>
        </w:rPr>
        <w:t>;</w:t>
      </w:r>
    </w:p>
    <w:p w:rsidR="004C192E" w:rsidRPr="00143ADD" w:rsidRDefault="00984038" w:rsidP="006135A9">
      <w:pPr>
        <w:numPr>
          <w:ilvl w:val="0"/>
          <w:numId w:val="36"/>
        </w:numPr>
        <w:spacing w:after="120"/>
        <w:ind w:left="714" w:hanging="357"/>
        <w:rPr>
          <w:lang w:val="en-GB"/>
        </w:rPr>
      </w:pPr>
      <w:r w:rsidRPr="00143ADD">
        <w:rPr>
          <w:lang w:val="en-GB"/>
        </w:rPr>
        <w:t>Planning of communication</w:t>
      </w:r>
      <w:r w:rsidR="00DB16A3" w:rsidRPr="00143ADD">
        <w:rPr>
          <w:lang w:val="en-GB"/>
        </w:rPr>
        <w:t xml:space="preserve"> ear pieces preferred</w:t>
      </w:r>
      <w:r w:rsidRPr="00143ADD">
        <w:rPr>
          <w:lang w:val="en-GB"/>
        </w:rPr>
        <w:t xml:space="preserve"> (radio, telephone, Internet)</w:t>
      </w:r>
      <w:r w:rsidR="001E45FB" w:rsidRPr="00143ADD">
        <w:rPr>
          <w:lang w:val="en-GB"/>
        </w:rPr>
        <w:t>;</w:t>
      </w:r>
    </w:p>
    <w:p w:rsidR="004C192E" w:rsidRPr="00143ADD" w:rsidRDefault="00984038" w:rsidP="006135A9">
      <w:pPr>
        <w:numPr>
          <w:ilvl w:val="0"/>
          <w:numId w:val="36"/>
        </w:numPr>
        <w:spacing w:after="120"/>
        <w:ind w:left="714" w:hanging="357"/>
        <w:rPr>
          <w:lang w:val="en-GB"/>
        </w:rPr>
      </w:pPr>
      <w:r w:rsidRPr="00143ADD">
        <w:rPr>
          <w:lang w:val="en-GB"/>
        </w:rPr>
        <w:t>Preparation of on-site money collection</w:t>
      </w:r>
      <w:r w:rsidR="001E45FB" w:rsidRPr="00143ADD">
        <w:rPr>
          <w:lang w:val="en-GB"/>
        </w:rPr>
        <w:t>;</w:t>
      </w:r>
    </w:p>
    <w:p w:rsidR="00984038" w:rsidRPr="00143ADD" w:rsidRDefault="004C192E" w:rsidP="006135A9">
      <w:pPr>
        <w:numPr>
          <w:ilvl w:val="0"/>
          <w:numId w:val="36"/>
        </w:numPr>
        <w:spacing w:after="120"/>
        <w:ind w:left="714" w:hanging="357"/>
        <w:rPr>
          <w:lang w:val="en-GB"/>
        </w:rPr>
      </w:pPr>
      <w:r w:rsidRPr="00143ADD">
        <w:rPr>
          <w:lang w:val="en-GB"/>
        </w:rPr>
        <w:t>Arrangement of staff schedule</w:t>
      </w:r>
      <w:r w:rsidR="001E45FB" w:rsidRPr="00143ADD">
        <w:rPr>
          <w:lang w:val="en-GB"/>
        </w:rPr>
        <w:t>;</w:t>
      </w:r>
    </w:p>
    <w:p w:rsidR="00DB16A3" w:rsidRPr="00143ADD" w:rsidRDefault="00DB16A3" w:rsidP="006135A9">
      <w:pPr>
        <w:numPr>
          <w:ilvl w:val="0"/>
          <w:numId w:val="36"/>
        </w:numPr>
        <w:spacing w:after="120"/>
        <w:ind w:left="714" w:hanging="357"/>
        <w:rPr>
          <w:lang w:val="en-GB"/>
        </w:rPr>
      </w:pPr>
      <w:r w:rsidRPr="00143ADD">
        <w:rPr>
          <w:lang w:val="en-GB"/>
        </w:rPr>
        <w:t>Any specific measures for staff safety e.g. personal protection wear</w:t>
      </w:r>
      <w:r w:rsidR="001E45FB" w:rsidRPr="00143ADD">
        <w:rPr>
          <w:lang w:val="en-GB"/>
        </w:rPr>
        <w:t>;</w:t>
      </w:r>
    </w:p>
    <w:p w:rsidR="00DB16A3" w:rsidRPr="00143ADD" w:rsidRDefault="00DB16A3" w:rsidP="006135A9">
      <w:pPr>
        <w:numPr>
          <w:ilvl w:val="0"/>
          <w:numId w:val="36"/>
        </w:numPr>
        <w:spacing w:after="120"/>
        <w:ind w:left="714" w:hanging="357"/>
        <w:rPr>
          <w:lang w:val="en-GB"/>
        </w:rPr>
      </w:pPr>
      <w:r w:rsidRPr="00143ADD">
        <w:rPr>
          <w:lang w:val="en-GB"/>
        </w:rPr>
        <w:t>Staff uniforms</w:t>
      </w:r>
      <w:r w:rsidR="001E45FB" w:rsidRPr="00143ADD">
        <w:rPr>
          <w:lang w:val="en-GB"/>
        </w:rPr>
        <w:t>;</w:t>
      </w:r>
    </w:p>
    <w:p w:rsidR="00E35B18" w:rsidRPr="00143ADD" w:rsidRDefault="00E35B18" w:rsidP="006135A9">
      <w:pPr>
        <w:numPr>
          <w:ilvl w:val="0"/>
          <w:numId w:val="36"/>
        </w:numPr>
        <w:spacing w:after="120"/>
        <w:ind w:left="714" w:hanging="357"/>
        <w:jc w:val="both"/>
        <w:rPr>
          <w:szCs w:val="22"/>
          <w:lang w:val="en-GB"/>
        </w:rPr>
      </w:pPr>
      <w:r w:rsidRPr="00143ADD">
        <w:rPr>
          <w:szCs w:val="22"/>
          <w:lang w:val="en-GB"/>
        </w:rPr>
        <w:t>Collecting information on required spectrum, potential frequency users and radio technologies from organiser and hosting countries of previous events, if any</w:t>
      </w:r>
      <w:r w:rsidR="001E45FB" w:rsidRPr="00143ADD">
        <w:rPr>
          <w:szCs w:val="22"/>
          <w:lang w:val="en-GB"/>
        </w:rPr>
        <w:t>;</w:t>
      </w:r>
    </w:p>
    <w:p w:rsidR="00E35B18" w:rsidRDefault="00E35B18" w:rsidP="006135A9">
      <w:pPr>
        <w:numPr>
          <w:ilvl w:val="0"/>
          <w:numId w:val="36"/>
        </w:numPr>
        <w:spacing w:after="120"/>
        <w:ind w:left="714" w:hanging="357"/>
        <w:jc w:val="both"/>
        <w:rPr>
          <w:szCs w:val="22"/>
          <w:lang w:val="en-GB"/>
        </w:rPr>
      </w:pPr>
      <w:r w:rsidRPr="00143ADD">
        <w:rPr>
          <w:szCs w:val="22"/>
          <w:lang w:val="en-GB"/>
        </w:rPr>
        <w:t>Simplifying frequency application procedure</w:t>
      </w:r>
      <w:r w:rsidR="001E45FB" w:rsidRPr="00143ADD">
        <w:rPr>
          <w:szCs w:val="22"/>
          <w:lang w:val="en-GB"/>
        </w:rPr>
        <w:t>;</w:t>
      </w:r>
    </w:p>
    <w:p w:rsidR="00F11866" w:rsidRPr="00143ADD" w:rsidRDefault="00F11866" w:rsidP="00B24E05">
      <w:pPr>
        <w:numPr>
          <w:ilvl w:val="0"/>
          <w:numId w:val="36"/>
        </w:numPr>
        <w:jc w:val="both"/>
        <w:rPr>
          <w:szCs w:val="22"/>
          <w:lang w:val="en-GB"/>
        </w:rPr>
      </w:pPr>
      <w:r w:rsidRPr="00F11866">
        <w:rPr>
          <w:szCs w:val="22"/>
          <w:lang w:val="en-GB"/>
        </w:rPr>
        <w:t>Issuing of information about the frequency authori</w:t>
      </w:r>
      <w:r w:rsidR="00E34B20">
        <w:rPr>
          <w:szCs w:val="22"/>
          <w:lang w:val="en-GB"/>
        </w:rPr>
        <w:t>s</w:t>
      </w:r>
      <w:r w:rsidRPr="00F11866">
        <w:rPr>
          <w:szCs w:val="22"/>
          <w:lang w:val="en-GB"/>
        </w:rPr>
        <w:t>ation procedure to broadcasters during dedicated meetings and using other possible distribution methods well in</w:t>
      </w:r>
      <w:r>
        <w:rPr>
          <w:szCs w:val="22"/>
          <w:lang w:val="en-GB"/>
        </w:rPr>
        <w:t xml:space="preserve"> advance.</w:t>
      </w:r>
    </w:p>
    <w:p w:rsidR="00354FAF" w:rsidRPr="00143ADD" w:rsidRDefault="00C825F2" w:rsidP="008A54FC">
      <w:pPr>
        <w:pStyle w:val="ECCAnnexheading1"/>
      </w:pPr>
      <w:bookmarkStart w:id="30" w:name="_Toc401045492"/>
      <w:r w:rsidRPr="00143ADD">
        <w:lastRenderedPageBreak/>
        <w:t xml:space="preserve">example </w:t>
      </w:r>
      <w:r w:rsidR="004C192E" w:rsidRPr="00143ADD">
        <w:t xml:space="preserve">Checklist </w:t>
      </w:r>
      <w:bookmarkStart w:id="31" w:name="OLE_LINK1"/>
      <w:bookmarkStart w:id="32" w:name="OLE_LINK2"/>
      <w:r w:rsidRPr="00143ADD">
        <w:t>o</w:t>
      </w:r>
      <w:r w:rsidR="00CC2160" w:rsidRPr="00143ADD">
        <w:t>F</w:t>
      </w:r>
      <w:r w:rsidRPr="00143ADD">
        <w:t xml:space="preserve"> </w:t>
      </w:r>
      <w:r w:rsidR="004C192E" w:rsidRPr="00143ADD">
        <w:t>Activities during the event</w:t>
      </w:r>
      <w:bookmarkEnd w:id="31"/>
      <w:bookmarkEnd w:id="32"/>
      <w:bookmarkEnd w:id="30"/>
    </w:p>
    <w:p w:rsidR="004C192E" w:rsidRPr="00143ADD" w:rsidRDefault="004C192E" w:rsidP="006135A9">
      <w:pPr>
        <w:numPr>
          <w:ilvl w:val="0"/>
          <w:numId w:val="52"/>
        </w:numPr>
        <w:spacing w:after="120"/>
        <w:ind w:left="714" w:hanging="357"/>
        <w:rPr>
          <w:lang w:val="en-GB"/>
        </w:rPr>
      </w:pPr>
      <w:r w:rsidRPr="00143ADD">
        <w:rPr>
          <w:lang w:val="en-GB"/>
        </w:rPr>
        <w:t>Coordination of the staff involved in the event</w:t>
      </w:r>
      <w:r w:rsidR="001E45FB" w:rsidRPr="00143ADD">
        <w:rPr>
          <w:lang w:val="en-GB"/>
        </w:rPr>
        <w:t>;</w:t>
      </w:r>
    </w:p>
    <w:p w:rsidR="004C192E" w:rsidRPr="00143ADD" w:rsidRDefault="004C192E" w:rsidP="006135A9">
      <w:pPr>
        <w:numPr>
          <w:ilvl w:val="0"/>
          <w:numId w:val="52"/>
        </w:numPr>
        <w:spacing w:after="120"/>
        <w:ind w:left="714" w:hanging="357"/>
        <w:rPr>
          <w:lang w:val="en-GB"/>
        </w:rPr>
      </w:pPr>
      <w:r w:rsidRPr="00143ADD">
        <w:rPr>
          <w:lang w:val="en-GB"/>
        </w:rPr>
        <w:t>Processing short term applications</w:t>
      </w:r>
      <w:r w:rsidR="001E45FB" w:rsidRPr="00143ADD">
        <w:rPr>
          <w:lang w:val="en-GB"/>
        </w:rPr>
        <w:t>;</w:t>
      </w:r>
    </w:p>
    <w:p w:rsidR="004C192E" w:rsidRPr="00143ADD" w:rsidRDefault="004C192E" w:rsidP="006135A9">
      <w:pPr>
        <w:numPr>
          <w:ilvl w:val="0"/>
          <w:numId w:val="52"/>
        </w:numPr>
        <w:spacing w:after="120"/>
        <w:ind w:left="714" w:hanging="357"/>
        <w:rPr>
          <w:lang w:val="en-GB"/>
        </w:rPr>
      </w:pPr>
      <w:r w:rsidRPr="00143ADD">
        <w:rPr>
          <w:lang w:val="en-GB"/>
        </w:rPr>
        <w:t>Documentation of all activities including date and time</w:t>
      </w:r>
      <w:r w:rsidR="001E45FB" w:rsidRPr="00143ADD">
        <w:rPr>
          <w:lang w:val="en-GB"/>
        </w:rPr>
        <w:t>;</w:t>
      </w:r>
    </w:p>
    <w:p w:rsidR="004C192E" w:rsidRPr="00143ADD" w:rsidRDefault="004C192E" w:rsidP="006135A9">
      <w:pPr>
        <w:numPr>
          <w:ilvl w:val="0"/>
          <w:numId w:val="52"/>
        </w:numPr>
        <w:spacing w:after="120"/>
        <w:ind w:left="714" w:hanging="357"/>
        <w:rPr>
          <w:lang w:val="en-GB"/>
        </w:rPr>
      </w:pPr>
      <w:r w:rsidRPr="00143ADD">
        <w:rPr>
          <w:lang w:val="en-GB"/>
        </w:rPr>
        <w:t xml:space="preserve">Client </w:t>
      </w:r>
      <w:r w:rsidR="00E04B36" w:rsidRPr="00143ADD">
        <w:rPr>
          <w:lang w:val="en-GB"/>
        </w:rPr>
        <w:t>counselling</w:t>
      </w:r>
      <w:r w:rsidR="001E45FB" w:rsidRPr="00143ADD">
        <w:rPr>
          <w:lang w:val="en-GB"/>
        </w:rPr>
        <w:t>;</w:t>
      </w:r>
    </w:p>
    <w:p w:rsidR="004C192E" w:rsidRPr="00143ADD" w:rsidRDefault="004C192E" w:rsidP="006135A9">
      <w:pPr>
        <w:numPr>
          <w:ilvl w:val="0"/>
          <w:numId w:val="52"/>
        </w:numPr>
        <w:spacing w:after="120"/>
        <w:ind w:left="714" w:hanging="357"/>
        <w:rPr>
          <w:lang w:val="en-GB"/>
        </w:rPr>
      </w:pPr>
      <w:r w:rsidRPr="00143ADD">
        <w:rPr>
          <w:lang w:val="en-GB"/>
        </w:rPr>
        <w:t>Contacting the relevant persons (event manager, companies, public authorities)</w:t>
      </w:r>
      <w:r w:rsidR="001E45FB" w:rsidRPr="00143ADD">
        <w:rPr>
          <w:lang w:val="en-GB"/>
        </w:rPr>
        <w:t>;</w:t>
      </w:r>
    </w:p>
    <w:p w:rsidR="004C192E" w:rsidRPr="00143ADD" w:rsidRDefault="004C192E" w:rsidP="006135A9">
      <w:pPr>
        <w:numPr>
          <w:ilvl w:val="0"/>
          <w:numId w:val="52"/>
        </w:numPr>
        <w:spacing w:after="120"/>
        <w:ind w:left="714" w:hanging="357"/>
        <w:rPr>
          <w:lang w:val="en-GB"/>
        </w:rPr>
      </w:pPr>
      <w:r w:rsidRPr="00143ADD">
        <w:rPr>
          <w:lang w:val="en-GB"/>
        </w:rPr>
        <w:t xml:space="preserve">Inspection and </w:t>
      </w:r>
      <w:r w:rsidR="00E04B36" w:rsidRPr="00143ADD">
        <w:rPr>
          <w:lang w:val="en-GB"/>
        </w:rPr>
        <w:t>labelling</w:t>
      </w:r>
      <w:r w:rsidRPr="00143ADD">
        <w:rPr>
          <w:lang w:val="en-GB"/>
        </w:rPr>
        <w:t xml:space="preserve"> of radio equipment; at least the frequency should be checked</w:t>
      </w:r>
      <w:r w:rsidR="001E45FB" w:rsidRPr="00143ADD">
        <w:rPr>
          <w:lang w:val="en-GB"/>
        </w:rPr>
        <w:t>;</w:t>
      </w:r>
    </w:p>
    <w:p w:rsidR="004C192E" w:rsidRPr="00143ADD" w:rsidRDefault="004C192E" w:rsidP="006135A9">
      <w:pPr>
        <w:numPr>
          <w:ilvl w:val="0"/>
          <w:numId w:val="52"/>
        </w:numPr>
        <w:spacing w:after="120"/>
        <w:ind w:left="714" w:hanging="357"/>
        <w:rPr>
          <w:lang w:val="en-GB"/>
        </w:rPr>
      </w:pPr>
      <w:r w:rsidRPr="00143ADD">
        <w:rPr>
          <w:lang w:val="en-GB"/>
        </w:rPr>
        <w:t>Monitoring the spectrum</w:t>
      </w:r>
      <w:r w:rsidR="001E45FB" w:rsidRPr="00143ADD">
        <w:rPr>
          <w:lang w:val="en-GB"/>
        </w:rPr>
        <w:t>;</w:t>
      </w:r>
    </w:p>
    <w:p w:rsidR="004C192E" w:rsidRPr="00143ADD" w:rsidRDefault="004C192E" w:rsidP="006135A9">
      <w:pPr>
        <w:numPr>
          <w:ilvl w:val="0"/>
          <w:numId w:val="52"/>
        </w:numPr>
        <w:spacing w:after="120"/>
        <w:ind w:left="714" w:hanging="357"/>
        <w:rPr>
          <w:lang w:val="en-GB"/>
        </w:rPr>
      </w:pPr>
      <w:r w:rsidRPr="00143ADD">
        <w:rPr>
          <w:lang w:val="en-GB"/>
        </w:rPr>
        <w:t>Interference investigation</w:t>
      </w:r>
      <w:r w:rsidR="001E45FB" w:rsidRPr="00143ADD">
        <w:rPr>
          <w:lang w:val="en-GB"/>
        </w:rPr>
        <w:t>;</w:t>
      </w:r>
    </w:p>
    <w:p w:rsidR="004C192E" w:rsidRPr="00143ADD" w:rsidRDefault="004C192E" w:rsidP="006135A9">
      <w:pPr>
        <w:numPr>
          <w:ilvl w:val="0"/>
          <w:numId w:val="52"/>
        </w:numPr>
        <w:rPr>
          <w:lang w:val="en-GB"/>
        </w:rPr>
      </w:pPr>
      <w:r w:rsidRPr="00143ADD">
        <w:rPr>
          <w:lang w:val="en-GB"/>
        </w:rPr>
        <w:t>Identification and elimination of unlicensed frequency use</w:t>
      </w:r>
      <w:r w:rsidR="001E45FB" w:rsidRPr="00143ADD">
        <w:rPr>
          <w:lang w:val="en-GB"/>
        </w:rPr>
        <w:t>.</w:t>
      </w:r>
    </w:p>
    <w:p w:rsidR="00DD76C1" w:rsidRPr="00143ADD" w:rsidRDefault="00C825F2" w:rsidP="00DD76C1">
      <w:pPr>
        <w:pStyle w:val="ECCAnnexheading1"/>
      </w:pPr>
      <w:bookmarkStart w:id="33" w:name="_Toc401045493"/>
      <w:r w:rsidRPr="00143ADD">
        <w:lastRenderedPageBreak/>
        <w:t xml:space="preserve">example </w:t>
      </w:r>
      <w:r w:rsidR="00DD76C1" w:rsidRPr="00143ADD">
        <w:t xml:space="preserve">Checklist </w:t>
      </w:r>
      <w:r w:rsidRPr="00143ADD">
        <w:t>o</w:t>
      </w:r>
      <w:r w:rsidR="00CC2160" w:rsidRPr="00143ADD">
        <w:t>F</w:t>
      </w:r>
      <w:r w:rsidRPr="00143ADD">
        <w:t xml:space="preserve"> </w:t>
      </w:r>
      <w:r w:rsidR="00DD76C1" w:rsidRPr="00143ADD">
        <w:t>Activities after the event</w:t>
      </w:r>
      <w:bookmarkEnd w:id="33"/>
    </w:p>
    <w:p w:rsidR="00DD76C1" w:rsidRPr="00143ADD" w:rsidRDefault="00DD76C1" w:rsidP="006135A9">
      <w:pPr>
        <w:numPr>
          <w:ilvl w:val="0"/>
          <w:numId w:val="51"/>
        </w:numPr>
        <w:spacing w:after="120"/>
        <w:ind w:left="714" w:hanging="357"/>
        <w:rPr>
          <w:lang w:val="en-GB"/>
        </w:rPr>
      </w:pPr>
      <w:r w:rsidRPr="00143ADD">
        <w:rPr>
          <w:lang w:val="en-GB"/>
        </w:rPr>
        <w:t>Equipment removal</w:t>
      </w:r>
      <w:r w:rsidR="001E45FB" w:rsidRPr="00143ADD">
        <w:rPr>
          <w:lang w:val="en-GB"/>
        </w:rPr>
        <w:t>;</w:t>
      </w:r>
    </w:p>
    <w:p w:rsidR="00DD76C1" w:rsidRPr="00143ADD" w:rsidRDefault="00DD76C1" w:rsidP="006135A9">
      <w:pPr>
        <w:numPr>
          <w:ilvl w:val="0"/>
          <w:numId w:val="51"/>
        </w:numPr>
        <w:spacing w:after="120"/>
        <w:ind w:left="714" w:hanging="357"/>
        <w:rPr>
          <w:lang w:val="en-GB"/>
        </w:rPr>
      </w:pPr>
      <w:r w:rsidRPr="00143ADD">
        <w:rPr>
          <w:lang w:val="en-GB"/>
        </w:rPr>
        <w:t>Return transport of staff</w:t>
      </w:r>
      <w:r w:rsidR="001E45FB" w:rsidRPr="00143ADD">
        <w:rPr>
          <w:lang w:val="en-GB"/>
        </w:rPr>
        <w:t>;</w:t>
      </w:r>
    </w:p>
    <w:p w:rsidR="00DD76C1" w:rsidRPr="00143ADD" w:rsidRDefault="00DD76C1" w:rsidP="006135A9">
      <w:pPr>
        <w:numPr>
          <w:ilvl w:val="0"/>
          <w:numId w:val="51"/>
        </w:numPr>
        <w:spacing w:after="120"/>
        <w:ind w:left="714" w:hanging="357"/>
        <w:rPr>
          <w:lang w:val="en-GB"/>
        </w:rPr>
      </w:pPr>
      <w:r w:rsidRPr="00143ADD">
        <w:rPr>
          <w:lang w:val="en-GB"/>
        </w:rPr>
        <w:t>Return of borrowed equipment</w:t>
      </w:r>
      <w:r w:rsidR="001E45FB" w:rsidRPr="00143ADD">
        <w:rPr>
          <w:lang w:val="en-GB"/>
        </w:rPr>
        <w:t>;</w:t>
      </w:r>
    </w:p>
    <w:p w:rsidR="00DD76C1" w:rsidRPr="00143ADD" w:rsidRDefault="00DD76C1" w:rsidP="006135A9">
      <w:pPr>
        <w:numPr>
          <w:ilvl w:val="0"/>
          <w:numId w:val="51"/>
        </w:numPr>
        <w:spacing w:after="120"/>
        <w:ind w:left="714" w:hanging="357"/>
        <w:rPr>
          <w:lang w:val="en-GB"/>
        </w:rPr>
      </w:pPr>
      <w:r w:rsidRPr="00143ADD">
        <w:rPr>
          <w:lang w:val="en-GB"/>
        </w:rPr>
        <w:t>Settlement of accounts</w:t>
      </w:r>
      <w:r w:rsidR="001E45FB" w:rsidRPr="00143ADD">
        <w:rPr>
          <w:lang w:val="en-GB"/>
        </w:rPr>
        <w:t>;</w:t>
      </w:r>
    </w:p>
    <w:p w:rsidR="00DD76C1" w:rsidRPr="00143ADD" w:rsidRDefault="005E355A" w:rsidP="006135A9">
      <w:pPr>
        <w:numPr>
          <w:ilvl w:val="0"/>
          <w:numId w:val="51"/>
        </w:numPr>
        <w:spacing w:after="120"/>
        <w:ind w:left="714" w:hanging="357"/>
        <w:rPr>
          <w:lang w:val="en-GB"/>
        </w:rPr>
      </w:pPr>
      <w:r>
        <w:rPr>
          <w:lang w:val="en-GB"/>
        </w:rPr>
        <w:t>Finalis</w:t>
      </w:r>
      <w:r w:rsidR="00DD76C1" w:rsidRPr="00143ADD">
        <w:rPr>
          <w:lang w:val="en-GB"/>
        </w:rPr>
        <w:t>ation of interference handling if necessary</w:t>
      </w:r>
      <w:r w:rsidR="001E45FB" w:rsidRPr="00143ADD">
        <w:rPr>
          <w:lang w:val="en-GB"/>
        </w:rPr>
        <w:t>;</w:t>
      </w:r>
    </w:p>
    <w:p w:rsidR="00DD76C1" w:rsidRPr="00143ADD" w:rsidRDefault="00DD76C1" w:rsidP="006135A9">
      <w:pPr>
        <w:numPr>
          <w:ilvl w:val="0"/>
          <w:numId w:val="51"/>
        </w:numPr>
        <w:spacing w:after="120"/>
        <w:ind w:left="714" w:hanging="357"/>
        <w:rPr>
          <w:lang w:val="en-GB"/>
        </w:rPr>
      </w:pPr>
      <w:r w:rsidRPr="00143ADD">
        <w:rPr>
          <w:lang w:val="en-GB"/>
        </w:rPr>
        <w:t>Initiation of legal measures (in cases of identified infringements)</w:t>
      </w:r>
      <w:r w:rsidR="001E45FB" w:rsidRPr="00143ADD">
        <w:rPr>
          <w:lang w:val="en-GB"/>
        </w:rPr>
        <w:t>;</w:t>
      </w:r>
    </w:p>
    <w:p w:rsidR="00DD76C1" w:rsidRPr="00143ADD" w:rsidRDefault="00DD76C1" w:rsidP="006135A9">
      <w:pPr>
        <w:numPr>
          <w:ilvl w:val="0"/>
          <w:numId w:val="51"/>
        </w:numPr>
        <w:spacing w:after="120"/>
        <w:ind w:left="714" w:hanging="357"/>
        <w:rPr>
          <w:lang w:val="en-GB"/>
        </w:rPr>
      </w:pPr>
      <w:r w:rsidRPr="00143ADD">
        <w:rPr>
          <w:lang w:val="en-GB"/>
        </w:rPr>
        <w:t>Reporting, including relevant findings, should be retained for use at later events</w:t>
      </w:r>
      <w:r w:rsidR="001E45FB" w:rsidRPr="00143ADD">
        <w:rPr>
          <w:lang w:val="en-GB"/>
        </w:rPr>
        <w:t>;</w:t>
      </w:r>
    </w:p>
    <w:p w:rsidR="00354FAF" w:rsidRPr="00143ADD" w:rsidRDefault="00DD76C1" w:rsidP="006135A9">
      <w:pPr>
        <w:numPr>
          <w:ilvl w:val="0"/>
          <w:numId w:val="51"/>
        </w:numPr>
      </w:pPr>
      <w:r w:rsidRPr="00143ADD">
        <w:rPr>
          <w:lang w:val="en-GB"/>
        </w:rPr>
        <w:t>Final review</w:t>
      </w:r>
      <w:r w:rsidR="00917C54">
        <w:rPr>
          <w:lang w:val="en-GB"/>
        </w:rPr>
        <w:t>.</w:t>
      </w:r>
    </w:p>
    <w:p w:rsidR="004E718D" w:rsidRDefault="00007B11" w:rsidP="004E718D">
      <w:pPr>
        <w:pStyle w:val="ECCAnnexheading1"/>
      </w:pPr>
      <w:bookmarkStart w:id="34" w:name="_Toc401045494"/>
      <w:r w:rsidRPr="00DA0A84">
        <w:lastRenderedPageBreak/>
        <w:t xml:space="preserve">TYPICAL </w:t>
      </w:r>
      <w:r w:rsidR="00C825F2" w:rsidRPr="00DA0A84">
        <w:t xml:space="preserve">parameters </w:t>
      </w:r>
      <w:r w:rsidR="00CD347C" w:rsidRPr="00DA0A84">
        <w:t xml:space="preserve">NEEDED FOR </w:t>
      </w:r>
      <w:r w:rsidR="00C825F2" w:rsidRPr="00DA0A84">
        <w:t xml:space="preserve">the </w:t>
      </w:r>
      <w:r w:rsidR="00EF0A97" w:rsidRPr="00DA0A84">
        <w:t>LICENSE APPLICATION FORM</w:t>
      </w:r>
      <w:bookmarkEnd w:id="34"/>
    </w:p>
    <w:p w:rsidR="004E718D" w:rsidRPr="004E718D" w:rsidRDefault="004E718D" w:rsidP="004E718D">
      <w:pPr>
        <w:pStyle w:val="ECCParagraph"/>
        <w:rPr>
          <w:b/>
        </w:rPr>
      </w:pPr>
      <w:r w:rsidRPr="00370133">
        <w:rPr>
          <w:b/>
          <w:color w:val="FF0000"/>
        </w:rPr>
        <w:t xml:space="preserve">1. </w:t>
      </w:r>
      <w:r w:rsidRPr="004E718D">
        <w:rPr>
          <w:b/>
        </w:rPr>
        <w:t>CONTACT INFORMATION OF APPLICANT</w:t>
      </w:r>
    </w:p>
    <w:p w:rsidR="00CD347C" w:rsidRPr="00143ADD" w:rsidRDefault="00CD347C" w:rsidP="006135A9">
      <w:pPr>
        <w:pStyle w:val="ECCParagraph"/>
        <w:numPr>
          <w:ilvl w:val="0"/>
          <w:numId w:val="40"/>
        </w:numPr>
        <w:spacing w:after="120"/>
        <w:ind w:left="714" w:hanging="357"/>
      </w:pPr>
      <w:r w:rsidRPr="00143ADD">
        <w:t xml:space="preserve">name and </w:t>
      </w:r>
      <w:r w:rsidR="00984800" w:rsidRPr="00143ADD">
        <w:t xml:space="preserve">postal </w:t>
      </w:r>
      <w:r w:rsidRPr="00143ADD">
        <w:t>address</w:t>
      </w:r>
      <w:r w:rsidR="00377B66" w:rsidRPr="00143ADD">
        <w:t xml:space="preserve"> of person responsible for radio </w:t>
      </w:r>
      <w:r w:rsidR="004E718D">
        <w:t>licence application</w:t>
      </w:r>
      <w:r w:rsidR="001E45FB" w:rsidRPr="00143ADD">
        <w:t>;</w:t>
      </w:r>
    </w:p>
    <w:p w:rsidR="004E718D" w:rsidRDefault="00CD347C" w:rsidP="006135A9">
      <w:pPr>
        <w:pStyle w:val="ECCParagraph"/>
        <w:numPr>
          <w:ilvl w:val="0"/>
          <w:numId w:val="40"/>
        </w:numPr>
        <w:spacing w:after="120"/>
        <w:ind w:left="714" w:hanging="357"/>
      </w:pPr>
      <w:r w:rsidRPr="00143ADD">
        <w:t>telephone, fax and e-mail address</w:t>
      </w:r>
      <w:r w:rsidR="004E718D">
        <w:t>;</w:t>
      </w:r>
    </w:p>
    <w:p w:rsidR="004E718D" w:rsidRDefault="004E718D" w:rsidP="006135A9">
      <w:pPr>
        <w:pStyle w:val="ECCParagraph"/>
        <w:numPr>
          <w:ilvl w:val="0"/>
          <w:numId w:val="40"/>
        </w:numPr>
        <w:spacing w:after="120"/>
        <w:ind w:left="714" w:hanging="357"/>
      </w:pPr>
      <w:r>
        <w:t xml:space="preserve">name and mobile phone number of the </w:t>
      </w:r>
      <w:r w:rsidR="00E24D81">
        <w:t>on-site contact person</w:t>
      </w:r>
      <w:r>
        <w:t>;</w:t>
      </w:r>
    </w:p>
    <w:p w:rsidR="00CD347C" w:rsidRPr="00143ADD" w:rsidRDefault="004E718D" w:rsidP="00B24E05">
      <w:pPr>
        <w:pStyle w:val="ECCParagraph"/>
        <w:numPr>
          <w:ilvl w:val="0"/>
          <w:numId w:val="40"/>
        </w:numPr>
      </w:pPr>
      <w:r>
        <w:t>unique reference number to be used in all communications and invoice</w:t>
      </w:r>
      <w:r w:rsidR="001E45FB" w:rsidRPr="00143ADD">
        <w:t>.</w:t>
      </w:r>
    </w:p>
    <w:p w:rsidR="00377B66" w:rsidRPr="00143ADD" w:rsidRDefault="00377B66" w:rsidP="00CD347C">
      <w:pPr>
        <w:pStyle w:val="ECCParagraph"/>
        <w:rPr>
          <w:b/>
        </w:rPr>
      </w:pPr>
      <w:r w:rsidRPr="00370133">
        <w:rPr>
          <w:b/>
          <w:color w:val="FF0000"/>
        </w:rPr>
        <w:t xml:space="preserve">2. </w:t>
      </w:r>
      <w:r w:rsidRPr="00143ADD">
        <w:rPr>
          <w:b/>
        </w:rPr>
        <w:t>DATES WHEN EQUIPMENT WILL BE USED</w:t>
      </w:r>
    </w:p>
    <w:p w:rsidR="00377B66" w:rsidRPr="005D246A" w:rsidRDefault="00377B66" w:rsidP="00B24E05">
      <w:pPr>
        <w:pStyle w:val="ECCParagraph"/>
        <w:numPr>
          <w:ilvl w:val="0"/>
          <w:numId w:val="41"/>
        </w:numPr>
        <w:rPr>
          <w:b/>
        </w:rPr>
      </w:pPr>
      <w:r w:rsidRPr="00143ADD">
        <w:t xml:space="preserve">start date </w:t>
      </w:r>
      <w:r w:rsidR="004E718D">
        <w:t xml:space="preserve">(and time if appropriate) </w:t>
      </w:r>
      <w:r w:rsidRPr="00143ADD">
        <w:t xml:space="preserve">and end date </w:t>
      </w:r>
      <w:r w:rsidR="004E718D">
        <w:t xml:space="preserve">(and time if appropriate) </w:t>
      </w:r>
      <w:r w:rsidRPr="00143ADD">
        <w:t>for equipment use</w:t>
      </w:r>
      <w:r w:rsidR="001E45FB" w:rsidRPr="00143ADD">
        <w:t>.</w:t>
      </w:r>
    </w:p>
    <w:p w:rsidR="005D246A" w:rsidRPr="00143ADD" w:rsidRDefault="005D246A" w:rsidP="005D246A">
      <w:pPr>
        <w:pStyle w:val="ECCParagraph"/>
        <w:rPr>
          <w:b/>
        </w:rPr>
      </w:pPr>
      <w:r w:rsidRPr="00C11743">
        <w:rPr>
          <w:b/>
          <w:color w:val="FF0000"/>
        </w:rPr>
        <w:t xml:space="preserve">3. </w:t>
      </w:r>
      <w:r w:rsidRPr="00143ADD">
        <w:rPr>
          <w:b/>
        </w:rPr>
        <w:t>DETAILED INFORMATION OF EQUIPMENT</w:t>
      </w:r>
    </w:p>
    <w:p w:rsidR="005D246A" w:rsidRPr="00143ADD" w:rsidRDefault="005D246A" w:rsidP="005D246A">
      <w:pPr>
        <w:pStyle w:val="ECCParagraph"/>
        <w:numPr>
          <w:ilvl w:val="0"/>
          <w:numId w:val="42"/>
        </w:numPr>
        <w:spacing w:after="120"/>
        <w:ind w:left="714" w:hanging="357"/>
      </w:pPr>
      <w:r w:rsidRPr="00143ADD">
        <w:t>brand name and type designation;</w:t>
      </w:r>
    </w:p>
    <w:p w:rsidR="005D246A" w:rsidRPr="00143ADD" w:rsidRDefault="005D246A" w:rsidP="005D246A">
      <w:pPr>
        <w:pStyle w:val="ECCParagraph"/>
        <w:numPr>
          <w:ilvl w:val="0"/>
          <w:numId w:val="42"/>
        </w:numPr>
        <w:spacing w:after="120"/>
        <w:ind w:left="714" w:hanging="357"/>
      </w:pPr>
      <w:r w:rsidRPr="00143ADD">
        <w:t>location of use, coordinates for the area, type of equipment (base station, mobile);</w:t>
      </w:r>
    </w:p>
    <w:p w:rsidR="005D246A" w:rsidRPr="00143ADD" w:rsidRDefault="005D246A" w:rsidP="005D246A">
      <w:pPr>
        <w:pStyle w:val="ECCParagraph"/>
        <w:numPr>
          <w:ilvl w:val="0"/>
          <w:numId w:val="42"/>
        </w:numPr>
        <w:spacing w:after="60"/>
        <w:ind w:left="714" w:hanging="357"/>
      </w:pPr>
      <w:r w:rsidRPr="00143ADD">
        <w:t>frequency tuning range of equipment;</w:t>
      </w:r>
    </w:p>
    <w:p w:rsidR="005D246A" w:rsidRPr="00143ADD" w:rsidRDefault="005D246A" w:rsidP="00E364DB">
      <w:pPr>
        <w:pStyle w:val="ECCParagraph"/>
        <w:numPr>
          <w:ilvl w:val="1"/>
          <w:numId w:val="42"/>
        </w:numPr>
        <w:spacing w:after="120"/>
        <w:ind w:left="993" w:hanging="284"/>
      </w:pPr>
      <w:r w:rsidRPr="00143ADD">
        <w:t>channels already programmed in the equipment ;</w:t>
      </w:r>
    </w:p>
    <w:p w:rsidR="005D246A" w:rsidRPr="00143ADD" w:rsidRDefault="005D246A" w:rsidP="005D246A">
      <w:pPr>
        <w:pStyle w:val="ECCParagraph"/>
        <w:numPr>
          <w:ilvl w:val="0"/>
          <w:numId w:val="43"/>
        </w:numPr>
        <w:spacing w:after="120"/>
        <w:ind w:left="714" w:hanging="357"/>
      </w:pPr>
      <w:r w:rsidRPr="00143ADD">
        <w:t>proposal by user for operating channels;</w:t>
      </w:r>
    </w:p>
    <w:p w:rsidR="005D246A" w:rsidRPr="00143ADD" w:rsidRDefault="005D246A" w:rsidP="005D246A">
      <w:pPr>
        <w:pStyle w:val="ECCParagraph"/>
        <w:numPr>
          <w:ilvl w:val="0"/>
          <w:numId w:val="43"/>
        </w:numPr>
        <w:spacing w:after="120"/>
        <w:ind w:left="714" w:hanging="357"/>
      </w:pPr>
      <w:r w:rsidRPr="00143ADD">
        <w:t>maximum radiated power;</w:t>
      </w:r>
    </w:p>
    <w:p w:rsidR="005D246A" w:rsidRPr="00143ADD" w:rsidRDefault="005D246A" w:rsidP="005D246A">
      <w:pPr>
        <w:pStyle w:val="ECCParagraph"/>
        <w:numPr>
          <w:ilvl w:val="0"/>
          <w:numId w:val="43"/>
        </w:numPr>
        <w:spacing w:after="120"/>
        <w:ind w:left="714" w:hanging="357"/>
      </w:pPr>
      <w:r w:rsidRPr="00143ADD">
        <w:t>class of emission</w:t>
      </w:r>
      <w:r>
        <w:t xml:space="preserve"> (including bandwidth)</w:t>
      </w:r>
      <w:r w:rsidRPr="00143ADD">
        <w:t>;</w:t>
      </w:r>
    </w:p>
    <w:p w:rsidR="005D246A" w:rsidRPr="00143ADD" w:rsidRDefault="005D246A" w:rsidP="005D246A">
      <w:pPr>
        <w:pStyle w:val="ECCParagraph"/>
        <w:numPr>
          <w:ilvl w:val="0"/>
          <w:numId w:val="43"/>
        </w:numPr>
        <w:spacing w:after="120"/>
        <w:ind w:left="714" w:hanging="357"/>
      </w:pPr>
      <w:r w:rsidRPr="00143ADD">
        <w:t>antenna height from ground level</w:t>
      </w:r>
      <w:r>
        <w:t xml:space="preserve"> (for both transmitter and receiver if appropriate)</w:t>
      </w:r>
      <w:r w:rsidRPr="00143ADD">
        <w:t>;</w:t>
      </w:r>
    </w:p>
    <w:p w:rsidR="005D246A" w:rsidRDefault="005D246A" w:rsidP="00C11743">
      <w:pPr>
        <w:pStyle w:val="ECCParagraph"/>
        <w:numPr>
          <w:ilvl w:val="0"/>
          <w:numId w:val="43"/>
        </w:numPr>
        <w:spacing w:after="120"/>
        <w:ind w:left="714" w:hanging="357"/>
      </w:pPr>
      <w:r>
        <w:t>amount</w:t>
      </w:r>
      <w:r w:rsidRPr="00143ADD">
        <w:t xml:space="preserve"> of equipment</w:t>
      </w:r>
    </w:p>
    <w:p w:rsidR="005D246A" w:rsidRDefault="005D246A" w:rsidP="00E364DB">
      <w:pPr>
        <w:pStyle w:val="ECCParagraph"/>
        <w:numPr>
          <w:ilvl w:val="0"/>
          <w:numId w:val="54"/>
        </w:numPr>
        <w:spacing w:after="60"/>
        <w:ind w:left="993" w:hanging="279"/>
      </w:pPr>
      <w:r>
        <w:t>mobile;</w:t>
      </w:r>
    </w:p>
    <w:p w:rsidR="005D246A" w:rsidRDefault="005D246A" w:rsidP="00E364DB">
      <w:pPr>
        <w:pStyle w:val="ECCParagraph"/>
        <w:numPr>
          <w:ilvl w:val="0"/>
          <w:numId w:val="54"/>
        </w:numPr>
        <w:spacing w:after="60"/>
        <w:ind w:left="993" w:hanging="279"/>
      </w:pPr>
      <w:r>
        <w:t>fixed;</w:t>
      </w:r>
    </w:p>
    <w:p w:rsidR="005D246A" w:rsidRDefault="00C11743" w:rsidP="00E364DB">
      <w:pPr>
        <w:pStyle w:val="ECCParagraph"/>
        <w:numPr>
          <w:ilvl w:val="0"/>
          <w:numId w:val="54"/>
        </w:numPr>
        <w:ind w:left="993" w:hanging="279"/>
      </w:pPr>
      <w:r>
        <w:t>airborne.</w:t>
      </w:r>
    </w:p>
    <w:p w:rsidR="00715702" w:rsidRPr="00143ADD" w:rsidRDefault="005D246A" w:rsidP="00CD347C">
      <w:pPr>
        <w:pStyle w:val="ECCParagraph"/>
        <w:rPr>
          <w:b/>
        </w:rPr>
      </w:pPr>
      <w:r>
        <w:rPr>
          <w:b/>
          <w:color w:val="FF0000"/>
        </w:rPr>
        <w:t>4</w:t>
      </w:r>
      <w:r w:rsidR="00715702" w:rsidRPr="00370133">
        <w:rPr>
          <w:b/>
          <w:color w:val="FF0000"/>
        </w:rPr>
        <w:t xml:space="preserve">. </w:t>
      </w:r>
      <w:r w:rsidR="00715702" w:rsidRPr="00143ADD">
        <w:rPr>
          <w:b/>
        </w:rPr>
        <w:t>SIGNATURE</w:t>
      </w:r>
    </w:p>
    <w:p w:rsidR="00715702" w:rsidRPr="00143ADD" w:rsidRDefault="00715702" w:rsidP="006135A9">
      <w:pPr>
        <w:pStyle w:val="ECCParagraph"/>
        <w:numPr>
          <w:ilvl w:val="0"/>
          <w:numId w:val="44"/>
        </w:numPr>
        <w:spacing w:after="120"/>
        <w:ind w:left="714" w:hanging="357"/>
      </w:pPr>
      <w:r w:rsidRPr="00143ADD">
        <w:t>agreement to fulfil requirements and to pay license fees</w:t>
      </w:r>
      <w:r w:rsidR="001E45FB" w:rsidRPr="00143ADD">
        <w:t>;</w:t>
      </w:r>
    </w:p>
    <w:p w:rsidR="00715702" w:rsidRPr="00143ADD" w:rsidRDefault="00715702" w:rsidP="00B24E05">
      <w:pPr>
        <w:pStyle w:val="ECCParagraph"/>
        <w:numPr>
          <w:ilvl w:val="0"/>
          <w:numId w:val="44"/>
        </w:numPr>
      </w:pPr>
      <w:r w:rsidRPr="00143ADD">
        <w:t>date, signature and clarification with block letters</w:t>
      </w:r>
      <w:r w:rsidR="001E45FB" w:rsidRPr="00143ADD">
        <w:t>.</w:t>
      </w:r>
    </w:p>
    <w:p w:rsidR="004377D4" w:rsidRPr="00143ADD" w:rsidRDefault="005D246A" w:rsidP="00CD347C">
      <w:pPr>
        <w:pStyle w:val="ECCParagraph"/>
        <w:rPr>
          <w:b/>
        </w:rPr>
      </w:pPr>
      <w:r>
        <w:rPr>
          <w:b/>
          <w:color w:val="FF0000"/>
        </w:rPr>
        <w:t>5</w:t>
      </w:r>
      <w:r w:rsidR="004377D4" w:rsidRPr="00370133">
        <w:rPr>
          <w:b/>
          <w:color w:val="FF0000"/>
        </w:rPr>
        <w:t xml:space="preserve">. </w:t>
      </w:r>
      <w:r w:rsidR="004377D4" w:rsidRPr="00143ADD">
        <w:rPr>
          <w:b/>
        </w:rPr>
        <w:t>CONTACT INFORMATION FOR ADMINISTRATION</w:t>
      </w:r>
    </w:p>
    <w:p w:rsidR="004377D4" w:rsidRPr="00143ADD" w:rsidRDefault="005B1202" w:rsidP="006135A9">
      <w:pPr>
        <w:pStyle w:val="ECCParagraph"/>
        <w:numPr>
          <w:ilvl w:val="0"/>
          <w:numId w:val="45"/>
        </w:numPr>
        <w:spacing w:after="120"/>
        <w:ind w:left="714" w:hanging="357"/>
      </w:pPr>
      <w:r>
        <w:t>contact point</w:t>
      </w:r>
      <w:r w:rsidR="004377D4" w:rsidRPr="00143ADD">
        <w:t xml:space="preserve"> for submitting applications</w:t>
      </w:r>
      <w:r>
        <w:t xml:space="preserve"> (postal address and/or email address and/or fax number)</w:t>
      </w:r>
      <w:r w:rsidR="001E45FB" w:rsidRPr="00143ADD">
        <w:t>;</w:t>
      </w:r>
    </w:p>
    <w:p w:rsidR="004377D4" w:rsidRPr="00143ADD" w:rsidRDefault="004377D4" w:rsidP="00B24E05">
      <w:pPr>
        <w:pStyle w:val="ECCParagraph"/>
        <w:numPr>
          <w:ilvl w:val="0"/>
          <w:numId w:val="45"/>
        </w:numPr>
      </w:pPr>
      <w:r w:rsidRPr="00143ADD">
        <w:t>contact point for further information and questions</w:t>
      </w:r>
      <w:r w:rsidR="001E45FB" w:rsidRPr="00143ADD">
        <w:t>.</w:t>
      </w:r>
    </w:p>
    <w:p w:rsidR="00EF0A97" w:rsidRDefault="00EF0A97" w:rsidP="00EF0A97">
      <w:pPr>
        <w:pStyle w:val="ECCAnnexheading1"/>
      </w:pPr>
      <w:bookmarkStart w:id="35" w:name="_Toc401045495"/>
      <w:r w:rsidRPr="00143ADD">
        <w:lastRenderedPageBreak/>
        <w:t>TYPICAL NUMBERS BASED ON EXAMPLES FROM DIFFERENT KINDS OF EVENTS</w:t>
      </w:r>
      <w:bookmarkEnd w:id="35"/>
    </w:p>
    <w:p w:rsidR="00917C54" w:rsidRPr="00917C54" w:rsidRDefault="00917C54" w:rsidP="00917C54">
      <w:pPr>
        <w:pStyle w:val="ECCParagraph"/>
      </w:pPr>
    </w:p>
    <w:p w:rsidR="001E45FB" w:rsidRPr="00143ADD" w:rsidRDefault="001E45FB" w:rsidP="001E45FB">
      <w:pPr>
        <w:pStyle w:val="Caption"/>
        <w:rPr>
          <w:lang w:val="en-GB"/>
        </w:rPr>
      </w:pPr>
      <w:r w:rsidRPr="00143ADD">
        <w:rPr>
          <w:lang w:val="en-GB"/>
        </w:rPr>
        <w:t xml:space="preserve">Table </w:t>
      </w:r>
      <w:r w:rsidRPr="00143ADD">
        <w:rPr>
          <w:lang w:val="en-GB"/>
        </w:rPr>
        <w:fldChar w:fldCharType="begin"/>
      </w:r>
      <w:r w:rsidRPr="00143ADD">
        <w:rPr>
          <w:lang w:val="en-GB"/>
        </w:rPr>
        <w:instrText xml:space="preserve"> SEQ Table \* ARABIC </w:instrText>
      </w:r>
      <w:r w:rsidRPr="00143ADD">
        <w:rPr>
          <w:lang w:val="en-GB"/>
        </w:rPr>
        <w:fldChar w:fldCharType="separate"/>
      </w:r>
      <w:r w:rsidR="00C33C36">
        <w:rPr>
          <w:noProof/>
          <w:lang w:val="en-GB"/>
        </w:rPr>
        <w:t>2</w:t>
      </w:r>
      <w:r w:rsidRPr="00143ADD">
        <w:rPr>
          <w:lang w:val="en-GB"/>
        </w:rPr>
        <w:fldChar w:fldCharType="end"/>
      </w:r>
      <w:r w:rsidRPr="00143ADD">
        <w:rPr>
          <w:lang w:val="en-GB"/>
        </w:rPr>
        <w:t xml:space="preserve">: </w:t>
      </w:r>
      <w:r w:rsidR="00C825F2" w:rsidRPr="00143ADD">
        <w:rPr>
          <w:lang w:val="en-GB"/>
        </w:rPr>
        <w:t>TYPICAL NUMBERS BASED ON EXAMPLES FROM DIFFERENT KINDS OF EVENTS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2445"/>
        <w:gridCol w:w="1491"/>
        <w:gridCol w:w="1701"/>
        <w:gridCol w:w="1417"/>
        <w:gridCol w:w="1276"/>
        <w:gridCol w:w="1318"/>
      </w:tblGrid>
      <w:tr w:rsidR="00B21F21" w:rsidRPr="00143ADD" w:rsidTr="00BF22C9">
        <w:trPr>
          <w:trHeight w:val="180"/>
          <w:tblHeader/>
        </w:trPr>
        <w:tc>
          <w:tcPr>
            <w:tcW w:w="2445" w:type="dxa"/>
            <w:vMerge w:val="restart"/>
            <w:tcBorders>
              <w:right w:val="single" w:sz="4" w:space="0" w:color="FFFFFF"/>
            </w:tcBorders>
            <w:shd w:val="clear" w:color="auto" w:fill="D2232A"/>
          </w:tcPr>
          <w:p w:rsidR="00B21F21" w:rsidRPr="00143ADD" w:rsidRDefault="00B21F21" w:rsidP="00370133">
            <w:pPr>
              <w:pStyle w:val="ECCParagraph"/>
              <w:spacing w:before="480" w:after="120"/>
              <w:jc w:val="center"/>
              <w:rPr>
                <w:rFonts w:cs="Arial"/>
                <w:b/>
                <w:color w:val="FFFFFF"/>
              </w:rPr>
            </w:pPr>
            <w:r w:rsidRPr="00143ADD">
              <w:rPr>
                <w:rFonts w:cs="Arial"/>
                <w:b/>
                <w:color w:val="FFFFFF"/>
              </w:rPr>
              <w:t>Parameter</w:t>
            </w:r>
          </w:p>
        </w:tc>
        <w:tc>
          <w:tcPr>
            <w:tcW w:w="7203" w:type="dxa"/>
            <w:gridSpan w:val="5"/>
            <w:tcBorders>
              <w:left w:val="single" w:sz="4" w:space="0" w:color="FFFFFF"/>
              <w:bottom w:val="single" w:sz="4" w:space="0" w:color="FFFFFF"/>
            </w:tcBorders>
            <w:shd w:val="clear" w:color="auto" w:fill="D2232A"/>
          </w:tcPr>
          <w:p w:rsidR="00B21F21" w:rsidRPr="00143ADD" w:rsidRDefault="00B21F21" w:rsidP="006041B6">
            <w:pPr>
              <w:pStyle w:val="ECCParagraph"/>
              <w:spacing w:before="120" w:after="120"/>
              <w:jc w:val="center"/>
              <w:rPr>
                <w:rFonts w:cs="Arial"/>
                <w:b/>
                <w:color w:val="FFFFFF"/>
              </w:rPr>
            </w:pPr>
            <w:r w:rsidRPr="00143ADD">
              <w:rPr>
                <w:rFonts w:cs="Arial"/>
                <w:b/>
                <w:color w:val="FFFFFF"/>
              </w:rPr>
              <w:t>Data for different kinds of events</w:t>
            </w:r>
          </w:p>
        </w:tc>
      </w:tr>
      <w:tr w:rsidR="00B21F21" w:rsidRPr="00143ADD" w:rsidTr="00BE18D8">
        <w:trPr>
          <w:trHeight w:val="819"/>
          <w:tblHeader/>
        </w:trPr>
        <w:tc>
          <w:tcPr>
            <w:tcW w:w="2445" w:type="dxa"/>
            <w:vMerge/>
            <w:tcBorders>
              <w:right w:val="single" w:sz="4" w:space="0" w:color="FFFFFF"/>
            </w:tcBorders>
            <w:shd w:val="clear" w:color="auto" w:fill="D2232A"/>
          </w:tcPr>
          <w:p w:rsidR="00B21F21" w:rsidRPr="00143ADD" w:rsidRDefault="00B21F21" w:rsidP="00B21F21">
            <w:pPr>
              <w:spacing w:line="288" w:lineRule="auto"/>
              <w:jc w:val="center"/>
              <w:rPr>
                <w:rFonts w:cs="Arial"/>
                <w:b/>
                <w:color w:val="FFFFFF"/>
                <w:lang w:val="en-GB"/>
              </w:rPr>
            </w:pPr>
          </w:p>
        </w:tc>
        <w:tc>
          <w:tcPr>
            <w:tcW w:w="1491" w:type="dxa"/>
            <w:tcBorders>
              <w:top w:val="single" w:sz="4" w:space="0" w:color="FFFFFF"/>
              <w:left w:val="single" w:sz="4" w:space="0" w:color="FFFFFF"/>
              <w:right w:val="single" w:sz="4" w:space="0" w:color="FFFFFF"/>
            </w:tcBorders>
            <w:shd w:val="clear" w:color="auto" w:fill="D2232A"/>
          </w:tcPr>
          <w:p w:rsidR="00B21F21" w:rsidRPr="00143ADD" w:rsidRDefault="00B21F21" w:rsidP="00BE18D8">
            <w:pPr>
              <w:pStyle w:val="ECCParagraph"/>
              <w:spacing w:before="120" w:after="120"/>
              <w:jc w:val="center"/>
              <w:rPr>
                <w:rFonts w:cs="Arial"/>
                <w:b/>
                <w:color w:val="FFFFFF"/>
              </w:rPr>
            </w:pPr>
            <w:r w:rsidRPr="00143ADD">
              <w:rPr>
                <w:rFonts w:cs="Arial"/>
                <w:b/>
                <w:color w:val="FFFFFF"/>
              </w:rPr>
              <w:t>EURO-2012 (in Ukraine)</w:t>
            </w:r>
          </w:p>
        </w:tc>
        <w:tc>
          <w:tcPr>
            <w:tcW w:w="1701" w:type="dxa"/>
            <w:tcBorders>
              <w:top w:val="single" w:sz="4" w:space="0" w:color="FFFFFF"/>
              <w:left w:val="single" w:sz="4" w:space="0" w:color="FFFFFF"/>
              <w:right w:val="single" w:sz="4" w:space="0" w:color="FFFFFF"/>
            </w:tcBorders>
            <w:shd w:val="clear" w:color="auto" w:fill="D2232A"/>
          </w:tcPr>
          <w:p w:rsidR="00B21F21" w:rsidRPr="00143ADD" w:rsidRDefault="00B21F21" w:rsidP="006041B6">
            <w:pPr>
              <w:pStyle w:val="ECCParagraph"/>
              <w:spacing w:before="120" w:after="120"/>
              <w:jc w:val="center"/>
              <w:rPr>
                <w:rFonts w:cs="Arial"/>
                <w:b/>
                <w:color w:val="FFFFFF"/>
              </w:rPr>
            </w:pPr>
            <w:r w:rsidRPr="00143ADD">
              <w:rPr>
                <w:rFonts w:cs="Arial"/>
                <w:b/>
                <w:color w:val="FFFFFF"/>
              </w:rPr>
              <w:t>Olympic games 2012</w:t>
            </w:r>
          </w:p>
        </w:tc>
        <w:tc>
          <w:tcPr>
            <w:tcW w:w="1417" w:type="dxa"/>
            <w:tcBorders>
              <w:top w:val="single" w:sz="4" w:space="0" w:color="FFFFFF"/>
              <w:left w:val="single" w:sz="4" w:space="0" w:color="FFFFFF"/>
              <w:right w:val="single" w:sz="4" w:space="0" w:color="FFFFFF"/>
            </w:tcBorders>
            <w:shd w:val="clear" w:color="auto" w:fill="D2232A"/>
          </w:tcPr>
          <w:p w:rsidR="00B21F21" w:rsidRPr="00143ADD" w:rsidRDefault="00B21F21" w:rsidP="00BE18D8">
            <w:pPr>
              <w:pStyle w:val="ECCParagraph"/>
              <w:spacing w:before="120" w:after="120"/>
              <w:jc w:val="center"/>
              <w:rPr>
                <w:rFonts w:cs="Arial"/>
                <w:b/>
                <w:color w:val="FFFFFF"/>
              </w:rPr>
            </w:pPr>
            <w:r w:rsidRPr="00143ADD">
              <w:rPr>
                <w:rFonts w:cs="Arial"/>
                <w:b/>
                <w:color w:val="FFFFFF"/>
              </w:rPr>
              <w:t>Paralympics</w:t>
            </w:r>
            <w:r w:rsidR="00BE18D8">
              <w:rPr>
                <w:rFonts w:cs="Arial"/>
                <w:b/>
                <w:color w:val="FFFFFF"/>
              </w:rPr>
              <w:t xml:space="preserve"> </w:t>
            </w:r>
            <w:r w:rsidRPr="00143ADD">
              <w:rPr>
                <w:rFonts w:cs="Arial"/>
                <w:b/>
                <w:color w:val="FFFFFF"/>
              </w:rPr>
              <w:t>2012</w:t>
            </w:r>
          </w:p>
        </w:tc>
        <w:tc>
          <w:tcPr>
            <w:tcW w:w="1276" w:type="dxa"/>
            <w:tcBorders>
              <w:top w:val="single" w:sz="4" w:space="0" w:color="FFFFFF"/>
              <w:left w:val="single" w:sz="4" w:space="0" w:color="FFFFFF"/>
              <w:right w:val="single" w:sz="4" w:space="0" w:color="FFFFFF" w:themeColor="background1"/>
            </w:tcBorders>
            <w:shd w:val="clear" w:color="auto" w:fill="D2232A"/>
          </w:tcPr>
          <w:p w:rsidR="00B21F21" w:rsidRPr="00143ADD" w:rsidRDefault="00B21F21" w:rsidP="006041B6">
            <w:pPr>
              <w:pStyle w:val="ECCParagraph"/>
              <w:spacing w:before="120" w:after="120"/>
              <w:jc w:val="center"/>
              <w:rPr>
                <w:rFonts w:cs="Arial"/>
                <w:b/>
                <w:color w:val="FFFFFF"/>
              </w:rPr>
            </w:pPr>
            <w:r w:rsidRPr="00143ADD">
              <w:rPr>
                <w:rFonts w:cs="Arial"/>
                <w:b/>
                <w:color w:val="FFFFFF"/>
              </w:rPr>
              <w:t>Tour de France</w:t>
            </w:r>
          </w:p>
        </w:tc>
        <w:tc>
          <w:tcPr>
            <w:tcW w:w="1318" w:type="dxa"/>
            <w:tcBorders>
              <w:top w:val="single" w:sz="4" w:space="0" w:color="FFFFFF"/>
              <w:left w:val="single" w:sz="4" w:space="0" w:color="FFFFFF" w:themeColor="background1"/>
            </w:tcBorders>
            <w:shd w:val="clear" w:color="auto" w:fill="D2232A"/>
          </w:tcPr>
          <w:p w:rsidR="00D02008" w:rsidRPr="006041B6" w:rsidRDefault="00D02008" w:rsidP="006041B6">
            <w:pPr>
              <w:pStyle w:val="ECCParagraph"/>
              <w:spacing w:before="120" w:after="120"/>
              <w:jc w:val="center"/>
              <w:rPr>
                <w:rFonts w:cs="Arial"/>
                <w:b/>
                <w:color w:val="FFFFFF" w:themeColor="background1"/>
                <w:lang w:val="en-US"/>
              </w:rPr>
            </w:pPr>
            <w:r w:rsidRPr="006041B6">
              <w:rPr>
                <w:rFonts w:cs="Arial"/>
                <w:b/>
                <w:color w:val="FFFFFF" w:themeColor="background1"/>
                <w:lang w:val="en-US"/>
              </w:rPr>
              <w:t>Sochi</w:t>
            </w:r>
            <w:r w:rsidR="002778A9" w:rsidRPr="006041B6">
              <w:rPr>
                <w:rFonts w:cs="Arial"/>
                <w:b/>
                <w:color w:val="FFFFFF" w:themeColor="background1"/>
                <w:lang w:val="en-US"/>
              </w:rPr>
              <w:t xml:space="preserve"> </w:t>
            </w:r>
            <w:r w:rsidRPr="006041B6">
              <w:rPr>
                <w:rFonts w:cs="Arial"/>
                <w:b/>
                <w:color w:val="FFFFFF" w:themeColor="background1"/>
                <w:lang w:val="en-US"/>
              </w:rPr>
              <w:t>2014</w:t>
            </w:r>
          </w:p>
        </w:tc>
      </w:tr>
      <w:tr w:rsidR="00B21F21" w:rsidRPr="00143ADD" w:rsidTr="00BE18D8">
        <w:tc>
          <w:tcPr>
            <w:tcW w:w="2445" w:type="dxa"/>
          </w:tcPr>
          <w:p w:rsidR="00B21F21" w:rsidRPr="00143ADD" w:rsidRDefault="00B21F21" w:rsidP="00CC6B2F">
            <w:pPr>
              <w:pStyle w:val="ECCParagraph"/>
              <w:jc w:val="left"/>
            </w:pPr>
            <w:r w:rsidRPr="00143ADD">
              <w:t>Dates of event</w:t>
            </w:r>
          </w:p>
        </w:tc>
        <w:tc>
          <w:tcPr>
            <w:tcW w:w="1491" w:type="dxa"/>
          </w:tcPr>
          <w:p w:rsidR="00B21F21" w:rsidRPr="00143ADD" w:rsidRDefault="00CC6B2F" w:rsidP="00CC6B2F">
            <w:pPr>
              <w:pStyle w:val="ECCParagraph"/>
              <w:jc w:val="left"/>
            </w:pPr>
            <w:r w:rsidRPr="00143ADD">
              <w:t xml:space="preserve">08.06 to </w:t>
            </w:r>
            <w:r w:rsidR="00B21F21" w:rsidRPr="00143ADD">
              <w:t>01.07.2012</w:t>
            </w:r>
          </w:p>
        </w:tc>
        <w:tc>
          <w:tcPr>
            <w:tcW w:w="1701" w:type="dxa"/>
          </w:tcPr>
          <w:p w:rsidR="00B21F21" w:rsidRPr="00143ADD" w:rsidRDefault="00CC6B2F" w:rsidP="00CC6B2F">
            <w:pPr>
              <w:pStyle w:val="ECCParagraph"/>
              <w:jc w:val="left"/>
            </w:pPr>
            <w:r w:rsidRPr="00143ADD">
              <w:t>27.07</w:t>
            </w:r>
            <w:r w:rsidR="00B21F21" w:rsidRPr="00143ADD">
              <w:t xml:space="preserve"> to 12</w:t>
            </w:r>
            <w:r w:rsidRPr="00143ADD">
              <w:t>.08.</w:t>
            </w:r>
            <w:r w:rsidR="00B21F21" w:rsidRPr="00143ADD">
              <w:t>2012</w:t>
            </w:r>
          </w:p>
        </w:tc>
        <w:tc>
          <w:tcPr>
            <w:tcW w:w="1417" w:type="dxa"/>
          </w:tcPr>
          <w:p w:rsidR="00B21F21" w:rsidRPr="00143ADD" w:rsidRDefault="00CC6B2F" w:rsidP="00CC6B2F">
            <w:pPr>
              <w:pStyle w:val="ECCParagraph"/>
              <w:jc w:val="left"/>
            </w:pPr>
            <w:r w:rsidRPr="00143ADD">
              <w:t>29.08</w:t>
            </w:r>
            <w:r w:rsidR="00B21F21" w:rsidRPr="00143ADD">
              <w:t xml:space="preserve"> to</w:t>
            </w:r>
            <w:r w:rsidRPr="00143ADD">
              <w:t xml:space="preserve"> 0</w:t>
            </w:r>
            <w:r w:rsidR="00B21F21" w:rsidRPr="00143ADD">
              <w:t>9</w:t>
            </w:r>
            <w:r w:rsidRPr="00143ADD">
              <w:t>.09.</w:t>
            </w:r>
            <w:r w:rsidR="00B21F21" w:rsidRPr="00143ADD">
              <w:t>2012</w:t>
            </w:r>
          </w:p>
        </w:tc>
        <w:tc>
          <w:tcPr>
            <w:tcW w:w="1276" w:type="dxa"/>
          </w:tcPr>
          <w:p w:rsidR="00B21F21" w:rsidRPr="00143ADD" w:rsidRDefault="00B21F21" w:rsidP="00CC6B2F">
            <w:pPr>
              <w:pStyle w:val="ECCParagraph"/>
              <w:jc w:val="left"/>
            </w:pPr>
            <w:r w:rsidRPr="00143ADD">
              <w:t>30</w:t>
            </w:r>
            <w:r w:rsidR="00CC6B2F" w:rsidRPr="00143ADD">
              <w:t>.07</w:t>
            </w:r>
            <w:r w:rsidRPr="00143ADD">
              <w:t xml:space="preserve"> to 22</w:t>
            </w:r>
            <w:r w:rsidR="00CC6B2F" w:rsidRPr="00143ADD">
              <w:t>.07</w:t>
            </w:r>
            <w:r w:rsidRPr="00143ADD">
              <w:t>2012</w:t>
            </w:r>
          </w:p>
        </w:tc>
        <w:tc>
          <w:tcPr>
            <w:tcW w:w="1318" w:type="dxa"/>
          </w:tcPr>
          <w:p w:rsidR="002778A9" w:rsidRDefault="002778A9" w:rsidP="00CC6B2F">
            <w:pPr>
              <w:pStyle w:val="ECCParagraph"/>
              <w:jc w:val="left"/>
            </w:pPr>
            <w:r>
              <w:t>07</w:t>
            </w:r>
            <w:r w:rsidR="00A41CFD">
              <w:t xml:space="preserve">.02 to </w:t>
            </w:r>
            <w:r>
              <w:t>24.02.2014</w:t>
            </w:r>
          </w:p>
        </w:tc>
      </w:tr>
      <w:tr w:rsidR="00B21F21" w:rsidRPr="00143ADD" w:rsidTr="00BE18D8">
        <w:tc>
          <w:tcPr>
            <w:tcW w:w="2445" w:type="dxa"/>
          </w:tcPr>
          <w:p w:rsidR="00B21F21" w:rsidRPr="00143ADD" w:rsidRDefault="00B21F21" w:rsidP="00CC6B2F">
            <w:pPr>
              <w:pStyle w:val="ECCParagraph"/>
              <w:jc w:val="left"/>
            </w:pPr>
            <w:r w:rsidRPr="00143ADD">
              <w:t>Number of TV viewers</w:t>
            </w:r>
          </w:p>
        </w:tc>
        <w:tc>
          <w:tcPr>
            <w:tcW w:w="1491" w:type="dxa"/>
          </w:tcPr>
          <w:p w:rsidR="00B21F21" w:rsidRPr="00143ADD" w:rsidRDefault="00B21F21" w:rsidP="00CC6B2F">
            <w:pPr>
              <w:pStyle w:val="ECCParagraph"/>
              <w:jc w:val="left"/>
            </w:pPr>
            <w:r w:rsidRPr="00143ADD">
              <w:t>Several billion</w:t>
            </w:r>
          </w:p>
        </w:tc>
        <w:tc>
          <w:tcPr>
            <w:tcW w:w="1701" w:type="dxa"/>
          </w:tcPr>
          <w:p w:rsidR="00B21F21" w:rsidRPr="00143ADD" w:rsidRDefault="005E355A" w:rsidP="00CC6B2F">
            <w:pPr>
              <w:pStyle w:val="ECCParagraph"/>
              <w:jc w:val="left"/>
            </w:pPr>
            <w:r>
              <w:t>4.8 b</w:t>
            </w:r>
            <w:r w:rsidR="00B21F21" w:rsidRPr="00143ADD">
              <w:t>illion</w:t>
            </w:r>
          </w:p>
        </w:tc>
        <w:tc>
          <w:tcPr>
            <w:tcW w:w="1417" w:type="dxa"/>
          </w:tcPr>
          <w:p w:rsidR="00B21F21" w:rsidRPr="00143ADD" w:rsidRDefault="005E355A" w:rsidP="00CC6B2F">
            <w:pPr>
              <w:pStyle w:val="ECCParagraph"/>
              <w:jc w:val="left"/>
            </w:pPr>
            <w:r>
              <w:t>3.4 b</w:t>
            </w:r>
            <w:r w:rsidR="00B21F21" w:rsidRPr="00143ADD">
              <w:t>illion</w:t>
            </w:r>
          </w:p>
        </w:tc>
        <w:tc>
          <w:tcPr>
            <w:tcW w:w="1276" w:type="dxa"/>
          </w:tcPr>
          <w:p w:rsidR="00B21F21" w:rsidRPr="00143ADD" w:rsidRDefault="00B21F21" w:rsidP="00CC6B2F">
            <w:pPr>
              <w:pStyle w:val="ECCParagraph"/>
              <w:jc w:val="left"/>
            </w:pPr>
            <w:r w:rsidRPr="00143ADD">
              <w:t>Several billion</w:t>
            </w:r>
          </w:p>
        </w:tc>
        <w:tc>
          <w:tcPr>
            <w:tcW w:w="1318" w:type="dxa"/>
          </w:tcPr>
          <w:p w:rsidR="00A41CFD" w:rsidRDefault="00A41CFD" w:rsidP="00CC6B2F">
            <w:pPr>
              <w:pStyle w:val="ECCParagraph"/>
              <w:jc w:val="left"/>
            </w:pPr>
            <w:r>
              <w:t>3.</w:t>
            </w:r>
            <w:r w:rsidRPr="002778A9">
              <w:t xml:space="preserve">5 </w:t>
            </w:r>
            <w:r>
              <w:t>billion</w:t>
            </w:r>
          </w:p>
        </w:tc>
      </w:tr>
      <w:tr w:rsidR="00B21F21" w:rsidRPr="00143ADD" w:rsidTr="00BE18D8">
        <w:tc>
          <w:tcPr>
            <w:tcW w:w="2445" w:type="dxa"/>
          </w:tcPr>
          <w:p w:rsidR="00B21F21" w:rsidRPr="00143ADD" w:rsidRDefault="00B21F21" w:rsidP="00BF22C9">
            <w:pPr>
              <w:pStyle w:val="ECCParagraph"/>
              <w:jc w:val="left"/>
            </w:pPr>
            <w:r w:rsidRPr="00143ADD">
              <w:t xml:space="preserve">Number of TV </w:t>
            </w:r>
            <w:r w:rsidR="00BF22C9">
              <w:t>broadcasters</w:t>
            </w:r>
          </w:p>
        </w:tc>
        <w:tc>
          <w:tcPr>
            <w:tcW w:w="1491" w:type="dxa"/>
          </w:tcPr>
          <w:p w:rsidR="00B21F21" w:rsidRPr="00143ADD" w:rsidRDefault="00B21F21" w:rsidP="00CC6B2F">
            <w:pPr>
              <w:pStyle w:val="ECCParagraph"/>
              <w:jc w:val="left"/>
            </w:pPr>
          </w:p>
        </w:tc>
        <w:tc>
          <w:tcPr>
            <w:tcW w:w="1701" w:type="dxa"/>
          </w:tcPr>
          <w:p w:rsidR="00B21F21" w:rsidRPr="00143ADD" w:rsidRDefault="00B21F21" w:rsidP="00CC6B2F">
            <w:pPr>
              <w:pStyle w:val="ECCParagraph"/>
              <w:jc w:val="left"/>
            </w:pPr>
          </w:p>
        </w:tc>
        <w:tc>
          <w:tcPr>
            <w:tcW w:w="1417" w:type="dxa"/>
          </w:tcPr>
          <w:p w:rsidR="00B21F21" w:rsidRPr="00143ADD" w:rsidRDefault="00B21F21" w:rsidP="00CC6B2F">
            <w:pPr>
              <w:pStyle w:val="ECCParagraph"/>
              <w:jc w:val="left"/>
            </w:pPr>
          </w:p>
        </w:tc>
        <w:tc>
          <w:tcPr>
            <w:tcW w:w="1276" w:type="dxa"/>
          </w:tcPr>
          <w:p w:rsidR="00B21F21" w:rsidRPr="00143ADD" w:rsidRDefault="00B21F21" w:rsidP="00CC6B2F">
            <w:pPr>
              <w:pStyle w:val="ECCParagraph"/>
              <w:jc w:val="left"/>
            </w:pPr>
            <w:r w:rsidRPr="00143ADD">
              <w:t>15</w:t>
            </w:r>
          </w:p>
        </w:tc>
        <w:tc>
          <w:tcPr>
            <w:tcW w:w="1318" w:type="dxa"/>
          </w:tcPr>
          <w:p w:rsidR="00D02008" w:rsidRPr="00143ADD" w:rsidRDefault="00D02008" w:rsidP="00CC6B2F">
            <w:pPr>
              <w:pStyle w:val="ECCParagraph"/>
              <w:jc w:val="left"/>
            </w:pPr>
          </w:p>
        </w:tc>
      </w:tr>
      <w:tr w:rsidR="00B21F21" w:rsidRPr="00143ADD" w:rsidTr="00BE18D8">
        <w:tc>
          <w:tcPr>
            <w:tcW w:w="2445" w:type="dxa"/>
          </w:tcPr>
          <w:p w:rsidR="00B21F21" w:rsidRPr="00143ADD" w:rsidRDefault="00B21F21" w:rsidP="00CC6B2F">
            <w:pPr>
              <w:pStyle w:val="ECCParagraph"/>
              <w:jc w:val="left"/>
            </w:pPr>
            <w:r w:rsidRPr="00143ADD">
              <w:t>Number of TV broadcaster rebroadcasting the event</w:t>
            </w:r>
          </w:p>
        </w:tc>
        <w:tc>
          <w:tcPr>
            <w:tcW w:w="1491" w:type="dxa"/>
          </w:tcPr>
          <w:p w:rsidR="00B21F21" w:rsidRPr="00143ADD" w:rsidRDefault="00B21F21" w:rsidP="00CC6B2F">
            <w:pPr>
              <w:pStyle w:val="ECCParagraph"/>
              <w:jc w:val="left"/>
            </w:pPr>
          </w:p>
        </w:tc>
        <w:tc>
          <w:tcPr>
            <w:tcW w:w="1701" w:type="dxa"/>
          </w:tcPr>
          <w:p w:rsidR="00B21F21" w:rsidRPr="00143ADD" w:rsidRDefault="00B21F21" w:rsidP="00CC6B2F">
            <w:pPr>
              <w:pStyle w:val="ECCParagraph"/>
              <w:jc w:val="left"/>
            </w:pPr>
          </w:p>
        </w:tc>
        <w:tc>
          <w:tcPr>
            <w:tcW w:w="1417" w:type="dxa"/>
          </w:tcPr>
          <w:p w:rsidR="00B21F21" w:rsidRPr="00143ADD" w:rsidRDefault="00B21F21" w:rsidP="00CC6B2F">
            <w:pPr>
              <w:pStyle w:val="ECCParagraph"/>
              <w:jc w:val="left"/>
            </w:pPr>
          </w:p>
        </w:tc>
        <w:tc>
          <w:tcPr>
            <w:tcW w:w="1276" w:type="dxa"/>
          </w:tcPr>
          <w:p w:rsidR="00B21F21" w:rsidRPr="00143ADD" w:rsidRDefault="00B21F21" w:rsidP="00CC6B2F">
            <w:pPr>
              <w:pStyle w:val="ECCParagraph"/>
              <w:jc w:val="left"/>
            </w:pPr>
            <w:r w:rsidRPr="00143ADD">
              <w:t xml:space="preserve">~ 100 </w:t>
            </w:r>
          </w:p>
        </w:tc>
        <w:tc>
          <w:tcPr>
            <w:tcW w:w="1318" w:type="dxa"/>
          </w:tcPr>
          <w:p w:rsidR="002778A9" w:rsidRPr="00143ADD" w:rsidRDefault="002778A9" w:rsidP="00CC6B2F">
            <w:pPr>
              <w:pStyle w:val="ECCParagraph"/>
              <w:jc w:val="left"/>
            </w:pPr>
            <w:r w:rsidRPr="00143ADD">
              <w:t xml:space="preserve">~ </w:t>
            </w:r>
            <w:r>
              <w:t>2</w:t>
            </w:r>
            <w:r w:rsidRPr="00143ADD">
              <w:t>00</w:t>
            </w:r>
          </w:p>
        </w:tc>
      </w:tr>
      <w:tr w:rsidR="00B21F21" w:rsidRPr="00143ADD" w:rsidTr="00BE18D8">
        <w:tc>
          <w:tcPr>
            <w:tcW w:w="2445" w:type="dxa"/>
          </w:tcPr>
          <w:p w:rsidR="00B21F21" w:rsidRPr="00143ADD" w:rsidRDefault="00B21F21" w:rsidP="00CC6B2F">
            <w:pPr>
              <w:pStyle w:val="ECCParagraph"/>
              <w:jc w:val="left"/>
            </w:pPr>
            <w:r w:rsidRPr="00143ADD">
              <w:t>Number of stadiums/arenas covered</w:t>
            </w:r>
          </w:p>
        </w:tc>
        <w:tc>
          <w:tcPr>
            <w:tcW w:w="1491" w:type="dxa"/>
          </w:tcPr>
          <w:p w:rsidR="00B21F21" w:rsidRPr="00143ADD" w:rsidRDefault="00B21F21" w:rsidP="00CC6B2F">
            <w:pPr>
              <w:pStyle w:val="ECCParagraph"/>
              <w:jc w:val="left"/>
            </w:pPr>
            <w:r w:rsidRPr="00143ADD">
              <w:t>4</w:t>
            </w:r>
          </w:p>
        </w:tc>
        <w:tc>
          <w:tcPr>
            <w:tcW w:w="1701" w:type="dxa"/>
          </w:tcPr>
          <w:p w:rsidR="00B21F21" w:rsidRPr="00143ADD" w:rsidRDefault="00B21F21" w:rsidP="00CC6B2F">
            <w:pPr>
              <w:pStyle w:val="ECCParagraph"/>
              <w:jc w:val="left"/>
            </w:pPr>
            <w:r w:rsidRPr="00143ADD">
              <w:t>38</w:t>
            </w:r>
          </w:p>
        </w:tc>
        <w:tc>
          <w:tcPr>
            <w:tcW w:w="1417" w:type="dxa"/>
          </w:tcPr>
          <w:p w:rsidR="00B21F21" w:rsidRPr="00143ADD" w:rsidRDefault="00B21F21" w:rsidP="00CC6B2F">
            <w:pPr>
              <w:pStyle w:val="ECCParagraph"/>
              <w:jc w:val="left"/>
            </w:pPr>
            <w:r w:rsidRPr="00143ADD">
              <w:t>18</w:t>
            </w:r>
          </w:p>
        </w:tc>
        <w:tc>
          <w:tcPr>
            <w:tcW w:w="1276" w:type="dxa"/>
          </w:tcPr>
          <w:p w:rsidR="00B21F21" w:rsidRPr="00143ADD" w:rsidRDefault="00B21F21" w:rsidP="00CC6B2F">
            <w:pPr>
              <w:pStyle w:val="ECCParagraph"/>
              <w:jc w:val="left"/>
            </w:pPr>
            <w:r w:rsidRPr="00143ADD">
              <w:t>38 cities</w:t>
            </w:r>
          </w:p>
        </w:tc>
        <w:tc>
          <w:tcPr>
            <w:tcW w:w="1318" w:type="dxa"/>
          </w:tcPr>
          <w:p w:rsidR="002778A9" w:rsidRDefault="002778A9" w:rsidP="00CC6B2F">
            <w:pPr>
              <w:pStyle w:val="ECCParagraph"/>
              <w:jc w:val="left"/>
            </w:pPr>
            <w:r>
              <w:t>11</w:t>
            </w:r>
          </w:p>
        </w:tc>
      </w:tr>
      <w:tr w:rsidR="00B21F21" w:rsidRPr="00143ADD" w:rsidTr="00BE18D8">
        <w:tc>
          <w:tcPr>
            <w:tcW w:w="2445" w:type="dxa"/>
          </w:tcPr>
          <w:p w:rsidR="00B21F21" w:rsidRPr="00143ADD" w:rsidRDefault="00B21F21" w:rsidP="00E34B20">
            <w:pPr>
              <w:pStyle w:val="ECCParagraph"/>
              <w:jc w:val="left"/>
            </w:pPr>
            <w:r w:rsidRPr="00143ADD">
              <w:t>Beginning of frequency authori</w:t>
            </w:r>
            <w:r w:rsidR="00E34B20">
              <w:t>s</w:t>
            </w:r>
            <w:r w:rsidRPr="00143ADD">
              <w:t xml:space="preserve">ation process, months before event </w:t>
            </w:r>
          </w:p>
        </w:tc>
        <w:tc>
          <w:tcPr>
            <w:tcW w:w="1491" w:type="dxa"/>
          </w:tcPr>
          <w:p w:rsidR="00B21F21" w:rsidRPr="00143ADD" w:rsidRDefault="00B21F21" w:rsidP="00CC6B2F">
            <w:pPr>
              <w:pStyle w:val="ECCParagraph"/>
              <w:jc w:val="left"/>
            </w:pPr>
            <w:r w:rsidRPr="00143ADD">
              <w:t xml:space="preserve">5 </w:t>
            </w:r>
          </w:p>
        </w:tc>
        <w:tc>
          <w:tcPr>
            <w:tcW w:w="1701" w:type="dxa"/>
          </w:tcPr>
          <w:p w:rsidR="00B21F21" w:rsidRPr="00143ADD" w:rsidRDefault="00B21F21" w:rsidP="00CC6B2F">
            <w:pPr>
              <w:pStyle w:val="ECCParagraph"/>
              <w:jc w:val="left"/>
            </w:pPr>
            <w:r w:rsidRPr="00143ADD">
              <w:t>3</w:t>
            </w:r>
          </w:p>
        </w:tc>
        <w:tc>
          <w:tcPr>
            <w:tcW w:w="1417" w:type="dxa"/>
          </w:tcPr>
          <w:p w:rsidR="00B21F21" w:rsidRPr="00143ADD" w:rsidRDefault="00B21F21" w:rsidP="00CC6B2F">
            <w:pPr>
              <w:pStyle w:val="ECCParagraph"/>
              <w:jc w:val="left"/>
            </w:pPr>
            <w:r w:rsidRPr="00143ADD">
              <w:t>3</w:t>
            </w:r>
          </w:p>
        </w:tc>
        <w:tc>
          <w:tcPr>
            <w:tcW w:w="1276" w:type="dxa"/>
          </w:tcPr>
          <w:p w:rsidR="00B21F21" w:rsidRPr="00143ADD" w:rsidRDefault="00B21F21" w:rsidP="00CC6B2F">
            <w:pPr>
              <w:pStyle w:val="ECCParagraph"/>
              <w:jc w:val="left"/>
            </w:pPr>
            <w:r w:rsidRPr="00143ADD">
              <w:t>5</w:t>
            </w:r>
          </w:p>
        </w:tc>
        <w:tc>
          <w:tcPr>
            <w:tcW w:w="1318" w:type="dxa"/>
          </w:tcPr>
          <w:p w:rsidR="00D02008" w:rsidRPr="00143ADD" w:rsidRDefault="00D02008" w:rsidP="00CC6B2F">
            <w:pPr>
              <w:pStyle w:val="ECCParagraph"/>
              <w:jc w:val="left"/>
            </w:pPr>
          </w:p>
        </w:tc>
      </w:tr>
      <w:tr w:rsidR="00B21F21" w:rsidRPr="00143ADD" w:rsidTr="00BE18D8">
        <w:tc>
          <w:tcPr>
            <w:tcW w:w="2445" w:type="dxa"/>
          </w:tcPr>
          <w:p w:rsidR="00B21F21" w:rsidRPr="00143ADD" w:rsidRDefault="00B21F21" w:rsidP="00CC6B2F">
            <w:pPr>
              <w:pStyle w:val="ECCParagraph"/>
              <w:jc w:val="left"/>
            </w:pPr>
            <w:r w:rsidRPr="00143ADD">
              <w:t>Deadline for frequency applications, months before event</w:t>
            </w:r>
          </w:p>
        </w:tc>
        <w:tc>
          <w:tcPr>
            <w:tcW w:w="1491" w:type="dxa"/>
          </w:tcPr>
          <w:p w:rsidR="00B21F21" w:rsidRPr="00143ADD" w:rsidRDefault="00B21F21" w:rsidP="00CC6B2F">
            <w:pPr>
              <w:pStyle w:val="ECCParagraph"/>
              <w:jc w:val="left"/>
            </w:pPr>
            <w:r w:rsidRPr="00143ADD">
              <w:t>1,5</w:t>
            </w:r>
          </w:p>
        </w:tc>
        <w:tc>
          <w:tcPr>
            <w:tcW w:w="1701" w:type="dxa"/>
          </w:tcPr>
          <w:p w:rsidR="00B21F21" w:rsidRPr="00143ADD" w:rsidRDefault="00B21F21" w:rsidP="00CC6B2F">
            <w:pPr>
              <w:pStyle w:val="ECCParagraph"/>
              <w:jc w:val="left"/>
            </w:pPr>
            <w:r w:rsidRPr="00143ADD">
              <w:t>7</w:t>
            </w:r>
          </w:p>
        </w:tc>
        <w:tc>
          <w:tcPr>
            <w:tcW w:w="1417" w:type="dxa"/>
          </w:tcPr>
          <w:p w:rsidR="00B21F21" w:rsidRPr="00143ADD" w:rsidRDefault="00B21F21" w:rsidP="00CC6B2F">
            <w:pPr>
              <w:pStyle w:val="ECCParagraph"/>
              <w:jc w:val="left"/>
            </w:pPr>
            <w:r w:rsidRPr="00143ADD">
              <w:t>4.5</w:t>
            </w:r>
          </w:p>
        </w:tc>
        <w:tc>
          <w:tcPr>
            <w:tcW w:w="1276" w:type="dxa"/>
          </w:tcPr>
          <w:p w:rsidR="00B21F21" w:rsidRPr="00143ADD" w:rsidRDefault="00B21F21" w:rsidP="00CC6B2F">
            <w:pPr>
              <w:pStyle w:val="ECCParagraph"/>
              <w:jc w:val="left"/>
            </w:pPr>
            <w:r w:rsidRPr="00143ADD">
              <w:t>1</w:t>
            </w:r>
          </w:p>
        </w:tc>
        <w:tc>
          <w:tcPr>
            <w:tcW w:w="1318" w:type="dxa"/>
          </w:tcPr>
          <w:p w:rsidR="00D02008" w:rsidRPr="00143ADD" w:rsidRDefault="00D02008" w:rsidP="00CC6B2F">
            <w:pPr>
              <w:pStyle w:val="ECCParagraph"/>
              <w:jc w:val="left"/>
            </w:pPr>
          </w:p>
        </w:tc>
      </w:tr>
      <w:tr w:rsidR="00B21F21" w:rsidRPr="00143ADD" w:rsidTr="00BE18D8">
        <w:tc>
          <w:tcPr>
            <w:tcW w:w="2445" w:type="dxa"/>
          </w:tcPr>
          <w:p w:rsidR="00B21F21" w:rsidRPr="00143ADD" w:rsidRDefault="00B21F21" w:rsidP="00CC6B2F">
            <w:pPr>
              <w:pStyle w:val="ECCParagraph"/>
              <w:jc w:val="left"/>
            </w:pPr>
            <w:r w:rsidRPr="00143ADD">
              <w:t>Number of applications received prior the deadline, %</w:t>
            </w:r>
          </w:p>
        </w:tc>
        <w:tc>
          <w:tcPr>
            <w:tcW w:w="1491" w:type="dxa"/>
          </w:tcPr>
          <w:p w:rsidR="00B21F21" w:rsidRPr="00143ADD" w:rsidRDefault="00B21F21" w:rsidP="00CC6B2F">
            <w:pPr>
              <w:pStyle w:val="ECCParagraph"/>
              <w:jc w:val="left"/>
            </w:pPr>
            <w:r w:rsidRPr="00143ADD">
              <w:t>45</w:t>
            </w:r>
          </w:p>
        </w:tc>
        <w:tc>
          <w:tcPr>
            <w:tcW w:w="1701" w:type="dxa"/>
          </w:tcPr>
          <w:p w:rsidR="00B21F21" w:rsidRPr="00143ADD" w:rsidRDefault="005E355A" w:rsidP="00CC6B2F">
            <w:pPr>
              <w:pStyle w:val="ECCParagraph"/>
              <w:jc w:val="left"/>
            </w:pPr>
            <w:r>
              <w:t>83</w:t>
            </w:r>
          </w:p>
        </w:tc>
        <w:tc>
          <w:tcPr>
            <w:tcW w:w="1417" w:type="dxa"/>
          </w:tcPr>
          <w:p w:rsidR="00B21F21" w:rsidRPr="00143ADD" w:rsidRDefault="005E355A" w:rsidP="00CC6B2F">
            <w:pPr>
              <w:pStyle w:val="ECCParagraph"/>
              <w:jc w:val="left"/>
            </w:pPr>
            <w:r>
              <w:t>42</w:t>
            </w:r>
          </w:p>
        </w:tc>
        <w:tc>
          <w:tcPr>
            <w:tcW w:w="1276" w:type="dxa"/>
          </w:tcPr>
          <w:p w:rsidR="00B21F21" w:rsidRPr="00143ADD" w:rsidRDefault="00B21F21" w:rsidP="00CC6B2F">
            <w:pPr>
              <w:pStyle w:val="ECCParagraph"/>
              <w:jc w:val="left"/>
            </w:pPr>
            <w:r w:rsidRPr="00143ADD">
              <w:t>50</w:t>
            </w:r>
          </w:p>
        </w:tc>
        <w:tc>
          <w:tcPr>
            <w:tcW w:w="1318" w:type="dxa"/>
          </w:tcPr>
          <w:p w:rsidR="00D02008" w:rsidRPr="00143ADD" w:rsidRDefault="00D02008" w:rsidP="00CC6B2F">
            <w:pPr>
              <w:pStyle w:val="ECCParagraph"/>
              <w:jc w:val="left"/>
            </w:pPr>
          </w:p>
        </w:tc>
      </w:tr>
      <w:tr w:rsidR="00B21F21" w:rsidRPr="00143ADD" w:rsidTr="00BE18D8">
        <w:tc>
          <w:tcPr>
            <w:tcW w:w="2445" w:type="dxa"/>
          </w:tcPr>
          <w:p w:rsidR="00B21F21" w:rsidRPr="00143ADD" w:rsidRDefault="00B21F21" w:rsidP="00CC6B2F">
            <w:pPr>
              <w:pStyle w:val="ECCParagraph"/>
              <w:jc w:val="left"/>
            </w:pPr>
            <w:r w:rsidRPr="00143ADD">
              <w:t>Number of applications received after the start of event, %</w:t>
            </w:r>
          </w:p>
        </w:tc>
        <w:tc>
          <w:tcPr>
            <w:tcW w:w="1491" w:type="dxa"/>
          </w:tcPr>
          <w:p w:rsidR="00B21F21" w:rsidRPr="00143ADD" w:rsidRDefault="00B21F21" w:rsidP="00CC6B2F">
            <w:pPr>
              <w:pStyle w:val="ECCParagraph"/>
              <w:jc w:val="left"/>
            </w:pPr>
            <w:r w:rsidRPr="00143ADD">
              <w:t>more than 10</w:t>
            </w:r>
          </w:p>
        </w:tc>
        <w:tc>
          <w:tcPr>
            <w:tcW w:w="1701" w:type="dxa"/>
          </w:tcPr>
          <w:p w:rsidR="00B21F21" w:rsidRPr="00143ADD" w:rsidRDefault="00B21F21" w:rsidP="005E355A">
            <w:pPr>
              <w:pStyle w:val="ECCParagraph"/>
              <w:jc w:val="left"/>
            </w:pPr>
            <w:r w:rsidRPr="00143ADD">
              <w:t>17</w:t>
            </w:r>
          </w:p>
        </w:tc>
        <w:tc>
          <w:tcPr>
            <w:tcW w:w="1417" w:type="dxa"/>
          </w:tcPr>
          <w:p w:rsidR="00B21F21" w:rsidRPr="00143ADD" w:rsidRDefault="00B21F21" w:rsidP="005E355A">
            <w:pPr>
              <w:pStyle w:val="ECCParagraph"/>
              <w:jc w:val="left"/>
            </w:pPr>
            <w:r w:rsidRPr="00143ADD">
              <w:t>58</w:t>
            </w:r>
          </w:p>
        </w:tc>
        <w:tc>
          <w:tcPr>
            <w:tcW w:w="1276" w:type="dxa"/>
          </w:tcPr>
          <w:p w:rsidR="00B21F21" w:rsidRPr="00143ADD" w:rsidRDefault="00B21F21" w:rsidP="00CC6B2F">
            <w:pPr>
              <w:pStyle w:val="ECCParagraph"/>
              <w:jc w:val="left"/>
            </w:pPr>
            <w:r w:rsidRPr="00143ADD">
              <w:t>1</w:t>
            </w:r>
          </w:p>
        </w:tc>
        <w:tc>
          <w:tcPr>
            <w:tcW w:w="1318" w:type="dxa"/>
          </w:tcPr>
          <w:p w:rsidR="00D02008" w:rsidRPr="00143ADD" w:rsidRDefault="00D02008" w:rsidP="00CC6B2F">
            <w:pPr>
              <w:pStyle w:val="ECCParagraph"/>
              <w:jc w:val="left"/>
            </w:pPr>
          </w:p>
        </w:tc>
      </w:tr>
      <w:tr w:rsidR="00B21F21" w:rsidRPr="00143ADD" w:rsidTr="00BE18D8">
        <w:tc>
          <w:tcPr>
            <w:tcW w:w="2445" w:type="dxa"/>
          </w:tcPr>
          <w:p w:rsidR="00B21F21" w:rsidRPr="00143ADD" w:rsidRDefault="00B21F21" w:rsidP="00CC6B2F">
            <w:pPr>
              <w:pStyle w:val="ECCParagraph"/>
              <w:jc w:val="left"/>
            </w:pPr>
            <w:r w:rsidRPr="00143ADD">
              <w:t>Total number of applied foreign companies</w:t>
            </w:r>
          </w:p>
        </w:tc>
        <w:tc>
          <w:tcPr>
            <w:tcW w:w="1491" w:type="dxa"/>
          </w:tcPr>
          <w:p w:rsidR="00B21F21" w:rsidRPr="00143ADD" w:rsidRDefault="00B21F21" w:rsidP="00CC6B2F">
            <w:pPr>
              <w:pStyle w:val="ECCParagraph"/>
              <w:jc w:val="left"/>
            </w:pPr>
            <w:r w:rsidRPr="00143ADD">
              <w:t>83</w:t>
            </w:r>
          </w:p>
        </w:tc>
        <w:tc>
          <w:tcPr>
            <w:tcW w:w="1701" w:type="dxa"/>
          </w:tcPr>
          <w:p w:rsidR="00B21F21" w:rsidRPr="00143ADD" w:rsidRDefault="00B21F21" w:rsidP="00CC6B2F">
            <w:pPr>
              <w:pStyle w:val="ECCParagraph"/>
              <w:jc w:val="left"/>
            </w:pPr>
          </w:p>
        </w:tc>
        <w:tc>
          <w:tcPr>
            <w:tcW w:w="1417" w:type="dxa"/>
          </w:tcPr>
          <w:p w:rsidR="00B21F21" w:rsidRPr="00143ADD" w:rsidRDefault="00B21F21" w:rsidP="00CC6B2F">
            <w:pPr>
              <w:pStyle w:val="ECCParagraph"/>
              <w:jc w:val="left"/>
            </w:pPr>
          </w:p>
        </w:tc>
        <w:tc>
          <w:tcPr>
            <w:tcW w:w="1276" w:type="dxa"/>
          </w:tcPr>
          <w:p w:rsidR="00B21F21" w:rsidRPr="00143ADD" w:rsidRDefault="00B21F21" w:rsidP="00CC6B2F">
            <w:pPr>
              <w:pStyle w:val="ECCParagraph"/>
              <w:jc w:val="left"/>
            </w:pPr>
            <w:r w:rsidRPr="00143ADD">
              <w:t xml:space="preserve">15 </w:t>
            </w:r>
            <w:r w:rsidR="00CC6B2F" w:rsidRPr="00143ADD">
              <w:br/>
            </w:r>
            <w:r w:rsidR="00BE18D8">
              <w:t>(Radio+</w:t>
            </w:r>
            <w:r w:rsidRPr="00143ADD">
              <w:t>TV)</w:t>
            </w:r>
          </w:p>
        </w:tc>
        <w:tc>
          <w:tcPr>
            <w:tcW w:w="1318" w:type="dxa"/>
          </w:tcPr>
          <w:p w:rsidR="00D02008" w:rsidRPr="00143ADD" w:rsidRDefault="00D02008" w:rsidP="00CC6B2F">
            <w:pPr>
              <w:pStyle w:val="ECCParagraph"/>
              <w:jc w:val="left"/>
            </w:pPr>
          </w:p>
        </w:tc>
      </w:tr>
      <w:tr w:rsidR="00B21F21" w:rsidRPr="00143ADD" w:rsidTr="00BE18D8">
        <w:tc>
          <w:tcPr>
            <w:tcW w:w="2445" w:type="dxa"/>
          </w:tcPr>
          <w:p w:rsidR="00B21F21" w:rsidRPr="00143ADD" w:rsidRDefault="00B21F21" w:rsidP="00CC6B2F">
            <w:pPr>
              <w:pStyle w:val="ECCParagraph"/>
              <w:jc w:val="left"/>
            </w:pPr>
            <w:r w:rsidRPr="00143ADD">
              <w:t>Total number of applications of foreign companies, including:</w:t>
            </w:r>
          </w:p>
        </w:tc>
        <w:tc>
          <w:tcPr>
            <w:tcW w:w="1491" w:type="dxa"/>
          </w:tcPr>
          <w:p w:rsidR="00B21F21" w:rsidRPr="00143ADD" w:rsidRDefault="00B21F21" w:rsidP="00CC6B2F">
            <w:pPr>
              <w:pStyle w:val="ECCParagraph"/>
              <w:jc w:val="left"/>
            </w:pPr>
            <w:r w:rsidRPr="00143ADD">
              <w:t>3773</w:t>
            </w:r>
          </w:p>
        </w:tc>
        <w:tc>
          <w:tcPr>
            <w:tcW w:w="1701" w:type="dxa"/>
          </w:tcPr>
          <w:p w:rsidR="00B21F21" w:rsidRPr="00143ADD" w:rsidRDefault="00B21F21" w:rsidP="00CC6B2F">
            <w:pPr>
              <w:pStyle w:val="ECCParagraph"/>
              <w:jc w:val="left"/>
            </w:pPr>
          </w:p>
        </w:tc>
        <w:tc>
          <w:tcPr>
            <w:tcW w:w="1417" w:type="dxa"/>
          </w:tcPr>
          <w:p w:rsidR="00B21F21" w:rsidRPr="00143ADD" w:rsidRDefault="00B21F21" w:rsidP="00CC6B2F">
            <w:pPr>
              <w:pStyle w:val="ECCParagraph"/>
              <w:jc w:val="left"/>
            </w:pPr>
          </w:p>
        </w:tc>
        <w:tc>
          <w:tcPr>
            <w:tcW w:w="1276" w:type="dxa"/>
          </w:tcPr>
          <w:p w:rsidR="00B21F21" w:rsidRPr="00143ADD" w:rsidRDefault="00B21F21" w:rsidP="00CC6B2F">
            <w:pPr>
              <w:pStyle w:val="ECCParagraph"/>
              <w:jc w:val="left"/>
            </w:pPr>
            <w:r w:rsidRPr="00143ADD">
              <w:t xml:space="preserve">539 </w:t>
            </w:r>
            <w:r w:rsidR="00CC6B2F" w:rsidRPr="00143ADD">
              <w:br/>
            </w:r>
            <w:r w:rsidRPr="00143ADD">
              <w:t>(foreign and national companies</w:t>
            </w:r>
            <w:r w:rsidR="00CC6B2F" w:rsidRPr="00143ADD">
              <w:t>)</w:t>
            </w:r>
          </w:p>
        </w:tc>
        <w:tc>
          <w:tcPr>
            <w:tcW w:w="1318" w:type="dxa"/>
          </w:tcPr>
          <w:p w:rsidR="00D02008" w:rsidRPr="00143ADD" w:rsidRDefault="00D02008" w:rsidP="00CC6B2F">
            <w:pPr>
              <w:pStyle w:val="ECCParagraph"/>
              <w:jc w:val="left"/>
            </w:pPr>
          </w:p>
        </w:tc>
      </w:tr>
      <w:tr w:rsidR="00B21F21" w:rsidRPr="00143ADD" w:rsidTr="00BE18D8">
        <w:tc>
          <w:tcPr>
            <w:tcW w:w="2445" w:type="dxa"/>
          </w:tcPr>
          <w:p w:rsidR="00B21F21" w:rsidRPr="00143ADD" w:rsidRDefault="00B21F21" w:rsidP="00CC6B2F">
            <w:pPr>
              <w:pStyle w:val="ECCParBulleted"/>
              <w:jc w:val="left"/>
            </w:pPr>
            <w:r w:rsidRPr="00143ADD">
              <w:t>portable stations</w:t>
            </w:r>
          </w:p>
        </w:tc>
        <w:tc>
          <w:tcPr>
            <w:tcW w:w="1491" w:type="dxa"/>
            <w:vAlign w:val="center"/>
          </w:tcPr>
          <w:p w:rsidR="00B21F21" w:rsidRPr="00143ADD" w:rsidRDefault="00B21F21" w:rsidP="00CC6B2F">
            <w:pPr>
              <w:pStyle w:val="ECCParagraph"/>
              <w:jc w:val="left"/>
            </w:pPr>
            <w:r w:rsidRPr="00143ADD">
              <w:t>1163</w:t>
            </w:r>
          </w:p>
        </w:tc>
        <w:tc>
          <w:tcPr>
            <w:tcW w:w="1701" w:type="dxa"/>
          </w:tcPr>
          <w:p w:rsidR="00B21F21" w:rsidRPr="00143ADD" w:rsidRDefault="00B21F21" w:rsidP="00CC6B2F">
            <w:pPr>
              <w:pStyle w:val="ECCParagraph"/>
              <w:jc w:val="left"/>
            </w:pPr>
          </w:p>
        </w:tc>
        <w:tc>
          <w:tcPr>
            <w:tcW w:w="1417" w:type="dxa"/>
          </w:tcPr>
          <w:p w:rsidR="00B21F21" w:rsidRPr="00143ADD" w:rsidRDefault="00B21F21" w:rsidP="00CC6B2F">
            <w:pPr>
              <w:pStyle w:val="ECCParagraph"/>
              <w:jc w:val="left"/>
            </w:pPr>
          </w:p>
        </w:tc>
        <w:tc>
          <w:tcPr>
            <w:tcW w:w="1276" w:type="dxa"/>
          </w:tcPr>
          <w:p w:rsidR="00B21F21" w:rsidRPr="00143ADD" w:rsidRDefault="00B21F21" w:rsidP="00CC6B2F">
            <w:pPr>
              <w:pStyle w:val="ECCParagraph"/>
              <w:jc w:val="left"/>
            </w:pPr>
            <w:r w:rsidRPr="00143ADD">
              <w:t>250</w:t>
            </w:r>
          </w:p>
        </w:tc>
        <w:tc>
          <w:tcPr>
            <w:tcW w:w="1318" w:type="dxa"/>
          </w:tcPr>
          <w:p w:rsidR="00D02008" w:rsidRPr="00143ADD" w:rsidRDefault="00D02008" w:rsidP="00CC6B2F">
            <w:pPr>
              <w:pStyle w:val="ECCParagraph"/>
              <w:jc w:val="left"/>
            </w:pPr>
          </w:p>
        </w:tc>
      </w:tr>
      <w:tr w:rsidR="00B21F21" w:rsidRPr="00143ADD" w:rsidTr="00BE18D8">
        <w:tc>
          <w:tcPr>
            <w:tcW w:w="2445" w:type="dxa"/>
          </w:tcPr>
          <w:p w:rsidR="00B21F21" w:rsidRPr="00143ADD" w:rsidRDefault="00B21F21" w:rsidP="00CC6B2F">
            <w:pPr>
              <w:pStyle w:val="ECCParBulleted"/>
              <w:jc w:val="left"/>
            </w:pPr>
            <w:r w:rsidRPr="00143ADD">
              <w:lastRenderedPageBreak/>
              <w:t>TETRA portable stations</w:t>
            </w:r>
          </w:p>
        </w:tc>
        <w:tc>
          <w:tcPr>
            <w:tcW w:w="1491" w:type="dxa"/>
            <w:vAlign w:val="center"/>
          </w:tcPr>
          <w:p w:rsidR="00B21F21" w:rsidRPr="00143ADD" w:rsidRDefault="00B21F21" w:rsidP="00CC6B2F">
            <w:pPr>
              <w:pStyle w:val="ECCParagraph"/>
              <w:jc w:val="left"/>
            </w:pPr>
            <w:r w:rsidRPr="00143ADD">
              <w:t>920</w:t>
            </w:r>
          </w:p>
        </w:tc>
        <w:tc>
          <w:tcPr>
            <w:tcW w:w="1701" w:type="dxa"/>
          </w:tcPr>
          <w:p w:rsidR="00B21F21" w:rsidRPr="00143ADD" w:rsidRDefault="00B21F21" w:rsidP="00CC6B2F">
            <w:pPr>
              <w:pStyle w:val="ECCParagraph"/>
              <w:jc w:val="left"/>
            </w:pPr>
          </w:p>
        </w:tc>
        <w:tc>
          <w:tcPr>
            <w:tcW w:w="1417" w:type="dxa"/>
          </w:tcPr>
          <w:p w:rsidR="00B21F21" w:rsidRPr="00143ADD" w:rsidRDefault="00B21F21" w:rsidP="00CC6B2F">
            <w:pPr>
              <w:pStyle w:val="ECCParagraph"/>
              <w:jc w:val="left"/>
            </w:pPr>
          </w:p>
        </w:tc>
        <w:tc>
          <w:tcPr>
            <w:tcW w:w="1276" w:type="dxa"/>
          </w:tcPr>
          <w:p w:rsidR="00B21F21" w:rsidRPr="00143ADD" w:rsidRDefault="00B21F21" w:rsidP="00CC6B2F">
            <w:pPr>
              <w:pStyle w:val="ECCParagraph"/>
              <w:jc w:val="left"/>
            </w:pPr>
            <w:r w:rsidRPr="00143ADD">
              <w:t>0</w:t>
            </w:r>
          </w:p>
        </w:tc>
        <w:tc>
          <w:tcPr>
            <w:tcW w:w="1318" w:type="dxa"/>
          </w:tcPr>
          <w:p w:rsidR="00D02008" w:rsidRPr="00143ADD" w:rsidRDefault="00D02008" w:rsidP="00CC6B2F">
            <w:pPr>
              <w:pStyle w:val="ECCParagraph"/>
              <w:jc w:val="left"/>
            </w:pPr>
          </w:p>
        </w:tc>
      </w:tr>
      <w:tr w:rsidR="00B21F21" w:rsidRPr="00143ADD" w:rsidTr="00BE18D8">
        <w:tc>
          <w:tcPr>
            <w:tcW w:w="2445" w:type="dxa"/>
          </w:tcPr>
          <w:p w:rsidR="00B21F21" w:rsidRPr="00143ADD" w:rsidRDefault="00B21F21" w:rsidP="00CC6B2F">
            <w:pPr>
              <w:pStyle w:val="ECCParBulleted"/>
              <w:jc w:val="left"/>
            </w:pPr>
            <w:r w:rsidRPr="00143ADD">
              <w:t>base stations</w:t>
            </w:r>
          </w:p>
        </w:tc>
        <w:tc>
          <w:tcPr>
            <w:tcW w:w="1491" w:type="dxa"/>
            <w:vAlign w:val="center"/>
          </w:tcPr>
          <w:p w:rsidR="00B21F21" w:rsidRPr="00143ADD" w:rsidRDefault="00B21F21" w:rsidP="00CC6B2F">
            <w:pPr>
              <w:pStyle w:val="ECCParagraph"/>
              <w:jc w:val="left"/>
            </w:pPr>
            <w:r w:rsidRPr="00143ADD">
              <w:t>229</w:t>
            </w:r>
          </w:p>
        </w:tc>
        <w:tc>
          <w:tcPr>
            <w:tcW w:w="1701" w:type="dxa"/>
          </w:tcPr>
          <w:p w:rsidR="00B21F21" w:rsidRPr="00143ADD" w:rsidRDefault="00B21F21" w:rsidP="00CC6B2F">
            <w:pPr>
              <w:pStyle w:val="ECCParagraph"/>
              <w:jc w:val="left"/>
            </w:pPr>
          </w:p>
        </w:tc>
        <w:tc>
          <w:tcPr>
            <w:tcW w:w="1417" w:type="dxa"/>
          </w:tcPr>
          <w:p w:rsidR="00B21F21" w:rsidRPr="00143ADD" w:rsidRDefault="00B21F21" w:rsidP="00CC6B2F">
            <w:pPr>
              <w:pStyle w:val="ECCParagraph"/>
              <w:jc w:val="left"/>
            </w:pPr>
          </w:p>
        </w:tc>
        <w:tc>
          <w:tcPr>
            <w:tcW w:w="1276" w:type="dxa"/>
          </w:tcPr>
          <w:p w:rsidR="00B21F21" w:rsidRPr="00143ADD" w:rsidRDefault="00B21F21" w:rsidP="00CC6B2F">
            <w:pPr>
              <w:pStyle w:val="ECCParagraph"/>
              <w:jc w:val="left"/>
            </w:pPr>
            <w:r w:rsidRPr="00143ADD">
              <w:t>0</w:t>
            </w:r>
          </w:p>
        </w:tc>
        <w:tc>
          <w:tcPr>
            <w:tcW w:w="1318" w:type="dxa"/>
          </w:tcPr>
          <w:p w:rsidR="00D02008" w:rsidRPr="00143ADD" w:rsidRDefault="00D02008" w:rsidP="00CC6B2F">
            <w:pPr>
              <w:pStyle w:val="ECCParagraph"/>
              <w:jc w:val="left"/>
            </w:pPr>
          </w:p>
        </w:tc>
      </w:tr>
      <w:tr w:rsidR="00B21F21" w:rsidRPr="00143ADD" w:rsidTr="00BE18D8">
        <w:tc>
          <w:tcPr>
            <w:tcW w:w="2445" w:type="dxa"/>
          </w:tcPr>
          <w:p w:rsidR="00B21F21" w:rsidRPr="00143ADD" w:rsidRDefault="00B21F21" w:rsidP="00CC6B2F">
            <w:pPr>
              <w:pStyle w:val="ECCParBulleted"/>
              <w:jc w:val="left"/>
            </w:pPr>
            <w:r w:rsidRPr="00143ADD">
              <w:t>radio microphones and in-ear-monitors</w:t>
            </w:r>
          </w:p>
        </w:tc>
        <w:tc>
          <w:tcPr>
            <w:tcW w:w="1491" w:type="dxa"/>
            <w:vAlign w:val="center"/>
          </w:tcPr>
          <w:p w:rsidR="00B21F21" w:rsidRPr="00143ADD" w:rsidRDefault="00B21F21" w:rsidP="00CC6B2F">
            <w:pPr>
              <w:pStyle w:val="ECCParagraph"/>
              <w:jc w:val="left"/>
            </w:pPr>
            <w:r w:rsidRPr="00143ADD">
              <w:t>1199</w:t>
            </w:r>
          </w:p>
        </w:tc>
        <w:tc>
          <w:tcPr>
            <w:tcW w:w="3118" w:type="dxa"/>
            <w:gridSpan w:val="2"/>
          </w:tcPr>
          <w:p w:rsidR="005B1202" w:rsidRPr="00BF22C9" w:rsidRDefault="00AE399D" w:rsidP="00BE18D8">
            <w:pPr>
              <w:pStyle w:val="ECCParagraph"/>
              <w:jc w:val="left"/>
            </w:pPr>
            <w:r w:rsidRPr="00BF22C9">
              <w:t>See Table 3</w:t>
            </w:r>
          </w:p>
        </w:tc>
        <w:tc>
          <w:tcPr>
            <w:tcW w:w="1276" w:type="dxa"/>
          </w:tcPr>
          <w:p w:rsidR="00B21F21" w:rsidRPr="00BF22C9" w:rsidRDefault="00AE399D" w:rsidP="00EA0743">
            <w:pPr>
              <w:pStyle w:val="ECCParagraph"/>
              <w:jc w:val="left"/>
            </w:pPr>
            <w:r w:rsidRPr="00143ADD">
              <w:t>477</w:t>
            </w:r>
          </w:p>
        </w:tc>
        <w:tc>
          <w:tcPr>
            <w:tcW w:w="1318" w:type="dxa"/>
          </w:tcPr>
          <w:p w:rsidR="00B21F21" w:rsidRPr="00143ADD" w:rsidRDefault="00B21F21" w:rsidP="00CC6B2F">
            <w:pPr>
              <w:pStyle w:val="ECCParagraph"/>
              <w:jc w:val="left"/>
            </w:pPr>
          </w:p>
        </w:tc>
      </w:tr>
      <w:tr w:rsidR="00B21F21" w:rsidRPr="00143ADD" w:rsidTr="00BE18D8">
        <w:tc>
          <w:tcPr>
            <w:tcW w:w="2445" w:type="dxa"/>
          </w:tcPr>
          <w:p w:rsidR="00B21F21" w:rsidRPr="00143ADD" w:rsidRDefault="00CC6B2F" w:rsidP="00CC6B2F">
            <w:pPr>
              <w:pStyle w:val="ECCParBulleted"/>
              <w:jc w:val="left"/>
            </w:pPr>
            <w:r w:rsidRPr="00143ADD">
              <w:t>w</w:t>
            </w:r>
            <w:r w:rsidR="00B21F21" w:rsidRPr="00143ADD">
              <w:t>ireless camera frequencies</w:t>
            </w:r>
          </w:p>
        </w:tc>
        <w:tc>
          <w:tcPr>
            <w:tcW w:w="1491" w:type="dxa"/>
            <w:vAlign w:val="center"/>
          </w:tcPr>
          <w:p w:rsidR="00B21F21" w:rsidRPr="00143ADD" w:rsidRDefault="00B21F21" w:rsidP="00CC6B2F">
            <w:pPr>
              <w:pStyle w:val="ECCParagraph"/>
              <w:jc w:val="left"/>
            </w:pPr>
          </w:p>
        </w:tc>
        <w:tc>
          <w:tcPr>
            <w:tcW w:w="3118" w:type="dxa"/>
            <w:gridSpan w:val="2"/>
          </w:tcPr>
          <w:p w:rsidR="00B21F21" w:rsidRPr="00BF22C9" w:rsidRDefault="00AE399D" w:rsidP="00EA0743">
            <w:pPr>
              <w:pStyle w:val="ECCParagraph"/>
              <w:jc w:val="left"/>
            </w:pPr>
            <w:r w:rsidRPr="00BF22C9">
              <w:t>See Table 3</w:t>
            </w:r>
          </w:p>
        </w:tc>
        <w:tc>
          <w:tcPr>
            <w:tcW w:w="1276" w:type="dxa"/>
          </w:tcPr>
          <w:p w:rsidR="00B21F21" w:rsidRPr="00BF22C9" w:rsidRDefault="00AE399D" w:rsidP="00EA0743">
            <w:pPr>
              <w:pStyle w:val="ECCParagraph"/>
              <w:jc w:val="left"/>
            </w:pPr>
            <w:r w:rsidRPr="00143ADD">
              <w:t>32</w:t>
            </w:r>
          </w:p>
        </w:tc>
        <w:tc>
          <w:tcPr>
            <w:tcW w:w="1318" w:type="dxa"/>
          </w:tcPr>
          <w:p w:rsidR="00B21F21" w:rsidRPr="00143ADD" w:rsidRDefault="00B21F21" w:rsidP="00CC6B2F">
            <w:pPr>
              <w:pStyle w:val="ECCParagraph"/>
              <w:jc w:val="left"/>
            </w:pPr>
          </w:p>
        </w:tc>
      </w:tr>
      <w:tr w:rsidR="00B21F21" w:rsidRPr="00143ADD" w:rsidTr="00BE18D8">
        <w:tc>
          <w:tcPr>
            <w:tcW w:w="2445" w:type="dxa"/>
          </w:tcPr>
          <w:p w:rsidR="00B21F21" w:rsidRPr="00143ADD" w:rsidRDefault="00B21F21" w:rsidP="00CC6B2F">
            <w:pPr>
              <w:pStyle w:val="ECCParBulleted"/>
              <w:jc w:val="left"/>
            </w:pPr>
            <w:r w:rsidRPr="00143ADD">
              <w:t>SNG stations</w:t>
            </w:r>
          </w:p>
        </w:tc>
        <w:tc>
          <w:tcPr>
            <w:tcW w:w="1491" w:type="dxa"/>
            <w:vAlign w:val="center"/>
          </w:tcPr>
          <w:p w:rsidR="00B21F21" w:rsidRPr="00143ADD" w:rsidRDefault="00B21F21" w:rsidP="00CC6B2F">
            <w:pPr>
              <w:pStyle w:val="ECCParagraph"/>
              <w:jc w:val="left"/>
            </w:pPr>
            <w:r w:rsidRPr="00143ADD">
              <w:t>134</w:t>
            </w:r>
          </w:p>
        </w:tc>
        <w:tc>
          <w:tcPr>
            <w:tcW w:w="3118" w:type="dxa"/>
            <w:gridSpan w:val="2"/>
          </w:tcPr>
          <w:p w:rsidR="00B21F21" w:rsidRPr="00143ADD" w:rsidRDefault="00AE399D" w:rsidP="00EA0743">
            <w:pPr>
              <w:pStyle w:val="ECCParagraph"/>
              <w:jc w:val="left"/>
            </w:pPr>
            <w:r w:rsidRPr="00AE399D">
              <w:t>See Table 3</w:t>
            </w:r>
          </w:p>
        </w:tc>
        <w:tc>
          <w:tcPr>
            <w:tcW w:w="1276" w:type="dxa"/>
          </w:tcPr>
          <w:p w:rsidR="00B21F21" w:rsidRPr="00143ADD" w:rsidRDefault="00AE399D" w:rsidP="00CC6B2F">
            <w:pPr>
              <w:pStyle w:val="ECCParagraph"/>
              <w:jc w:val="left"/>
            </w:pPr>
            <w:r w:rsidRPr="00143ADD">
              <w:t>30</w:t>
            </w:r>
          </w:p>
        </w:tc>
        <w:tc>
          <w:tcPr>
            <w:tcW w:w="1318" w:type="dxa"/>
          </w:tcPr>
          <w:p w:rsidR="00B21F21" w:rsidRPr="00143ADD" w:rsidRDefault="00B21F21" w:rsidP="00CC6B2F">
            <w:pPr>
              <w:pStyle w:val="ECCParagraph"/>
              <w:jc w:val="left"/>
            </w:pPr>
          </w:p>
        </w:tc>
      </w:tr>
      <w:tr w:rsidR="00B21F21" w:rsidRPr="00143ADD" w:rsidTr="00BE18D8">
        <w:tc>
          <w:tcPr>
            <w:tcW w:w="2445" w:type="dxa"/>
          </w:tcPr>
          <w:p w:rsidR="00B21F21" w:rsidRPr="00143ADD" w:rsidRDefault="00B21F21" w:rsidP="00CC6B2F">
            <w:pPr>
              <w:pStyle w:val="ECCParagraph"/>
              <w:jc w:val="left"/>
            </w:pPr>
            <w:r w:rsidRPr="00143ADD">
              <w:t>Total number of licenses issued</w:t>
            </w:r>
          </w:p>
        </w:tc>
        <w:tc>
          <w:tcPr>
            <w:tcW w:w="1491" w:type="dxa"/>
            <w:vAlign w:val="center"/>
          </w:tcPr>
          <w:p w:rsidR="00B21F21" w:rsidRPr="00143ADD" w:rsidRDefault="00B21F21" w:rsidP="00CC6B2F">
            <w:pPr>
              <w:pStyle w:val="ECCParagraph"/>
              <w:jc w:val="left"/>
            </w:pPr>
            <w:r w:rsidRPr="00143ADD">
              <w:t>3610</w:t>
            </w:r>
          </w:p>
        </w:tc>
        <w:tc>
          <w:tcPr>
            <w:tcW w:w="3118" w:type="dxa"/>
            <w:gridSpan w:val="2"/>
            <w:vAlign w:val="center"/>
          </w:tcPr>
          <w:p w:rsidR="00B21F21" w:rsidRPr="00143ADD" w:rsidRDefault="00AE399D" w:rsidP="006041B6">
            <w:pPr>
              <w:pStyle w:val="ECCParagraph"/>
              <w:jc w:val="left"/>
            </w:pPr>
            <w:r w:rsidRPr="00AE399D">
              <w:t>See Table 3</w:t>
            </w:r>
          </w:p>
        </w:tc>
        <w:tc>
          <w:tcPr>
            <w:tcW w:w="1276" w:type="dxa"/>
          </w:tcPr>
          <w:p w:rsidR="00B21F21" w:rsidRPr="00143ADD" w:rsidRDefault="00B21F21" w:rsidP="00F11866">
            <w:pPr>
              <w:pStyle w:val="ECCParagraph"/>
              <w:spacing w:before="120"/>
              <w:jc w:val="left"/>
            </w:pPr>
            <w:r w:rsidRPr="00143ADD">
              <w:t>750</w:t>
            </w:r>
          </w:p>
        </w:tc>
        <w:tc>
          <w:tcPr>
            <w:tcW w:w="1318" w:type="dxa"/>
          </w:tcPr>
          <w:p w:rsidR="002778A9" w:rsidRPr="002778A9" w:rsidRDefault="002778A9" w:rsidP="00F11866">
            <w:pPr>
              <w:pStyle w:val="ECCParagraph"/>
              <w:spacing w:before="120"/>
              <w:jc w:val="left"/>
            </w:pPr>
            <w:r w:rsidRPr="002778A9">
              <w:t>2 296;</w:t>
            </w:r>
          </w:p>
        </w:tc>
      </w:tr>
      <w:tr w:rsidR="00B21F21" w:rsidRPr="00143ADD" w:rsidTr="00BE18D8">
        <w:tc>
          <w:tcPr>
            <w:tcW w:w="2445" w:type="dxa"/>
          </w:tcPr>
          <w:p w:rsidR="00B21F21" w:rsidRPr="00143ADD" w:rsidRDefault="00B21F21" w:rsidP="00CC6B2F">
            <w:pPr>
              <w:pStyle w:val="ECCParagraph"/>
              <w:jc w:val="left"/>
            </w:pPr>
            <w:r w:rsidRPr="00143ADD">
              <w:t>Monitoring activity during event (MD – match day)</w:t>
            </w:r>
          </w:p>
        </w:tc>
        <w:tc>
          <w:tcPr>
            <w:tcW w:w="1491" w:type="dxa"/>
            <w:vAlign w:val="center"/>
          </w:tcPr>
          <w:p w:rsidR="00B21F21" w:rsidRPr="00143ADD" w:rsidRDefault="00B21F21" w:rsidP="00CC6B2F">
            <w:pPr>
              <w:pStyle w:val="ECCParagraph"/>
              <w:jc w:val="left"/>
            </w:pPr>
            <w:r w:rsidRPr="00143ADD">
              <w:t>MD-2 - MD</w:t>
            </w:r>
          </w:p>
        </w:tc>
        <w:tc>
          <w:tcPr>
            <w:tcW w:w="1701" w:type="dxa"/>
          </w:tcPr>
          <w:p w:rsidR="00B21F21" w:rsidRPr="00143ADD" w:rsidRDefault="00B21F21" w:rsidP="00CC6B2F">
            <w:pPr>
              <w:pStyle w:val="ECCParagraph"/>
              <w:jc w:val="left"/>
            </w:pPr>
            <w:r w:rsidRPr="00143ADD">
              <w:t xml:space="preserve">1 month </w:t>
            </w:r>
            <w:r w:rsidR="00BE18D8">
              <w:br/>
            </w:r>
            <w:r w:rsidRPr="00143ADD">
              <w:t>before start</w:t>
            </w:r>
          </w:p>
        </w:tc>
        <w:tc>
          <w:tcPr>
            <w:tcW w:w="1417" w:type="dxa"/>
          </w:tcPr>
          <w:p w:rsidR="00B21F21" w:rsidRPr="00143ADD" w:rsidRDefault="00B21F21" w:rsidP="00CC6B2F">
            <w:pPr>
              <w:pStyle w:val="ECCParagraph"/>
              <w:jc w:val="left"/>
            </w:pPr>
            <w:r w:rsidRPr="00143ADD">
              <w:t>2 weeks before start</w:t>
            </w:r>
          </w:p>
        </w:tc>
        <w:tc>
          <w:tcPr>
            <w:tcW w:w="1276" w:type="dxa"/>
            <w:vAlign w:val="center"/>
          </w:tcPr>
          <w:p w:rsidR="00B21F21" w:rsidRPr="00143ADD" w:rsidRDefault="00B21F21" w:rsidP="00CC6B2F">
            <w:pPr>
              <w:pStyle w:val="ECCParagraph"/>
              <w:jc w:val="left"/>
            </w:pPr>
            <w:r w:rsidRPr="00143ADD">
              <w:t>All day long</w:t>
            </w:r>
          </w:p>
        </w:tc>
        <w:tc>
          <w:tcPr>
            <w:tcW w:w="1318" w:type="dxa"/>
            <w:vAlign w:val="center"/>
          </w:tcPr>
          <w:p w:rsidR="002778A9" w:rsidRDefault="002778A9" w:rsidP="00CC6B2F">
            <w:pPr>
              <w:pStyle w:val="ECCParagraph"/>
              <w:jc w:val="left"/>
            </w:pPr>
            <w:r>
              <w:t>19</w:t>
            </w:r>
          </w:p>
        </w:tc>
      </w:tr>
      <w:tr w:rsidR="00B21F21" w:rsidRPr="00143ADD" w:rsidTr="00BE18D8">
        <w:tc>
          <w:tcPr>
            <w:tcW w:w="2445" w:type="dxa"/>
          </w:tcPr>
          <w:p w:rsidR="00B21F21" w:rsidRPr="00143ADD" w:rsidRDefault="00B21F21" w:rsidP="00CC6B2F">
            <w:pPr>
              <w:pStyle w:val="ECCParagraph"/>
              <w:jc w:val="left"/>
            </w:pPr>
            <w:r w:rsidRPr="00143ADD">
              <w:t xml:space="preserve">Total number of fixed monitoring stations involved </w:t>
            </w:r>
          </w:p>
        </w:tc>
        <w:tc>
          <w:tcPr>
            <w:tcW w:w="1491" w:type="dxa"/>
            <w:vAlign w:val="center"/>
          </w:tcPr>
          <w:p w:rsidR="00B21F21" w:rsidRPr="00143ADD" w:rsidRDefault="00B21F21" w:rsidP="00CC6B2F">
            <w:pPr>
              <w:pStyle w:val="ECCParagraph"/>
              <w:jc w:val="left"/>
            </w:pPr>
            <w:r w:rsidRPr="00143ADD">
              <w:t>8</w:t>
            </w:r>
          </w:p>
        </w:tc>
        <w:tc>
          <w:tcPr>
            <w:tcW w:w="1701" w:type="dxa"/>
          </w:tcPr>
          <w:p w:rsidR="00B21F21" w:rsidRPr="00143ADD" w:rsidRDefault="00B21F21" w:rsidP="00F11866">
            <w:pPr>
              <w:pStyle w:val="ECCParagraph"/>
              <w:spacing w:before="240"/>
              <w:jc w:val="left"/>
            </w:pPr>
            <w:r w:rsidRPr="00143ADD">
              <w:t>65</w:t>
            </w:r>
          </w:p>
        </w:tc>
        <w:tc>
          <w:tcPr>
            <w:tcW w:w="1417" w:type="dxa"/>
          </w:tcPr>
          <w:p w:rsidR="00B21F21" w:rsidRPr="00143ADD" w:rsidRDefault="00B21F21" w:rsidP="00F11866">
            <w:pPr>
              <w:pStyle w:val="ECCParagraph"/>
              <w:spacing w:before="240"/>
              <w:jc w:val="left"/>
            </w:pPr>
            <w:r w:rsidRPr="00143ADD">
              <w:t>40</w:t>
            </w:r>
          </w:p>
        </w:tc>
        <w:tc>
          <w:tcPr>
            <w:tcW w:w="1276" w:type="dxa"/>
            <w:vAlign w:val="center"/>
          </w:tcPr>
          <w:p w:rsidR="00B21F21" w:rsidRPr="00143ADD" w:rsidRDefault="00B21F21" w:rsidP="00CC6B2F">
            <w:pPr>
              <w:pStyle w:val="ECCParagraph"/>
              <w:jc w:val="left"/>
            </w:pPr>
            <w:r w:rsidRPr="00143ADD">
              <w:t>3 by city</w:t>
            </w:r>
          </w:p>
        </w:tc>
        <w:tc>
          <w:tcPr>
            <w:tcW w:w="1318" w:type="dxa"/>
            <w:vAlign w:val="center"/>
          </w:tcPr>
          <w:p w:rsidR="002778A9" w:rsidRDefault="002778A9" w:rsidP="00CC6B2F">
            <w:pPr>
              <w:pStyle w:val="ECCParagraph"/>
              <w:jc w:val="left"/>
            </w:pPr>
            <w:r>
              <w:t>11</w:t>
            </w:r>
          </w:p>
        </w:tc>
      </w:tr>
      <w:tr w:rsidR="00B21F21" w:rsidRPr="00143ADD" w:rsidTr="00BE18D8">
        <w:tc>
          <w:tcPr>
            <w:tcW w:w="2445" w:type="dxa"/>
          </w:tcPr>
          <w:p w:rsidR="00B21F21" w:rsidRPr="00143ADD" w:rsidRDefault="00B21F21" w:rsidP="00CC6B2F">
            <w:pPr>
              <w:pStyle w:val="ECCParagraph"/>
              <w:jc w:val="left"/>
            </w:pPr>
            <w:r w:rsidRPr="00143ADD">
              <w:t xml:space="preserve">Total number of mobile monitoring stations and walking groups involved </w:t>
            </w:r>
          </w:p>
        </w:tc>
        <w:tc>
          <w:tcPr>
            <w:tcW w:w="1491" w:type="dxa"/>
            <w:vAlign w:val="center"/>
          </w:tcPr>
          <w:p w:rsidR="00B21F21" w:rsidRPr="00143ADD" w:rsidRDefault="00B21F21" w:rsidP="00CC6B2F">
            <w:pPr>
              <w:pStyle w:val="ECCParagraph"/>
              <w:jc w:val="left"/>
            </w:pPr>
            <w:r w:rsidRPr="00143ADD">
              <w:t>18</w:t>
            </w:r>
          </w:p>
        </w:tc>
        <w:tc>
          <w:tcPr>
            <w:tcW w:w="1701" w:type="dxa"/>
          </w:tcPr>
          <w:p w:rsidR="00B21F21" w:rsidRPr="00143ADD" w:rsidRDefault="00B21F21" w:rsidP="00F11866">
            <w:pPr>
              <w:pStyle w:val="ECCParagraph"/>
              <w:spacing w:before="240"/>
              <w:jc w:val="left"/>
            </w:pPr>
            <w:r w:rsidRPr="00143ADD">
              <w:t>35</w:t>
            </w:r>
          </w:p>
        </w:tc>
        <w:tc>
          <w:tcPr>
            <w:tcW w:w="1417" w:type="dxa"/>
          </w:tcPr>
          <w:p w:rsidR="00B21F21" w:rsidRPr="00143ADD" w:rsidRDefault="00B21F21" w:rsidP="00F11866">
            <w:pPr>
              <w:pStyle w:val="ECCParagraph"/>
              <w:spacing w:before="240"/>
              <w:jc w:val="left"/>
            </w:pPr>
            <w:r w:rsidRPr="00143ADD">
              <w:t>25</w:t>
            </w:r>
          </w:p>
        </w:tc>
        <w:tc>
          <w:tcPr>
            <w:tcW w:w="1276" w:type="dxa"/>
          </w:tcPr>
          <w:p w:rsidR="00B21F21" w:rsidRPr="00143ADD" w:rsidRDefault="00B21F21" w:rsidP="00BF22C9">
            <w:pPr>
              <w:pStyle w:val="ECCParagraph"/>
              <w:spacing w:before="240"/>
              <w:ind w:left="-648" w:firstLine="648"/>
              <w:jc w:val="left"/>
            </w:pPr>
            <w:r w:rsidRPr="00143ADD">
              <w:t>1</w:t>
            </w:r>
          </w:p>
        </w:tc>
        <w:tc>
          <w:tcPr>
            <w:tcW w:w="1318" w:type="dxa"/>
          </w:tcPr>
          <w:p w:rsidR="002778A9" w:rsidRDefault="002778A9" w:rsidP="00F11866">
            <w:pPr>
              <w:pStyle w:val="ECCParagraph"/>
              <w:spacing w:before="240"/>
              <w:jc w:val="left"/>
            </w:pPr>
            <w:r>
              <w:t>28</w:t>
            </w:r>
          </w:p>
        </w:tc>
      </w:tr>
      <w:tr w:rsidR="00B21F21" w:rsidRPr="00143ADD" w:rsidTr="00BE18D8">
        <w:tc>
          <w:tcPr>
            <w:tcW w:w="2445" w:type="dxa"/>
          </w:tcPr>
          <w:p w:rsidR="00B21F21" w:rsidRPr="00143ADD" w:rsidRDefault="00B21F21" w:rsidP="00CC6B2F">
            <w:pPr>
              <w:pStyle w:val="ECCParagraph"/>
              <w:jc w:val="left"/>
            </w:pPr>
            <w:r w:rsidRPr="00143ADD">
              <w:t>Total number of handheld direction finders used</w:t>
            </w:r>
          </w:p>
        </w:tc>
        <w:tc>
          <w:tcPr>
            <w:tcW w:w="1491" w:type="dxa"/>
            <w:vAlign w:val="center"/>
          </w:tcPr>
          <w:p w:rsidR="00B21F21" w:rsidRPr="00143ADD" w:rsidRDefault="00B21F21" w:rsidP="00CC6B2F">
            <w:pPr>
              <w:pStyle w:val="ECCParagraph"/>
              <w:jc w:val="left"/>
            </w:pPr>
            <w:r w:rsidRPr="00143ADD">
              <w:t>13</w:t>
            </w:r>
          </w:p>
        </w:tc>
        <w:tc>
          <w:tcPr>
            <w:tcW w:w="1701" w:type="dxa"/>
          </w:tcPr>
          <w:p w:rsidR="00B21F21" w:rsidRPr="00143ADD" w:rsidRDefault="00B21F21" w:rsidP="00F11866">
            <w:pPr>
              <w:pStyle w:val="ECCParagraph"/>
              <w:spacing w:before="240"/>
              <w:jc w:val="left"/>
            </w:pPr>
            <w:r w:rsidRPr="00143ADD">
              <w:t>40</w:t>
            </w:r>
          </w:p>
        </w:tc>
        <w:tc>
          <w:tcPr>
            <w:tcW w:w="1417" w:type="dxa"/>
          </w:tcPr>
          <w:p w:rsidR="00B21F21" w:rsidRPr="00143ADD" w:rsidRDefault="00B21F21" w:rsidP="00F11866">
            <w:pPr>
              <w:pStyle w:val="ECCParagraph"/>
              <w:spacing w:before="240"/>
              <w:jc w:val="left"/>
            </w:pPr>
            <w:r w:rsidRPr="00143ADD">
              <w:t>40</w:t>
            </w:r>
          </w:p>
        </w:tc>
        <w:tc>
          <w:tcPr>
            <w:tcW w:w="1276" w:type="dxa"/>
          </w:tcPr>
          <w:p w:rsidR="00B21F21" w:rsidRPr="00143ADD" w:rsidRDefault="00B21F21" w:rsidP="00F11866">
            <w:pPr>
              <w:pStyle w:val="ECCParagraph"/>
              <w:spacing w:before="240"/>
              <w:jc w:val="left"/>
            </w:pPr>
            <w:r w:rsidRPr="00143ADD">
              <w:t>2</w:t>
            </w:r>
          </w:p>
        </w:tc>
        <w:tc>
          <w:tcPr>
            <w:tcW w:w="1318" w:type="dxa"/>
          </w:tcPr>
          <w:p w:rsidR="002778A9" w:rsidRDefault="002778A9" w:rsidP="00F11866">
            <w:pPr>
              <w:pStyle w:val="ECCParagraph"/>
              <w:spacing w:before="240"/>
              <w:jc w:val="left"/>
            </w:pPr>
            <w:r>
              <w:t>25</w:t>
            </w:r>
          </w:p>
        </w:tc>
      </w:tr>
      <w:tr w:rsidR="00B21F21" w:rsidRPr="00143ADD" w:rsidTr="00BE18D8">
        <w:tc>
          <w:tcPr>
            <w:tcW w:w="2445" w:type="dxa"/>
          </w:tcPr>
          <w:p w:rsidR="00B21F21" w:rsidRPr="00143ADD" w:rsidRDefault="00B21F21" w:rsidP="00CC6B2F">
            <w:pPr>
              <w:pStyle w:val="ECCParagraph"/>
              <w:jc w:val="left"/>
            </w:pPr>
            <w:r w:rsidRPr="00143ADD">
              <w:t>Number of interference cases eliminated before and during event</w:t>
            </w:r>
          </w:p>
        </w:tc>
        <w:tc>
          <w:tcPr>
            <w:tcW w:w="1491" w:type="dxa"/>
            <w:vAlign w:val="center"/>
          </w:tcPr>
          <w:p w:rsidR="00B21F21" w:rsidRPr="00143ADD" w:rsidRDefault="00B21F21" w:rsidP="00CC6B2F">
            <w:pPr>
              <w:pStyle w:val="ECCParagraph"/>
              <w:jc w:val="left"/>
            </w:pPr>
            <w:r w:rsidRPr="00143ADD">
              <w:t>105</w:t>
            </w:r>
          </w:p>
        </w:tc>
        <w:tc>
          <w:tcPr>
            <w:tcW w:w="1701" w:type="dxa"/>
          </w:tcPr>
          <w:p w:rsidR="00B21F21" w:rsidRPr="00143ADD" w:rsidRDefault="00B21F21" w:rsidP="00F11866">
            <w:pPr>
              <w:pStyle w:val="ECCParagraph"/>
              <w:spacing w:before="240"/>
              <w:jc w:val="left"/>
            </w:pPr>
            <w:r w:rsidRPr="00143ADD">
              <w:t>182</w:t>
            </w:r>
          </w:p>
        </w:tc>
        <w:tc>
          <w:tcPr>
            <w:tcW w:w="1417" w:type="dxa"/>
          </w:tcPr>
          <w:p w:rsidR="00B21F21" w:rsidRPr="00143ADD" w:rsidRDefault="00B21F21" w:rsidP="00F11866">
            <w:pPr>
              <w:pStyle w:val="ECCParagraph"/>
              <w:spacing w:before="240"/>
              <w:jc w:val="left"/>
            </w:pPr>
            <w:r w:rsidRPr="00143ADD">
              <w:t>42</w:t>
            </w:r>
          </w:p>
        </w:tc>
        <w:tc>
          <w:tcPr>
            <w:tcW w:w="1276" w:type="dxa"/>
          </w:tcPr>
          <w:p w:rsidR="00B21F21" w:rsidRPr="00143ADD" w:rsidRDefault="00B21F21" w:rsidP="00F11866">
            <w:pPr>
              <w:pStyle w:val="ECCParagraph"/>
              <w:spacing w:before="240"/>
              <w:jc w:val="left"/>
            </w:pPr>
            <w:r w:rsidRPr="00143ADD">
              <w:t>11</w:t>
            </w:r>
          </w:p>
        </w:tc>
        <w:tc>
          <w:tcPr>
            <w:tcW w:w="1318" w:type="dxa"/>
          </w:tcPr>
          <w:p w:rsidR="00D02008" w:rsidRPr="00143ADD" w:rsidRDefault="00D02008" w:rsidP="00F11866">
            <w:pPr>
              <w:pStyle w:val="ECCParagraph"/>
              <w:spacing w:before="240"/>
              <w:jc w:val="left"/>
            </w:pPr>
          </w:p>
        </w:tc>
      </w:tr>
      <w:tr w:rsidR="00B21F21" w:rsidRPr="00143ADD" w:rsidTr="00BE18D8">
        <w:tc>
          <w:tcPr>
            <w:tcW w:w="2445" w:type="dxa"/>
          </w:tcPr>
          <w:p w:rsidR="00B21F21" w:rsidRPr="00143ADD" w:rsidRDefault="00B21F21" w:rsidP="00CC6B2F">
            <w:pPr>
              <w:pStyle w:val="ECCParagraph"/>
              <w:jc w:val="left"/>
            </w:pPr>
            <w:r w:rsidRPr="00143ADD">
              <w:t>Number of frequencies allocated during event</w:t>
            </w:r>
          </w:p>
        </w:tc>
        <w:tc>
          <w:tcPr>
            <w:tcW w:w="1491" w:type="dxa"/>
            <w:vAlign w:val="center"/>
          </w:tcPr>
          <w:p w:rsidR="00B21F21" w:rsidRPr="00143ADD" w:rsidRDefault="00B21F21" w:rsidP="00CC6B2F">
            <w:pPr>
              <w:pStyle w:val="ECCParagraph"/>
              <w:jc w:val="left"/>
            </w:pPr>
          </w:p>
        </w:tc>
        <w:tc>
          <w:tcPr>
            <w:tcW w:w="3118" w:type="dxa"/>
            <w:gridSpan w:val="2"/>
          </w:tcPr>
          <w:p w:rsidR="00B21F21" w:rsidRPr="00143ADD" w:rsidRDefault="00AE399D" w:rsidP="00F11866">
            <w:pPr>
              <w:pStyle w:val="ECCParagraph"/>
              <w:spacing w:before="120"/>
              <w:jc w:val="left"/>
            </w:pPr>
            <w:r w:rsidRPr="00AE399D">
              <w:t>See Table 3</w:t>
            </w:r>
          </w:p>
        </w:tc>
        <w:tc>
          <w:tcPr>
            <w:tcW w:w="1276" w:type="dxa"/>
          </w:tcPr>
          <w:p w:rsidR="00B21F21" w:rsidRPr="00143ADD" w:rsidRDefault="00AE399D" w:rsidP="00F11866">
            <w:pPr>
              <w:pStyle w:val="ECCParagraph"/>
              <w:spacing w:before="120"/>
              <w:jc w:val="left"/>
            </w:pPr>
            <w:r w:rsidRPr="00143ADD">
              <w:t>80</w:t>
            </w:r>
          </w:p>
        </w:tc>
        <w:tc>
          <w:tcPr>
            <w:tcW w:w="1318" w:type="dxa"/>
          </w:tcPr>
          <w:p w:rsidR="00B21F21" w:rsidRPr="00143ADD" w:rsidRDefault="00AE399D" w:rsidP="00F11866">
            <w:pPr>
              <w:pStyle w:val="ECCParagraph"/>
              <w:spacing w:before="120"/>
              <w:jc w:val="left"/>
            </w:pPr>
            <w:r>
              <w:rPr>
                <w:lang w:val="en-US"/>
              </w:rPr>
              <w:t>More than</w:t>
            </w:r>
            <w:r>
              <w:rPr>
                <w:lang w:val="ru-RU"/>
              </w:rPr>
              <w:t xml:space="preserve"> </w:t>
            </w:r>
            <w:r w:rsidR="00BF22C9">
              <w:rPr>
                <w:lang w:val="da-DK"/>
              </w:rPr>
              <w:t xml:space="preserve"> </w:t>
            </w:r>
            <w:r>
              <w:rPr>
                <w:lang w:val="ru-RU"/>
              </w:rPr>
              <w:t>14</w:t>
            </w:r>
            <w:r w:rsidR="00BF22C9">
              <w:rPr>
                <w:lang w:val="da-DK"/>
              </w:rPr>
              <w:t xml:space="preserve"> </w:t>
            </w:r>
            <w:r>
              <w:rPr>
                <w:lang w:val="ru-RU"/>
              </w:rPr>
              <w:t>000</w:t>
            </w:r>
          </w:p>
        </w:tc>
      </w:tr>
      <w:tr w:rsidR="00B21F21" w:rsidRPr="00143ADD" w:rsidTr="00BE18D8">
        <w:tc>
          <w:tcPr>
            <w:tcW w:w="2445" w:type="dxa"/>
          </w:tcPr>
          <w:p w:rsidR="00B21F21" w:rsidRPr="00143ADD" w:rsidRDefault="00B21F21" w:rsidP="00CC6B2F">
            <w:pPr>
              <w:pStyle w:val="ECCParagraph"/>
              <w:jc w:val="left"/>
            </w:pPr>
            <w:r w:rsidRPr="00143ADD">
              <w:t xml:space="preserve">Hotline operation </w:t>
            </w:r>
          </w:p>
        </w:tc>
        <w:tc>
          <w:tcPr>
            <w:tcW w:w="1491" w:type="dxa"/>
            <w:vAlign w:val="center"/>
          </w:tcPr>
          <w:p w:rsidR="00B21F21" w:rsidRPr="00143ADD" w:rsidRDefault="00B21F21" w:rsidP="00CC6B2F">
            <w:pPr>
              <w:pStyle w:val="ECCParagraph"/>
              <w:jc w:val="left"/>
            </w:pPr>
            <w:r w:rsidRPr="00143ADD">
              <w:t>2 week</w:t>
            </w:r>
            <w:r w:rsidR="00CC6B2F" w:rsidRPr="00143ADD">
              <w:br/>
            </w:r>
            <w:r w:rsidRPr="00143ADD">
              <w:t xml:space="preserve">before event </w:t>
            </w:r>
            <w:r w:rsidR="00CC6B2F" w:rsidRPr="00143ADD">
              <w:br/>
            </w:r>
            <w:r w:rsidRPr="00143ADD">
              <w:t>end of event</w:t>
            </w:r>
          </w:p>
        </w:tc>
        <w:tc>
          <w:tcPr>
            <w:tcW w:w="1701" w:type="dxa"/>
          </w:tcPr>
          <w:p w:rsidR="00B21F21" w:rsidRPr="00143ADD" w:rsidRDefault="00B21F21" w:rsidP="00BE18D8">
            <w:pPr>
              <w:pStyle w:val="ECCParagraph"/>
              <w:jc w:val="left"/>
            </w:pPr>
            <w:r w:rsidRPr="00143ADD">
              <w:t xml:space="preserve">1 month </w:t>
            </w:r>
            <w:r w:rsidR="00CC6B2F" w:rsidRPr="00143ADD">
              <w:br/>
            </w:r>
            <w:r w:rsidRPr="00143ADD">
              <w:t>before start until end of Olympics</w:t>
            </w:r>
          </w:p>
        </w:tc>
        <w:tc>
          <w:tcPr>
            <w:tcW w:w="1417" w:type="dxa"/>
          </w:tcPr>
          <w:p w:rsidR="00B21F21" w:rsidRPr="00143ADD" w:rsidRDefault="00B21F21" w:rsidP="00BE18D8">
            <w:pPr>
              <w:pStyle w:val="ECCParagraph"/>
              <w:jc w:val="left"/>
            </w:pPr>
            <w:r w:rsidRPr="00143ADD">
              <w:t>After Olympics</w:t>
            </w:r>
            <w:r w:rsidR="00BE18D8">
              <w:t xml:space="preserve"> </w:t>
            </w:r>
            <w:r w:rsidRPr="00143ADD">
              <w:t>until</w:t>
            </w:r>
            <w:r w:rsidR="00CC6B2F" w:rsidRPr="00143ADD">
              <w:t xml:space="preserve"> </w:t>
            </w:r>
            <w:r w:rsidRPr="00143ADD">
              <w:t>end of Paralympics</w:t>
            </w:r>
          </w:p>
        </w:tc>
        <w:tc>
          <w:tcPr>
            <w:tcW w:w="1276" w:type="dxa"/>
          </w:tcPr>
          <w:p w:rsidR="00B21F21" w:rsidRPr="00143ADD" w:rsidRDefault="00B21F21" w:rsidP="00BE18D8">
            <w:pPr>
              <w:pStyle w:val="ECCParagraph"/>
              <w:jc w:val="left"/>
            </w:pPr>
            <w:r w:rsidRPr="00143ADD">
              <w:t>3 days before event end of event</w:t>
            </w:r>
          </w:p>
        </w:tc>
        <w:tc>
          <w:tcPr>
            <w:tcW w:w="1318" w:type="dxa"/>
          </w:tcPr>
          <w:p w:rsidR="00D02008" w:rsidRPr="00EA0743" w:rsidRDefault="00D02008" w:rsidP="00CC6B2F">
            <w:pPr>
              <w:pStyle w:val="ECCParagraph"/>
              <w:jc w:val="left"/>
              <w:rPr>
                <w:lang w:val="en-US"/>
              </w:rPr>
            </w:pPr>
          </w:p>
        </w:tc>
      </w:tr>
    </w:tbl>
    <w:p w:rsidR="001E45FB" w:rsidRDefault="001E45FB" w:rsidP="001E45FB">
      <w:pPr>
        <w:rPr>
          <w:lang w:val="en-GB"/>
        </w:rPr>
      </w:pPr>
    </w:p>
    <w:p w:rsidR="00AE399D" w:rsidRPr="006E7280" w:rsidRDefault="00AE399D" w:rsidP="00AE399D">
      <w:pPr>
        <w:pStyle w:val="Caption"/>
        <w:rPr>
          <w:lang w:val="en-GB" w:eastAsia="x-none"/>
        </w:rPr>
      </w:pPr>
      <w:r>
        <w:rPr>
          <w:lang w:val="en-GB"/>
        </w:rPr>
        <w:br w:type="page"/>
      </w:r>
      <w:r w:rsidRPr="00C557EA">
        <w:lastRenderedPageBreak/>
        <w:t xml:space="preserve">Table </w:t>
      </w:r>
      <w:r w:rsidRPr="00C557EA">
        <w:fldChar w:fldCharType="begin"/>
      </w:r>
      <w:r w:rsidRPr="00C557EA">
        <w:instrText xml:space="preserve"> SEQ Table \* ARABIC </w:instrText>
      </w:r>
      <w:r w:rsidRPr="00C557EA">
        <w:fldChar w:fldCharType="separate"/>
      </w:r>
      <w:r w:rsidRPr="00C557EA">
        <w:t>3</w:t>
      </w:r>
      <w:r w:rsidRPr="00C557EA">
        <w:fldChar w:fldCharType="end"/>
      </w:r>
      <w:r w:rsidRPr="00C557EA">
        <w:t xml:space="preserve">: Overview of the Licenses and </w:t>
      </w:r>
      <w:r w:rsidR="00A95C50">
        <w:t>Licensed Frequencies</w:t>
      </w:r>
      <w:r w:rsidRPr="00C557EA">
        <w:t xml:space="preserve"> for London 2012</w:t>
      </w:r>
      <w:r>
        <w:rPr>
          <w:rStyle w:val="FootnoteReference"/>
          <w:lang w:val="en-GB" w:eastAsia="x-none"/>
        </w:rPr>
        <w:footnoteReference w:id="2"/>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928"/>
        <w:gridCol w:w="1843"/>
        <w:gridCol w:w="3084"/>
      </w:tblGrid>
      <w:tr w:rsidR="00AE399D" w:rsidRPr="006E7280" w:rsidTr="00BE18D8">
        <w:trPr>
          <w:tblHeader/>
        </w:trPr>
        <w:tc>
          <w:tcPr>
            <w:tcW w:w="4928" w:type="dxa"/>
            <w:tcBorders>
              <w:right w:val="single" w:sz="8" w:space="0" w:color="FFFFFF"/>
            </w:tcBorders>
            <w:shd w:val="clear" w:color="auto" w:fill="D2232A"/>
          </w:tcPr>
          <w:p w:rsidR="00AE399D" w:rsidRPr="00BE18D8" w:rsidRDefault="00A95C50" w:rsidP="00BE18D8">
            <w:pPr>
              <w:pStyle w:val="ECCParagraph"/>
              <w:spacing w:before="120" w:after="120"/>
              <w:jc w:val="center"/>
              <w:rPr>
                <w:rFonts w:eastAsia="Calibri"/>
                <w:b/>
                <w:color w:val="FFFFFF" w:themeColor="background1"/>
              </w:rPr>
            </w:pPr>
            <w:r w:rsidRPr="00BE18D8">
              <w:rPr>
                <w:rFonts w:eastAsia="Calibri"/>
                <w:b/>
                <w:color w:val="FFFFFF" w:themeColor="background1"/>
              </w:rPr>
              <w:t>Application</w:t>
            </w:r>
          </w:p>
        </w:tc>
        <w:tc>
          <w:tcPr>
            <w:tcW w:w="1843" w:type="dxa"/>
            <w:tcBorders>
              <w:left w:val="single" w:sz="8" w:space="0" w:color="FFFFFF"/>
              <w:right w:val="single" w:sz="8" w:space="0" w:color="FFFFFF"/>
            </w:tcBorders>
            <w:shd w:val="clear" w:color="auto" w:fill="D2232A"/>
          </w:tcPr>
          <w:p w:rsidR="00AE399D" w:rsidRPr="00BE18D8" w:rsidRDefault="00AE399D" w:rsidP="00BE18D8">
            <w:pPr>
              <w:pStyle w:val="ECCParagraph"/>
              <w:spacing w:before="120" w:after="120"/>
              <w:jc w:val="center"/>
              <w:rPr>
                <w:rFonts w:eastAsia="Calibri"/>
                <w:b/>
                <w:color w:val="FFFFFF" w:themeColor="background1"/>
              </w:rPr>
            </w:pPr>
            <w:r w:rsidRPr="00BE18D8">
              <w:rPr>
                <w:rFonts w:eastAsia="Calibri"/>
                <w:b/>
                <w:color w:val="FFFFFF" w:themeColor="background1"/>
              </w:rPr>
              <w:t>Licences</w:t>
            </w:r>
          </w:p>
        </w:tc>
        <w:tc>
          <w:tcPr>
            <w:tcW w:w="3084" w:type="dxa"/>
            <w:tcBorders>
              <w:left w:val="single" w:sz="8" w:space="0" w:color="FFFFFF"/>
            </w:tcBorders>
            <w:shd w:val="clear" w:color="auto" w:fill="D2232A"/>
          </w:tcPr>
          <w:p w:rsidR="00AE399D" w:rsidRPr="00BE18D8" w:rsidRDefault="00A95C50" w:rsidP="00BE18D8">
            <w:pPr>
              <w:pStyle w:val="ECCParagraph"/>
              <w:spacing w:before="120" w:after="120"/>
              <w:jc w:val="center"/>
              <w:rPr>
                <w:rFonts w:eastAsia="Calibri"/>
                <w:b/>
                <w:color w:val="FFFFFF" w:themeColor="background1"/>
              </w:rPr>
            </w:pPr>
            <w:r w:rsidRPr="00BE18D8">
              <w:rPr>
                <w:rFonts w:eastAsia="Calibri"/>
                <w:b/>
                <w:color w:val="FFFFFF" w:themeColor="background1"/>
              </w:rPr>
              <w:t>Licensed Frequencies</w:t>
            </w:r>
          </w:p>
        </w:tc>
      </w:tr>
      <w:tr w:rsidR="00AE399D" w:rsidRPr="006E7280" w:rsidTr="00BE18D8">
        <w:tc>
          <w:tcPr>
            <w:tcW w:w="4928" w:type="dxa"/>
          </w:tcPr>
          <w:p w:rsidR="00AE399D" w:rsidRPr="006E7280" w:rsidRDefault="00AE399D" w:rsidP="006721B3">
            <w:pPr>
              <w:pStyle w:val="ECCParagraph"/>
              <w:rPr>
                <w:rFonts w:eastAsia="Calibri"/>
              </w:rPr>
            </w:pPr>
            <w:r w:rsidRPr="006E7280">
              <w:rPr>
                <w:rFonts w:eastAsia="Calibri"/>
              </w:rPr>
              <w:t xml:space="preserve">Wireless Camera </w:t>
            </w:r>
          </w:p>
        </w:tc>
        <w:tc>
          <w:tcPr>
            <w:tcW w:w="1843" w:type="dxa"/>
          </w:tcPr>
          <w:p w:rsidR="00AE399D" w:rsidRPr="006E7280" w:rsidRDefault="00AE399D" w:rsidP="006721B3">
            <w:pPr>
              <w:pStyle w:val="ECCParagraph"/>
              <w:rPr>
                <w:rFonts w:eastAsia="Calibri"/>
              </w:rPr>
            </w:pPr>
            <w:r w:rsidRPr="006E7280">
              <w:rPr>
                <w:rFonts w:eastAsia="Calibri"/>
              </w:rPr>
              <w:t>452</w:t>
            </w:r>
          </w:p>
        </w:tc>
        <w:tc>
          <w:tcPr>
            <w:tcW w:w="3084" w:type="dxa"/>
          </w:tcPr>
          <w:p w:rsidR="00AE399D" w:rsidRPr="006E7280" w:rsidRDefault="00AE399D" w:rsidP="006721B3">
            <w:pPr>
              <w:pStyle w:val="ECCParagraph"/>
              <w:rPr>
                <w:rFonts w:eastAsia="Calibri"/>
              </w:rPr>
            </w:pPr>
            <w:r w:rsidRPr="006E7280">
              <w:rPr>
                <w:rFonts w:eastAsia="Calibri"/>
              </w:rPr>
              <w:t>631</w:t>
            </w:r>
          </w:p>
        </w:tc>
      </w:tr>
      <w:tr w:rsidR="00AE399D" w:rsidRPr="006E7280" w:rsidTr="00BE18D8">
        <w:tc>
          <w:tcPr>
            <w:tcW w:w="4928" w:type="dxa"/>
          </w:tcPr>
          <w:p w:rsidR="00AE399D" w:rsidRPr="006E7280" w:rsidRDefault="00AE399D" w:rsidP="006721B3">
            <w:pPr>
              <w:pStyle w:val="ECCParagraph"/>
              <w:rPr>
                <w:rFonts w:eastAsia="Calibri"/>
              </w:rPr>
            </w:pPr>
            <w:r w:rsidRPr="006E7280">
              <w:rPr>
                <w:rFonts w:eastAsia="Calibri"/>
              </w:rPr>
              <w:t xml:space="preserve">Wireless Microphone </w:t>
            </w:r>
          </w:p>
        </w:tc>
        <w:tc>
          <w:tcPr>
            <w:tcW w:w="1843" w:type="dxa"/>
          </w:tcPr>
          <w:p w:rsidR="00AE399D" w:rsidRPr="006E7280" w:rsidRDefault="00AE399D" w:rsidP="006721B3">
            <w:pPr>
              <w:pStyle w:val="ECCParagraph"/>
              <w:rPr>
                <w:rFonts w:eastAsia="Calibri"/>
              </w:rPr>
            </w:pPr>
            <w:r w:rsidRPr="006E7280">
              <w:rPr>
                <w:rFonts w:eastAsia="Calibri"/>
              </w:rPr>
              <w:t>1</w:t>
            </w:r>
            <w:r w:rsidR="00A95C50">
              <w:rPr>
                <w:rFonts w:eastAsia="Calibri"/>
              </w:rPr>
              <w:t xml:space="preserve"> </w:t>
            </w:r>
            <w:r w:rsidRPr="006E7280">
              <w:rPr>
                <w:rFonts w:eastAsia="Calibri"/>
              </w:rPr>
              <w:t>958</w:t>
            </w:r>
          </w:p>
        </w:tc>
        <w:tc>
          <w:tcPr>
            <w:tcW w:w="3084" w:type="dxa"/>
          </w:tcPr>
          <w:p w:rsidR="00AE399D" w:rsidRPr="006E7280" w:rsidRDefault="00AE399D" w:rsidP="006721B3">
            <w:pPr>
              <w:pStyle w:val="ECCParagraph"/>
              <w:rPr>
                <w:rFonts w:eastAsia="Calibri"/>
              </w:rPr>
            </w:pPr>
            <w:r w:rsidRPr="006E7280">
              <w:rPr>
                <w:rFonts w:eastAsia="Calibri"/>
              </w:rPr>
              <w:t>6</w:t>
            </w:r>
            <w:r w:rsidR="00A95C50">
              <w:rPr>
                <w:rFonts w:eastAsia="Calibri"/>
              </w:rPr>
              <w:t xml:space="preserve"> </w:t>
            </w:r>
            <w:r w:rsidRPr="006E7280">
              <w:rPr>
                <w:rFonts w:eastAsia="Calibri"/>
              </w:rPr>
              <w:t>052</w:t>
            </w:r>
          </w:p>
        </w:tc>
      </w:tr>
      <w:tr w:rsidR="00AE399D" w:rsidRPr="006E7280" w:rsidTr="00BE18D8">
        <w:tc>
          <w:tcPr>
            <w:tcW w:w="4928" w:type="dxa"/>
          </w:tcPr>
          <w:p w:rsidR="00AE399D" w:rsidRPr="006E7280" w:rsidRDefault="00AE399D" w:rsidP="006721B3">
            <w:pPr>
              <w:pStyle w:val="ECCParagraph"/>
              <w:rPr>
                <w:rFonts w:eastAsia="Calibri"/>
              </w:rPr>
            </w:pPr>
            <w:r w:rsidRPr="006E7280">
              <w:rPr>
                <w:rFonts w:eastAsia="Calibri"/>
              </w:rPr>
              <w:t xml:space="preserve">Talkback </w:t>
            </w:r>
          </w:p>
        </w:tc>
        <w:tc>
          <w:tcPr>
            <w:tcW w:w="1843" w:type="dxa"/>
          </w:tcPr>
          <w:p w:rsidR="00AE399D" w:rsidRPr="006E7280" w:rsidRDefault="00AE399D" w:rsidP="006721B3">
            <w:pPr>
              <w:pStyle w:val="ECCParagraph"/>
              <w:rPr>
                <w:rFonts w:eastAsia="Calibri"/>
              </w:rPr>
            </w:pPr>
            <w:r w:rsidRPr="006E7280">
              <w:rPr>
                <w:rFonts w:eastAsia="Calibri"/>
              </w:rPr>
              <w:t>946</w:t>
            </w:r>
          </w:p>
        </w:tc>
        <w:tc>
          <w:tcPr>
            <w:tcW w:w="3084" w:type="dxa"/>
          </w:tcPr>
          <w:p w:rsidR="00AE399D" w:rsidRPr="006E7280" w:rsidRDefault="00AE399D" w:rsidP="006721B3">
            <w:pPr>
              <w:pStyle w:val="ECCParagraph"/>
              <w:rPr>
                <w:rFonts w:eastAsia="Calibri"/>
              </w:rPr>
            </w:pPr>
            <w:r w:rsidRPr="006E7280">
              <w:rPr>
                <w:rFonts w:eastAsia="Calibri"/>
              </w:rPr>
              <w:t>3</w:t>
            </w:r>
            <w:r w:rsidR="00A95C50">
              <w:rPr>
                <w:rFonts w:eastAsia="Calibri"/>
              </w:rPr>
              <w:t xml:space="preserve"> </w:t>
            </w:r>
            <w:r w:rsidRPr="006E7280">
              <w:rPr>
                <w:rFonts w:eastAsia="Calibri"/>
              </w:rPr>
              <w:t>037</w:t>
            </w:r>
          </w:p>
        </w:tc>
      </w:tr>
      <w:tr w:rsidR="00AE399D" w:rsidRPr="006E7280" w:rsidTr="00BE18D8">
        <w:tc>
          <w:tcPr>
            <w:tcW w:w="4928" w:type="dxa"/>
          </w:tcPr>
          <w:p w:rsidR="00AE399D" w:rsidRPr="006E7280" w:rsidRDefault="00AE399D" w:rsidP="006721B3">
            <w:pPr>
              <w:pStyle w:val="ECCParagraph"/>
              <w:rPr>
                <w:rFonts w:eastAsia="Calibri"/>
              </w:rPr>
            </w:pPr>
            <w:r w:rsidRPr="006E7280">
              <w:rPr>
                <w:rFonts w:eastAsia="Calibri"/>
              </w:rPr>
              <w:t xml:space="preserve">Land Mobile Radio </w:t>
            </w:r>
          </w:p>
        </w:tc>
        <w:tc>
          <w:tcPr>
            <w:tcW w:w="1843" w:type="dxa"/>
          </w:tcPr>
          <w:p w:rsidR="00AE399D" w:rsidRPr="006E7280" w:rsidRDefault="00AE399D" w:rsidP="006721B3">
            <w:pPr>
              <w:pStyle w:val="ECCParagraph"/>
              <w:rPr>
                <w:rFonts w:eastAsia="Calibri"/>
              </w:rPr>
            </w:pPr>
            <w:r w:rsidRPr="006E7280">
              <w:rPr>
                <w:rFonts w:eastAsia="Calibri"/>
              </w:rPr>
              <w:t>1</w:t>
            </w:r>
            <w:r w:rsidR="00A95C50">
              <w:rPr>
                <w:rFonts w:eastAsia="Calibri"/>
              </w:rPr>
              <w:t xml:space="preserve"> </w:t>
            </w:r>
            <w:r w:rsidRPr="006E7280">
              <w:rPr>
                <w:rFonts w:eastAsia="Calibri"/>
              </w:rPr>
              <w:t>412</w:t>
            </w:r>
          </w:p>
        </w:tc>
        <w:tc>
          <w:tcPr>
            <w:tcW w:w="3084" w:type="dxa"/>
          </w:tcPr>
          <w:p w:rsidR="00AE399D" w:rsidRPr="006E7280" w:rsidRDefault="00AE399D" w:rsidP="006721B3">
            <w:pPr>
              <w:pStyle w:val="ECCParagraph"/>
              <w:rPr>
                <w:rFonts w:eastAsia="Calibri"/>
              </w:rPr>
            </w:pPr>
            <w:r w:rsidRPr="006E7280">
              <w:rPr>
                <w:rFonts w:eastAsia="Calibri"/>
              </w:rPr>
              <w:t>3</w:t>
            </w:r>
            <w:r w:rsidR="00A95C50">
              <w:rPr>
                <w:rFonts w:eastAsia="Calibri"/>
              </w:rPr>
              <w:t xml:space="preserve"> </w:t>
            </w:r>
            <w:r w:rsidRPr="006E7280">
              <w:rPr>
                <w:rFonts w:eastAsia="Calibri"/>
              </w:rPr>
              <w:t>026</w:t>
            </w:r>
          </w:p>
        </w:tc>
      </w:tr>
      <w:tr w:rsidR="00AE399D" w:rsidRPr="006E7280" w:rsidTr="00BE18D8">
        <w:tc>
          <w:tcPr>
            <w:tcW w:w="4928" w:type="dxa"/>
          </w:tcPr>
          <w:p w:rsidR="00AE399D" w:rsidRPr="006E7280" w:rsidRDefault="00AE399D" w:rsidP="006721B3">
            <w:pPr>
              <w:pStyle w:val="ECCParagraph"/>
              <w:rPr>
                <w:rFonts w:eastAsia="Calibri"/>
              </w:rPr>
            </w:pPr>
            <w:r w:rsidRPr="006E7280">
              <w:rPr>
                <w:rFonts w:eastAsia="Calibri"/>
              </w:rPr>
              <w:t xml:space="preserve">Telemetry and Telecommand </w:t>
            </w:r>
          </w:p>
        </w:tc>
        <w:tc>
          <w:tcPr>
            <w:tcW w:w="1843" w:type="dxa"/>
          </w:tcPr>
          <w:p w:rsidR="00AE399D" w:rsidRPr="006E7280" w:rsidRDefault="00AE399D" w:rsidP="006721B3">
            <w:pPr>
              <w:pStyle w:val="ECCParagraph"/>
              <w:rPr>
                <w:rFonts w:eastAsia="Calibri"/>
              </w:rPr>
            </w:pPr>
            <w:r w:rsidRPr="006E7280">
              <w:rPr>
                <w:rFonts w:eastAsia="Calibri"/>
              </w:rPr>
              <w:t>331</w:t>
            </w:r>
          </w:p>
        </w:tc>
        <w:tc>
          <w:tcPr>
            <w:tcW w:w="3084" w:type="dxa"/>
          </w:tcPr>
          <w:p w:rsidR="00AE399D" w:rsidRPr="006E7280" w:rsidRDefault="00AE399D" w:rsidP="006721B3">
            <w:pPr>
              <w:pStyle w:val="ECCParagraph"/>
              <w:rPr>
                <w:rFonts w:eastAsia="Calibri"/>
              </w:rPr>
            </w:pPr>
            <w:r w:rsidRPr="006E7280">
              <w:rPr>
                <w:rFonts w:eastAsia="Calibri"/>
              </w:rPr>
              <w:t>444</w:t>
            </w:r>
          </w:p>
        </w:tc>
      </w:tr>
      <w:tr w:rsidR="00AE399D" w:rsidRPr="006E7280" w:rsidTr="00BE18D8">
        <w:tc>
          <w:tcPr>
            <w:tcW w:w="4928" w:type="dxa"/>
          </w:tcPr>
          <w:p w:rsidR="00AE399D" w:rsidRPr="006E7280" w:rsidRDefault="00AE399D" w:rsidP="006721B3">
            <w:pPr>
              <w:pStyle w:val="ECCParagraph"/>
              <w:rPr>
                <w:rFonts w:eastAsia="Calibri"/>
              </w:rPr>
            </w:pPr>
            <w:r w:rsidRPr="006E7280">
              <w:rPr>
                <w:rFonts w:eastAsia="Calibri"/>
              </w:rPr>
              <w:t xml:space="preserve">In Ear Monitor </w:t>
            </w:r>
          </w:p>
        </w:tc>
        <w:tc>
          <w:tcPr>
            <w:tcW w:w="1843" w:type="dxa"/>
          </w:tcPr>
          <w:p w:rsidR="00AE399D" w:rsidRPr="006E7280" w:rsidRDefault="00AE399D" w:rsidP="006721B3">
            <w:pPr>
              <w:pStyle w:val="ECCParagraph"/>
              <w:rPr>
                <w:rFonts w:eastAsia="Calibri"/>
              </w:rPr>
            </w:pPr>
            <w:r w:rsidRPr="006E7280">
              <w:rPr>
                <w:rFonts w:eastAsia="Calibri"/>
              </w:rPr>
              <w:t>496</w:t>
            </w:r>
          </w:p>
        </w:tc>
        <w:tc>
          <w:tcPr>
            <w:tcW w:w="3084" w:type="dxa"/>
          </w:tcPr>
          <w:p w:rsidR="00AE399D" w:rsidRPr="006E7280" w:rsidRDefault="00AE399D" w:rsidP="006721B3">
            <w:pPr>
              <w:pStyle w:val="ECCParagraph"/>
              <w:rPr>
                <w:rFonts w:eastAsia="Calibri"/>
              </w:rPr>
            </w:pPr>
            <w:r w:rsidRPr="006E7280">
              <w:rPr>
                <w:rFonts w:eastAsia="Calibri"/>
              </w:rPr>
              <w:t>1</w:t>
            </w:r>
            <w:r w:rsidR="00A95C50">
              <w:rPr>
                <w:rFonts w:eastAsia="Calibri"/>
              </w:rPr>
              <w:t xml:space="preserve"> </w:t>
            </w:r>
            <w:r w:rsidRPr="006E7280">
              <w:rPr>
                <w:rFonts w:eastAsia="Calibri"/>
              </w:rPr>
              <w:t>468</w:t>
            </w:r>
          </w:p>
        </w:tc>
      </w:tr>
      <w:tr w:rsidR="00AE399D" w:rsidRPr="006E7280" w:rsidTr="00BE18D8">
        <w:tc>
          <w:tcPr>
            <w:tcW w:w="4928" w:type="dxa"/>
          </w:tcPr>
          <w:p w:rsidR="00AE399D" w:rsidRPr="006E7280" w:rsidRDefault="00AE399D" w:rsidP="006721B3">
            <w:pPr>
              <w:pStyle w:val="ECCParagraph"/>
              <w:rPr>
                <w:rFonts w:eastAsia="Calibri"/>
              </w:rPr>
            </w:pPr>
            <w:r w:rsidRPr="006E7280">
              <w:rPr>
                <w:rFonts w:eastAsia="Calibri"/>
              </w:rPr>
              <w:t xml:space="preserve">Maritime Mobile Radio </w:t>
            </w:r>
          </w:p>
        </w:tc>
        <w:tc>
          <w:tcPr>
            <w:tcW w:w="1843" w:type="dxa"/>
          </w:tcPr>
          <w:p w:rsidR="00AE399D" w:rsidRPr="006E7280" w:rsidRDefault="00AE399D" w:rsidP="006721B3">
            <w:pPr>
              <w:pStyle w:val="ECCParagraph"/>
              <w:rPr>
                <w:rFonts w:eastAsia="Calibri"/>
              </w:rPr>
            </w:pPr>
            <w:r w:rsidRPr="006E7280">
              <w:rPr>
                <w:rFonts w:eastAsia="Calibri"/>
              </w:rPr>
              <w:t>18</w:t>
            </w:r>
          </w:p>
        </w:tc>
        <w:tc>
          <w:tcPr>
            <w:tcW w:w="3084" w:type="dxa"/>
          </w:tcPr>
          <w:p w:rsidR="00AE399D" w:rsidRPr="006E7280" w:rsidRDefault="00AE399D" w:rsidP="006721B3">
            <w:pPr>
              <w:pStyle w:val="ECCParagraph"/>
              <w:rPr>
                <w:rFonts w:eastAsia="Calibri"/>
              </w:rPr>
            </w:pPr>
            <w:r w:rsidRPr="006E7280">
              <w:rPr>
                <w:rFonts w:eastAsia="Calibri"/>
              </w:rPr>
              <w:t>44</w:t>
            </w:r>
          </w:p>
        </w:tc>
      </w:tr>
      <w:tr w:rsidR="00AE399D" w:rsidRPr="006E7280" w:rsidTr="00BE18D8">
        <w:tc>
          <w:tcPr>
            <w:tcW w:w="4928" w:type="dxa"/>
          </w:tcPr>
          <w:p w:rsidR="00AE399D" w:rsidRPr="006E7280" w:rsidRDefault="00AE399D" w:rsidP="006721B3">
            <w:pPr>
              <w:pStyle w:val="ECCParagraph"/>
              <w:rPr>
                <w:rFonts w:eastAsia="Calibri"/>
              </w:rPr>
            </w:pPr>
            <w:r w:rsidRPr="006E7280">
              <w:rPr>
                <w:rFonts w:eastAsia="Calibri"/>
              </w:rPr>
              <w:t xml:space="preserve">Microwave Mobile Link </w:t>
            </w:r>
          </w:p>
        </w:tc>
        <w:tc>
          <w:tcPr>
            <w:tcW w:w="1843" w:type="dxa"/>
          </w:tcPr>
          <w:p w:rsidR="00AE399D" w:rsidRPr="006E7280" w:rsidRDefault="00AE399D" w:rsidP="006721B3">
            <w:pPr>
              <w:pStyle w:val="ECCParagraph"/>
              <w:rPr>
                <w:rFonts w:eastAsia="Calibri"/>
              </w:rPr>
            </w:pPr>
            <w:r w:rsidRPr="006E7280">
              <w:rPr>
                <w:rFonts w:eastAsia="Calibri"/>
              </w:rPr>
              <w:t>116</w:t>
            </w:r>
          </w:p>
        </w:tc>
        <w:tc>
          <w:tcPr>
            <w:tcW w:w="3084" w:type="dxa"/>
          </w:tcPr>
          <w:p w:rsidR="00AE399D" w:rsidRPr="006E7280" w:rsidRDefault="00AE399D" w:rsidP="006721B3">
            <w:pPr>
              <w:pStyle w:val="ECCParagraph"/>
              <w:rPr>
                <w:rFonts w:eastAsia="Calibri"/>
              </w:rPr>
            </w:pPr>
            <w:r w:rsidRPr="006E7280">
              <w:rPr>
                <w:rFonts w:eastAsia="Calibri"/>
              </w:rPr>
              <w:t>134</w:t>
            </w:r>
          </w:p>
        </w:tc>
      </w:tr>
      <w:tr w:rsidR="00AE399D" w:rsidRPr="006E7280" w:rsidTr="00BE18D8">
        <w:tc>
          <w:tcPr>
            <w:tcW w:w="4928" w:type="dxa"/>
          </w:tcPr>
          <w:p w:rsidR="00AE399D" w:rsidRPr="006E7280" w:rsidRDefault="00AE399D" w:rsidP="006721B3">
            <w:pPr>
              <w:pStyle w:val="ECCParagraph"/>
              <w:rPr>
                <w:rFonts w:eastAsia="Calibri"/>
              </w:rPr>
            </w:pPr>
            <w:r w:rsidRPr="006E7280">
              <w:rPr>
                <w:rFonts w:eastAsia="Calibri"/>
              </w:rPr>
              <w:t xml:space="preserve">Fixed Link </w:t>
            </w:r>
          </w:p>
        </w:tc>
        <w:tc>
          <w:tcPr>
            <w:tcW w:w="1843" w:type="dxa"/>
          </w:tcPr>
          <w:p w:rsidR="00AE399D" w:rsidRPr="006E7280" w:rsidRDefault="00AE399D" w:rsidP="006721B3">
            <w:pPr>
              <w:pStyle w:val="ECCParagraph"/>
              <w:rPr>
                <w:rFonts w:eastAsia="Calibri"/>
              </w:rPr>
            </w:pPr>
            <w:r w:rsidRPr="006E7280">
              <w:rPr>
                <w:rFonts w:eastAsia="Calibri"/>
              </w:rPr>
              <w:t>76</w:t>
            </w:r>
          </w:p>
        </w:tc>
        <w:tc>
          <w:tcPr>
            <w:tcW w:w="3084" w:type="dxa"/>
          </w:tcPr>
          <w:p w:rsidR="00AE399D" w:rsidRPr="006E7280" w:rsidRDefault="00AE399D" w:rsidP="006721B3">
            <w:pPr>
              <w:pStyle w:val="ECCParagraph"/>
              <w:rPr>
                <w:rFonts w:eastAsia="Calibri"/>
              </w:rPr>
            </w:pPr>
            <w:r w:rsidRPr="006E7280">
              <w:rPr>
                <w:rFonts w:eastAsia="Calibri"/>
              </w:rPr>
              <w:t>90</w:t>
            </w:r>
          </w:p>
        </w:tc>
      </w:tr>
      <w:tr w:rsidR="00AE399D" w:rsidRPr="006E7280" w:rsidTr="00BE18D8">
        <w:tc>
          <w:tcPr>
            <w:tcW w:w="4928" w:type="dxa"/>
          </w:tcPr>
          <w:p w:rsidR="00AE399D" w:rsidRPr="006E7280" w:rsidRDefault="00AE399D" w:rsidP="006721B3">
            <w:pPr>
              <w:pStyle w:val="ECCParagraph"/>
              <w:rPr>
                <w:rFonts w:eastAsia="Calibri"/>
              </w:rPr>
            </w:pPr>
            <w:r w:rsidRPr="006E7280">
              <w:rPr>
                <w:rFonts w:eastAsia="Calibri"/>
              </w:rPr>
              <w:t xml:space="preserve">Permanent Earth Station </w:t>
            </w:r>
          </w:p>
        </w:tc>
        <w:tc>
          <w:tcPr>
            <w:tcW w:w="1843" w:type="dxa"/>
          </w:tcPr>
          <w:p w:rsidR="00AE399D" w:rsidRPr="006E7280" w:rsidRDefault="00AE399D" w:rsidP="006721B3">
            <w:pPr>
              <w:pStyle w:val="ECCParagraph"/>
              <w:rPr>
                <w:rFonts w:eastAsia="Calibri"/>
              </w:rPr>
            </w:pPr>
            <w:r w:rsidRPr="006E7280">
              <w:rPr>
                <w:rFonts w:eastAsia="Calibri"/>
              </w:rPr>
              <w:t>20</w:t>
            </w:r>
          </w:p>
        </w:tc>
        <w:tc>
          <w:tcPr>
            <w:tcW w:w="3084" w:type="dxa"/>
          </w:tcPr>
          <w:p w:rsidR="00AE399D" w:rsidRPr="006E7280" w:rsidRDefault="00AE399D" w:rsidP="006721B3">
            <w:pPr>
              <w:pStyle w:val="ECCParagraph"/>
              <w:rPr>
                <w:rFonts w:eastAsia="Calibri"/>
              </w:rPr>
            </w:pPr>
            <w:r w:rsidRPr="006E7280">
              <w:rPr>
                <w:rFonts w:eastAsia="Calibri"/>
              </w:rPr>
              <w:t>n/a</w:t>
            </w:r>
          </w:p>
        </w:tc>
      </w:tr>
      <w:tr w:rsidR="00AE399D" w:rsidRPr="006E7280" w:rsidTr="00BE18D8">
        <w:tc>
          <w:tcPr>
            <w:tcW w:w="4928" w:type="dxa"/>
          </w:tcPr>
          <w:p w:rsidR="00AE399D" w:rsidRPr="006E7280" w:rsidRDefault="00AE399D" w:rsidP="006721B3">
            <w:pPr>
              <w:pStyle w:val="ECCParagraph"/>
              <w:rPr>
                <w:rFonts w:eastAsia="Calibri"/>
              </w:rPr>
            </w:pPr>
            <w:r w:rsidRPr="006E7280">
              <w:rPr>
                <w:rFonts w:eastAsia="Calibri"/>
              </w:rPr>
              <w:t xml:space="preserve">Transportable Earth Station </w:t>
            </w:r>
          </w:p>
        </w:tc>
        <w:tc>
          <w:tcPr>
            <w:tcW w:w="1843" w:type="dxa"/>
          </w:tcPr>
          <w:p w:rsidR="00AE399D" w:rsidRPr="006E7280" w:rsidRDefault="00AE399D" w:rsidP="006721B3">
            <w:pPr>
              <w:pStyle w:val="ECCParagraph"/>
              <w:rPr>
                <w:rFonts w:eastAsia="Calibri"/>
              </w:rPr>
            </w:pPr>
            <w:r w:rsidRPr="006E7280">
              <w:rPr>
                <w:rFonts w:eastAsia="Calibri"/>
              </w:rPr>
              <w:t>28</w:t>
            </w:r>
          </w:p>
        </w:tc>
        <w:tc>
          <w:tcPr>
            <w:tcW w:w="3084" w:type="dxa"/>
          </w:tcPr>
          <w:p w:rsidR="00AE399D" w:rsidRPr="006E7280" w:rsidRDefault="00AE399D" w:rsidP="006721B3">
            <w:pPr>
              <w:pStyle w:val="ECCParagraph"/>
              <w:rPr>
                <w:rFonts w:eastAsia="Calibri"/>
              </w:rPr>
            </w:pPr>
            <w:r w:rsidRPr="006E7280">
              <w:rPr>
                <w:rFonts w:eastAsia="Calibri"/>
              </w:rPr>
              <w:t>1</w:t>
            </w:r>
            <w:r w:rsidR="00A95C50">
              <w:rPr>
                <w:rFonts w:eastAsia="Calibri"/>
              </w:rPr>
              <w:t xml:space="preserve"> </w:t>
            </w:r>
            <w:r w:rsidRPr="006E7280">
              <w:rPr>
                <w:rFonts w:eastAsia="Calibri"/>
              </w:rPr>
              <w:t>439</w:t>
            </w:r>
          </w:p>
        </w:tc>
      </w:tr>
      <w:tr w:rsidR="00AE399D" w:rsidRPr="006E7280" w:rsidTr="00BE18D8">
        <w:tc>
          <w:tcPr>
            <w:tcW w:w="4928" w:type="dxa"/>
          </w:tcPr>
          <w:p w:rsidR="00AE399D" w:rsidRPr="006E7280" w:rsidRDefault="00AE399D" w:rsidP="006721B3">
            <w:pPr>
              <w:pStyle w:val="ECCParagraph"/>
              <w:rPr>
                <w:rFonts w:eastAsia="Calibri"/>
              </w:rPr>
            </w:pPr>
            <w:r w:rsidRPr="006E7280">
              <w:rPr>
                <w:rFonts w:eastAsia="Calibri"/>
              </w:rPr>
              <w:t xml:space="preserve">WCATV </w:t>
            </w:r>
          </w:p>
        </w:tc>
        <w:tc>
          <w:tcPr>
            <w:tcW w:w="1843" w:type="dxa"/>
          </w:tcPr>
          <w:p w:rsidR="00AE399D" w:rsidRPr="006E7280" w:rsidRDefault="00AE399D" w:rsidP="006721B3">
            <w:pPr>
              <w:pStyle w:val="ECCParagraph"/>
              <w:rPr>
                <w:rFonts w:eastAsia="Calibri"/>
              </w:rPr>
            </w:pPr>
            <w:r w:rsidRPr="006E7280">
              <w:rPr>
                <w:rFonts w:eastAsia="Calibri"/>
              </w:rPr>
              <w:t>4</w:t>
            </w:r>
          </w:p>
        </w:tc>
        <w:tc>
          <w:tcPr>
            <w:tcW w:w="3084" w:type="dxa"/>
          </w:tcPr>
          <w:p w:rsidR="00AE399D" w:rsidRPr="006E7280" w:rsidRDefault="00AE399D" w:rsidP="006721B3">
            <w:pPr>
              <w:pStyle w:val="ECCParagraph"/>
              <w:rPr>
                <w:rFonts w:eastAsia="Calibri"/>
              </w:rPr>
            </w:pPr>
            <w:r w:rsidRPr="006E7280">
              <w:rPr>
                <w:rFonts w:eastAsia="Calibri"/>
              </w:rPr>
              <w:t>5</w:t>
            </w:r>
          </w:p>
        </w:tc>
      </w:tr>
      <w:tr w:rsidR="00AE399D" w:rsidRPr="006E7280" w:rsidTr="00BE18D8">
        <w:tc>
          <w:tcPr>
            <w:tcW w:w="4928" w:type="dxa"/>
          </w:tcPr>
          <w:p w:rsidR="00AE399D" w:rsidRPr="006E7280" w:rsidRDefault="00AE399D" w:rsidP="006721B3">
            <w:pPr>
              <w:pStyle w:val="ECCParagraph"/>
              <w:rPr>
                <w:rFonts w:eastAsia="Calibri"/>
              </w:rPr>
            </w:pPr>
            <w:r w:rsidRPr="006E7280">
              <w:rPr>
                <w:rFonts w:eastAsia="Calibri"/>
              </w:rPr>
              <w:t xml:space="preserve">Games PMR Network (Apollo) </w:t>
            </w:r>
          </w:p>
        </w:tc>
        <w:tc>
          <w:tcPr>
            <w:tcW w:w="1843" w:type="dxa"/>
          </w:tcPr>
          <w:p w:rsidR="00AE399D" w:rsidRPr="006E7280" w:rsidRDefault="00AE399D" w:rsidP="006721B3">
            <w:pPr>
              <w:pStyle w:val="ECCParagraph"/>
              <w:rPr>
                <w:rFonts w:eastAsia="Calibri"/>
              </w:rPr>
            </w:pPr>
            <w:r w:rsidRPr="006E7280">
              <w:rPr>
                <w:rFonts w:eastAsia="Calibri"/>
              </w:rPr>
              <w:t>1</w:t>
            </w:r>
          </w:p>
        </w:tc>
        <w:tc>
          <w:tcPr>
            <w:tcW w:w="3084" w:type="dxa"/>
          </w:tcPr>
          <w:p w:rsidR="00AE399D" w:rsidRPr="006E7280" w:rsidRDefault="00AE399D" w:rsidP="006721B3">
            <w:pPr>
              <w:pStyle w:val="ECCParagraph"/>
              <w:rPr>
                <w:rFonts w:eastAsia="Calibri"/>
              </w:rPr>
            </w:pPr>
            <w:r w:rsidRPr="006E7280">
              <w:rPr>
                <w:rFonts w:eastAsia="Calibri"/>
              </w:rPr>
              <w:t>206</w:t>
            </w:r>
          </w:p>
        </w:tc>
      </w:tr>
      <w:tr w:rsidR="00AE399D" w:rsidRPr="006E7280" w:rsidTr="00BE18D8">
        <w:tc>
          <w:tcPr>
            <w:tcW w:w="4928" w:type="dxa"/>
          </w:tcPr>
          <w:p w:rsidR="00AE399D" w:rsidRPr="006E7280" w:rsidRDefault="00AE399D" w:rsidP="006721B3">
            <w:pPr>
              <w:pStyle w:val="ECCParagraph"/>
              <w:rPr>
                <w:rFonts w:eastAsia="Calibri"/>
              </w:rPr>
            </w:pPr>
            <w:r w:rsidRPr="006E7280">
              <w:rPr>
                <w:rFonts w:eastAsia="Calibri"/>
              </w:rPr>
              <w:t xml:space="preserve">Total Games </w:t>
            </w:r>
          </w:p>
        </w:tc>
        <w:tc>
          <w:tcPr>
            <w:tcW w:w="1843" w:type="dxa"/>
          </w:tcPr>
          <w:p w:rsidR="00AE399D" w:rsidRPr="006E7280" w:rsidRDefault="00AE399D" w:rsidP="006721B3">
            <w:pPr>
              <w:pStyle w:val="ECCParagraph"/>
              <w:rPr>
                <w:rFonts w:eastAsia="Calibri"/>
              </w:rPr>
            </w:pPr>
            <w:r w:rsidRPr="006E7280">
              <w:rPr>
                <w:rFonts w:eastAsia="Calibri"/>
              </w:rPr>
              <w:t>5</w:t>
            </w:r>
            <w:r w:rsidR="00A95C50">
              <w:rPr>
                <w:rFonts w:eastAsia="Calibri"/>
              </w:rPr>
              <w:t xml:space="preserve"> </w:t>
            </w:r>
            <w:r w:rsidRPr="006E7280">
              <w:rPr>
                <w:rFonts w:eastAsia="Calibri"/>
              </w:rPr>
              <w:t>858</w:t>
            </w:r>
          </w:p>
        </w:tc>
        <w:tc>
          <w:tcPr>
            <w:tcW w:w="3084" w:type="dxa"/>
          </w:tcPr>
          <w:p w:rsidR="00AE399D" w:rsidRPr="006E7280" w:rsidRDefault="00AE399D" w:rsidP="00A95C50">
            <w:pPr>
              <w:pStyle w:val="ECCParagraph"/>
              <w:rPr>
                <w:rFonts w:eastAsia="Calibri"/>
              </w:rPr>
            </w:pPr>
            <w:r w:rsidRPr="006E7280">
              <w:rPr>
                <w:rFonts w:eastAsia="Calibri"/>
              </w:rPr>
              <w:t>16</w:t>
            </w:r>
            <w:r w:rsidR="00A95C50">
              <w:rPr>
                <w:rFonts w:eastAsia="Calibri"/>
              </w:rPr>
              <w:t xml:space="preserve"> </w:t>
            </w:r>
            <w:r w:rsidRPr="006E7280">
              <w:rPr>
                <w:rFonts w:eastAsia="Calibri"/>
              </w:rPr>
              <w:t>576</w:t>
            </w:r>
          </w:p>
        </w:tc>
      </w:tr>
      <w:tr w:rsidR="00AE399D" w:rsidRPr="006E7280" w:rsidTr="00BE18D8">
        <w:tc>
          <w:tcPr>
            <w:tcW w:w="4928" w:type="dxa"/>
          </w:tcPr>
          <w:p w:rsidR="00AE399D" w:rsidRPr="006E7280" w:rsidRDefault="00AE399D" w:rsidP="00BE18D8">
            <w:pPr>
              <w:pStyle w:val="ECCParagraph"/>
              <w:rPr>
                <w:rFonts w:eastAsia="Calibri"/>
              </w:rPr>
            </w:pPr>
            <w:r w:rsidRPr="006E7280">
              <w:rPr>
                <w:rFonts w:eastAsia="Calibri"/>
              </w:rPr>
              <w:t>Outside venue clearances in coordination zones</w:t>
            </w:r>
            <w:r w:rsidR="00BE18D8">
              <w:rPr>
                <w:rFonts w:eastAsia="Calibri"/>
              </w:rPr>
              <w:t>.</w:t>
            </w:r>
            <w:r w:rsidR="00BE18D8">
              <w:rPr>
                <w:rFonts w:eastAsia="Calibri"/>
              </w:rPr>
              <w:br/>
            </w:r>
            <w:r w:rsidR="003D633C">
              <w:rPr>
                <w:rFonts w:eastAsia="Calibri"/>
              </w:rPr>
              <w:t>(</w:t>
            </w:r>
            <w:r w:rsidR="003D633C" w:rsidRPr="003D633C">
              <w:rPr>
                <w:rFonts w:eastAsia="Calibri"/>
              </w:rPr>
              <w:t>Games re</w:t>
            </w:r>
            <w:r w:rsidR="003D633C">
              <w:rPr>
                <w:rFonts w:eastAsia="Calibri"/>
              </w:rPr>
              <w:t>lated use, but not in main venue)</w:t>
            </w:r>
          </w:p>
        </w:tc>
        <w:tc>
          <w:tcPr>
            <w:tcW w:w="1843" w:type="dxa"/>
          </w:tcPr>
          <w:p w:rsidR="00AE399D" w:rsidRPr="006E7280" w:rsidRDefault="00AE399D" w:rsidP="006721B3">
            <w:pPr>
              <w:pStyle w:val="ECCParagraph"/>
              <w:rPr>
                <w:rFonts w:eastAsia="Calibri"/>
              </w:rPr>
            </w:pPr>
            <w:r w:rsidRPr="006E7280">
              <w:rPr>
                <w:rFonts w:eastAsia="Calibri"/>
              </w:rPr>
              <w:t>n/a</w:t>
            </w:r>
          </w:p>
        </w:tc>
        <w:tc>
          <w:tcPr>
            <w:tcW w:w="3084" w:type="dxa"/>
          </w:tcPr>
          <w:p w:rsidR="00AE399D" w:rsidRPr="006E7280" w:rsidRDefault="00AE399D" w:rsidP="00A95C50">
            <w:pPr>
              <w:pStyle w:val="ECCParagraph"/>
              <w:rPr>
                <w:rFonts w:eastAsia="Calibri"/>
              </w:rPr>
            </w:pPr>
            <w:r w:rsidRPr="006E7280">
              <w:rPr>
                <w:rFonts w:eastAsia="Calibri"/>
              </w:rPr>
              <w:t>13</w:t>
            </w:r>
            <w:r w:rsidR="00A95C50">
              <w:rPr>
                <w:rFonts w:eastAsia="Calibri"/>
              </w:rPr>
              <w:t xml:space="preserve"> </w:t>
            </w:r>
            <w:r w:rsidRPr="006E7280">
              <w:rPr>
                <w:rFonts w:eastAsia="Calibri"/>
              </w:rPr>
              <w:t>237</w:t>
            </w:r>
          </w:p>
        </w:tc>
      </w:tr>
      <w:tr w:rsidR="00AE399D" w:rsidRPr="006E7280" w:rsidTr="00BE18D8">
        <w:tc>
          <w:tcPr>
            <w:tcW w:w="4928" w:type="dxa"/>
          </w:tcPr>
          <w:p w:rsidR="00AE399D" w:rsidRPr="006E7280" w:rsidRDefault="00AE399D" w:rsidP="006721B3">
            <w:pPr>
              <w:pStyle w:val="ECCParagraph"/>
              <w:rPr>
                <w:rFonts w:eastAsia="Calibri"/>
              </w:rPr>
            </w:pPr>
            <w:r w:rsidRPr="006E7280">
              <w:rPr>
                <w:rFonts w:eastAsia="Calibri"/>
                <w:b/>
                <w:bCs/>
              </w:rPr>
              <w:t xml:space="preserve">Total Frequencies Licensed </w:t>
            </w:r>
          </w:p>
        </w:tc>
        <w:tc>
          <w:tcPr>
            <w:tcW w:w="1843" w:type="dxa"/>
          </w:tcPr>
          <w:p w:rsidR="00AE399D" w:rsidRPr="006E7280" w:rsidRDefault="00AE399D" w:rsidP="006721B3">
            <w:pPr>
              <w:pStyle w:val="ECCParagraph"/>
              <w:rPr>
                <w:rFonts w:eastAsia="Calibri"/>
              </w:rPr>
            </w:pPr>
          </w:p>
        </w:tc>
        <w:tc>
          <w:tcPr>
            <w:tcW w:w="3084" w:type="dxa"/>
          </w:tcPr>
          <w:p w:rsidR="00AE399D" w:rsidRPr="006E7280" w:rsidRDefault="00AE399D" w:rsidP="006721B3">
            <w:pPr>
              <w:pStyle w:val="ECCParagraph"/>
              <w:rPr>
                <w:rFonts w:eastAsia="Calibri"/>
              </w:rPr>
            </w:pPr>
            <w:r w:rsidRPr="006E7280">
              <w:rPr>
                <w:rFonts w:eastAsia="Calibri"/>
                <w:b/>
                <w:bCs/>
              </w:rPr>
              <w:t>29</w:t>
            </w:r>
            <w:r w:rsidR="00A95C50">
              <w:rPr>
                <w:rFonts w:eastAsia="Calibri"/>
                <w:b/>
                <w:bCs/>
              </w:rPr>
              <w:t xml:space="preserve"> </w:t>
            </w:r>
            <w:r w:rsidRPr="006E7280">
              <w:rPr>
                <w:rFonts w:eastAsia="Calibri"/>
                <w:b/>
                <w:bCs/>
              </w:rPr>
              <w:t>813</w:t>
            </w:r>
          </w:p>
        </w:tc>
      </w:tr>
    </w:tbl>
    <w:p w:rsidR="001E45FB" w:rsidRPr="00143ADD" w:rsidRDefault="001E45FB" w:rsidP="001E45FB">
      <w:pPr>
        <w:rPr>
          <w:lang w:val="en-GB"/>
        </w:rPr>
      </w:pPr>
    </w:p>
    <w:p w:rsidR="00CB04D6" w:rsidRPr="00143ADD" w:rsidRDefault="00CB04D6" w:rsidP="00CB04D6">
      <w:pPr>
        <w:pStyle w:val="ECCAnnexheading1"/>
      </w:pPr>
      <w:bookmarkStart w:id="36" w:name="_Toc401045496"/>
      <w:r w:rsidRPr="00143ADD">
        <w:lastRenderedPageBreak/>
        <w:t>MONITORING STATION POSITIONS IN THE EVENTS</w:t>
      </w:r>
      <w:bookmarkEnd w:id="36"/>
    </w:p>
    <w:p w:rsidR="00864E52" w:rsidRPr="00143ADD" w:rsidRDefault="00607418" w:rsidP="00CB04D6">
      <w:pPr>
        <w:pStyle w:val="ECCParagraph"/>
      </w:pPr>
      <w:r>
        <w:pict>
          <v:group id="_x0000_s1082" editas="canvas" style="width:481.15pt;height:270pt;mso-position-horizontal-relative:char;mso-position-vertical-relative:line" coordorigin="1718,2116" coordsize="9623,5400">
            <o:lock v:ext="edit" aspectratio="t"/>
            <v:shape id="_x0000_s1083" type="#_x0000_t75" style="position:absolute;left:1718;top:2116;width:9623;height:5400" o:preferrelative="f" stroked="t">
              <v:fill o:detectmouseclick="t"/>
              <v:path o:extrusionok="t" o:connecttype="none"/>
              <o:lock v:ext="edit" text="t"/>
            </v:shape>
            <v:shape id="Picture 3" o:spid="_x0000_s1084" type="#_x0000_t75" alt="Outer_Security" style="position:absolute;left:1718;top:2123;width:7740;height:5393;visibility:visible">
              <v:imagedata r:id="rId36" o:title="Outer_Security"/>
            </v:shape>
            <v:shape id="Picture 5" o:spid="_x0000_s1085" type="#_x0000_t75" alt="5" style="position:absolute;left:6327;top:3564;width:913;height:686;visibility:visible">
              <v:imagedata r:id="rId37" o:title="5"/>
            </v:shape>
            <v:rect id="Rectangle 6" o:spid="_x0000_s1086" style="position:absolute;left:6328;top:4250;width:728;height:276;visibility:visible;mso-wrap-style:none;v-text-anchor:middle" fillcolor="#03a2ca">
              <v:textbox style="mso-next-textbox:#Rectangle 6" inset="1.53589mm,.76792mm,1.53589mm,.76792mm">
                <w:txbxContent>
                  <w:p w:rsidR="00370133" w:rsidRPr="00797629" w:rsidRDefault="00370133" w:rsidP="00FC4EEA">
                    <w:pPr>
                      <w:autoSpaceDE w:val="0"/>
                      <w:autoSpaceDN w:val="0"/>
                      <w:adjustRightInd w:val="0"/>
                      <w:jc w:val="center"/>
                      <w:rPr>
                        <w:rFonts w:cs="Arial"/>
                        <w:b/>
                        <w:bCs/>
                        <w:color w:val="000000"/>
                        <w:sz w:val="17"/>
                        <w:szCs w:val="28"/>
                      </w:rPr>
                    </w:pPr>
                    <w:r w:rsidRPr="00797629">
                      <w:rPr>
                        <w:rFonts w:cs="Arial"/>
                        <w:b/>
                        <w:bCs/>
                        <w:color w:val="000000"/>
                        <w:sz w:val="17"/>
                        <w:szCs w:val="28"/>
                      </w:rPr>
                      <w:t>MMS 1</w:t>
                    </w:r>
                  </w:p>
                </w:txbxContent>
              </v:textbox>
            </v:rect>
            <v:rect id="Rectangle 7" o:spid="_x0000_s1087" style="position:absolute;left:9638;top:2116;width:1703;height:5400;visibility:visible;v-text-anchor:middle">
              <v:textbox style="mso-next-textbox:#Rectangle 7" inset="1.53589mm,.76792mm,1.53589mm,.76792mm">
                <w:txbxContent>
                  <w:p w:rsidR="00370133" w:rsidRPr="00797629" w:rsidRDefault="00370133" w:rsidP="00FC4EEA">
                    <w:pPr>
                      <w:autoSpaceDE w:val="0"/>
                      <w:autoSpaceDN w:val="0"/>
                      <w:adjustRightInd w:val="0"/>
                      <w:ind w:left="360" w:hanging="360"/>
                      <w:jc w:val="center"/>
                      <w:rPr>
                        <w:rFonts w:cs="Arial"/>
                        <w:b/>
                        <w:bCs/>
                        <w:color w:val="000000"/>
                        <w:sz w:val="16"/>
                        <w:szCs w:val="18"/>
                      </w:rPr>
                    </w:pPr>
                  </w:p>
                  <w:p w:rsidR="00370133" w:rsidRDefault="00370133" w:rsidP="00FC4EEA">
                    <w:pPr>
                      <w:autoSpaceDE w:val="0"/>
                      <w:autoSpaceDN w:val="0"/>
                      <w:adjustRightInd w:val="0"/>
                      <w:ind w:left="360" w:hanging="360"/>
                      <w:jc w:val="center"/>
                      <w:rPr>
                        <w:rFonts w:cs="Arial"/>
                        <w:b/>
                        <w:bCs/>
                        <w:color w:val="000000"/>
                        <w:sz w:val="16"/>
                        <w:szCs w:val="18"/>
                      </w:rPr>
                    </w:pPr>
                  </w:p>
                  <w:p w:rsidR="00370133" w:rsidRDefault="00370133" w:rsidP="00FC4EEA">
                    <w:pPr>
                      <w:autoSpaceDE w:val="0"/>
                      <w:autoSpaceDN w:val="0"/>
                      <w:adjustRightInd w:val="0"/>
                      <w:ind w:left="360" w:hanging="360"/>
                      <w:jc w:val="center"/>
                      <w:rPr>
                        <w:rFonts w:cs="Arial"/>
                        <w:b/>
                        <w:bCs/>
                        <w:color w:val="000000"/>
                        <w:sz w:val="16"/>
                        <w:szCs w:val="18"/>
                      </w:rPr>
                    </w:pPr>
                  </w:p>
                  <w:p w:rsidR="00370133" w:rsidRDefault="00370133" w:rsidP="00FC4EEA">
                    <w:pPr>
                      <w:autoSpaceDE w:val="0"/>
                      <w:autoSpaceDN w:val="0"/>
                      <w:adjustRightInd w:val="0"/>
                      <w:ind w:left="360" w:hanging="360"/>
                      <w:jc w:val="center"/>
                      <w:rPr>
                        <w:rFonts w:cs="Arial"/>
                        <w:b/>
                        <w:bCs/>
                        <w:color w:val="000000"/>
                        <w:sz w:val="16"/>
                        <w:szCs w:val="18"/>
                      </w:rPr>
                    </w:pPr>
                  </w:p>
                  <w:p w:rsidR="00370133" w:rsidRDefault="00370133" w:rsidP="00FC4EEA">
                    <w:pPr>
                      <w:autoSpaceDE w:val="0"/>
                      <w:autoSpaceDN w:val="0"/>
                      <w:adjustRightInd w:val="0"/>
                      <w:ind w:left="360" w:hanging="360"/>
                      <w:jc w:val="center"/>
                      <w:rPr>
                        <w:rFonts w:cs="Arial"/>
                        <w:b/>
                        <w:bCs/>
                        <w:color w:val="000000"/>
                        <w:sz w:val="16"/>
                        <w:szCs w:val="18"/>
                      </w:rPr>
                    </w:pPr>
                  </w:p>
                  <w:p w:rsidR="00370133" w:rsidRDefault="00370133" w:rsidP="00FC4EEA">
                    <w:pPr>
                      <w:autoSpaceDE w:val="0"/>
                      <w:autoSpaceDN w:val="0"/>
                      <w:adjustRightInd w:val="0"/>
                      <w:ind w:left="360" w:hanging="360"/>
                      <w:jc w:val="center"/>
                      <w:rPr>
                        <w:rFonts w:cs="Arial"/>
                        <w:b/>
                        <w:bCs/>
                        <w:color w:val="000000"/>
                        <w:sz w:val="16"/>
                        <w:szCs w:val="18"/>
                      </w:rPr>
                    </w:pPr>
                  </w:p>
                  <w:p w:rsidR="00370133" w:rsidRPr="00797629" w:rsidRDefault="00370133" w:rsidP="00FC4EEA">
                    <w:pPr>
                      <w:autoSpaceDE w:val="0"/>
                      <w:autoSpaceDN w:val="0"/>
                      <w:adjustRightInd w:val="0"/>
                      <w:ind w:left="360" w:hanging="360"/>
                      <w:jc w:val="center"/>
                      <w:rPr>
                        <w:rFonts w:cs="Arial"/>
                        <w:b/>
                        <w:bCs/>
                        <w:color w:val="000000"/>
                        <w:sz w:val="16"/>
                        <w:szCs w:val="18"/>
                      </w:rPr>
                    </w:pPr>
                  </w:p>
                  <w:p w:rsidR="00370133" w:rsidRPr="00797629" w:rsidRDefault="00370133" w:rsidP="00FC4EEA">
                    <w:pPr>
                      <w:autoSpaceDE w:val="0"/>
                      <w:autoSpaceDN w:val="0"/>
                      <w:adjustRightInd w:val="0"/>
                      <w:jc w:val="center"/>
                      <w:rPr>
                        <w:rFonts w:cs="Arial"/>
                        <w:color w:val="000000"/>
                        <w:sz w:val="16"/>
                        <w:szCs w:val="18"/>
                      </w:rPr>
                    </w:pPr>
                    <w:r w:rsidRPr="00797629">
                      <w:rPr>
                        <w:rFonts w:cs="Arial"/>
                        <w:b/>
                        <w:bCs/>
                        <w:color w:val="000000"/>
                        <w:sz w:val="16"/>
                        <w:szCs w:val="18"/>
                      </w:rPr>
                      <w:t>МMS</w:t>
                    </w:r>
                    <w:r w:rsidRPr="00A1543E">
                      <w:rPr>
                        <w:rFonts w:cs="Arial"/>
                        <w:b/>
                        <w:bCs/>
                        <w:color w:val="000000"/>
                        <w:sz w:val="16"/>
                        <w:szCs w:val="18"/>
                      </w:rPr>
                      <w:t xml:space="preserve"> 1, 2</w:t>
                    </w:r>
                    <w:r w:rsidRPr="00A1543E">
                      <w:rPr>
                        <w:rFonts w:cs="Arial"/>
                        <w:color w:val="000000"/>
                        <w:sz w:val="16"/>
                        <w:szCs w:val="18"/>
                      </w:rPr>
                      <w:t xml:space="preserve">  -  </w:t>
                    </w:r>
                    <w:r w:rsidRPr="00797629">
                      <w:rPr>
                        <w:rFonts w:cs="Arial"/>
                        <w:color w:val="000000"/>
                        <w:sz w:val="16"/>
                        <w:szCs w:val="18"/>
                      </w:rPr>
                      <w:t>mobile monitoring station</w:t>
                    </w:r>
                  </w:p>
                  <w:p w:rsidR="00370133" w:rsidRPr="00797629" w:rsidRDefault="00370133" w:rsidP="00FC4EEA">
                    <w:pPr>
                      <w:autoSpaceDE w:val="0"/>
                      <w:autoSpaceDN w:val="0"/>
                      <w:adjustRightInd w:val="0"/>
                      <w:ind w:left="360" w:hanging="360"/>
                      <w:jc w:val="center"/>
                      <w:rPr>
                        <w:rFonts w:cs="Arial"/>
                        <w:b/>
                        <w:bCs/>
                        <w:color w:val="000000"/>
                        <w:sz w:val="14"/>
                      </w:rPr>
                    </w:pPr>
                  </w:p>
                  <w:p w:rsidR="00370133" w:rsidRPr="00797629" w:rsidRDefault="00370133" w:rsidP="00FC4EEA">
                    <w:pPr>
                      <w:autoSpaceDE w:val="0"/>
                      <w:autoSpaceDN w:val="0"/>
                      <w:adjustRightInd w:val="0"/>
                      <w:jc w:val="center"/>
                      <w:rPr>
                        <w:rFonts w:cs="Arial"/>
                        <w:color w:val="000000"/>
                        <w:sz w:val="16"/>
                        <w:szCs w:val="18"/>
                      </w:rPr>
                    </w:pPr>
                    <w:r w:rsidRPr="00797629">
                      <w:rPr>
                        <w:rFonts w:cs="Arial"/>
                        <w:b/>
                        <w:bCs/>
                        <w:color w:val="000000"/>
                        <w:sz w:val="16"/>
                        <w:szCs w:val="18"/>
                      </w:rPr>
                      <w:t>МMP 3</w:t>
                    </w:r>
                    <w:r w:rsidRPr="00797629">
                      <w:rPr>
                        <w:rFonts w:cs="Arial"/>
                        <w:color w:val="000000"/>
                        <w:sz w:val="16"/>
                        <w:szCs w:val="18"/>
                      </w:rPr>
                      <w:t xml:space="preserve"> -  mobile monitoring point, walking group</w:t>
                    </w:r>
                  </w:p>
                  <w:p w:rsidR="00370133" w:rsidRPr="00797629" w:rsidRDefault="00370133" w:rsidP="00FC4EEA">
                    <w:pPr>
                      <w:autoSpaceDE w:val="0"/>
                      <w:autoSpaceDN w:val="0"/>
                      <w:adjustRightInd w:val="0"/>
                      <w:ind w:left="360" w:hanging="360"/>
                      <w:jc w:val="center"/>
                      <w:rPr>
                        <w:rFonts w:cs="Arial"/>
                        <w:b/>
                        <w:bCs/>
                        <w:color w:val="000000"/>
                        <w:sz w:val="16"/>
                        <w:szCs w:val="18"/>
                      </w:rPr>
                    </w:pPr>
                  </w:p>
                  <w:p w:rsidR="00370133" w:rsidRPr="00797629" w:rsidRDefault="00370133" w:rsidP="00FC4EEA">
                    <w:pPr>
                      <w:autoSpaceDE w:val="0"/>
                      <w:autoSpaceDN w:val="0"/>
                      <w:adjustRightInd w:val="0"/>
                      <w:jc w:val="center"/>
                      <w:rPr>
                        <w:rFonts w:cs="Arial"/>
                        <w:color w:val="000000"/>
                        <w:sz w:val="14"/>
                      </w:rPr>
                    </w:pPr>
                    <w:r w:rsidRPr="00797629">
                      <w:rPr>
                        <w:rFonts w:cs="Arial"/>
                        <w:b/>
                        <w:bCs/>
                        <w:color w:val="000000"/>
                        <w:sz w:val="16"/>
                        <w:szCs w:val="18"/>
                      </w:rPr>
                      <w:t>SPTC 1, 2</w:t>
                    </w:r>
                    <w:r w:rsidRPr="00797629">
                      <w:rPr>
                        <w:rFonts w:cs="Arial"/>
                        <w:color w:val="000000"/>
                        <w:sz w:val="16"/>
                        <w:szCs w:val="18"/>
                      </w:rPr>
                      <w:t xml:space="preserve"> - special point of technical control (in Media Center and Broadcasting</w:t>
                    </w:r>
                    <w:r w:rsidRPr="00E04B36">
                      <w:rPr>
                        <w:rFonts w:cs="Arial"/>
                        <w:color w:val="000000"/>
                        <w:sz w:val="16"/>
                        <w:szCs w:val="18"/>
                        <w:lang w:val="en-GB"/>
                      </w:rPr>
                      <w:t xml:space="preserve"> Comp</w:t>
                    </w:r>
                    <w:r>
                      <w:rPr>
                        <w:rFonts w:cs="Arial"/>
                        <w:color w:val="000000"/>
                        <w:sz w:val="16"/>
                        <w:szCs w:val="18"/>
                        <w:lang w:val="en-GB"/>
                      </w:rPr>
                      <w:t>o</w:t>
                    </w:r>
                    <w:r w:rsidRPr="00E04B36">
                      <w:rPr>
                        <w:rFonts w:cs="Arial"/>
                        <w:color w:val="000000"/>
                        <w:sz w:val="16"/>
                        <w:szCs w:val="18"/>
                        <w:lang w:val="en-GB"/>
                      </w:rPr>
                      <w:t>und</w:t>
                    </w:r>
                    <w:r w:rsidRPr="00797629">
                      <w:rPr>
                        <w:rFonts w:cs="Arial"/>
                        <w:color w:val="000000"/>
                        <w:sz w:val="16"/>
                        <w:szCs w:val="18"/>
                      </w:rPr>
                      <w:t>)</w:t>
                    </w:r>
                  </w:p>
                </w:txbxContent>
              </v:textbox>
            </v:rect>
            <v:shape id="Picture 5" o:spid="_x0000_s1088" type="#_x0000_t75" alt="5" style="position:absolute;left:1725;top:4326;width:913;height:683;visibility:visible">
              <v:imagedata r:id="rId37" o:title="5"/>
            </v:shape>
            <v:rect id="Rectangle 6" o:spid="_x0000_s1089" style="position:absolute;left:1725;top:5038;width:728;height:276;visibility:visible;mso-wrap-style:none;v-text-anchor:middle" fillcolor="#03a2ca">
              <v:textbox inset="1.53589mm,.76792mm,1.53589mm,.76792mm">
                <w:txbxContent>
                  <w:p w:rsidR="00370133" w:rsidRPr="00797629" w:rsidRDefault="00370133" w:rsidP="00FC4EEA">
                    <w:pPr>
                      <w:autoSpaceDE w:val="0"/>
                      <w:autoSpaceDN w:val="0"/>
                      <w:adjustRightInd w:val="0"/>
                      <w:jc w:val="center"/>
                      <w:rPr>
                        <w:rFonts w:cs="Arial"/>
                        <w:b/>
                        <w:bCs/>
                        <w:color w:val="000000"/>
                        <w:sz w:val="17"/>
                        <w:szCs w:val="28"/>
                      </w:rPr>
                    </w:pPr>
                    <w:r w:rsidRPr="00797629">
                      <w:rPr>
                        <w:rFonts w:cs="Arial"/>
                        <w:b/>
                        <w:bCs/>
                        <w:color w:val="000000"/>
                        <w:sz w:val="17"/>
                        <w:szCs w:val="28"/>
                      </w:rPr>
                      <w:t>MMS 2</w:t>
                    </w:r>
                  </w:p>
                </w:txbxContent>
              </v:textbox>
            </v:rect>
            <v:shape id="Picture 10" o:spid="_x0000_s1090" type="#_x0000_t75" alt="5" style="position:absolute;left:2617;top:2125;width:912;height:685;visibility:visible">
              <v:imagedata r:id="rId37" o:title="5"/>
            </v:shape>
            <v:rect id="Rectangle 11" o:spid="_x0000_s1091" style="position:absolute;left:2617;top:2808;width:728;height:277;visibility:visible;mso-wrap-style:none;v-text-anchor:middle" fillcolor="#03a2ca">
              <v:textbox style="mso-next-textbox:#Rectangle 11" inset="1.53589mm,.76792mm,1.53589mm,.76792mm">
                <w:txbxContent>
                  <w:p w:rsidR="00370133" w:rsidRPr="00797629" w:rsidRDefault="00370133" w:rsidP="00FC4EEA">
                    <w:pPr>
                      <w:autoSpaceDE w:val="0"/>
                      <w:autoSpaceDN w:val="0"/>
                      <w:adjustRightInd w:val="0"/>
                      <w:jc w:val="center"/>
                      <w:rPr>
                        <w:rFonts w:cs="Arial"/>
                        <w:b/>
                        <w:bCs/>
                        <w:color w:val="000000"/>
                        <w:sz w:val="17"/>
                        <w:szCs w:val="28"/>
                      </w:rPr>
                    </w:pPr>
                    <w:r w:rsidRPr="00797629">
                      <w:rPr>
                        <w:rFonts w:cs="Arial"/>
                        <w:b/>
                        <w:bCs/>
                        <w:color w:val="000000"/>
                        <w:sz w:val="17"/>
                        <w:szCs w:val="28"/>
                      </w:rPr>
                      <w:t>MMP 3</w:t>
                    </w:r>
                  </w:p>
                </w:txbxContent>
              </v:textbox>
            </v:rect>
            <v:shape id="Picture 8" o:spid="_x0000_s1092" type="#_x0000_t75" alt="6" style="position:absolute;left:3074;top:4923;width:912;height:707;visibility:visible">
              <v:imagedata r:id="rId38" o:title="6"/>
            </v:shape>
            <v:rect id="Rectangle 6" o:spid="_x0000_s1093" style="position:absolute;left:3074;top:5630;width:785;height:275;visibility:visible;mso-wrap-style:none;v-text-anchor:middle" fillcolor="#03a2ca">
              <v:textbox inset="1.53589mm,.76792mm,1.53589mm,.76792mm">
                <w:txbxContent>
                  <w:p w:rsidR="00370133" w:rsidRPr="00797629" w:rsidRDefault="00370133" w:rsidP="00FC4EEA">
                    <w:pPr>
                      <w:autoSpaceDE w:val="0"/>
                      <w:autoSpaceDN w:val="0"/>
                      <w:adjustRightInd w:val="0"/>
                      <w:jc w:val="center"/>
                      <w:rPr>
                        <w:rFonts w:cs="Arial"/>
                        <w:b/>
                        <w:bCs/>
                        <w:color w:val="000000"/>
                        <w:sz w:val="17"/>
                        <w:szCs w:val="28"/>
                      </w:rPr>
                    </w:pPr>
                    <w:r w:rsidRPr="00797629">
                      <w:rPr>
                        <w:rFonts w:cs="Arial"/>
                        <w:b/>
                        <w:bCs/>
                        <w:color w:val="000000"/>
                        <w:sz w:val="17"/>
                        <w:szCs w:val="28"/>
                      </w:rPr>
                      <w:t>SPTC 1</w:t>
                    </w:r>
                  </w:p>
                </w:txbxContent>
              </v:textbox>
            </v:rect>
            <v:shape id="Picture 8" o:spid="_x0000_s1094" type="#_x0000_t75" alt="6" style="position:absolute;left:2307;top:3978;width:913;height:705;visibility:visible">
              <v:imagedata r:id="rId38" o:title="6"/>
            </v:shape>
            <v:rect id="Rectangle 6" o:spid="_x0000_s1095" style="position:absolute;left:2307;top:4683;width:785;height:278;visibility:visible;mso-wrap-style:none;v-text-anchor:middle" fillcolor="#03a2ca">
              <v:textbox inset="1.53589mm,.76792mm,1.53589mm,.76792mm">
                <w:txbxContent>
                  <w:p w:rsidR="00370133" w:rsidRPr="00797629" w:rsidRDefault="00370133" w:rsidP="00FC4EEA">
                    <w:pPr>
                      <w:autoSpaceDE w:val="0"/>
                      <w:autoSpaceDN w:val="0"/>
                      <w:adjustRightInd w:val="0"/>
                      <w:jc w:val="center"/>
                      <w:rPr>
                        <w:rFonts w:cs="Arial"/>
                        <w:b/>
                        <w:bCs/>
                        <w:color w:val="000000"/>
                        <w:sz w:val="17"/>
                        <w:szCs w:val="28"/>
                      </w:rPr>
                    </w:pPr>
                    <w:r w:rsidRPr="00797629">
                      <w:rPr>
                        <w:rFonts w:cs="Arial"/>
                        <w:b/>
                        <w:bCs/>
                        <w:color w:val="000000"/>
                        <w:sz w:val="17"/>
                        <w:szCs w:val="28"/>
                      </w:rPr>
                      <w:t>SPTC 1</w:t>
                    </w:r>
                  </w:p>
                </w:txbxContent>
              </v:textbox>
            </v:rect>
            <w10:wrap type="none"/>
            <w10:anchorlock/>
          </v:group>
        </w:pict>
      </w:r>
    </w:p>
    <w:p w:rsidR="00BE18D8" w:rsidRDefault="00BE18D8" w:rsidP="00BE18D8">
      <w:pPr>
        <w:pStyle w:val="Caption"/>
        <w:rPr>
          <w:lang w:val="en-GB"/>
        </w:rPr>
      </w:pPr>
      <w:r>
        <w:t xml:space="preserve">Figure </w:t>
      </w:r>
      <w:r>
        <w:fldChar w:fldCharType="begin"/>
      </w:r>
      <w:r>
        <w:instrText xml:space="preserve"> SEQ Figure \* ARABIC </w:instrText>
      </w:r>
      <w:r>
        <w:fldChar w:fldCharType="separate"/>
      </w:r>
      <w:r w:rsidR="006135A9">
        <w:rPr>
          <w:noProof/>
        </w:rPr>
        <w:t>4</w:t>
      </w:r>
      <w:r>
        <w:fldChar w:fldCharType="end"/>
      </w:r>
      <w:r>
        <w:t xml:space="preserve">: </w:t>
      </w:r>
      <w:r w:rsidRPr="00143ADD">
        <w:rPr>
          <w:lang w:val="en-GB"/>
        </w:rPr>
        <w:t>Example set up of monitoring stations during the UEFA Euro 2012 in Ukraine</w:t>
      </w:r>
    </w:p>
    <w:p w:rsidR="00A41CFD" w:rsidRPr="009C2D62" w:rsidRDefault="00A41CFD" w:rsidP="009C2D62">
      <w:pPr>
        <w:rPr>
          <w:lang w:val="ru-RU"/>
        </w:rPr>
      </w:pPr>
    </w:p>
    <w:p w:rsidR="002E0523" w:rsidRPr="009C2D62" w:rsidRDefault="00AE6A4C" w:rsidP="009C2D62">
      <w:r w:rsidRPr="006721B3">
        <w:rPr>
          <w:noProof/>
          <w:lang w:val="da-DK" w:eastAsia="da-DK"/>
        </w:rPr>
        <w:drawing>
          <wp:inline distT="0" distB="0" distL="0" distR="0" wp14:anchorId="0D41B41C" wp14:editId="2CA74202">
            <wp:extent cx="6120765" cy="3347025"/>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6120765" cy="3347025"/>
                    </a:xfrm>
                    <a:prstGeom prst="rect">
                      <a:avLst/>
                    </a:prstGeom>
                  </pic:spPr>
                </pic:pic>
              </a:graphicData>
            </a:graphic>
          </wp:inline>
        </w:drawing>
      </w:r>
    </w:p>
    <w:p w:rsidR="00A119FE" w:rsidRDefault="00BE18D8" w:rsidP="00BE18D8">
      <w:pPr>
        <w:pStyle w:val="Caption"/>
        <w:rPr>
          <w:bCs w:val="0"/>
          <w:iCs/>
        </w:rPr>
      </w:pPr>
      <w:r>
        <w:t xml:space="preserve">Figure </w:t>
      </w:r>
      <w:r>
        <w:fldChar w:fldCharType="begin"/>
      </w:r>
      <w:r>
        <w:instrText xml:space="preserve"> SEQ Figure \* ARABIC </w:instrText>
      </w:r>
      <w:r>
        <w:fldChar w:fldCharType="separate"/>
      </w:r>
      <w:r w:rsidR="006135A9">
        <w:rPr>
          <w:noProof/>
        </w:rPr>
        <w:t>5</w:t>
      </w:r>
      <w:r>
        <w:fldChar w:fldCharType="end"/>
      </w:r>
      <w:r w:rsidRPr="00BE18D8">
        <w:rPr>
          <w:b w:val="0"/>
        </w:rPr>
        <w:t xml:space="preserve">: </w:t>
      </w:r>
      <w:r w:rsidRPr="00BE18D8">
        <w:rPr>
          <w:bCs w:val="0"/>
          <w:iCs/>
        </w:rPr>
        <w:t xml:space="preserve">Arrangement diagram of the Sochi 2014 Automated Radio Monitoring System </w:t>
      </w:r>
      <w:r w:rsidR="006135A9">
        <w:rPr>
          <w:bCs w:val="0"/>
          <w:iCs/>
        </w:rPr>
        <w:br/>
      </w:r>
      <w:r w:rsidRPr="00BE18D8">
        <w:rPr>
          <w:bCs w:val="0"/>
          <w:iCs/>
        </w:rPr>
        <w:t>elements in the territory of the Greater Sochi</w:t>
      </w:r>
    </w:p>
    <w:p w:rsidR="00BE18D8" w:rsidRPr="00BE18D8" w:rsidRDefault="00A119FE" w:rsidP="00BE18D8">
      <w:pPr>
        <w:pStyle w:val="Caption"/>
        <w:rPr>
          <w:b w:val="0"/>
          <w:bCs w:val="0"/>
          <w:iCs/>
        </w:rPr>
      </w:pPr>
      <w:r>
        <w:rPr>
          <w:bCs w:val="0"/>
          <w:iCs/>
        </w:rPr>
        <w:br w:type="page"/>
      </w:r>
    </w:p>
    <w:p w:rsidR="00E520D6" w:rsidRPr="009C2D62" w:rsidRDefault="003671D8" w:rsidP="009C2D62">
      <w:r w:rsidRPr="006721B3">
        <w:rPr>
          <w:noProof/>
          <w:lang w:val="da-DK" w:eastAsia="da-DK"/>
        </w:rPr>
        <w:drawing>
          <wp:inline distT="0" distB="0" distL="0" distR="0" wp14:anchorId="39C4C9A5" wp14:editId="4D789BED">
            <wp:extent cx="6120765" cy="34486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6120765" cy="3448685"/>
                    </a:xfrm>
                    <a:prstGeom prst="rect">
                      <a:avLst/>
                    </a:prstGeom>
                  </pic:spPr>
                </pic:pic>
              </a:graphicData>
            </a:graphic>
          </wp:inline>
        </w:drawing>
      </w:r>
    </w:p>
    <w:p w:rsidR="00E520D6" w:rsidRDefault="00E520D6" w:rsidP="009C2D62"/>
    <w:p w:rsidR="00BE18D8" w:rsidRPr="009C2D62" w:rsidRDefault="00BE18D8" w:rsidP="00BE18D8">
      <w:pPr>
        <w:pStyle w:val="Caption"/>
      </w:pPr>
      <w:r>
        <w:t xml:space="preserve">Figure </w:t>
      </w:r>
      <w:r>
        <w:fldChar w:fldCharType="begin"/>
      </w:r>
      <w:r>
        <w:instrText xml:space="preserve"> SEQ Figure \* ARABIC </w:instrText>
      </w:r>
      <w:r>
        <w:fldChar w:fldCharType="separate"/>
      </w:r>
      <w:r w:rsidR="006135A9">
        <w:rPr>
          <w:noProof/>
        </w:rPr>
        <w:t>6</w:t>
      </w:r>
      <w:r>
        <w:fldChar w:fldCharType="end"/>
      </w:r>
      <w:r>
        <w:t xml:space="preserve">: </w:t>
      </w:r>
      <w:r w:rsidR="006135A9" w:rsidRPr="006135A9">
        <w:rPr>
          <w:bCs w:val="0"/>
          <w:iCs/>
        </w:rPr>
        <w:t xml:space="preserve">Arrangement diagram of the Sochi 2014 Automated Radio Monitoring System </w:t>
      </w:r>
      <w:r w:rsidR="006135A9">
        <w:rPr>
          <w:bCs w:val="0"/>
          <w:iCs/>
        </w:rPr>
        <w:br/>
      </w:r>
      <w:r w:rsidR="006135A9" w:rsidRPr="006135A9">
        <w:rPr>
          <w:bCs w:val="0"/>
          <w:iCs/>
        </w:rPr>
        <w:t>elements in the territory of the Coastal Cluster</w:t>
      </w:r>
    </w:p>
    <w:p w:rsidR="00E520D6" w:rsidRPr="009C2D62" w:rsidRDefault="00E520D6" w:rsidP="009C2D62"/>
    <w:p w:rsidR="00AE6A4C" w:rsidRDefault="00AE6A4C" w:rsidP="00DD77D5">
      <w:pPr>
        <w:ind w:left="851" w:hanging="567"/>
        <w:jc w:val="center"/>
        <w:rPr>
          <w:b/>
          <w:bCs/>
          <w:iCs/>
          <w:szCs w:val="20"/>
        </w:rPr>
      </w:pPr>
      <w:r>
        <w:rPr>
          <w:noProof/>
          <w:lang w:val="da-DK" w:eastAsia="da-DK"/>
        </w:rPr>
        <w:drawing>
          <wp:inline distT="0" distB="0" distL="0" distR="0" wp14:anchorId="1265672A" wp14:editId="57336995">
            <wp:extent cx="6120765" cy="366694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6120765" cy="3666942"/>
                    </a:xfrm>
                    <a:prstGeom prst="rect">
                      <a:avLst/>
                    </a:prstGeom>
                  </pic:spPr>
                </pic:pic>
              </a:graphicData>
            </a:graphic>
          </wp:inline>
        </w:drawing>
      </w:r>
    </w:p>
    <w:p w:rsidR="006135A9" w:rsidRDefault="006135A9" w:rsidP="006135A9">
      <w:pPr>
        <w:pStyle w:val="Caption"/>
        <w:rPr>
          <w:b w:val="0"/>
          <w:bCs w:val="0"/>
          <w:iCs/>
        </w:rPr>
      </w:pPr>
      <w:r>
        <w:t xml:space="preserve">Figure </w:t>
      </w:r>
      <w:r>
        <w:fldChar w:fldCharType="begin"/>
      </w:r>
      <w:r>
        <w:instrText xml:space="preserve"> SEQ Figure \* ARABIC </w:instrText>
      </w:r>
      <w:r>
        <w:fldChar w:fldCharType="separate"/>
      </w:r>
      <w:r>
        <w:rPr>
          <w:noProof/>
        </w:rPr>
        <w:t>7</w:t>
      </w:r>
      <w:r>
        <w:fldChar w:fldCharType="end"/>
      </w:r>
      <w:r>
        <w:t xml:space="preserve">: </w:t>
      </w:r>
      <w:r w:rsidRPr="006135A9">
        <w:rPr>
          <w:bCs w:val="0"/>
          <w:iCs/>
        </w:rPr>
        <w:t xml:space="preserve">Arrangement diagram of the Sochi 2014 Automated Radio Monitoring System </w:t>
      </w:r>
      <w:r>
        <w:rPr>
          <w:bCs w:val="0"/>
          <w:iCs/>
        </w:rPr>
        <w:br/>
      </w:r>
      <w:r w:rsidRPr="006135A9">
        <w:rPr>
          <w:bCs w:val="0"/>
          <w:iCs/>
        </w:rPr>
        <w:t>elements in the territory of the Mountain Cluster</w:t>
      </w:r>
    </w:p>
    <w:p w:rsidR="00E020D7" w:rsidRDefault="00461E04" w:rsidP="00385A47">
      <w:pPr>
        <w:pStyle w:val="ECCAnnexheading1"/>
      </w:pPr>
      <w:bookmarkStart w:id="37" w:name="_Toc401045497"/>
      <w:r w:rsidRPr="00143ADD">
        <w:lastRenderedPageBreak/>
        <w:t xml:space="preserve">EXAMPLE OF WIRELESS USE: </w:t>
      </w:r>
      <w:r w:rsidR="00864E52" w:rsidRPr="00143ADD">
        <w:t>CORDLESS CAMERA</w:t>
      </w:r>
      <w:bookmarkEnd w:id="37"/>
    </w:p>
    <w:p w:rsidR="00D911FB" w:rsidRPr="00D911FB" w:rsidRDefault="00D911FB" w:rsidP="00D911FB">
      <w:pPr>
        <w:pStyle w:val="ECCParagraph"/>
      </w:pPr>
    </w:p>
    <w:p w:rsidR="00864E52" w:rsidRPr="00143ADD" w:rsidRDefault="00607418" w:rsidP="00952A18">
      <w:pPr>
        <w:pStyle w:val="ECCParagraph"/>
        <w:jc w:val="center"/>
        <w:rPr>
          <w:noProof/>
          <w:lang w:eastAsia="fi-FI"/>
        </w:rPr>
      </w:pPr>
      <w:r>
        <w:rPr>
          <w:noProof/>
          <w:lang w:eastAsia="fi-FI"/>
        </w:rPr>
        <w:pict>
          <v:shape id="Picture 27" o:spid="_x0000_i1039" type="#_x0000_t75" alt="DSCN1577.JPG" style="width:256.65pt;height:240pt;visibility:visible" o:bordertopcolor="black" o:borderleftcolor="black" o:borderbottomcolor="black" o:borderrightcolor="black">
            <v:imagedata r:id="rId42" o:title="DSCN1577" cropbottom="8578f" cropleft="8574f" cropright="10847f"/>
            <w10:bordertop type="single" width="12"/>
            <w10:borderleft type="single" width="12"/>
            <w10:borderbottom type="single" width="12"/>
            <w10:borderright type="single" width="12"/>
          </v:shape>
        </w:pict>
      </w:r>
    </w:p>
    <w:p w:rsidR="00952A18" w:rsidRDefault="006135A9" w:rsidP="00952A18">
      <w:pPr>
        <w:pStyle w:val="Caption"/>
        <w:rPr>
          <w:lang w:val="en-GB"/>
        </w:rPr>
      </w:pPr>
      <w:r>
        <w:t xml:space="preserve">Figure </w:t>
      </w:r>
      <w:r>
        <w:fldChar w:fldCharType="begin"/>
      </w:r>
      <w:r>
        <w:instrText xml:space="preserve"> SEQ Figure \* ARABIC </w:instrText>
      </w:r>
      <w:r>
        <w:fldChar w:fldCharType="separate"/>
      </w:r>
      <w:r>
        <w:rPr>
          <w:noProof/>
        </w:rPr>
        <w:t>8</w:t>
      </w:r>
      <w:r>
        <w:fldChar w:fldCharType="end"/>
      </w:r>
      <w:r>
        <w:t xml:space="preserve">: </w:t>
      </w:r>
      <w:r w:rsidR="00952A18" w:rsidRPr="00143ADD">
        <w:rPr>
          <w:lang w:val="en-GB"/>
        </w:rPr>
        <w:t>Typical cordless camera</w:t>
      </w:r>
    </w:p>
    <w:p w:rsidR="00D911FB" w:rsidRPr="00D911FB" w:rsidRDefault="00D911FB" w:rsidP="00D911FB">
      <w:pPr>
        <w:rPr>
          <w:lang w:val="en-GB"/>
        </w:rPr>
      </w:pPr>
    </w:p>
    <w:p w:rsidR="00864E52" w:rsidRPr="00143ADD" w:rsidRDefault="00864E52" w:rsidP="00952A18">
      <w:pPr>
        <w:pStyle w:val="ECCParagraph"/>
      </w:pPr>
      <w:r w:rsidRPr="00143ADD">
        <w:t xml:space="preserve">A conventional cordless camera transmitter docks on the back of a traditional camera. </w:t>
      </w:r>
      <w:r w:rsidR="00C807FC" w:rsidRPr="00143ADD">
        <w:t>The a</w:t>
      </w:r>
      <w:r w:rsidRPr="00143ADD">
        <w:t xml:space="preserve">udio is </w:t>
      </w:r>
      <w:r w:rsidR="00C807FC" w:rsidRPr="00143ADD">
        <w:t xml:space="preserve">integrated </w:t>
      </w:r>
      <w:r w:rsidRPr="00143ADD">
        <w:t xml:space="preserve">with the pictures on the cordless camera link either from an </w:t>
      </w:r>
      <w:r w:rsidR="00E04B36" w:rsidRPr="00143ADD">
        <w:t>on-board</w:t>
      </w:r>
      <w:r w:rsidRPr="00143ADD">
        <w:t xml:space="preserve"> microphone or </w:t>
      </w:r>
      <w:r w:rsidR="00C807FC" w:rsidRPr="00143ADD">
        <w:t>from a</w:t>
      </w:r>
      <w:r w:rsidRPr="00143ADD">
        <w:t xml:space="preserve"> separate wireless microphone receiver mounted on the camera. Remote control of the camera for colour balance and exposure can also be by radio telemetry via a separate wireless channel received on the camera.</w:t>
      </w:r>
    </w:p>
    <w:p w:rsidR="00D64F85" w:rsidRPr="00143ADD" w:rsidRDefault="00607418" w:rsidP="00952A18">
      <w:pPr>
        <w:pStyle w:val="ECCParagraph"/>
        <w:jc w:val="center"/>
        <w:rPr>
          <w:noProof/>
          <w:lang w:eastAsia="fi-FI"/>
        </w:rPr>
      </w:pPr>
      <w:r>
        <w:rPr>
          <w:noProof/>
          <w:lang w:eastAsia="fi-FI"/>
        </w:rPr>
        <w:pict>
          <v:shape id="Picture 33" o:spid="_x0000_i1040" type="#_x0000_t75" alt="DSCN1592.JPG" style="width:157.35pt;height:204pt;visibility:visible" o:bordertopcolor="black" o:borderleftcolor="black" o:borderbottomcolor="black" o:borderrightcolor="black">
            <v:imagedata r:id="rId43" o:title="DSCN1592" croptop="15635f" cropbottom="1520f" cropleft="11600f" cropright="25208f"/>
            <w10:bordertop type="single" width="12"/>
            <w10:borderleft type="single" width="12"/>
            <w10:borderbottom type="single" width="12"/>
            <w10:borderright type="single" width="12"/>
          </v:shape>
        </w:pict>
      </w:r>
    </w:p>
    <w:p w:rsidR="00952A18" w:rsidRDefault="006135A9" w:rsidP="00952A18">
      <w:pPr>
        <w:pStyle w:val="Caption"/>
        <w:rPr>
          <w:lang w:val="en-GB"/>
        </w:rPr>
      </w:pPr>
      <w:r>
        <w:t xml:space="preserve">Figure </w:t>
      </w:r>
      <w:r>
        <w:fldChar w:fldCharType="begin"/>
      </w:r>
      <w:r>
        <w:instrText xml:space="preserve"> SEQ Figure \* ARABIC </w:instrText>
      </w:r>
      <w:r>
        <w:fldChar w:fldCharType="separate"/>
      </w:r>
      <w:r>
        <w:rPr>
          <w:noProof/>
        </w:rPr>
        <w:t>9</w:t>
      </w:r>
      <w:r>
        <w:fldChar w:fldCharType="end"/>
      </w:r>
      <w:r>
        <w:t xml:space="preserve">: </w:t>
      </w:r>
      <w:r w:rsidR="00952A18" w:rsidRPr="00143ADD">
        <w:rPr>
          <w:lang w:val="en-GB"/>
        </w:rPr>
        <w:t>Cordless camera</w:t>
      </w:r>
      <w:r w:rsidR="00C807FC" w:rsidRPr="00143ADD">
        <w:rPr>
          <w:lang w:val="en-GB"/>
        </w:rPr>
        <w:t xml:space="preserve"> and interviewer</w:t>
      </w:r>
      <w:r w:rsidR="00952A18" w:rsidRPr="00143ADD">
        <w:rPr>
          <w:lang w:val="en-GB"/>
        </w:rPr>
        <w:t xml:space="preserve"> </w:t>
      </w:r>
    </w:p>
    <w:p w:rsidR="00D911FB" w:rsidRPr="00D911FB" w:rsidRDefault="00D911FB" w:rsidP="00D911FB">
      <w:pPr>
        <w:rPr>
          <w:lang w:val="en-GB"/>
        </w:rPr>
      </w:pPr>
    </w:p>
    <w:p w:rsidR="00952A18" w:rsidRPr="00143ADD" w:rsidRDefault="00D64F85" w:rsidP="001D18C4">
      <w:pPr>
        <w:pStyle w:val="ECCParagraph"/>
      </w:pPr>
      <w:r w:rsidRPr="00143ADD">
        <w:lastRenderedPageBreak/>
        <w:t xml:space="preserve">Cordless cameras are routinely deployed close to the action and can be handheld or mounted on moving vehicles. The link may be made to a central receive point in a football stadium, or may be relayed to an airborne receiver for onward linking.  The advantages of wireless operation include the ability to follow the action: in a stadium, cabled cameras have very limited mobility due to requirements to route cables safely; in a road race, the camera is likely to be mounted on a motorbike; at a golf </w:t>
      </w:r>
      <w:r w:rsidR="008B2C20" w:rsidRPr="00143ADD">
        <w:t>course</w:t>
      </w:r>
      <w:r w:rsidRPr="00143ADD">
        <w:t xml:space="preserve">, the camera can move from tee to tee. In addition, </w:t>
      </w:r>
      <w:r w:rsidR="008B2C20" w:rsidRPr="00143ADD">
        <w:t>interviewing</w:t>
      </w:r>
      <w:r w:rsidRPr="00143ADD">
        <w:t xml:space="preserve"> the athletes is common in modern production. The rugged nature and reliability of digital cordless camera links has also led to much greater us</w:t>
      </w:r>
      <w:r w:rsidR="00C807FC" w:rsidRPr="00143ADD">
        <w:t xml:space="preserve">age during </w:t>
      </w:r>
      <w:r w:rsidRPr="00143ADD">
        <w:t>sporting events.</w:t>
      </w:r>
    </w:p>
    <w:p w:rsidR="00F11866" w:rsidRDefault="00F11866" w:rsidP="00F11866">
      <w:pPr>
        <w:pStyle w:val="ECCAnnexheading1"/>
      </w:pPr>
      <w:bookmarkStart w:id="38" w:name="_Toc310326624"/>
      <w:bookmarkStart w:id="39" w:name="_Toc401045498"/>
      <w:r>
        <w:lastRenderedPageBreak/>
        <w:t>List of reference</w:t>
      </w:r>
      <w:bookmarkEnd w:id="38"/>
      <w:bookmarkEnd w:id="39"/>
    </w:p>
    <w:p w:rsidR="00F11866" w:rsidRPr="00250E53" w:rsidRDefault="00F11866" w:rsidP="00F11866">
      <w:pPr>
        <w:pStyle w:val="reference"/>
        <w:numPr>
          <w:ilvl w:val="0"/>
          <w:numId w:val="7"/>
        </w:numPr>
      </w:pPr>
      <w:bookmarkStart w:id="40" w:name="_Ref389464802"/>
      <w:r w:rsidRPr="005E355A">
        <w:t>ECC Report 044</w:t>
      </w:r>
      <w:r>
        <w:rPr>
          <w:color w:val="C00000"/>
        </w:rPr>
        <w:t xml:space="preserve"> </w:t>
      </w:r>
      <w:r w:rsidRPr="005E355A">
        <w:rPr>
          <w:rFonts w:cs="Arial"/>
          <w:szCs w:val="20"/>
        </w:rPr>
        <w:t>Guidance for radio usage at special events</w:t>
      </w:r>
      <w:r>
        <w:rPr>
          <w:rFonts w:cs="Arial"/>
          <w:szCs w:val="20"/>
        </w:rPr>
        <w:t xml:space="preserve"> (February 2004</w:t>
      </w:r>
      <w:r w:rsidR="00E34B20">
        <w:rPr>
          <w:rFonts w:cs="Arial"/>
          <w:szCs w:val="20"/>
        </w:rPr>
        <w:t xml:space="preserve"> edition</w:t>
      </w:r>
      <w:r>
        <w:rPr>
          <w:rFonts w:cs="Arial"/>
          <w:szCs w:val="20"/>
        </w:rPr>
        <w:t>)</w:t>
      </w:r>
      <w:bookmarkEnd w:id="40"/>
      <w:r w:rsidR="00E34B20">
        <w:rPr>
          <w:rFonts w:cs="Arial"/>
          <w:szCs w:val="20"/>
        </w:rPr>
        <w:t xml:space="preserve"> – superseded by the present Report</w:t>
      </w:r>
    </w:p>
    <w:p w:rsidR="00250E53" w:rsidRDefault="00250E53" w:rsidP="00F11866">
      <w:pPr>
        <w:pStyle w:val="reference"/>
        <w:numPr>
          <w:ilvl w:val="0"/>
          <w:numId w:val="7"/>
        </w:numPr>
      </w:pPr>
      <w:bookmarkStart w:id="41" w:name="_Ref393457691"/>
      <w:r>
        <w:t>ECC Report 204: Spectrum use and future requirements for PMSE</w:t>
      </w:r>
      <w:bookmarkEnd w:id="41"/>
    </w:p>
    <w:p w:rsidR="00D411A1" w:rsidRDefault="00D411A1" w:rsidP="001D18C4">
      <w:pPr>
        <w:pStyle w:val="ECCParagraph"/>
        <w:rPr>
          <w:rFonts w:cs="Arial"/>
          <w:szCs w:val="20"/>
        </w:rPr>
      </w:pPr>
    </w:p>
    <w:sectPr w:rsidR="00D411A1" w:rsidSect="008A54FC">
      <w:pgSz w:w="11907" w:h="16840" w:code="9"/>
      <w:pgMar w:top="1440" w:right="1134" w:bottom="144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0133" w:rsidRDefault="00370133" w:rsidP="008A54FC">
      <w:r>
        <w:separator/>
      </w:r>
    </w:p>
  </w:endnote>
  <w:endnote w:type="continuationSeparator" w:id="0">
    <w:p w:rsidR="00370133" w:rsidRDefault="00370133" w:rsidP="008A54FC">
      <w:r>
        <w:continuationSeparator/>
      </w:r>
    </w:p>
  </w:endnote>
  <w:endnote w:type="continuationNotice" w:id="1">
    <w:p w:rsidR="00370133" w:rsidRDefault="003701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Grande">
    <w:panose1 w:val="00000000000000000000"/>
    <w:charset w:val="00"/>
    <w:family w:val="auto"/>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0133" w:rsidRDefault="00370133" w:rsidP="008A54FC">
      <w:r>
        <w:separator/>
      </w:r>
    </w:p>
  </w:footnote>
  <w:footnote w:type="continuationSeparator" w:id="0">
    <w:p w:rsidR="00370133" w:rsidRDefault="00370133" w:rsidP="008A54FC">
      <w:r>
        <w:continuationSeparator/>
      </w:r>
    </w:p>
  </w:footnote>
  <w:footnote w:type="continuationNotice" w:id="1">
    <w:p w:rsidR="00370133" w:rsidRDefault="00370133"/>
  </w:footnote>
  <w:footnote w:id="2">
    <w:p w:rsidR="00370133" w:rsidRPr="00BF0C6C" w:rsidRDefault="00370133" w:rsidP="00BE18D8">
      <w:pPr>
        <w:pStyle w:val="ECCFootnote"/>
        <w:rPr>
          <w:lang w:val="en-GB"/>
        </w:rPr>
      </w:pPr>
      <w:r>
        <w:rPr>
          <w:rStyle w:val="FootnoteReference"/>
        </w:rPr>
        <w:footnoteRef/>
      </w:r>
      <w:r>
        <w:t xml:space="preserve"> </w:t>
      </w:r>
      <w:r>
        <w:rPr>
          <w:lang w:val="en-GB"/>
        </w:rPr>
        <w:t>This reflects combined numbers for both the London 2012 Olympic and Paralympic Games. Many assignments (licensed frequencies) issued for the Olympics remained in situ for the Paralympics, and as a result no separation was made for licences issued and assignments made, between the two events.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0133" w:rsidRPr="007C5F95" w:rsidRDefault="00370133">
    <w:pPr>
      <w:pStyle w:val="Header"/>
      <w:rPr>
        <w:b w:val="0"/>
        <w:lang w:val="da-DK"/>
      </w:rPr>
    </w:pPr>
    <w:r w:rsidRPr="007C5F95">
      <w:rPr>
        <w:b w:val="0"/>
        <w:lang w:val="da-DK"/>
      </w:rPr>
      <w:t>Draft ECC REPORT XXX</w:t>
    </w:r>
  </w:p>
  <w:p w:rsidR="00370133" w:rsidRPr="007C5F95" w:rsidRDefault="00370133">
    <w:pPr>
      <w:pStyle w:val="Header"/>
      <w:rPr>
        <w:szCs w:val="16"/>
        <w:lang w:val="da-DK"/>
      </w:rPr>
    </w:pPr>
    <w:r>
      <w:rPr>
        <w:szCs w:val="16"/>
        <w:lang w:val="da-DK"/>
      </w:rPr>
      <w:t xml:space="preserve">Page </w:t>
    </w:r>
    <w:r>
      <w:fldChar w:fldCharType="begin"/>
    </w:r>
    <w:r>
      <w:instrText xml:space="preserve"> PAGE  \* Arabic  \* MERGEFORMAT </w:instrText>
    </w:r>
    <w:r>
      <w:fldChar w:fldCharType="separate"/>
    </w:r>
    <w:r w:rsidRPr="003176F3">
      <w:rPr>
        <w:noProof/>
        <w:szCs w:val="16"/>
        <w:lang w:val="da-DK"/>
      </w:rPr>
      <w:t>28</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0133" w:rsidRPr="007C5F95" w:rsidRDefault="00370133" w:rsidP="008A54FC">
    <w:pPr>
      <w:pStyle w:val="Header"/>
      <w:jc w:val="right"/>
      <w:rPr>
        <w:b w:val="0"/>
        <w:lang w:val="da-DK"/>
      </w:rPr>
    </w:pPr>
    <w:r w:rsidRPr="007C5F95">
      <w:rPr>
        <w:b w:val="0"/>
        <w:lang w:val="da-DK"/>
      </w:rPr>
      <w:t>Draft ECC REPORT XXX</w:t>
    </w:r>
  </w:p>
  <w:p w:rsidR="00370133" w:rsidRPr="007C5F95" w:rsidRDefault="00370133" w:rsidP="008A54FC">
    <w:pPr>
      <w:pStyle w:val="Header"/>
      <w:jc w:val="right"/>
      <w:rPr>
        <w:szCs w:val="16"/>
        <w:lang w:val="da-DK"/>
      </w:rPr>
    </w:pPr>
    <w:r>
      <w:rPr>
        <w:szCs w:val="16"/>
        <w:lang w:val="da-DK"/>
      </w:rPr>
      <w:t xml:space="preserve">Page </w:t>
    </w:r>
    <w:r>
      <w:fldChar w:fldCharType="begin"/>
    </w:r>
    <w:r>
      <w:instrText xml:space="preserve"> PAGE  \* Arabic  \* MERGEFORMAT </w:instrText>
    </w:r>
    <w:r>
      <w:fldChar w:fldCharType="separate"/>
    </w:r>
    <w:r w:rsidRPr="003176F3">
      <w:rPr>
        <w:noProof/>
        <w:szCs w:val="16"/>
        <w:lang w:val="da-DK"/>
      </w:rPr>
      <w:t>28</w:t>
    </w:r>
    <w: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0133" w:rsidRDefault="0060741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49" type="#_x0000_t75" alt="ecc_logo" style="position:absolute;margin-left:450.2pt;margin-top:51.05pt;width:115.1pt;height:43pt;z-index:251655168;visibility:visible;mso-position-horizontal-relative:page;mso-position-vertical-relative:page">
          <v:imagedata r:id="rId1" o:title=""/>
          <w10:wrap anchorx="page" anchory="page"/>
        </v:shape>
      </w:pict>
    </w:r>
    <w:r>
      <w:rPr>
        <w:noProof/>
      </w:rPr>
      <w:pict>
        <v:shape id="Picture 1" o:spid="_x0000_s2050" type="#_x0000_t75" alt="cept logo" style="position:absolute;margin-left:45.1pt;margin-top:36pt;width:70pt;height:70pt;z-index:251654144;visibility:visible;mso-position-horizontal-relative:page;mso-position-vertical-relative:page">
          <v:imagedata r:id="rId2" o:title=""/>
          <w10:wrap anchorx="page" anchory="pag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0133" w:rsidRPr="00952A18" w:rsidRDefault="00370133">
    <w:pPr>
      <w:pStyle w:val="Header"/>
      <w:rPr>
        <w:szCs w:val="16"/>
        <w:lang w:val="en-GB"/>
      </w:rPr>
    </w:pPr>
    <w:r>
      <w:rPr>
        <w:lang w:val="en-GB"/>
      </w:rPr>
      <w:t>REVISED</w:t>
    </w:r>
    <w:r w:rsidRPr="00952A18">
      <w:rPr>
        <w:lang w:val="en-GB"/>
      </w:rPr>
      <w:t xml:space="preserve"> ECC REPORT </w:t>
    </w:r>
    <w:r>
      <w:rPr>
        <w:lang w:val="en-GB"/>
      </w:rPr>
      <w:t>044 -</w:t>
    </w:r>
    <w:r w:rsidRPr="00952A18">
      <w:rPr>
        <w:lang w:val="en-GB"/>
      </w:rPr>
      <w:t xml:space="preserve"> </w:t>
    </w:r>
    <w:r w:rsidRPr="00952A18">
      <w:rPr>
        <w:szCs w:val="16"/>
        <w:lang w:val="en-GB"/>
      </w:rPr>
      <w:t xml:space="preserve">Page </w:t>
    </w:r>
    <w:r>
      <w:fldChar w:fldCharType="begin"/>
    </w:r>
    <w:r>
      <w:instrText xml:space="preserve"> PAGE  \* Arabic  \* MERGEFORMAT </w:instrText>
    </w:r>
    <w:r>
      <w:fldChar w:fldCharType="separate"/>
    </w:r>
    <w:r w:rsidR="00607418" w:rsidRPr="00607418">
      <w:rPr>
        <w:noProof/>
        <w:szCs w:val="16"/>
        <w:lang w:val="en-GB"/>
      </w:rPr>
      <w:t>2</w:t>
    </w:r>
    <w: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0133" w:rsidRPr="00952A18" w:rsidRDefault="00370133" w:rsidP="00952A18">
    <w:pPr>
      <w:pStyle w:val="Header"/>
      <w:jc w:val="right"/>
    </w:pPr>
    <w:r>
      <w:rPr>
        <w:lang w:val="en-GB"/>
      </w:rPr>
      <w:t>REVISED</w:t>
    </w:r>
    <w:r w:rsidRPr="00952A18">
      <w:rPr>
        <w:lang w:val="en-GB"/>
      </w:rPr>
      <w:t xml:space="preserve"> ECC REPORT </w:t>
    </w:r>
    <w:r>
      <w:rPr>
        <w:lang w:val="en-GB"/>
      </w:rPr>
      <w:t>044 -</w:t>
    </w:r>
    <w:r w:rsidRPr="00952A18">
      <w:rPr>
        <w:lang w:val="en-GB"/>
      </w:rPr>
      <w:t xml:space="preserve"> </w:t>
    </w:r>
    <w:r w:rsidRPr="00952A18">
      <w:rPr>
        <w:szCs w:val="16"/>
        <w:lang w:val="en-GB"/>
      </w:rPr>
      <w:t xml:space="preserve">Page </w:t>
    </w:r>
    <w:r>
      <w:fldChar w:fldCharType="begin"/>
    </w:r>
    <w:r>
      <w:instrText xml:space="preserve"> PAGE  \* Arabic  \* MERGEFORMAT </w:instrText>
    </w:r>
    <w:r>
      <w:fldChar w:fldCharType="separate"/>
    </w:r>
    <w:r w:rsidR="00607418" w:rsidRPr="00607418">
      <w:rPr>
        <w:noProof/>
        <w:szCs w:val="16"/>
        <w:lang w:val="en-GB"/>
      </w:rPr>
      <w:t>33</w:t>
    </w:r>
    <w: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0133" w:rsidRPr="001223D0" w:rsidRDefault="00370133" w:rsidP="008A54FC">
    <w:pPr>
      <w:pStyle w:val="Header"/>
      <w:rPr>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CF14ABC6"/>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nsid w:val="02CC0369"/>
    <w:multiLevelType w:val="hybridMultilevel"/>
    <w:tmpl w:val="EB3889C0"/>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nsid w:val="07667F11"/>
    <w:multiLevelType w:val="hybridMultilevel"/>
    <w:tmpl w:val="FCFE4CAE"/>
    <w:lvl w:ilvl="0" w:tplc="1C8A6162">
      <w:start w:val="1"/>
      <w:numFmt w:val="bullet"/>
      <w:lvlText w:val=""/>
      <w:lvlJc w:val="left"/>
      <w:pPr>
        <w:ind w:left="720" w:hanging="360"/>
      </w:pPr>
      <w:rPr>
        <w:rFonts w:ascii="Wingdings" w:hAnsi="Wingdings" w:hint="default"/>
        <w:color w:val="D2232A"/>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nsid w:val="088F76BC"/>
    <w:multiLevelType w:val="hybridMultilevel"/>
    <w:tmpl w:val="106439D8"/>
    <w:lvl w:ilvl="0" w:tplc="04190001">
      <w:start w:val="1"/>
      <w:numFmt w:val="bullet"/>
      <w:lvlText w:val=""/>
      <w:lvlJc w:val="left"/>
      <w:pPr>
        <w:tabs>
          <w:tab w:val="num" w:pos="720"/>
        </w:tabs>
        <w:ind w:left="720" w:hanging="360"/>
      </w:pPr>
      <w:rPr>
        <w:rFonts w:ascii="Symbol" w:hAnsi="Symbol" w:hint="default"/>
      </w:rPr>
    </w:lvl>
    <w:lvl w:ilvl="1" w:tplc="1C8A6162">
      <w:start w:val="1"/>
      <w:numFmt w:val="bullet"/>
      <w:lvlText w:val=""/>
      <w:lvlJc w:val="left"/>
      <w:pPr>
        <w:tabs>
          <w:tab w:val="num" w:pos="1440"/>
        </w:tabs>
        <w:ind w:left="1440" w:hanging="360"/>
      </w:pPr>
      <w:rPr>
        <w:rFonts w:ascii="Wingdings" w:hAnsi="Wingdings" w:hint="default"/>
        <w:color w:val="D2232A"/>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B7D7526"/>
    <w:multiLevelType w:val="hybridMultilevel"/>
    <w:tmpl w:val="0622992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8852B1"/>
    <w:multiLevelType w:val="hybridMultilevel"/>
    <w:tmpl w:val="A42A6554"/>
    <w:lvl w:ilvl="0" w:tplc="04190001">
      <w:start w:val="1"/>
      <w:numFmt w:val="bullet"/>
      <w:lvlText w:val=""/>
      <w:lvlJc w:val="left"/>
      <w:pPr>
        <w:tabs>
          <w:tab w:val="num" w:pos="720"/>
        </w:tabs>
        <w:ind w:left="720" w:hanging="360"/>
      </w:pPr>
      <w:rPr>
        <w:rFonts w:ascii="Symbol" w:hAnsi="Symbol" w:hint="default"/>
      </w:rPr>
    </w:lvl>
    <w:lvl w:ilvl="1" w:tplc="1C8A6162">
      <w:start w:val="1"/>
      <w:numFmt w:val="bullet"/>
      <w:lvlText w:val=""/>
      <w:lvlJc w:val="left"/>
      <w:pPr>
        <w:tabs>
          <w:tab w:val="num" w:pos="1440"/>
        </w:tabs>
        <w:ind w:left="1440" w:hanging="360"/>
      </w:pPr>
      <w:rPr>
        <w:rFonts w:ascii="Wingdings" w:hAnsi="Wingdings" w:hint="default"/>
        <w:color w:val="D2232A"/>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0E086B0F"/>
    <w:multiLevelType w:val="hybridMultilevel"/>
    <w:tmpl w:val="E55231E6"/>
    <w:lvl w:ilvl="0" w:tplc="1C8A6162">
      <w:start w:val="1"/>
      <w:numFmt w:val="bullet"/>
      <w:lvlText w:val=""/>
      <w:lvlJc w:val="left"/>
      <w:pPr>
        <w:tabs>
          <w:tab w:val="num" w:pos="720"/>
        </w:tabs>
        <w:ind w:left="720" w:hanging="360"/>
      </w:pPr>
      <w:rPr>
        <w:rFonts w:ascii="Wingdings" w:hAnsi="Wingdings" w:hint="default"/>
        <w:color w:val="D2232A"/>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5546024"/>
    <w:multiLevelType w:val="hybridMultilevel"/>
    <w:tmpl w:val="2FF6746E"/>
    <w:lvl w:ilvl="0" w:tplc="1C8A6162">
      <w:start w:val="1"/>
      <w:numFmt w:val="bullet"/>
      <w:lvlText w:val=""/>
      <w:lvlJc w:val="left"/>
      <w:pPr>
        <w:tabs>
          <w:tab w:val="num" w:pos="720"/>
        </w:tabs>
        <w:ind w:left="720" w:hanging="360"/>
      </w:pPr>
      <w:rPr>
        <w:rFonts w:ascii="Wingdings" w:hAnsi="Wingdings" w:hint="default"/>
        <w:color w:val="D2232A"/>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6BD08F8"/>
    <w:multiLevelType w:val="multilevel"/>
    <w:tmpl w:val="FCEC7FBC"/>
    <w:styleLink w:val="ECCBullets"/>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9">
    <w:nsid w:val="20A87A02"/>
    <w:multiLevelType w:val="hybridMultilevel"/>
    <w:tmpl w:val="3962F2D4"/>
    <w:lvl w:ilvl="0" w:tplc="6E3A243C">
      <w:start w:val="1"/>
      <w:numFmt w:val="bullet"/>
      <w:pStyle w:val="ECCParBulleted"/>
      <w:lvlText w:val=""/>
      <w:lvlJc w:val="left"/>
      <w:pPr>
        <w:tabs>
          <w:tab w:val="num" w:pos="340"/>
        </w:tabs>
        <w:ind w:left="340" w:hanging="340"/>
      </w:pPr>
      <w:rPr>
        <w:rFonts w:ascii="Wingdings" w:hAnsi="Wingdings" w:hint="default"/>
        <w:color w:val="D2232A"/>
      </w:rPr>
    </w:lvl>
    <w:lvl w:ilvl="1" w:tplc="04090003">
      <w:start w:val="1"/>
      <w:numFmt w:val="bullet"/>
      <w:lvlText w:val="o"/>
      <w:lvlJc w:val="left"/>
      <w:pPr>
        <w:tabs>
          <w:tab w:val="num" w:pos="419"/>
        </w:tabs>
        <w:ind w:left="419" w:hanging="360"/>
      </w:pPr>
      <w:rPr>
        <w:rFonts w:ascii="Courier New" w:hAnsi="Courier New" w:hint="default"/>
      </w:rPr>
    </w:lvl>
    <w:lvl w:ilvl="2" w:tplc="04090005">
      <w:start w:val="1"/>
      <w:numFmt w:val="bullet"/>
      <w:lvlText w:val=""/>
      <w:lvlJc w:val="left"/>
      <w:pPr>
        <w:tabs>
          <w:tab w:val="num" w:pos="1139"/>
        </w:tabs>
        <w:ind w:left="1139" w:hanging="360"/>
      </w:pPr>
      <w:rPr>
        <w:rFonts w:ascii="Wingdings" w:hAnsi="Wingdings" w:hint="default"/>
      </w:rPr>
    </w:lvl>
    <w:lvl w:ilvl="3" w:tplc="04090001">
      <w:start w:val="1"/>
      <w:numFmt w:val="bullet"/>
      <w:lvlText w:val=""/>
      <w:lvlJc w:val="left"/>
      <w:pPr>
        <w:tabs>
          <w:tab w:val="num" w:pos="1859"/>
        </w:tabs>
        <w:ind w:left="1859" w:hanging="360"/>
      </w:pPr>
      <w:rPr>
        <w:rFonts w:ascii="Symbol" w:hAnsi="Symbol" w:hint="default"/>
      </w:rPr>
    </w:lvl>
    <w:lvl w:ilvl="4" w:tplc="04090003">
      <w:start w:val="1"/>
      <w:numFmt w:val="bullet"/>
      <w:lvlText w:val="o"/>
      <w:lvlJc w:val="left"/>
      <w:pPr>
        <w:tabs>
          <w:tab w:val="num" w:pos="2579"/>
        </w:tabs>
        <w:ind w:left="2579" w:hanging="360"/>
      </w:pPr>
      <w:rPr>
        <w:rFonts w:ascii="Courier New" w:hAnsi="Courier New" w:hint="default"/>
      </w:rPr>
    </w:lvl>
    <w:lvl w:ilvl="5" w:tplc="04090005">
      <w:start w:val="1"/>
      <w:numFmt w:val="bullet"/>
      <w:lvlText w:val=""/>
      <w:lvlJc w:val="left"/>
      <w:pPr>
        <w:tabs>
          <w:tab w:val="num" w:pos="3299"/>
        </w:tabs>
        <w:ind w:left="3299" w:hanging="360"/>
      </w:pPr>
      <w:rPr>
        <w:rFonts w:ascii="Wingdings" w:hAnsi="Wingdings" w:hint="default"/>
      </w:rPr>
    </w:lvl>
    <w:lvl w:ilvl="6" w:tplc="04090001">
      <w:start w:val="1"/>
      <w:numFmt w:val="bullet"/>
      <w:lvlText w:val=""/>
      <w:lvlJc w:val="left"/>
      <w:pPr>
        <w:tabs>
          <w:tab w:val="num" w:pos="4019"/>
        </w:tabs>
        <w:ind w:left="4019" w:hanging="360"/>
      </w:pPr>
      <w:rPr>
        <w:rFonts w:ascii="Symbol" w:hAnsi="Symbol" w:hint="default"/>
      </w:rPr>
    </w:lvl>
    <w:lvl w:ilvl="7" w:tplc="04090003">
      <w:start w:val="1"/>
      <w:numFmt w:val="bullet"/>
      <w:lvlText w:val="o"/>
      <w:lvlJc w:val="left"/>
      <w:pPr>
        <w:tabs>
          <w:tab w:val="num" w:pos="4739"/>
        </w:tabs>
        <w:ind w:left="4739" w:hanging="360"/>
      </w:pPr>
      <w:rPr>
        <w:rFonts w:ascii="Courier New" w:hAnsi="Courier New" w:hint="default"/>
      </w:rPr>
    </w:lvl>
    <w:lvl w:ilvl="8" w:tplc="04090005">
      <w:start w:val="1"/>
      <w:numFmt w:val="bullet"/>
      <w:lvlText w:val=""/>
      <w:lvlJc w:val="left"/>
      <w:pPr>
        <w:tabs>
          <w:tab w:val="num" w:pos="5459"/>
        </w:tabs>
        <w:ind w:left="5459" w:hanging="360"/>
      </w:pPr>
      <w:rPr>
        <w:rFonts w:ascii="Wingdings" w:hAnsi="Wingdings" w:hint="default"/>
      </w:rPr>
    </w:lvl>
  </w:abstractNum>
  <w:abstractNum w:abstractNumId="10">
    <w:nsid w:val="212F4188"/>
    <w:multiLevelType w:val="multilevel"/>
    <w:tmpl w:val="169232EE"/>
    <w:lvl w:ilvl="0">
      <w:start w:val="1"/>
      <w:numFmt w:val="decimal"/>
      <w:pStyle w:val="ECCAnnexheading1"/>
      <w:suff w:val="space"/>
      <w:lvlText w:val="ANNEX %1:"/>
      <w:lvlJc w:val="left"/>
      <w:rPr>
        <w:rFonts w:ascii="Arial" w:hAnsi="Arial" w:cs="Times New Roman" w:hint="default"/>
        <w:b/>
        <w:bCs w:val="0"/>
        <w:i w:val="0"/>
        <w:iCs w:val="0"/>
        <w:smallCaps w:val="0"/>
        <w:strike w:val="0"/>
        <w:dstrike w:val="0"/>
        <w:vanish w:val="0"/>
        <w:color w:val="D2232A"/>
        <w:spacing w:val="0"/>
        <w:position w:val="0"/>
        <w:sz w:val="20"/>
        <w:u w:val="none"/>
        <w:vertAlign w:val="baseline"/>
      </w:rPr>
    </w:lvl>
    <w:lvl w:ilvl="1">
      <w:start w:val="1"/>
      <w:numFmt w:val="decimal"/>
      <w:pStyle w:val="ECCAnnexheading2"/>
      <w:suff w:val="space"/>
      <w:lvlText w:val="A%1.%2"/>
      <w:lvlJc w:val="left"/>
      <w:pPr>
        <w:ind w:left="576" w:hanging="576"/>
      </w:pPr>
      <w:rPr>
        <w:rFonts w:cs="Times New Roman" w:hint="default"/>
      </w:rPr>
    </w:lvl>
    <w:lvl w:ilvl="2">
      <w:start w:val="1"/>
      <w:numFmt w:val="decimal"/>
      <w:pStyle w:val="ECCAnnexheading3"/>
      <w:lvlText w:val="A%1.%2.%3"/>
      <w:lvlJc w:val="left"/>
      <w:pPr>
        <w:tabs>
          <w:tab w:val="num" w:pos="720"/>
        </w:tabs>
        <w:ind w:left="720" w:hanging="720"/>
      </w:pPr>
      <w:rPr>
        <w:rFonts w:cs="Times New Roman" w:hint="default"/>
      </w:rPr>
    </w:lvl>
    <w:lvl w:ilvl="3">
      <w:start w:val="1"/>
      <w:numFmt w:val="decimal"/>
      <w:pStyle w:val="ECCAnnexheading4"/>
      <w:lvlText w:val="A%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1">
    <w:nsid w:val="21B60127"/>
    <w:multiLevelType w:val="hybridMultilevel"/>
    <w:tmpl w:val="604E0272"/>
    <w:lvl w:ilvl="0" w:tplc="1C8A6162">
      <w:start w:val="1"/>
      <w:numFmt w:val="bullet"/>
      <w:lvlText w:val=""/>
      <w:lvlJc w:val="left"/>
      <w:pPr>
        <w:ind w:left="720" w:hanging="360"/>
      </w:pPr>
      <w:rPr>
        <w:rFonts w:ascii="Wingdings" w:hAnsi="Wingdings" w:hint="default"/>
        <w:color w:val="D2232A"/>
      </w:rPr>
    </w:lvl>
    <w:lvl w:ilvl="1" w:tplc="1C8A6162">
      <w:start w:val="1"/>
      <w:numFmt w:val="bullet"/>
      <w:lvlText w:val=""/>
      <w:lvlJc w:val="left"/>
      <w:pPr>
        <w:ind w:left="1440" w:hanging="360"/>
      </w:pPr>
      <w:rPr>
        <w:rFonts w:ascii="Wingdings" w:hAnsi="Wingdings" w:hint="default"/>
        <w:color w:val="D2232A"/>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57E1DC0"/>
    <w:multiLevelType w:val="hybridMultilevel"/>
    <w:tmpl w:val="122A25BE"/>
    <w:lvl w:ilvl="0" w:tplc="1C8A6162">
      <w:start w:val="1"/>
      <w:numFmt w:val="bullet"/>
      <w:lvlText w:val=""/>
      <w:lvlJc w:val="left"/>
      <w:pPr>
        <w:tabs>
          <w:tab w:val="num" w:pos="720"/>
        </w:tabs>
        <w:ind w:left="720" w:hanging="360"/>
      </w:pPr>
      <w:rPr>
        <w:rFonts w:ascii="Wingdings" w:hAnsi="Wingdings" w:hint="default"/>
        <w:color w:val="D2232A"/>
      </w:rPr>
    </w:lvl>
    <w:lvl w:ilvl="1" w:tplc="EF567C8A" w:tentative="1">
      <w:start w:val="1"/>
      <w:numFmt w:val="bullet"/>
      <w:lvlText w:val="o"/>
      <w:lvlJc w:val="left"/>
      <w:pPr>
        <w:tabs>
          <w:tab w:val="num" w:pos="306"/>
        </w:tabs>
        <w:ind w:left="306" w:hanging="360"/>
      </w:pPr>
      <w:rPr>
        <w:rFonts w:ascii="Courier New" w:hAnsi="Courier New" w:hint="default"/>
      </w:rPr>
    </w:lvl>
    <w:lvl w:ilvl="2" w:tplc="2FE0FFC0" w:tentative="1">
      <w:start w:val="1"/>
      <w:numFmt w:val="bullet"/>
      <w:lvlText w:val=""/>
      <w:lvlJc w:val="left"/>
      <w:pPr>
        <w:tabs>
          <w:tab w:val="num" w:pos="1026"/>
        </w:tabs>
        <w:ind w:left="1026" w:hanging="360"/>
      </w:pPr>
      <w:rPr>
        <w:rFonts w:ascii="Wingdings" w:hAnsi="Wingdings" w:hint="default"/>
      </w:rPr>
    </w:lvl>
    <w:lvl w:ilvl="3" w:tplc="03D8E482" w:tentative="1">
      <w:start w:val="1"/>
      <w:numFmt w:val="bullet"/>
      <w:lvlText w:val=""/>
      <w:lvlJc w:val="left"/>
      <w:pPr>
        <w:tabs>
          <w:tab w:val="num" w:pos="1746"/>
        </w:tabs>
        <w:ind w:left="1746" w:hanging="360"/>
      </w:pPr>
      <w:rPr>
        <w:rFonts w:ascii="Symbol" w:hAnsi="Symbol" w:hint="default"/>
      </w:rPr>
    </w:lvl>
    <w:lvl w:ilvl="4" w:tplc="03343C9C" w:tentative="1">
      <w:start w:val="1"/>
      <w:numFmt w:val="bullet"/>
      <w:lvlText w:val="o"/>
      <w:lvlJc w:val="left"/>
      <w:pPr>
        <w:tabs>
          <w:tab w:val="num" w:pos="2466"/>
        </w:tabs>
        <w:ind w:left="2466" w:hanging="360"/>
      </w:pPr>
      <w:rPr>
        <w:rFonts w:ascii="Courier New" w:hAnsi="Courier New" w:hint="default"/>
      </w:rPr>
    </w:lvl>
    <w:lvl w:ilvl="5" w:tplc="B0D8DA38" w:tentative="1">
      <w:start w:val="1"/>
      <w:numFmt w:val="bullet"/>
      <w:lvlText w:val=""/>
      <w:lvlJc w:val="left"/>
      <w:pPr>
        <w:tabs>
          <w:tab w:val="num" w:pos="3186"/>
        </w:tabs>
        <w:ind w:left="3186" w:hanging="360"/>
      </w:pPr>
      <w:rPr>
        <w:rFonts w:ascii="Wingdings" w:hAnsi="Wingdings" w:hint="default"/>
      </w:rPr>
    </w:lvl>
    <w:lvl w:ilvl="6" w:tplc="3E5A878A" w:tentative="1">
      <w:start w:val="1"/>
      <w:numFmt w:val="bullet"/>
      <w:lvlText w:val=""/>
      <w:lvlJc w:val="left"/>
      <w:pPr>
        <w:tabs>
          <w:tab w:val="num" w:pos="3906"/>
        </w:tabs>
        <w:ind w:left="3906" w:hanging="360"/>
      </w:pPr>
      <w:rPr>
        <w:rFonts w:ascii="Symbol" w:hAnsi="Symbol" w:hint="default"/>
      </w:rPr>
    </w:lvl>
    <w:lvl w:ilvl="7" w:tplc="254C5E52" w:tentative="1">
      <w:start w:val="1"/>
      <w:numFmt w:val="bullet"/>
      <w:lvlText w:val="o"/>
      <w:lvlJc w:val="left"/>
      <w:pPr>
        <w:tabs>
          <w:tab w:val="num" w:pos="4626"/>
        </w:tabs>
        <w:ind w:left="4626" w:hanging="360"/>
      </w:pPr>
      <w:rPr>
        <w:rFonts w:ascii="Courier New" w:hAnsi="Courier New" w:hint="default"/>
      </w:rPr>
    </w:lvl>
    <w:lvl w:ilvl="8" w:tplc="C9E6FB9A" w:tentative="1">
      <w:start w:val="1"/>
      <w:numFmt w:val="bullet"/>
      <w:lvlText w:val=""/>
      <w:lvlJc w:val="left"/>
      <w:pPr>
        <w:tabs>
          <w:tab w:val="num" w:pos="5346"/>
        </w:tabs>
        <w:ind w:left="5346" w:hanging="360"/>
      </w:pPr>
      <w:rPr>
        <w:rFonts w:ascii="Wingdings" w:hAnsi="Wingdings" w:hint="default"/>
      </w:rPr>
    </w:lvl>
  </w:abstractNum>
  <w:abstractNum w:abstractNumId="13">
    <w:nsid w:val="25CA6A9B"/>
    <w:multiLevelType w:val="hybridMultilevel"/>
    <w:tmpl w:val="2F1A57AA"/>
    <w:lvl w:ilvl="0" w:tplc="1C8A6162">
      <w:start w:val="1"/>
      <w:numFmt w:val="bullet"/>
      <w:lvlText w:val=""/>
      <w:lvlJc w:val="left"/>
      <w:pPr>
        <w:ind w:left="1080" w:hanging="360"/>
      </w:pPr>
      <w:rPr>
        <w:rFonts w:ascii="Wingdings" w:hAnsi="Wingdings" w:hint="default"/>
        <w:color w:val="D2232A"/>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4">
    <w:nsid w:val="279407B8"/>
    <w:multiLevelType w:val="hybridMultilevel"/>
    <w:tmpl w:val="A072AE08"/>
    <w:lvl w:ilvl="0" w:tplc="1C8A6162">
      <w:start w:val="1"/>
      <w:numFmt w:val="bullet"/>
      <w:lvlText w:val=""/>
      <w:lvlJc w:val="left"/>
      <w:pPr>
        <w:tabs>
          <w:tab w:val="num" w:pos="720"/>
        </w:tabs>
        <w:ind w:left="720" w:hanging="360"/>
      </w:pPr>
      <w:rPr>
        <w:rFonts w:ascii="Wingdings" w:hAnsi="Wingdings" w:hint="default"/>
        <w:color w:val="D2232A"/>
      </w:rPr>
    </w:lvl>
    <w:lvl w:ilvl="1" w:tplc="7D1647D4" w:tentative="1">
      <w:start w:val="1"/>
      <w:numFmt w:val="bullet"/>
      <w:lvlText w:val="o"/>
      <w:lvlJc w:val="left"/>
      <w:pPr>
        <w:tabs>
          <w:tab w:val="num" w:pos="666"/>
        </w:tabs>
        <w:ind w:left="666" w:hanging="360"/>
      </w:pPr>
      <w:rPr>
        <w:rFonts w:ascii="Courier New" w:hAnsi="Courier New" w:hint="default"/>
      </w:rPr>
    </w:lvl>
    <w:lvl w:ilvl="2" w:tplc="FD123FE4" w:tentative="1">
      <w:start w:val="1"/>
      <w:numFmt w:val="bullet"/>
      <w:lvlText w:val=""/>
      <w:lvlJc w:val="left"/>
      <w:pPr>
        <w:tabs>
          <w:tab w:val="num" w:pos="1386"/>
        </w:tabs>
        <w:ind w:left="1386" w:hanging="360"/>
      </w:pPr>
      <w:rPr>
        <w:rFonts w:ascii="Wingdings" w:hAnsi="Wingdings" w:hint="default"/>
      </w:rPr>
    </w:lvl>
    <w:lvl w:ilvl="3" w:tplc="A26821E6" w:tentative="1">
      <w:start w:val="1"/>
      <w:numFmt w:val="bullet"/>
      <w:lvlText w:val=""/>
      <w:lvlJc w:val="left"/>
      <w:pPr>
        <w:tabs>
          <w:tab w:val="num" w:pos="2106"/>
        </w:tabs>
        <w:ind w:left="2106" w:hanging="360"/>
      </w:pPr>
      <w:rPr>
        <w:rFonts w:ascii="Symbol" w:hAnsi="Symbol" w:hint="default"/>
      </w:rPr>
    </w:lvl>
    <w:lvl w:ilvl="4" w:tplc="ECC0420A" w:tentative="1">
      <w:start w:val="1"/>
      <w:numFmt w:val="bullet"/>
      <w:lvlText w:val="o"/>
      <w:lvlJc w:val="left"/>
      <w:pPr>
        <w:tabs>
          <w:tab w:val="num" w:pos="2826"/>
        </w:tabs>
        <w:ind w:left="2826" w:hanging="360"/>
      </w:pPr>
      <w:rPr>
        <w:rFonts w:ascii="Courier New" w:hAnsi="Courier New" w:hint="default"/>
      </w:rPr>
    </w:lvl>
    <w:lvl w:ilvl="5" w:tplc="EFB233DE" w:tentative="1">
      <w:start w:val="1"/>
      <w:numFmt w:val="bullet"/>
      <w:lvlText w:val=""/>
      <w:lvlJc w:val="left"/>
      <w:pPr>
        <w:tabs>
          <w:tab w:val="num" w:pos="3546"/>
        </w:tabs>
        <w:ind w:left="3546" w:hanging="360"/>
      </w:pPr>
      <w:rPr>
        <w:rFonts w:ascii="Wingdings" w:hAnsi="Wingdings" w:hint="default"/>
      </w:rPr>
    </w:lvl>
    <w:lvl w:ilvl="6" w:tplc="527CEBF8" w:tentative="1">
      <w:start w:val="1"/>
      <w:numFmt w:val="bullet"/>
      <w:lvlText w:val=""/>
      <w:lvlJc w:val="left"/>
      <w:pPr>
        <w:tabs>
          <w:tab w:val="num" w:pos="4266"/>
        </w:tabs>
        <w:ind w:left="4266" w:hanging="360"/>
      </w:pPr>
      <w:rPr>
        <w:rFonts w:ascii="Symbol" w:hAnsi="Symbol" w:hint="default"/>
      </w:rPr>
    </w:lvl>
    <w:lvl w:ilvl="7" w:tplc="43767788" w:tentative="1">
      <w:start w:val="1"/>
      <w:numFmt w:val="bullet"/>
      <w:lvlText w:val="o"/>
      <w:lvlJc w:val="left"/>
      <w:pPr>
        <w:tabs>
          <w:tab w:val="num" w:pos="4986"/>
        </w:tabs>
        <w:ind w:left="4986" w:hanging="360"/>
      </w:pPr>
      <w:rPr>
        <w:rFonts w:ascii="Courier New" w:hAnsi="Courier New" w:hint="default"/>
      </w:rPr>
    </w:lvl>
    <w:lvl w:ilvl="8" w:tplc="3FA2A682" w:tentative="1">
      <w:start w:val="1"/>
      <w:numFmt w:val="bullet"/>
      <w:lvlText w:val=""/>
      <w:lvlJc w:val="left"/>
      <w:pPr>
        <w:tabs>
          <w:tab w:val="num" w:pos="5706"/>
        </w:tabs>
        <w:ind w:left="5706" w:hanging="360"/>
      </w:pPr>
      <w:rPr>
        <w:rFonts w:ascii="Wingdings" w:hAnsi="Wingdings" w:hint="default"/>
      </w:rPr>
    </w:lvl>
  </w:abstractNum>
  <w:abstractNum w:abstractNumId="15">
    <w:nsid w:val="27F76474"/>
    <w:multiLevelType w:val="hybridMultilevel"/>
    <w:tmpl w:val="F7F86EEE"/>
    <w:lvl w:ilvl="0" w:tplc="1C8A6162">
      <w:start w:val="1"/>
      <w:numFmt w:val="bullet"/>
      <w:lvlText w:val=""/>
      <w:lvlJc w:val="left"/>
      <w:pPr>
        <w:tabs>
          <w:tab w:val="num" w:pos="720"/>
        </w:tabs>
        <w:ind w:left="720" w:hanging="360"/>
      </w:pPr>
      <w:rPr>
        <w:rFonts w:ascii="Wingdings" w:hAnsi="Wingdings" w:hint="default"/>
        <w:color w:val="D2232A"/>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B8F424A"/>
    <w:multiLevelType w:val="hybridMultilevel"/>
    <w:tmpl w:val="86E463D0"/>
    <w:lvl w:ilvl="0" w:tplc="1C8A6162">
      <w:start w:val="1"/>
      <w:numFmt w:val="bullet"/>
      <w:lvlText w:val=""/>
      <w:lvlJc w:val="left"/>
      <w:pPr>
        <w:ind w:left="720" w:hanging="360"/>
      </w:pPr>
      <w:rPr>
        <w:rFonts w:ascii="Wingdings" w:hAnsi="Wingdings" w:hint="default"/>
        <w:color w:val="D2232A"/>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nsid w:val="2C0E4920"/>
    <w:multiLevelType w:val="hybridMultilevel"/>
    <w:tmpl w:val="B4EC5A4A"/>
    <w:lvl w:ilvl="0" w:tplc="1C8A6162">
      <w:start w:val="1"/>
      <w:numFmt w:val="bullet"/>
      <w:lvlText w:val=""/>
      <w:lvlJc w:val="left"/>
      <w:pPr>
        <w:ind w:left="720" w:hanging="360"/>
      </w:pPr>
      <w:rPr>
        <w:rFonts w:ascii="Wingdings" w:hAnsi="Wingdings" w:hint="default"/>
        <w:color w:val="D2232A"/>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
    <w:nsid w:val="2F1E60A9"/>
    <w:multiLevelType w:val="hybridMultilevel"/>
    <w:tmpl w:val="DD1E6F34"/>
    <w:lvl w:ilvl="0" w:tplc="1C8A6162">
      <w:start w:val="1"/>
      <w:numFmt w:val="bullet"/>
      <w:lvlText w:val=""/>
      <w:lvlJc w:val="left"/>
      <w:pPr>
        <w:tabs>
          <w:tab w:val="num" w:pos="720"/>
        </w:tabs>
        <w:ind w:left="720" w:hanging="360"/>
      </w:pPr>
      <w:rPr>
        <w:rFonts w:ascii="Wingdings" w:hAnsi="Wingdings" w:hint="default"/>
        <w:color w:val="D2232A"/>
      </w:rPr>
    </w:lvl>
    <w:lvl w:ilvl="1" w:tplc="7D1647D4" w:tentative="1">
      <w:start w:val="1"/>
      <w:numFmt w:val="bullet"/>
      <w:lvlText w:val="o"/>
      <w:lvlJc w:val="left"/>
      <w:pPr>
        <w:tabs>
          <w:tab w:val="num" w:pos="666"/>
        </w:tabs>
        <w:ind w:left="666" w:hanging="360"/>
      </w:pPr>
      <w:rPr>
        <w:rFonts w:ascii="Courier New" w:hAnsi="Courier New" w:hint="default"/>
      </w:rPr>
    </w:lvl>
    <w:lvl w:ilvl="2" w:tplc="FD123FE4" w:tentative="1">
      <w:start w:val="1"/>
      <w:numFmt w:val="bullet"/>
      <w:lvlText w:val=""/>
      <w:lvlJc w:val="left"/>
      <w:pPr>
        <w:tabs>
          <w:tab w:val="num" w:pos="1386"/>
        </w:tabs>
        <w:ind w:left="1386" w:hanging="360"/>
      </w:pPr>
      <w:rPr>
        <w:rFonts w:ascii="Wingdings" w:hAnsi="Wingdings" w:hint="default"/>
      </w:rPr>
    </w:lvl>
    <w:lvl w:ilvl="3" w:tplc="A26821E6" w:tentative="1">
      <w:start w:val="1"/>
      <w:numFmt w:val="bullet"/>
      <w:lvlText w:val=""/>
      <w:lvlJc w:val="left"/>
      <w:pPr>
        <w:tabs>
          <w:tab w:val="num" w:pos="2106"/>
        </w:tabs>
        <w:ind w:left="2106" w:hanging="360"/>
      </w:pPr>
      <w:rPr>
        <w:rFonts w:ascii="Symbol" w:hAnsi="Symbol" w:hint="default"/>
      </w:rPr>
    </w:lvl>
    <w:lvl w:ilvl="4" w:tplc="ECC0420A" w:tentative="1">
      <w:start w:val="1"/>
      <w:numFmt w:val="bullet"/>
      <w:lvlText w:val="o"/>
      <w:lvlJc w:val="left"/>
      <w:pPr>
        <w:tabs>
          <w:tab w:val="num" w:pos="2826"/>
        </w:tabs>
        <w:ind w:left="2826" w:hanging="360"/>
      </w:pPr>
      <w:rPr>
        <w:rFonts w:ascii="Courier New" w:hAnsi="Courier New" w:hint="default"/>
      </w:rPr>
    </w:lvl>
    <w:lvl w:ilvl="5" w:tplc="EFB233DE" w:tentative="1">
      <w:start w:val="1"/>
      <w:numFmt w:val="bullet"/>
      <w:lvlText w:val=""/>
      <w:lvlJc w:val="left"/>
      <w:pPr>
        <w:tabs>
          <w:tab w:val="num" w:pos="3546"/>
        </w:tabs>
        <w:ind w:left="3546" w:hanging="360"/>
      </w:pPr>
      <w:rPr>
        <w:rFonts w:ascii="Wingdings" w:hAnsi="Wingdings" w:hint="default"/>
      </w:rPr>
    </w:lvl>
    <w:lvl w:ilvl="6" w:tplc="527CEBF8" w:tentative="1">
      <w:start w:val="1"/>
      <w:numFmt w:val="bullet"/>
      <w:lvlText w:val=""/>
      <w:lvlJc w:val="left"/>
      <w:pPr>
        <w:tabs>
          <w:tab w:val="num" w:pos="4266"/>
        </w:tabs>
        <w:ind w:left="4266" w:hanging="360"/>
      </w:pPr>
      <w:rPr>
        <w:rFonts w:ascii="Symbol" w:hAnsi="Symbol" w:hint="default"/>
      </w:rPr>
    </w:lvl>
    <w:lvl w:ilvl="7" w:tplc="43767788" w:tentative="1">
      <w:start w:val="1"/>
      <w:numFmt w:val="bullet"/>
      <w:lvlText w:val="o"/>
      <w:lvlJc w:val="left"/>
      <w:pPr>
        <w:tabs>
          <w:tab w:val="num" w:pos="4986"/>
        </w:tabs>
        <w:ind w:left="4986" w:hanging="360"/>
      </w:pPr>
      <w:rPr>
        <w:rFonts w:ascii="Courier New" w:hAnsi="Courier New" w:hint="default"/>
      </w:rPr>
    </w:lvl>
    <w:lvl w:ilvl="8" w:tplc="3FA2A682" w:tentative="1">
      <w:start w:val="1"/>
      <w:numFmt w:val="bullet"/>
      <w:lvlText w:val=""/>
      <w:lvlJc w:val="left"/>
      <w:pPr>
        <w:tabs>
          <w:tab w:val="num" w:pos="5706"/>
        </w:tabs>
        <w:ind w:left="5706" w:hanging="360"/>
      </w:pPr>
      <w:rPr>
        <w:rFonts w:ascii="Wingdings" w:hAnsi="Wingdings" w:hint="default"/>
      </w:rPr>
    </w:lvl>
  </w:abstractNum>
  <w:abstractNum w:abstractNumId="19">
    <w:nsid w:val="32D54EF9"/>
    <w:multiLevelType w:val="hybridMultilevel"/>
    <w:tmpl w:val="CE96E4FC"/>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5F83713"/>
    <w:multiLevelType w:val="hybridMultilevel"/>
    <w:tmpl w:val="0E68E7FA"/>
    <w:lvl w:ilvl="0" w:tplc="1C8A6162">
      <w:start w:val="1"/>
      <w:numFmt w:val="bullet"/>
      <w:lvlText w:val=""/>
      <w:lvlJc w:val="left"/>
      <w:pPr>
        <w:tabs>
          <w:tab w:val="num" w:pos="720"/>
        </w:tabs>
        <w:ind w:left="720" w:hanging="360"/>
      </w:pPr>
      <w:rPr>
        <w:rFonts w:ascii="Wingdings" w:hAnsi="Wingdings" w:hint="default"/>
        <w:color w:val="D2232A"/>
      </w:rPr>
    </w:lvl>
    <w:lvl w:ilvl="1" w:tplc="E5F6BC82" w:tentative="1">
      <w:start w:val="1"/>
      <w:numFmt w:val="bullet"/>
      <w:lvlText w:val="o"/>
      <w:lvlJc w:val="left"/>
      <w:pPr>
        <w:tabs>
          <w:tab w:val="num" w:pos="1440"/>
        </w:tabs>
        <w:ind w:left="1440" w:hanging="360"/>
      </w:pPr>
      <w:rPr>
        <w:rFonts w:ascii="Courier New" w:hAnsi="Courier New" w:hint="default"/>
      </w:rPr>
    </w:lvl>
    <w:lvl w:ilvl="2" w:tplc="4238B794" w:tentative="1">
      <w:start w:val="1"/>
      <w:numFmt w:val="bullet"/>
      <w:lvlText w:val=""/>
      <w:lvlJc w:val="left"/>
      <w:pPr>
        <w:tabs>
          <w:tab w:val="num" w:pos="2160"/>
        </w:tabs>
        <w:ind w:left="2160" w:hanging="360"/>
      </w:pPr>
      <w:rPr>
        <w:rFonts w:ascii="Wingdings" w:hAnsi="Wingdings" w:hint="default"/>
      </w:rPr>
    </w:lvl>
    <w:lvl w:ilvl="3" w:tplc="2B42F030" w:tentative="1">
      <w:start w:val="1"/>
      <w:numFmt w:val="bullet"/>
      <w:lvlText w:val=""/>
      <w:lvlJc w:val="left"/>
      <w:pPr>
        <w:tabs>
          <w:tab w:val="num" w:pos="2880"/>
        </w:tabs>
        <w:ind w:left="2880" w:hanging="360"/>
      </w:pPr>
      <w:rPr>
        <w:rFonts w:ascii="Symbol" w:hAnsi="Symbol" w:hint="default"/>
      </w:rPr>
    </w:lvl>
    <w:lvl w:ilvl="4" w:tplc="FE663874" w:tentative="1">
      <w:start w:val="1"/>
      <w:numFmt w:val="bullet"/>
      <w:lvlText w:val="o"/>
      <w:lvlJc w:val="left"/>
      <w:pPr>
        <w:tabs>
          <w:tab w:val="num" w:pos="3600"/>
        </w:tabs>
        <w:ind w:left="3600" w:hanging="360"/>
      </w:pPr>
      <w:rPr>
        <w:rFonts w:ascii="Courier New" w:hAnsi="Courier New" w:hint="default"/>
      </w:rPr>
    </w:lvl>
    <w:lvl w:ilvl="5" w:tplc="41F48CDE" w:tentative="1">
      <w:start w:val="1"/>
      <w:numFmt w:val="bullet"/>
      <w:lvlText w:val=""/>
      <w:lvlJc w:val="left"/>
      <w:pPr>
        <w:tabs>
          <w:tab w:val="num" w:pos="4320"/>
        </w:tabs>
        <w:ind w:left="4320" w:hanging="360"/>
      </w:pPr>
      <w:rPr>
        <w:rFonts w:ascii="Wingdings" w:hAnsi="Wingdings" w:hint="default"/>
      </w:rPr>
    </w:lvl>
    <w:lvl w:ilvl="6" w:tplc="A3AA4FD2" w:tentative="1">
      <w:start w:val="1"/>
      <w:numFmt w:val="bullet"/>
      <w:lvlText w:val=""/>
      <w:lvlJc w:val="left"/>
      <w:pPr>
        <w:tabs>
          <w:tab w:val="num" w:pos="5040"/>
        </w:tabs>
        <w:ind w:left="5040" w:hanging="360"/>
      </w:pPr>
      <w:rPr>
        <w:rFonts w:ascii="Symbol" w:hAnsi="Symbol" w:hint="default"/>
      </w:rPr>
    </w:lvl>
    <w:lvl w:ilvl="7" w:tplc="B4129036" w:tentative="1">
      <w:start w:val="1"/>
      <w:numFmt w:val="bullet"/>
      <w:lvlText w:val="o"/>
      <w:lvlJc w:val="left"/>
      <w:pPr>
        <w:tabs>
          <w:tab w:val="num" w:pos="5760"/>
        </w:tabs>
        <w:ind w:left="5760" w:hanging="360"/>
      </w:pPr>
      <w:rPr>
        <w:rFonts w:ascii="Courier New" w:hAnsi="Courier New" w:hint="default"/>
      </w:rPr>
    </w:lvl>
    <w:lvl w:ilvl="8" w:tplc="E18EB3C4" w:tentative="1">
      <w:start w:val="1"/>
      <w:numFmt w:val="bullet"/>
      <w:lvlText w:val=""/>
      <w:lvlJc w:val="left"/>
      <w:pPr>
        <w:tabs>
          <w:tab w:val="num" w:pos="6480"/>
        </w:tabs>
        <w:ind w:left="6480" w:hanging="360"/>
      </w:pPr>
      <w:rPr>
        <w:rFonts w:ascii="Wingdings" w:hAnsi="Wingdings" w:hint="default"/>
      </w:rPr>
    </w:lvl>
  </w:abstractNum>
  <w:abstractNum w:abstractNumId="21">
    <w:nsid w:val="39023416"/>
    <w:multiLevelType w:val="hybridMultilevel"/>
    <w:tmpl w:val="C08E78A2"/>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
    <w:nsid w:val="3915252B"/>
    <w:multiLevelType w:val="hybridMultilevel"/>
    <w:tmpl w:val="439C2C12"/>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9A64B4B"/>
    <w:multiLevelType w:val="hybridMultilevel"/>
    <w:tmpl w:val="95349272"/>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nsid w:val="3CAA0EFF"/>
    <w:multiLevelType w:val="hybridMultilevel"/>
    <w:tmpl w:val="FF96A606"/>
    <w:lvl w:ilvl="0" w:tplc="1C8A6162">
      <w:start w:val="1"/>
      <w:numFmt w:val="bullet"/>
      <w:lvlText w:val=""/>
      <w:lvlJc w:val="left"/>
      <w:pPr>
        <w:tabs>
          <w:tab w:val="num" w:pos="720"/>
        </w:tabs>
        <w:ind w:left="720" w:hanging="360"/>
      </w:pPr>
      <w:rPr>
        <w:rFonts w:ascii="Wingdings" w:hAnsi="Wingdings" w:hint="default"/>
        <w:color w:val="D2232A"/>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3D163F7A"/>
    <w:multiLevelType w:val="multilevel"/>
    <w:tmpl w:val="D9EA76E6"/>
    <w:lvl w:ilvl="0">
      <w:numFmt w:val="decimal"/>
      <w:pStyle w:val="Heading1"/>
      <w:lvlText w:val="%1"/>
      <w:lvlJc w:val="left"/>
      <w:pPr>
        <w:tabs>
          <w:tab w:val="num" w:pos="432"/>
        </w:tabs>
        <w:ind w:left="432" w:hanging="432"/>
      </w:pPr>
      <w:rPr>
        <w:rFonts w:ascii="Arial" w:hAnsi="Arial" w:cs="Times New Roman"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cs="Times New Roman" w:hint="default"/>
        <w:b/>
        <w:i w:val="0"/>
        <w:sz w:val="20"/>
      </w:rPr>
    </w:lvl>
    <w:lvl w:ilvl="2">
      <w:start w:val="1"/>
      <w:numFmt w:val="decimal"/>
      <w:pStyle w:val="Heading3"/>
      <w:lvlText w:val="%1.%2.%3"/>
      <w:lvlJc w:val="left"/>
      <w:pPr>
        <w:tabs>
          <w:tab w:val="num" w:pos="720"/>
        </w:tabs>
        <w:ind w:left="720" w:hanging="720"/>
      </w:pPr>
      <w:rPr>
        <w:rFonts w:ascii="Arial" w:hAnsi="Arial" w:cs="Times New Roman" w:hint="default"/>
        <w:b/>
        <w:i w:val="0"/>
        <w:caps w:val="0"/>
        <w:sz w:val="20"/>
        <w:szCs w:val="20"/>
      </w:rPr>
    </w:lvl>
    <w:lvl w:ilvl="3">
      <w:start w:val="1"/>
      <w:numFmt w:val="decimal"/>
      <w:pStyle w:val="Heading4"/>
      <w:lvlText w:val="%1.%2.%3.%4"/>
      <w:lvlJc w:val="left"/>
      <w:pPr>
        <w:tabs>
          <w:tab w:val="num" w:pos="864"/>
        </w:tabs>
        <w:ind w:left="864" w:hanging="864"/>
      </w:pPr>
      <w:rPr>
        <w:rFonts w:ascii="Arial" w:hAnsi="Arial" w:cs="Times New Roman" w:hint="default"/>
        <w:b w:val="0"/>
        <w:i/>
        <w:sz w:val="20"/>
      </w:rPr>
    </w:lvl>
    <w:lvl w:ilvl="4">
      <w:start w:val="1"/>
      <w:numFmt w:val="decimal"/>
      <w:pStyle w:val="Heading5"/>
      <w:lvlText w:val="%1.%2.%3.%4.%5"/>
      <w:lvlJc w:val="left"/>
      <w:pPr>
        <w:tabs>
          <w:tab w:val="num" w:pos="1008"/>
        </w:tabs>
        <w:ind w:left="1008" w:hanging="1008"/>
      </w:pPr>
      <w:rPr>
        <w:rFonts w:cs="Times New Roman" w:hint="default"/>
        <w:sz w:val="24"/>
      </w:rPr>
    </w:lvl>
    <w:lvl w:ilvl="5">
      <w:start w:val="1"/>
      <w:numFmt w:val="decimal"/>
      <w:pStyle w:val="Heading6"/>
      <w:lvlText w:val="%1.%2.%3.%4.%5.%6"/>
      <w:lvlJc w:val="left"/>
      <w:pPr>
        <w:tabs>
          <w:tab w:val="num" w:pos="1152"/>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26">
    <w:nsid w:val="423E7FE6"/>
    <w:multiLevelType w:val="hybridMultilevel"/>
    <w:tmpl w:val="0462712C"/>
    <w:lvl w:ilvl="0" w:tplc="1C8A6162">
      <w:start w:val="1"/>
      <w:numFmt w:val="bullet"/>
      <w:lvlText w:val=""/>
      <w:lvlJc w:val="left"/>
      <w:pPr>
        <w:tabs>
          <w:tab w:val="num" w:pos="720"/>
        </w:tabs>
        <w:ind w:left="720" w:hanging="360"/>
      </w:pPr>
      <w:rPr>
        <w:rFonts w:ascii="Wingdings" w:hAnsi="Wingdings" w:hint="default"/>
        <w:color w:val="D2232A"/>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440F3B6F"/>
    <w:multiLevelType w:val="hybridMultilevel"/>
    <w:tmpl w:val="8D0476DE"/>
    <w:lvl w:ilvl="0" w:tplc="1C8A6162">
      <w:start w:val="1"/>
      <w:numFmt w:val="bullet"/>
      <w:lvlText w:val=""/>
      <w:lvlJc w:val="left"/>
      <w:pPr>
        <w:ind w:left="720" w:hanging="360"/>
      </w:pPr>
      <w:rPr>
        <w:rFonts w:ascii="Wingdings" w:hAnsi="Wingdings" w:hint="default"/>
        <w:color w:val="D2232A"/>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
    <w:nsid w:val="46E6242A"/>
    <w:multiLevelType w:val="hybridMultilevel"/>
    <w:tmpl w:val="9146C086"/>
    <w:lvl w:ilvl="0" w:tplc="5D1C976A">
      <w:start w:val="1"/>
      <w:numFmt w:val="decimal"/>
      <w:pStyle w:val="reference"/>
      <w:lvlText w:val="[%1]"/>
      <w:lvlJc w:val="left"/>
      <w:pPr>
        <w:tabs>
          <w:tab w:val="num" w:pos="397"/>
        </w:tabs>
        <w:ind w:left="397" w:hanging="397"/>
      </w:pPr>
      <w:rPr>
        <w:rFonts w:ascii="Arial" w:hAnsi="Arial" w:cs="Times New Roman" w:hint="default"/>
        <w:b w:val="0"/>
        <w:i w:val="0"/>
        <w:color w:val="D2232A"/>
        <w:sz w:val="18"/>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9">
    <w:nsid w:val="47111C55"/>
    <w:multiLevelType w:val="hybridMultilevel"/>
    <w:tmpl w:val="36D29D28"/>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nsid w:val="48FD61C9"/>
    <w:multiLevelType w:val="hybridMultilevel"/>
    <w:tmpl w:val="3FEEE158"/>
    <w:lvl w:ilvl="0" w:tplc="1C8A6162">
      <w:start w:val="1"/>
      <w:numFmt w:val="bullet"/>
      <w:lvlText w:val=""/>
      <w:lvlJc w:val="left"/>
      <w:pPr>
        <w:ind w:left="1296" w:hanging="360"/>
      </w:pPr>
      <w:rPr>
        <w:rFonts w:ascii="Wingdings" w:hAnsi="Wingdings" w:hint="default"/>
        <w:color w:val="D2232A"/>
      </w:rPr>
    </w:lvl>
    <w:lvl w:ilvl="1" w:tplc="08090003" w:tentative="1">
      <w:start w:val="1"/>
      <w:numFmt w:val="bullet"/>
      <w:lvlText w:val="o"/>
      <w:lvlJc w:val="left"/>
      <w:pPr>
        <w:ind w:left="2016" w:hanging="360"/>
      </w:pPr>
      <w:rPr>
        <w:rFonts w:ascii="Courier New" w:hAnsi="Courier New" w:cs="Courier New" w:hint="default"/>
      </w:rPr>
    </w:lvl>
    <w:lvl w:ilvl="2" w:tplc="08090005" w:tentative="1">
      <w:start w:val="1"/>
      <w:numFmt w:val="bullet"/>
      <w:lvlText w:val=""/>
      <w:lvlJc w:val="left"/>
      <w:pPr>
        <w:ind w:left="2736" w:hanging="360"/>
      </w:pPr>
      <w:rPr>
        <w:rFonts w:ascii="Wingdings" w:hAnsi="Wingdings" w:hint="default"/>
      </w:rPr>
    </w:lvl>
    <w:lvl w:ilvl="3" w:tplc="08090001" w:tentative="1">
      <w:start w:val="1"/>
      <w:numFmt w:val="bullet"/>
      <w:lvlText w:val=""/>
      <w:lvlJc w:val="left"/>
      <w:pPr>
        <w:ind w:left="3456" w:hanging="360"/>
      </w:pPr>
      <w:rPr>
        <w:rFonts w:ascii="Symbol" w:hAnsi="Symbol" w:hint="default"/>
      </w:rPr>
    </w:lvl>
    <w:lvl w:ilvl="4" w:tplc="08090003" w:tentative="1">
      <w:start w:val="1"/>
      <w:numFmt w:val="bullet"/>
      <w:lvlText w:val="o"/>
      <w:lvlJc w:val="left"/>
      <w:pPr>
        <w:ind w:left="4176" w:hanging="360"/>
      </w:pPr>
      <w:rPr>
        <w:rFonts w:ascii="Courier New" w:hAnsi="Courier New" w:cs="Courier New" w:hint="default"/>
      </w:rPr>
    </w:lvl>
    <w:lvl w:ilvl="5" w:tplc="08090005" w:tentative="1">
      <w:start w:val="1"/>
      <w:numFmt w:val="bullet"/>
      <w:lvlText w:val=""/>
      <w:lvlJc w:val="left"/>
      <w:pPr>
        <w:ind w:left="4896" w:hanging="360"/>
      </w:pPr>
      <w:rPr>
        <w:rFonts w:ascii="Wingdings" w:hAnsi="Wingdings" w:hint="default"/>
      </w:rPr>
    </w:lvl>
    <w:lvl w:ilvl="6" w:tplc="08090001" w:tentative="1">
      <w:start w:val="1"/>
      <w:numFmt w:val="bullet"/>
      <w:lvlText w:val=""/>
      <w:lvlJc w:val="left"/>
      <w:pPr>
        <w:ind w:left="5616" w:hanging="360"/>
      </w:pPr>
      <w:rPr>
        <w:rFonts w:ascii="Symbol" w:hAnsi="Symbol" w:hint="default"/>
      </w:rPr>
    </w:lvl>
    <w:lvl w:ilvl="7" w:tplc="08090003" w:tentative="1">
      <w:start w:val="1"/>
      <w:numFmt w:val="bullet"/>
      <w:lvlText w:val="o"/>
      <w:lvlJc w:val="left"/>
      <w:pPr>
        <w:ind w:left="6336" w:hanging="360"/>
      </w:pPr>
      <w:rPr>
        <w:rFonts w:ascii="Courier New" w:hAnsi="Courier New" w:cs="Courier New" w:hint="default"/>
      </w:rPr>
    </w:lvl>
    <w:lvl w:ilvl="8" w:tplc="08090005" w:tentative="1">
      <w:start w:val="1"/>
      <w:numFmt w:val="bullet"/>
      <w:lvlText w:val=""/>
      <w:lvlJc w:val="left"/>
      <w:pPr>
        <w:ind w:left="7056" w:hanging="360"/>
      </w:pPr>
      <w:rPr>
        <w:rFonts w:ascii="Wingdings" w:hAnsi="Wingdings" w:hint="default"/>
      </w:rPr>
    </w:lvl>
  </w:abstractNum>
  <w:abstractNum w:abstractNumId="31">
    <w:nsid w:val="499B11C1"/>
    <w:multiLevelType w:val="multilevel"/>
    <w:tmpl w:val="CF28CB36"/>
    <w:lvl w:ilvl="0">
      <w:start w:val="1"/>
      <w:numFmt w:val="decimal"/>
      <w:pStyle w:val="ECCFiguretitle"/>
      <w:suff w:val="space"/>
      <w:lvlText w:val="Figure %1:"/>
      <w:lvlJc w:val="left"/>
      <w:pPr>
        <w:ind w:left="360" w:hanging="360"/>
      </w:pPr>
      <w:rPr>
        <w:rFonts w:ascii="Arial" w:hAnsi="Arial" w:cs="Times New Roman" w:hint="default"/>
        <w:b/>
        <w:i w:val="0"/>
        <w:color w:val="D2232A"/>
        <w:sz w:val="20"/>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2">
    <w:nsid w:val="4A69588A"/>
    <w:multiLevelType w:val="hybridMultilevel"/>
    <w:tmpl w:val="C686A77E"/>
    <w:lvl w:ilvl="0" w:tplc="1C8A6162">
      <w:start w:val="1"/>
      <w:numFmt w:val="bullet"/>
      <w:lvlText w:val=""/>
      <w:lvlJc w:val="left"/>
      <w:pPr>
        <w:ind w:left="720" w:hanging="360"/>
      </w:pPr>
      <w:rPr>
        <w:rFonts w:ascii="Wingdings" w:hAnsi="Wingdings" w:hint="default"/>
        <w:color w:val="D2232A"/>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3">
    <w:nsid w:val="4B1C2A8F"/>
    <w:multiLevelType w:val="hybridMultilevel"/>
    <w:tmpl w:val="E6F84BF4"/>
    <w:lvl w:ilvl="0" w:tplc="1C8A6162">
      <w:start w:val="1"/>
      <w:numFmt w:val="bullet"/>
      <w:lvlText w:val=""/>
      <w:lvlJc w:val="left"/>
      <w:pPr>
        <w:ind w:left="720" w:hanging="360"/>
      </w:pPr>
      <w:rPr>
        <w:rFonts w:ascii="Wingdings" w:hAnsi="Wingdings" w:hint="default"/>
        <w:color w:val="D2232A"/>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4">
    <w:nsid w:val="4E264B24"/>
    <w:multiLevelType w:val="multilevel"/>
    <w:tmpl w:val="8DB4B360"/>
    <w:styleLink w:val="ECCNumbers-Letters"/>
    <w:lvl w:ilvl="0">
      <w:start w:val="1"/>
      <w:numFmt w:val="decimal"/>
      <w:pStyle w:val="ECCNumbered-LetteredList"/>
      <w:lvlText w:val="%1."/>
      <w:lvlJc w:val="left"/>
      <w:pPr>
        <w:tabs>
          <w:tab w:val="num" w:pos="340"/>
        </w:tabs>
        <w:ind w:left="340" w:hanging="340"/>
      </w:pPr>
      <w:rPr>
        <w:rFonts w:ascii="Arial" w:hAnsi="Arial" w:cs="Times New Roman" w:hint="default"/>
        <w:b w:val="0"/>
        <w:i w:val="0"/>
        <w:color w:val="D2232A"/>
        <w:sz w:val="20"/>
      </w:rPr>
    </w:lvl>
    <w:lvl w:ilvl="1">
      <w:start w:val="1"/>
      <w:numFmt w:val="lowerLetter"/>
      <w:lvlText w:val="%2)"/>
      <w:lvlJc w:val="left"/>
      <w:pPr>
        <w:tabs>
          <w:tab w:val="num" w:pos="680"/>
        </w:tabs>
        <w:ind w:left="680" w:hanging="340"/>
      </w:pPr>
      <w:rPr>
        <w:rFonts w:ascii="Arial" w:hAnsi="Arial" w:cs="Times New Roman"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cs="Times New Roman" w:hint="default"/>
      </w:rPr>
    </w:lvl>
    <w:lvl w:ilvl="4">
      <w:start w:val="1"/>
      <w:numFmt w:val="none"/>
      <w:lvlText w:val=""/>
      <w:lvlJc w:val="left"/>
      <w:pPr>
        <w:ind w:left="2232" w:hanging="792"/>
      </w:pPr>
      <w:rPr>
        <w:rFonts w:cs="Times New Roman" w:hint="default"/>
      </w:rPr>
    </w:lvl>
    <w:lvl w:ilvl="5">
      <w:start w:val="1"/>
      <w:numFmt w:val="none"/>
      <w:lvlText w:val=""/>
      <w:lvlJc w:val="left"/>
      <w:pPr>
        <w:ind w:left="2736" w:hanging="936"/>
      </w:pPr>
      <w:rPr>
        <w:rFonts w:cs="Times New Roman" w:hint="default"/>
      </w:rPr>
    </w:lvl>
    <w:lvl w:ilvl="6">
      <w:start w:val="1"/>
      <w:numFmt w:val="none"/>
      <w:lvlText w:val=""/>
      <w:lvlJc w:val="left"/>
      <w:pPr>
        <w:ind w:left="3240" w:hanging="1080"/>
      </w:pPr>
      <w:rPr>
        <w:rFonts w:cs="Times New Roman" w:hint="default"/>
      </w:rPr>
    </w:lvl>
    <w:lvl w:ilvl="7">
      <w:start w:val="1"/>
      <w:numFmt w:val="none"/>
      <w:lvlText w:val=""/>
      <w:lvlJc w:val="left"/>
      <w:pPr>
        <w:ind w:left="3744" w:hanging="1224"/>
      </w:pPr>
      <w:rPr>
        <w:rFonts w:cs="Times New Roman" w:hint="default"/>
      </w:rPr>
    </w:lvl>
    <w:lvl w:ilvl="8">
      <w:start w:val="1"/>
      <w:numFmt w:val="none"/>
      <w:lvlText w:val=""/>
      <w:lvlJc w:val="left"/>
      <w:pPr>
        <w:ind w:left="4320" w:hanging="1440"/>
      </w:pPr>
      <w:rPr>
        <w:rFonts w:cs="Times New Roman" w:hint="default"/>
      </w:rPr>
    </w:lvl>
  </w:abstractNum>
  <w:abstractNum w:abstractNumId="35">
    <w:nsid w:val="53181070"/>
    <w:multiLevelType w:val="hybridMultilevel"/>
    <w:tmpl w:val="9AB478A0"/>
    <w:lvl w:ilvl="0" w:tplc="1C8A6162">
      <w:start w:val="1"/>
      <w:numFmt w:val="bullet"/>
      <w:lvlText w:val=""/>
      <w:lvlJc w:val="left"/>
      <w:pPr>
        <w:ind w:left="1080" w:hanging="360"/>
      </w:pPr>
      <w:rPr>
        <w:rFonts w:ascii="Wingdings" w:hAnsi="Wingdings" w:hint="default"/>
        <w:color w:val="D2232A"/>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36">
    <w:nsid w:val="53DD005A"/>
    <w:multiLevelType w:val="hybridMultilevel"/>
    <w:tmpl w:val="70141E4E"/>
    <w:lvl w:ilvl="0" w:tplc="1C8A6162">
      <w:start w:val="1"/>
      <w:numFmt w:val="bullet"/>
      <w:lvlText w:val=""/>
      <w:lvlJc w:val="left"/>
      <w:pPr>
        <w:tabs>
          <w:tab w:val="num" w:pos="720"/>
        </w:tabs>
        <w:ind w:left="720" w:hanging="360"/>
      </w:pPr>
      <w:rPr>
        <w:rFonts w:ascii="Wingdings" w:hAnsi="Wingdings" w:hint="default"/>
        <w:color w:val="D2232A"/>
      </w:rPr>
    </w:lvl>
    <w:lvl w:ilvl="1" w:tplc="1C8A6162">
      <w:start w:val="1"/>
      <w:numFmt w:val="bullet"/>
      <w:lvlText w:val=""/>
      <w:lvlJc w:val="left"/>
      <w:pPr>
        <w:tabs>
          <w:tab w:val="num" w:pos="1440"/>
        </w:tabs>
        <w:ind w:left="1440" w:hanging="360"/>
      </w:pPr>
      <w:rPr>
        <w:rFonts w:ascii="Wingdings" w:hAnsi="Wingdings" w:hint="default"/>
        <w:color w:val="D2232A"/>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56816799"/>
    <w:multiLevelType w:val="hybridMultilevel"/>
    <w:tmpl w:val="45E0356E"/>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570403E7"/>
    <w:multiLevelType w:val="hybridMultilevel"/>
    <w:tmpl w:val="A8F8CAA6"/>
    <w:lvl w:ilvl="0" w:tplc="1C8A6162">
      <w:start w:val="1"/>
      <w:numFmt w:val="bullet"/>
      <w:lvlText w:val=""/>
      <w:lvlJc w:val="left"/>
      <w:pPr>
        <w:ind w:left="720" w:hanging="360"/>
      </w:pPr>
      <w:rPr>
        <w:rFonts w:ascii="Wingdings" w:hAnsi="Wingdings" w:hint="default"/>
        <w:color w:val="D2232A"/>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9">
    <w:nsid w:val="572326EE"/>
    <w:multiLevelType w:val="multilevel"/>
    <w:tmpl w:val="2034D866"/>
    <w:styleLink w:val="ECCNumbers-Bullets"/>
    <w:lvl w:ilvl="0">
      <w:start w:val="1"/>
      <w:numFmt w:val="decimal"/>
      <w:pStyle w:val="ECCNumberedBullets"/>
      <w:lvlText w:val="%1."/>
      <w:lvlJc w:val="left"/>
      <w:pPr>
        <w:tabs>
          <w:tab w:val="num" w:pos="340"/>
        </w:tabs>
        <w:ind w:left="340" w:hanging="340"/>
      </w:pPr>
      <w:rPr>
        <w:rFonts w:ascii="Arial" w:hAnsi="Arial" w:cs="Times New Roman"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cs="Times New Roman" w:hint="default"/>
      </w:rPr>
    </w:lvl>
    <w:lvl w:ilvl="4">
      <w:start w:val="1"/>
      <w:numFmt w:val="lowerLetter"/>
      <w:lvlText w:val="(%5)"/>
      <w:lvlJc w:val="left"/>
      <w:pPr>
        <w:ind w:left="1403" w:hanging="360"/>
      </w:pPr>
      <w:rPr>
        <w:rFonts w:cs="Times New Roman" w:hint="default"/>
      </w:rPr>
    </w:lvl>
    <w:lvl w:ilvl="5">
      <w:start w:val="1"/>
      <w:numFmt w:val="lowerRoman"/>
      <w:lvlText w:val="(%6)"/>
      <w:lvlJc w:val="left"/>
      <w:pPr>
        <w:ind w:left="1763" w:hanging="360"/>
      </w:pPr>
      <w:rPr>
        <w:rFonts w:cs="Times New Roman" w:hint="default"/>
      </w:rPr>
    </w:lvl>
    <w:lvl w:ilvl="6">
      <w:start w:val="1"/>
      <w:numFmt w:val="decimal"/>
      <w:lvlText w:val="%7."/>
      <w:lvlJc w:val="left"/>
      <w:pPr>
        <w:ind w:left="2123" w:hanging="360"/>
      </w:pPr>
      <w:rPr>
        <w:rFonts w:cs="Times New Roman" w:hint="default"/>
      </w:rPr>
    </w:lvl>
    <w:lvl w:ilvl="7">
      <w:start w:val="1"/>
      <w:numFmt w:val="lowerLetter"/>
      <w:lvlText w:val="%8."/>
      <w:lvlJc w:val="left"/>
      <w:pPr>
        <w:ind w:left="2483" w:hanging="360"/>
      </w:pPr>
      <w:rPr>
        <w:rFonts w:cs="Times New Roman" w:hint="default"/>
      </w:rPr>
    </w:lvl>
    <w:lvl w:ilvl="8">
      <w:start w:val="1"/>
      <w:numFmt w:val="lowerRoman"/>
      <w:lvlText w:val="%9."/>
      <w:lvlJc w:val="left"/>
      <w:pPr>
        <w:ind w:left="2843" w:hanging="360"/>
      </w:pPr>
      <w:rPr>
        <w:rFonts w:cs="Times New Roman" w:hint="default"/>
      </w:rPr>
    </w:lvl>
  </w:abstractNum>
  <w:abstractNum w:abstractNumId="40">
    <w:nsid w:val="5ECB6128"/>
    <w:multiLevelType w:val="hybridMultilevel"/>
    <w:tmpl w:val="FA948C90"/>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62AD5B23"/>
    <w:multiLevelType w:val="hybridMultilevel"/>
    <w:tmpl w:val="4FBA1682"/>
    <w:lvl w:ilvl="0" w:tplc="1C8A6162">
      <w:start w:val="1"/>
      <w:numFmt w:val="bullet"/>
      <w:lvlText w:val=""/>
      <w:lvlJc w:val="left"/>
      <w:pPr>
        <w:ind w:left="1440" w:hanging="360"/>
      </w:pPr>
      <w:rPr>
        <w:rFonts w:ascii="Wingdings" w:hAnsi="Wingdings" w:hint="default"/>
        <w:color w:val="D2232A"/>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nsid w:val="659F62FD"/>
    <w:multiLevelType w:val="hybridMultilevel"/>
    <w:tmpl w:val="8842CEB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3">
    <w:nsid w:val="66A46B97"/>
    <w:multiLevelType w:val="hybridMultilevel"/>
    <w:tmpl w:val="B934A866"/>
    <w:lvl w:ilvl="0" w:tplc="1C8A6162">
      <w:start w:val="1"/>
      <w:numFmt w:val="bullet"/>
      <w:lvlText w:val=""/>
      <w:lvlJc w:val="left"/>
      <w:pPr>
        <w:ind w:left="720" w:hanging="360"/>
      </w:pPr>
      <w:rPr>
        <w:rFonts w:ascii="Wingdings" w:hAnsi="Wingdings" w:hint="default"/>
        <w:color w:val="D2232A"/>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4">
    <w:nsid w:val="67766213"/>
    <w:multiLevelType w:val="hybridMultilevel"/>
    <w:tmpl w:val="5AF4A3F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5">
    <w:nsid w:val="69386117"/>
    <w:multiLevelType w:val="multilevel"/>
    <w:tmpl w:val="CA049BE2"/>
    <w:lvl w:ilvl="0">
      <w:start w:val="1"/>
      <w:numFmt w:val="none"/>
      <w:pStyle w:val="SectionNumber"/>
      <w:lvlText w:val=""/>
      <w:lvlJc w:val="left"/>
      <w:pPr>
        <w:tabs>
          <w:tab w:val="num" w:pos="0"/>
        </w:tabs>
      </w:pPr>
      <w:rPr>
        <w:rFonts w:cs="Times New Roman" w:hint="default"/>
      </w:rPr>
    </w:lvl>
    <w:lvl w:ilvl="1">
      <w:start w:val="1"/>
      <w:numFmt w:val="decimal"/>
      <w:lvlRestart w:val="0"/>
      <w:pStyle w:val="SectionLevel1"/>
      <w:lvlText w:val="%1%2"/>
      <w:lvlJc w:val="left"/>
      <w:pPr>
        <w:tabs>
          <w:tab w:val="num" w:pos="0"/>
        </w:tabs>
        <w:ind w:hanging="720"/>
      </w:pPr>
      <w:rPr>
        <w:rFonts w:cs="Times New Roman" w:hint="default"/>
        <w:color w:val="FFFFFF"/>
      </w:rPr>
    </w:lvl>
    <w:lvl w:ilvl="2">
      <w:start w:val="1"/>
      <w:numFmt w:val="decimal"/>
      <w:pStyle w:val="SectionLevel2"/>
      <w:lvlText w:val="%1%2.%3"/>
      <w:lvlJc w:val="left"/>
      <w:pPr>
        <w:tabs>
          <w:tab w:val="num" w:pos="0"/>
        </w:tabs>
        <w:ind w:left="720" w:hanging="720"/>
      </w:pPr>
      <w:rPr>
        <w:rFonts w:cs="Times New Roman" w:hint="default"/>
        <w:b/>
      </w:rPr>
    </w:lvl>
    <w:lvl w:ilvl="3">
      <w:start w:val="1"/>
      <w:numFmt w:val="none"/>
      <w:lvlRestart w:val="0"/>
      <w:pStyle w:val="SectionBodyText"/>
      <w:lvlText w:val="%1"/>
      <w:lvlJc w:val="left"/>
      <w:pPr>
        <w:tabs>
          <w:tab w:val="num" w:pos="0"/>
        </w:tabs>
      </w:pPr>
      <w:rPr>
        <w:rFonts w:cs="Times New Roman" w:hint="default"/>
      </w:rPr>
    </w:lvl>
    <w:lvl w:ilvl="4">
      <w:start w:val="1"/>
      <w:numFmt w:val="lowerLetter"/>
      <w:pStyle w:val="Sectionabullets"/>
      <w:lvlText w:val="%1%5)"/>
      <w:lvlJc w:val="left"/>
      <w:pPr>
        <w:tabs>
          <w:tab w:val="num" w:pos="720"/>
        </w:tabs>
        <w:ind w:left="720" w:hanging="720"/>
      </w:pPr>
      <w:rPr>
        <w:rFonts w:cs="Times New Roman" w:hint="default"/>
      </w:rPr>
    </w:lvl>
    <w:lvl w:ilvl="5">
      <w:start w:val="1"/>
      <w:numFmt w:val="lowerRoman"/>
      <w:lvlRestart w:val="0"/>
      <w:pStyle w:val="Sectionibullets"/>
      <w:lvlText w:val="%6)"/>
      <w:lvlJc w:val="left"/>
      <w:pPr>
        <w:tabs>
          <w:tab w:val="num" w:pos="720"/>
        </w:tabs>
        <w:ind w:left="720" w:hanging="720"/>
      </w:pPr>
      <w:rPr>
        <w:rFonts w:cs="Times New Roman" w:hint="default"/>
      </w:rPr>
    </w:lvl>
    <w:lvl w:ilvl="6">
      <w:start w:val="1"/>
      <w:numFmt w:val="none"/>
      <w:lvlRestart w:val="0"/>
      <w:lvlText w:val="%1"/>
      <w:lvlJc w:val="left"/>
      <w:pPr>
        <w:tabs>
          <w:tab w:val="num" w:pos="0"/>
        </w:tabs>
      </w:pPr>
      <w:rPr>
        <w:rFonts w:cs="Times New Roman" w:hint="default"/>
      </w:rPr>
    </w:lvl>
    <w:lvl w:ilvl="7">
      <w:start w:val="1"/>
      <w:numFmt w:val="none"/>
      <w:lvlRestart w:val="0"/>
      <w:lvlText w:val="%1"/>
      <w:lvlJc w:val="left"/>
      <w:pPr>
        <w:tabs>
          <w:tab w:val="num" w:pos="0"/>
        </w:tabs>
      </w:pPr>
      <w:rPr>
        <w:rFonts w:cs="Times New Roman" w:hint="default"/>
      </w:rPr>
    </w:lvl>
    <w:lvl w:ilvl="8">
      <w:start w:val="1"/>
      <w:numFmt w:val="none"/>
      <w:lvlRestart w:val="0"/>
      <w:lvlText w:val="%1"/>
      <w:lvlJc w:val="left"/>
      <w:pPr>
        <w:tabs>
          <w:tab w:val="num" w:pos="0"/>
        </w:tabs>
      </w:pPr>
      <w:rPr>
        <w:rFonts w:cs="Times New Roman" w:hint="default"/>
      </w:rPr>
    </w:lvl>
  </w:abstractNum>
  <w:abstractNum w:abstractNumId="46">
    <w:nsid w:val="6BB13D96"/>
    <w:multiLevelType w:val="hybridMultilevel"/>
    <w:tmpl w:val="ECF890AC"/>
    <w:lvl w:ilvl="0" w:tplc="1C8A6162">
      <w:start w:val="1"/>
      <w:numFmt w:val="bullet"/>
      <w:lvlText w:val=""/>
      <w:lvlJc w:val="left"/>
      <w:pPr>
        <w:tabs>
          <w:tab w:val="num" w:pos="720"/>
        </w:tabs>
        <w:ind w:left="720" w:hanging="360"/>
      </w:pPr>
      <w:rPr>
        <w:rFonts w:ascii="Wingdings" w:hAnsi="Wingdings" w:hint="default"/>
        <w:color w:val="D2232A"/>
      </w:rPr>
    </w:lvl>
    <w:lvl w:ilvl="1" w:tplc="1C8A6162">
      <w:start w:val="1"/>
      <w:numFmt w:val="bullet"/>
      <w:lvlText w:val=""/>
      <w:lvlJc w:val="left"/>
      <w:pPr>
        <w:tabs>
          <w:tab w:val="num" w:pos="1440"/>
        </w:tabs>
        <w:ind w:left="1440" w:hanging="360"/>
      </w:pPr>
      <w:rPr>
        <w:rFonts w:ascii="Wingdings" w:hAnsi="Wingdings" w:hint="default"/>
        <w:color w:val="D2232A"/>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6D51794F"/>
    <w:multiLevelType w:val="hybridMultilevel"/>
    <w:tmpl w:val="20A24504"/>
    <w:lvl w:ilvl="0" w:tplc="040B0001">
      <w:start w:val="1"/>
      <w:numFmt w:val="bullet"/>
      <w:lvlText w:val=""/>
      <w:lvlJc w:val="left"/>
      <w:pPr>
        <w:ind w:left="720" w:hanging="360"/>
      </w:pPr>
      <w:rPr>
        <w:rFonts w:ascii="Symbol" w:hAnsi="Symbol" w:hint="default"/>
      </w:rPr>
    </w:lvl>
    <w:lvl w:ilvl="1" w:tplc="1C8A6162">
      <w:start w:val="1"/>
      <w:numFmt w:val="bullet"/>
      <w:lvlText w:val=""/>
      <w:lvlJc w:val="left"/>
      <w:pPr>
        <w:ind w:left="1440" w:hanging="360"/>
      </w:pPr>
      <w:rPr>
        <w:rFonts w:ascii="Wingdings" w:hAnsi="Wingdings" w:hint="default"/>
        <w:color w:val="D2232A"/>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8">
    <w:nsid w:val="75CB3B40"/>
    <w:multiLevelType w:val="hybridMultilevel"/>
    <w:tmpl w:val="FD0EB296"/>
    <w:lvl w:ilvl="0" w:tplc="1C8A6162">
      <w:start w:val="1"/>
      <w:numFmt w:val="bullet"/>
      <w:lvlText w:val=""/>
      <w:lvlJc w:val="left"/>
      <w:pPr>
        <w:ind w:left="720" w:hanging="360"/>
      </w:pPr>
      <w:rPr>
        <w:rFonts w:ascii="Wingdings" w:hAnsi="Wingdings" w:hint="default"/>
        <w:color w:val="D2232A"/>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7B3212E4"/>
    <w:multiLevelType w:val="multilevel"/>
    <w:tmpl w:val="A724997C"/>
    <w:lvl w:ilvl="0">
      <w:start w:val="1"/>
      <w:numFmt w:val="decimal"/>
      <w:pStyle w:val="ECCTabletitle"/>
      <w:suff w:val="space"/>
      <w:lvlText w:val="Table %1:"/>
      <w:lvlJc w:val="left"/>
      <w:pPr>
        <w:ind w:left="360" w:hanging="360"/>
      </w:pPr>
      <w:rPr>
        <w:rFonts w:ascii="Arial" w:hAnsi="Arial" w:cs="Times New Roman" w:hint="default"/>
        <w:b/>
        <w:i w:val="0"/>
        <w:color w:val="D2232A"/>
        <w:sz w:val="20"/>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50">
    <w:nsid w:val="7B843B62"/>
    <w:multiLevelType w:val="hybridMultilevel"/>
    <w:tmpl w:val="D3C01404"/>
    <w:lvl w:ilvl="0" w:tplc="1C8A6162">
      <w:start w:val="1"/>
      <w:numFmt w:val="bullet"/>
      <w:lvlText w:val=""/>
      <w:lvlJc w:val="left"/>
      <w:pPr>
        <w:ind w:left="1077" w:hanging="360"/>
      </w:pPr>
      <w:rPr>
        <w:rFonts w:ascii="Wingdings" w:hAnsi="Wingdings" w:hint="default"/>
        <w:color w:val="D2232A"/>
      </w:rPr>
    </w:lvl>
    <w:lvl w:ilvl="1" w:tplc="04060003" w:tentative="1">
      <w:start w:val="1"/>
      <w:numFmt w:val="bullet"/>
      <w:lvlText w:val="o"/>
      <w:lvlJc w:val="left"/>
      <w:pPr>
        <w:ind w:left="1797" w:hanging="360"/>
      </w:pPr>
      <w:rPr>
        <w:rFonts w:ascii="Courier New" w:hAnsi="Courier New" w:cs="Courier New" w:hint="default"/>
      </w:rPr>
    </w:lvl>
    <w:lvl w:ilvl="2" w:tplc="04060005" w:tentative="1">
      <w:start w:val="1"/>
      <w:numFmt w:val="bullet"/>
      <w:lvlText w:val=""/>
      <w:lvlJc w:val="left"/>
      <w:pPr>
        <w:ind w:left="2517" w:hanging="360"/>
      </w:pPr>
      <w:rPr>
        <w:rFonts w:ascii="Wingdings" w:hAnsi="Wingdings" w:hint="default"/>
      </w:rPr>
    </w:lvl>
    <w:lvl w:ilvl="3" w:tplc="04060001" w:tentative="1">
      <w:start w:val="1"/>
      <w:numFmt w:val="bullet"/>
      <w:lvlText w:val=""/>
      <w:lvlJc w:val="left"/>
      <w:pPr>
        <w:ind w:left="3237" w:hanging="360"/>
      </w:pPr>
      <w:rPr>
        <w:rFonts w:ascii="Symbol" w:hAnsi="Symbol" w:hint="default"/>
      </w:rPr>
    </w:lvl>
    <w:lvl w:ilvl="4" w:tplc="04060003" w:tentative="1">
      <w:start w:val="1"/>
      <w:numFmt w:val="bullet"/>
      <w:lvlText w:val="o"/>
      <w:lvlJc w:val="left"/>
      <w:pPr>
        <w:ind w:left="3957" w:hanging="360"/>
      </w:pPr>
      <w:rPr>
        <w:rFonts w:ascii="Courier New" w:hAnsi="Courier New" w:cs="Courier New" w:hint="default"/>
      </w:rPr>
    </w:lvl>
    <w:lvl w:ilvl="5" w:tplc="04060005" w:tentative="1">
      <w:start w:val="1"/>
      <w:numFmt w:val="bullet"/>
      <w:lvlText w:val=""/>
      <w:lvlJc w:val="left"/>
      <w:pPr>
        <w:ind w:left="4677" w:hanging="360"/>
      </w:pPr>
      <w:rPr>
        <w:rFonts w:ascii="Wingdings" w:hAnsi="Wingdings" w:hint="default"/>
      </w:rPr>
    </w:lvl>
    <w:lvl w:ilvl="6" w:tplc="04060001" w:tentative="1">
      <w:start w:val="1"/>
      <w:numFmt w:val="bullet"/>
      <w:lvlText w:val=""/>
      <w:lvlJc w:val="left"/>
      <w:pPr>
        <w:ind w:left="5397" w:hanging="360"/>
      </w:pPr>
      <w:rPr>
        <w:rFonts w:ascii="Symbol" w:hAnsi="Symbol" w:hint="default"/>
      </w:rPr>
    </w:lvl>
    <w:lvl w:ilvl="7" w:tplc="04060003" w:tentative="1">
      <w:start w:val="1"/>
      <w:numFmt w:val="bullet"/>
      <w:lvlText w:val="o"/>
      <w:lvlJc w:val="left"/>
      <w:pPr>
        <w:ind w:left="6117" w:hanging="360"/>
      </w:pPr>
      <w:rPr>
        <w:rFonts w:ascii="Courier New" w:hAnsi="Courier New" w:cs="Courier New" w:hint="default"/>
      </w:rPr>
    </w:lvl>
    <w:lvl w:ilvl="8" w:tplc="04060005" w:tentative="1">
      <w:start w:val="1"/>
      <w:numFmt w:val="bullet"/>
      <w:lvlText w:val=""/>
      <w:lvlJc w:val="left"/>
      <w:pPr>
        <w:ind w:left="6837" w:hanging="360"/>
      </w:pPr>
      <w:rPr>
        <w:rFonts w:ascii="Wingdings" w:hAnsi="Wingdings" w:hint="default"/>
      </w:rPr>
    </w:lvl>
  </w:abstractNum>
  <w:abstractNum w:abstractNumId="51">
    <w:nsid w:val="7D4F1A51"/>
    <w:multiLevelType w:val="hybridMultilevel"/>
    <w:tmpl w:val="A948CDEA"/>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25"/>
  </w:num>
  <w:num w:numId="3">
    <w:abstractNumId w:val="49"/>
  </w:num>
  <w:num w:numId="4">
    <w:abstractNumId w:val="31"/>
  </w:num>
  <w:num w:numId="5">
    <w:abstractNumId w:val="10"/>
  </w:num>
  <w:num w:numId="6">
    <w:abstractNumId w:val="28"/>
  </w:num>
  <w:num w:numId="7">
    <w:abstractNumId w:val="28"/>
    <w:lvlOverride w:ilvl="0">
      <w:startOverride w:val="1"/>
    </w:lvlOverride>
  </w:num>
  <w:num w:numId="8">
    <w:abstractNumId w:val="8"/>
  </w:num>
  <w:num w:numId="9">
    <w:abstractNumId w:val="39"/>
  </w:num>
  <w:num w:numId="10">
    <w:abstractNumId w:val="34"/>
  </w:num>
  <w:num w:numId="11">
    <w:abstractNumId w:val="17"/>
  </w:num>
  <w:num w:numId="12">
    <w:abstractNumId w:val="21"/>
  </w:num>
  <w:num w:numId="13">
    <w:abstractNumId w:val="18"/>
  </w:num>
  <w:num w:numId="14">
    <w:abstractNumId w:val="5"/>
  </w:num>
  <w:num w:numId="15">
    <w:abstractNumId w:val="45"/>
  </w:num>
  <w:num w:numId="16">
    <w:abstractNumId w:val="43"/>
  </w:num>
  <w:num w:numId="17">
    <w:abstractNumId w:val="38"/>
  </w:num>
  <w:num w:numId="18">
    <w:abstractNumId w:val="14"/>
  </w:num>
  <w:num w:numId="19">
    <w:abstractNumId w:val="12"/>
  </w:num>
  <w:num w:numId="20">
    <w:abstractNumId w:val="15"/>
  </w:num>
  <w:num w:numId="21">
    <w:abstractNumId w:val="27"/>
  </w:num>
  <w:num w:numId="22">
    <w:abstractNumId w:val="41"/>
  </w:num>
  <w:num w:numId="23">
    <w:abstractNumId w:val="33"/>
  </w:num>
  <w:num w:numId="24">
    <w:abstractNumId w:val="40"/>
  </w:num>
  <w:num w:numId="25">
    <w:abstractNumId w:val="32"/>
  </w:num>
  <w:num w:numId="26">
    <w:abstractNumId w:val="20"/>
  </w:num>
  <w:num w:numId="27">
    <w:abstractNumId w:val="30"/>
  </w:num>
  <w:num w:numId="28">
    <w:abstractNumId w:val="6"/>
  </w:num>
  <w:num w:numId="29">
    <w:abstractNumId w:val="3"/>
  </w:num>
  <w:num w:numId="30">
    <w:abstractNumId w:val="36"/>
  </w:num>
  <w:num w:numId="31">
    <w:abstractNumId w:val="46"/>
  </w:num>
  <w:num w:numId="32">
    <w:abstractNumId w:val="7"/>
  </w:num>
  <w:num w:numId="33">
    <w:abstractNumId w:val="26"/>
  </w:num>
  <w:num w:numId="34">
    <w:abstractNumId w:val="24"/>
  </w:num>
  <w:num w:numId="35">
    <w:abstractNumId w:val="16"/>
  </w:num>
  <w:num w:numId="36">
    <w:abstractNumId w:val="2"/>
  </w:num>
  <w:num w:numId="37">
    <w:abstractNumId w:val="47"/>
  </w:num>
  <w:num w:numId="38">
    <w:abstractNumId w:val="35"/>
  </w:num>
  <w:num w:numId="39">
    <w:abstractNumId w:val="13"/>
  </w:num>
  <w:num w:numId="40">
    <w:abstractNumId w:val="19"/>
  </w:num>
  <w:num w:numId="41">
    <w:abstractNumId w:val="37"/>
  </w:num>
  <w:num w:numId="42">
    <w:abstractNumId w:val="11"/>
  </w:num>
  <w:num w:numId="43">
    <w:abstractNumId w:val="48"/>
  </w:num>
  <w:num w:numId="44">
    <w:abstractNumId w:val="51"/>
  </w:num>
  <w:num w:numId="45">
    <w:abstractNumId w:val="22"/>
  </w:num>
  <w:num w:numId="46">
    <w:abstractNumId w:val="0"/>
  </w:num>
  <w:num w:numId="47">
    <w:abstractNumId w:val="42"/>
  </w:num>
  <w:num w:numId="48">
    <w:abstractNumId w:val="44"/>
  </w:num>
  <w:num w:numId="49">
    <w:abstractNumId w:val="10"/>
  </w:num>
  <w:num w:numId="50">
    <w:abstractNumId w:val="4"/>
  </w:num>
  <w:num w:numId="51">
    <w:abstractNumId w:val="1"/>
  </w:num>
  <w:num w:numId="52">
    <w:abstractNumId w:val="23"/>
  </w:num>
  <w:num w:numId="53">
    <w:abstractNumId w:val="29"/>
  </w:num>
  <w:num w:numId="54">
    <w:abstractNumId w:val="50"/>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formatting="1" w:enforcement="1" w:cryptProviderType="rsaFull" w:cryptAlgorithmClass="hash" w:cryptAlgorithmType="typeAny" w:cryptAlgorithmSid="4" w:cryptSpinCount="100000" w:hash="Om3T1sCLtbhvopFq/ybTjaMLOC0=" w:salt="AyIjNnptD+t7RVYTjDCGYA=="/>
  <w:defaultTabStop w:val="720"/>
  <w:hyphenationZone w:val="425"/>
  <w:doNotHyphenateCaps/>
  <w:evenAndOddHeaders/>
  <w:characterSpacingControl w:val="doNotCompress"/>
  <w:doNotValidateAgainstSchema/>
  <w:doNotDemarcateInvalidXml/>
  <w:hdrShapeDefaults>
    <o:shapedefaults v:ext="edit" spidmax="2051"/>
    <o:shapelayout v:ext="edit">
      <o:idmap v:ext="edit" data="2"/>
    </o:shapelayout>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rsids>
    <w:rsidRoot w:val="00B432D4"/>
    <w:rsid w:val="00002CB1"/>
    <w:rsid w:val="00007B11"/>
    <w:rsid w:val="000137EA"/>
    <w:rsid w:val="00013A49"/>
    <w:rsid w:val="000141E3"/>
    <w:rsid w:val="000178D8"/>
    <w:rsid w:val="000202A6"/>
    <w:rsid w:val="0005474C"/>
    <w:rsid w:val="00061790"/>
    <w:rsid w:val="00062824"/>
    <w:rsid w:val="00066B96"/>
    <w:rsid w:val="00067793"/>
    <w:rsid w:val="00067C13"/>
    <w:rsid w:val="00074FDD"/>
    <w:rsid w:val="00080D86"/>
    <w:rsid w:val="00082DCF"/>
    <w:rsid w:val="000830B0"/>
    <w:rsid w:val="000A4C5B"/>
    <w:rsid w:val="000A672F"/>
    <w:rsid w:val="000C028F"/>
    <w:rsid w:val="000C0D56"/>
    <w:rsid w:val="000C16F1"/>
    <w:rsid w:val="000D1974"/>
    <w:rsid w:val="000D6540"/>
    <w:rsid w:val="000E3817"/>
    <w:rsid w:val="000E42F5"/>
    <w:rsid w:val="000E4E29"/>
    <w:rsid w:val="000F3271"/>
    <w:rsid w:val="000F3AD0"/>
    <w:rsid w:val="001000E1"/>
    <w:rsid w:val="0010146F"/>
    <w:rsid w:val="00102430"/>
    <w:rsid w:val="001043B4"/>
    <w:rsid w:val="0010769E"/>
    <w:rsid w:val="001107B3"/>
    <w:rsid w:val="0011248E"/>
    <w:rsid w:val="001170AF"/>
    <w:rsid w:val="00120098"/>
    <w:rsid w:val="001207A6"/>
    <w:rsid w:val="001223D0"/>
    <w:rsid w:val="0013403E"/>
    <w:rsid w:val="00137403"/>
    <w:rsid w:val="001431C3"/>
    <w:rsid w:val="00143ADD"/>
    <w:rsid w:val="00146FE0"/>
    <w:rsid w:val="00152D1F"/>
    <w:rsid w:val="0015525A"/>
    <w:rsid w:val="001621D9"/>
    <w:rsid w:val="00163A89"/>
    <w:rsid w:val="001715B4"/>
    <w:rsid w:val="00173709"/>
    <w:rsid w:val="001956BE"/>
    <w:rsid w:val="001956EB"/>
    <w:rsid w:val="001A2BE6"/>
    <w:rsid w:val="001A5ECB"/>
    <w:rsid w:val="001B1399"/>
    <w:rsid w:val="001B204F"/>
    <w:rsid w:val="001B25A8"/>
    <w:rsid w:val="001B39A3"/>
    <w:rsid w:val="001C664F"/>
    <w:rsid w:val="001D18C4"/>
    <w:rsid w:val="001D1A92"/>
    <w:rsid w:val="001D58F0"/>
    <w:rsid w:val="001E0328"/>
    <w:rsid w:val="001E2E43"/>
    <w:rsid w:val="001E45FB"/>
    <w:rsid w:val="001F75E5"/>
    <w:rsid w:val="00215B1E"/>
    <w:rsid w:val="00222E1C"/>
    <w:rsid w:val="0022440E"/>
    <w:rsid w:val="00231702"/>
    <w:rsid w:val="00232000"/>
    <w:rsid w:val="0024414D"/>
    <w:rsid w:val="002459C4"/>
    <w:rsid w:val="0025037A"/>
    <w:rsid w:val="002507A2"/>
    <w:rsid w:val="00250E53"/>
    <w:rsid w:val="00260C22"/>
    <w:rsid w:val="002717DC"/>
    <w:rsid w:val="00274F84"/>
    <w:rsid w:val="00276068"/>
    <w:rsid w:val="002778A9"/>
    <w:rsid w:val="00277F03"/>
    <w:rsid w:val="002A15EE"/>
    <w:rsid w:val="002C0157"/>
    <w:rsid w:val="002D1D08"/>
    <w:rsid w:val="002D587B"/>
    <w:rsid w:val="002E0523"/>
    <w:rsid w:val="002E3481"/>
    <w:rsid w:val="002E50CD"/>
    <w:rsid w:val="002F2391"/>
    <w:rsid w:val="00300E51"/>
    <w:rsid w:val="003045D8"/>
    <w:rsid w:val="00305683"/>
    <w:rsid w:val="003176F3"/>
    <w:rsid w:val="003328FE"/>
    <w:rsid w:val="00335C06"/>
    <w:rsid w:val="00335F90"/>
    <w:rsid w:val="00344512"/>
    <w:rsid w:val="00350064"/>
    <w:rsid w:val="00354740"/>
    <w:rsid w:val="00354FAF"/>
    <w:rsid w:val="00360A1F"/>
    <w:rsid w:val="00360BFE"/>
    <w:rsid w:val="003643F9"/>
    <w:rsid w:val="003671D8"/>
    <w:rsid w:val="00370133"/>
    <w:rsid w:val="00377B66"/>
    <w:rsid w:val="00385A47"/>
    <w:rsid w:val="00387214"/>
    <w:rsid w:val="003945CB"/>
    <w:rsid w:val="00395F7C"/>
    <w:rsid w:val="003960B8"/>
    <w:rsid w:val="00397B2E"/>
    <w:rsid w:val="003A3698"/>
    <w:rsid w:val="003A5B3E"/>
    <w:rsid w:val="003B79FF"/>
    <w:rsid w:val="003C1CC0"/>
    <w:rsid w:val="003C3FF2"/>
    <w:rsid w:val="003D4695"/>
    <w:rsid w:val="003D633C"/>
    <w:rsid w:val="003E6AE6"/>
    <w:rsid w:val="003F01D9"/>
    <w:rsid w:val="003F4307"/>
    <w:rsid w:val="003F69A7"/>
    <w:rsid w:val="00405F35"/>
    <w:rsid w:val="004062B3"/>
    <w:rsid w:val="004108B9"/>
    <w:rsid w:val="0041318F"/>
    <w:rsid w:val="004300DB"/>
    <w:rsid w:val="00436B92"/>
    <w:rsid w:val="004377D4"/>
    <w:rsid w:val="00443812"/>
    <w:rsid w:val="0045202A"/>
    <w:rsid w:val="004602FF"/>
    <w:rsid w:val="00461E04"/>
    <w:rsid w:val="0047312E"/>
    <w:rsid w:val="00485067"/>
    <w:rsid w:val="00495865"/>
    <w:rsid w:val="004A449E"/>
    <w:rsid w:val="004B0D6E"/>
    <w:rsid w:val="004B233F"/>
    <w:rsid w:val="004B55C8"/>
    <w:rsid w:val="004C192E"/>
    <w:rsid w:val="004C3439"/>
    <w:rsid w:val="004C4C85"/>
    <w:rsid w:val="004D619D"/>
    <w:rsid w:val="004E2EEF"/>
    <w:rsid w:val="004E5D0F"/>
    <w:rsid w:val="004E718D"/>
    <w:rsid w:val="004F4D36"/>
    <w:rsid w:val="00502AD7"/>
    <w:rsid w:val="0052738E"/>
    <w:rsid w:val="00530885"/>
    <w:rsid w:val="00543D31"/>
    <w:rsid w:val="00550D79"/>
    <w:rsid w:val="00553F35"/>
    <w:rsid w:val="00555D5D"/>
    <w:rsid w:val="00557B5A"/>
    <w:rsid w:val="00570429"/>
    <w:rsid w:val="00570FE1"/>
    <w:rsid w:val="00572AA4"/>
    <w:rsid w:val="00581C4C"/>
    <w:rsid w:val="00594186"/>
    <w:rsid w:val="005946B7"/>
    <w:rsid w:val="0059480C"/>
    <w:rsid w:val="0059617D"/>
    <w:rsid w:val="005A00E5"/>
    <w:rsid w:val="005A0283"/>
    <w:rsid w:val="005B1202"/>
    <w:rsid w:val="005C10EB"/>
    <w:rsid w:val="005C6E7A"/>
    <w:rsid w:val="005D246A"/>
    <w:rsid w:val="005D6A55"/>
    <w:rsid w:val="005E0CA2"/>
    <w:rsid w:val="005E355A"/>
    <w:rsid w:val="005E4FA6"/>
    <w:rsid w:val="005F3FBD"/>
    <w:rsid w:val="00600073"/>
    <w:rsid w:val="006041B6"/>
    <w:rsid w:val="00606355"/>
    <w:rsid w:val="00607418"/>
    <w:rsid w:val="006135A9"/>
    <w:rsid w:val="00613B9D"/>
    <w:rsid w:val="006400E0"/>
    <w:rsid w:val="0064436F"/>
    <w:rsid w:val="00655C0B"/>
    <w:rsid w:val="00667A8F"/>
    <w:rsid w:val="0067032A"/>
    <w:rsid w:val="00670B63"/>
    <w:rsid w:val="00671E44"/>
    <w:rsid w:val="006721B3"/>
    <w:rsid w:val="00673011"/>
    <w:rsid w:val="00673168"/>
    <w:rsid w:val="00674498"/>
    <w:rsid w:val="00676736"/>
    <w:rsid w:val="0068234D"/>
    <w:rsid w:val="00685FD8"/>
    <w:rsid w:val="00687D00"/>
    <w:rsid w:val="006A04B9"/>
    <w:rsid w:val="006A4C6A"/>
    <w:rsid w:val="006A4F8F"/>
    <w:rsid w:val="006A5F0C"/>
    <w:rsid w:val="006A6AE4"/>
    <w:rsid w:val="006C6C41"/>
    <w:rsid w:val="006D0D60"/>
    <w:rsid w:val="006D0EF3"/>
    <w:rsid w:val="006D3039"/>
    <w:rsid w:val="006D5402"/>
    <w:rsid w:val="006E4B10"/>
    <w:rsid w:val="006E7641"/>
    <w:rsid w:val="006F49B0"/>
    <w:rsid w:val="00703C9F"/>
    <w:rsid w:val="007134EC"/>
    <w:rsid w:val="00715702"/>
    <w:rsid w:val="00722E9D"/>
    <w:rsid w:val="0072488F"/>
    <w:rsid w:val="007334E2"/>
    <w:rsid w:val="00734A4F"/>
    <w:rsid w:val="00743FDF"/>
    <w:rsid w:val="00744681"/>
    <w:rsid w:val="007453DB"/>
    <w:rsid w:val="00745B0D"/>
    <w:rsid w:val="00747365"/>
    <w:rsid w:val="00763BA3"/>
    <w:rsid w:val="00766FDE"/>
    <w:rsid w:val="00767BB2"/>
    <w:rsid w:val="007718A9"/>
    <w:rsid w:val="007736E5"/>
    <w:rsid w:val="00780233"/>
    <w:rsid w:val="0078364B"/>
    <w:rsid w:val="0078407F"/>
    <w:rsid w:val="007914E5"/>
    <w:rsid w:val="00791A34"/>
    <w:rsid w:val="0079276D"/>
    <w:rsid w:val="00792D80"/>
    <w:rsid w:val="00797D4C"/>
    <w:rsid w:val="00797FC1"/>
    <w:rsid w:val="007A1C4D"/>
    <w:rsid w:val="007A46D0"/>
    <w:rsid w:val="007A6DEF"/>
    <w:rsid w:val="007A76CC"/>
    <w:rsid w:val="007B1762"/>
    <w:rsid w:val="007B3CEE"/>
    <w:rsid w:val="007C2C60"/>
    <w:rsid w:val="007C5F95"/>
    <w:rsid w:val="007D229D"/>
    <w:rsid w:val="007D264C"/>
    <w:rsid w:val="007D5D15"/>
    <w:rsid w:val="007E02AD"/>
    <w:rsid w:val="007E3BF9"/>
    <w:rsid w:val="007F083A"/>
    <w:rsid w:val="007F5CE8"/>
    <w:rsid w:val="008039A0"/>
    <w:rsid w:val="00804370"/>
    <w:rsid w:val="00810010"/>
    <w:rsid w:val="0081287F"/>
    <w:rsid w:val="00813503"/>
    <w:rsid w:val="008177A7"/>
    <w:rsid w:val="00817E7E"/>
    <w:rsid w:val="00821514"/>
    <w:rsid w:val="00832804"/>
    <w:rsid w:val="00843DE3"/>
    <w:rsid w:val="00843EA1"/>
    <w:rsid w:val="0085407A"/>
    <w:rsid w:val="00860458"/>
    <w:rsid w:val="00864E52"/>
    <w:rsid w:val="00875DA2"/>
    <w:rsid w:val="00892754"/>
    <w:rsid w:val="00893741"/>
    <w:rsid w:val="00893EF2"/>
    <w:rsid w:val="008A345F"/>
    <w:rsid w:val="008A54FC"/>
    <w:rsid w:val="008B2A0E"/>
    <w:rsid w:val="008B2C20"/>
    <w:rsid w:val="008B4701"/>
    <w:rsid w:val="008B70CD"/>
    <w:rsid w:val="008C1909"/>
    <w:rsid w:val="008D1255"/>
    <w:rsid w:val="008E150A"/>
    <w:rsid w:val="008E31A7"/>
    <w:rsid w:val="008E5CC8"/>
    <w:rsid w:val="008E5D24"/>
    <w:rsid w:val="008E6360"/>
    <w:rsid w:val="008E6DB8"/>
    <w:rsid w:val="008F3957"/>
    <w:rsid w:val="00916541"/>
    <w:rsid w:val="00917C54"/>
    <w:rsid w:val="00923B9E"/>
    <w:rsid w:val="0092741D"/>
    <w:rsid w:val="009275AA"/>
    <w:rsid w:val="00932A2D"/>
    <w:rsid w:val="00933E68"/>
    <w:rsid w:val="00936048"/>
    <w:rsid w:val="0093640C"/>
    <w:rsid w:val="00936BD7"/>
    <w:rsid w:val="00940AEA"/>
    <w:rsid w:val="009429A1"/>
    <w:rsid w:val="009433C8"/>
    <w:rsid w:val="00952A18"/>
    <w:rsid w:val="009534B7"/>
    <w:rsid w:val="00962A94"/>
    <w:rsid w:val="009731ED"/>
    <w:rsid w:val="00984038"/>
    <w:rsid w:val="00984800"/>
    <w:rsid w:val="00990A87"/>
    <w:rsid w:val="009947AC"/>
    <w:rsid w:val="009A182C"/>
    <w:rsid w:val="009A618A"/>
    <w:rsid w:val="009B4646"/>
    <w:rsid w:val="009B61E8"/>
    <w:rsid w:val="009B7E6B"/>
    <w:rsid w:val="009C2D62"/>
    <w:rsid w:val="009C450E"/>
    <w:rsid w:val="009E25F1"/>
    <w:rsid w:val="009E47EB"/>
    <w:rsid w:val="009F7898"/>
    <w:rsid w:val="00A02649"/>
    <w:rsid w:val="00A05A1B"/>
    <w:rsid w:val="00A076B5"/>
    <w:rsid w:val="00A119FE"/>
    <w:rsid w:val="00A14323"/>
    <w:rsid w:val="00A2284F"/>
    <w:rsid w:val="00A249FC"/>
    <w:rsid w:val="00A263A6"/>
    <w:rsid w:val="00A309C9"/>
    <w:rsid w:val="00A41CFD"/>
    <w:rsid w:val="00A45B9B"/>
    <w:rsid w:val="00A46D30"/>
    <w:rsid w:val="00A54057"/>
    <w:rsid w:val="00A56D00"/>
    <w:rsid w:val="00A7409A"/>
    <w:rsid w:val="00A76583"/>
    <w:rsid w:val="00A948D0"/>
    <w:rsid w:val="00A95ACB"/>
    <w:rsid w:val="00A95C50"/>
    <w:rsid w:val="00AA053B"/>
    <w:rsid w:val="00AA086A"/>
    <w:rsid w:val="00AB55CC"/>
    <w:rsid w:val="00AC450F"/>
    <w:rsid w:val="00AD48DB"/>
    <w:rsid w:val="00AD50ED"/>
    <w:rsid w:val="00AE399D"/>
    <w:rsid w:val="00AE6A4C"/>
    <w:rsid w:val="00AF553E"/>
    <w:rsid w:val="00AF7343"/>
    <w:rsid w:val="00B004BC"/>
    <w:rsid w:val="00B05699"/>
    <w:rsid w:val="00B21F21"/>
    <w:rsid w:val="00B23A13"/>
    <w:rsid w:val="00B24E05"/>
    <w:rsid w:val="00B30D3B"/>
    <w:rsid w:val="00B40E43"/>
    <w:rsid w:val="00B432D4"/>
    <w:rsid w:val="00B54551"/>
    <w:rsid w:val="00B55F8D"/>
    <w:rsid w:val="00B570A9"/>
    <w:rsid w:val="00B64E41"/>
    <w:rsid w:val="00B66E78"/>
    <w:rsid w:val="00B83906"/>
    <w:rsid w:val="00B90CD8"/>
    <w:rsid w:val="00BA546E"/>
    <w:rsid w:val="00BA5D46"/>
    <w:rsid w:val="00BA6E8E"/>
    <w:rsid w:val="00BC29C4"/>
    <w:rsid w:val="00BC6500"/>
    <w:rsid w:val="00BD351A"/>
    <w:rsid w:val="00BD7B0B"/>
    <w:rsid w:val="00BE1503"/>
    <w:rsid w:val="00BE18D8"/>
    <w:rsid w:val="00BE790C"/>
    <w:rsid w:val="00BF038B"/>
    <w:rsid w:val="00BF22C9"/>
    <w:rsid w:val="00BF6850"/>
    <w:rsid w:val="00BF771F"/>
    <w:rsid w:val="00C052E3"/>
    <w:rsid w:val="00C07842"/>
    <w:rsid w:val="00C11743"/>
    <w:rsid w:val="00C16921"/>
    <w:rsid w:val="00C23FD4"/>
    <w:rsid w:val="00C244C8"/>
    <w:rsid w:val="00C25500"/>
    <w:rsid w:val="00C33C36"/>
    <w:rsid w:val="00C361A1"/>
    <w:rsid w:val="00C4710C"/>
    <w:rsid w:val="00C476CB"/>
    <w:rsid w:val="00C47E6C"/>
    <w:rsid w:val="00C51967"/>
    <w:rsid w:val="00C51ED6"/>
    <w:rsid w:val="00C601C0"/>
    <w:rsid w:val="00C6071C"/>
    <w:rsid w:val="00C74599"/>
    <w:rsid w:val="00C75D93"/>
    <w:rsid w:val="00C77561"/>
    <w:rsid w:val="00C778C5"/>
    <w:rsid w:val="00C807FC"/>
    <w:rsid w:val="00C825F2"/>
    <w:rsid w:val="00C86920"/>
    <w:rsid w:val="00C86BD6"/>
    <w:rsid w:val="00C86E8E"/>
    <w:rsid w:val="00C900A1"/>
    <w:rsid w:val="00C95C7C"/>
    <w:rsid w:val="00CA31B8"/>
    <w:rsid w:val="00CA7740"/>
    <w:rsid w:val="00CB04D6"/>
    <w:rsid w:val="00CB0AD7"/>
    <w:rsid w:val="00CB573C"/>
    <w:rsid w:val="00CB6377"/>
    <w:rsid w:val="00CB78CA"/>
    <w:rsid w:val="00CC0083"/>
    <w:rsid w:val="00CC2160"/>
    <w:rsid w:val="00CC2A0C"/>
    <w:rsid w:val="00CC6B2F"/>
    <w:rsid w:val="00CD347C"/>
    <w:rsid w:val="00CD53FB"/>
    <w:rsid w:val="00CD5C7E"/>
    <w:rsid w:val="00CE5371"/>
    <w:rsid w:val="00D02008"/>
    <w:rsid w:val="00D0554D"/>
    <w:rsid w:val="00D0764A"/>
    <w:rsid w:val="00D076EF"/>
    <w:rsid w:val="00D10137"/>
    <w:rsid w:val="00D13D81"/>
    <w:rsid w:val="00D14F3E"/>
    <w:rsid w:val="00D16F8F"/>
    <w:rsid w:val="00D17074"/>
    <w:rsid w:val="00D17E1D"/>
    <w:rsid w:val="00D33A76"/>
    <w:rsid w:val="00D411A1"/>
    <w:rsid w:val="00D551DB"/>
    <w:rsid w:val="00D64F85"/>
    <w:rsid w:val="00D70DD9"/>
    <w:rsid w:val="00D769BD"/>
    <w:rsid w:val="00D77B22"/>
    <w:rsid w:val="00D80D94"/>
    <w:rsid w:val="00D81637"/>
    <w:rsid w:val="00D8377B"/>
    <w:rsid w:val="00D911FB"/>
    <w:rsid w:val="00D96375"/>
    <w:rsid w:val="00DA0A84"/>
    <w:rsid w:val="00DA3307"/>
    <w:rsid w:val="00DB16A3"/>
    <w:rsid w:val="00DB5D83"/>
    <w:rsid w:val="00DC0CA5"/>
    <w:rsid w:val="00DC2C3D"/>
    <w:rsid w:val="00DC655B"/>
    <w:rsid w:val="00DD23B8"/>
    <w:rsid w:val="00DD6115"/>
    <w:rsid w:val="00DD76C1"/>
    <w:rsid w:val="00DD77D5"/>
    <w:rsid w:val="00DE03E2"/>
    <w:rsid w:val="00DF289A"/>
    <w:rsid w:val="00DF2C67"/>
    <w:rsid w:val="00E00603"/>
    <w:rsid w:val="00E020D7"/>
    <w:rsid w:val="00E04B36"/>
    <w:rsid w:val="00E06039"/>
    <w:rsid w:val="00E24D81"/>
    <w:rsid w:val="00E25BA2"/>
    <w:rsid w:val="00E306BC"/>
    <w:rsid w:val="00E32BD8"/>
    <w:rsid w:val="00E3471E"/>
    <w:rsid w:val="00E34B20"/>
    <w:rsid w:val="00E35B18"/>
    <w:rsid w:val="00E35B74"/>
    <w:rsid w:val="00E364DB"/>
    <w:rsid w:val="00E3799F"/>
    <w:rsid w:val="00E41615"/>
    <w:rsid w:val="00E450BB"/>
    <w:rsid w:val="00E520D6"/>
    <w:rsid w:val="00E562BA"/>
    <w:rsid w:val="00E653BA"/>
    <w:rsid w:val="00E671AE"/>
    <w:rsid w:val="00E71AE7"/>
    <w:rsid w:val="00E76115"/>
    <w:rsid w:val="00E805C7"/>
    <w:rsid w:val="00E81A71"/>
    <w:rsid w:val="00E92762"/>
    <w:rsid w:val="00E92E67"/>
    <w:rsid w:val="00E951AE"/>
    <w:rsid w:val="00E9612B"/>
    <w:rsid w:val="00EA0743"/>
    <w:rsid w:val="00EA3FEC"/>
    <w:rsid w:val="00EA6088"/>
    <w:rsid w:val="00EA7F36"/>
    <w:rsid w:val="00EB0784"/>
    <w:rsid w:val="00EB723D"/>
    <w:rsid w:val="00ED17F8"/>
    <w:rsid w:val="00EE00DE"/>
    <w:rsid w:val="00EE1952"/>
    <w:rsid w:val="00EE3618"/>
    <w:rsid w:val="00EE56EA"/>
    <w:rsid w:val="00EF02E1"/>
    <w:rsid w:val="00EF0A97"/>
    <w:rsid w:val="00EF113F"/>
    <w:rsid w:val="00EF496C"/>
    <w:rsid w:val="00F02246"/>
    <w:rsid w:val="00F03501"/>
    <w:rsid w:val="00F11866"/>
    <w:rsid w:val="00F14192"/>
    <w:rsid w:val="00F154E7"/>
    <w:rsid w:val="00F271D1"/>
    <w:rsid w:val="00F27628"/>
    <w:rsid w:val="00F36FC5"/>
    <w:rsid w:val="00F4235C"/>
    <w:rsid w:val="00F47CA9"/>
    <w:rsid w:val="00F502EB"/>
    <w:rsid w:val="00F51051"/>
    <w:rsid w:val="00F72782"/>
    <w:rsid w:val="00F838CF"/>
    <w:rsid w:val="00F87456"/>
    <w:rsid w:val="00F91590"/>
    <w:rsid w:val="00F94223"/>
    <w:rsid w:val="00F951F0"/>
    <w:rsid w:val="00F95666"/>
    <w:rsid w:val="00F9578A"/>
    <w:rsid w:val="00F95C59"/>
    <w:rsid w:val="00FC038D"/>
    <w:rsid w:val="00FC0FFB"/>
    <w:rsid w:val="00FC231D"/>
    <w:rsid w:val="00FC2FB9"/>
    <w:rsid w:val="00FC4EEA"/>
    <w:rsid w:val="00FC792C"/>
    <w:rsid w:val="00FD0B85"/>
    <w:rsid w:val="00FD5B92"/>
    <w:rsid w:val="00FD658D"/>
    <w:rsid w:val="00FE1327"/>
    <w:rsid w:val="00FE179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uiPriority="39"/>
    <w:lsdException w:name="toc 3" w:locked="1" w:uiPriority="39"/>
    <w:lsdException w:name="toc 4" w:locked="1"/>
    <w:lsdException w:name="toc 5" w:locked="1"/>
    <w:lsdException w:name="toc 6" w:locked="1"/>
    <w:lsdException w:name="toc 7" w:locked="1"/>
    <w:lsdException w:name="toc 8" w:locked="1"/>
    <w:lsdException w:name="toc 9" w:locked="1"/>
    <w:lsdException w:name="caption" w:locked="1" w:qFormat="1"/>
    <w:lsdException w:name="Title" w:locked="1" w:qFormat="1"/>
    <w:lsdException w:name="Default Paragraph Font" w:locked="1"/>
    <w:lsdException w:name="Subtitle" w:locked="1" w:qFormat="1"/>
    <w:lsdException w:name="Hyperlink" w:uiPriority="99"/>
    <w:lsdException w:name="Strong" w:locked="1" w:qFormat="1"/>
    <w:lsdException w:name="Emphasis" w:locked="1" w:uiPriority="20"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szCs w:val="24"/>
      <w:lang w:val="en-US" w:eastAsia="en-US"/>
    </w:rPr>
  </w:style>
  <w:style w:type="paragraph" w:styleId="Heading1">
    <w:name w:val="heading 1"/>
    <w:aliases w:val="ECC Heading 1"/>
    <w:basedOn w:val="Normal"/>
    <w:next w:val="ECCParagraph"/>
    <w:autoRedefine/>
    <w:qFormat/>
    <w:rsid w:val="00797D4C"/>
    <w:pPr>
      <w:keepNext/>
      <w:pageBreakBefore/>
      <w:numPr>
        <w:numId w:val="2"/>
      </w:numPr>
      <w:spacing w:before="600" w:after="240"/>
      <w:outlineLvl w:val="0"/>
    </w:pPr>
    <w:rPr>
      <w:rFonts w:cs="Arial"/>
      <w:b/>
      <w:bCs/>
      <w:caps/>
      <w:color w:val="D2232A"/>
      <w:kern w:val="32"/>
      <w:szCs w:val="32"/>
      <w:lang w:val="en-GB"/>
    </w:rPr>
  </w:style>
  <w:style w:type="paragraph" w:styleId="Heading2">
    <w:name w:val="heading 2"/>
    <w:aliases w:val="ECC Heading 2"/>
    <w:basedOn w:val="Normal"/>
    <w:next w:val="ECCParagraph"/>
    <w:autoRedefine/>
    <w:qFormat/>
    <w:rsid w:val="00813503"/>
    <w:pPr>
      <w:keepNext/>
      <w:numPr>
        <w:ilvl w:val="1"/>
        <w:numId w:val="2"/>
      </w:numPr>
      <w:spacing w:before="480" w:after="240"/>
      <w:outlineLvl w:val="1"/>
    </w:pPr>
    <w:rPr>
      <w:rFonts w:cs="Arial"/>
      <w:b/>
      <w:bCs/>
      <w:iCs/>
      <w:caps/>
      <w:szCs w:val="28"/>
    </w:rPr>
  </w:style>
  <w:style w:type="paragraph" w:styleId="Heading3">
    <w:name w:val="heading 3"/>
    <w:aliases w:val="ECC Heading 3"/>
    <w:basedOn w:val="Normal"/>
    <w:next w:val="ECCParagraph"/>
    <w:autoRedefine/>
    <w:qFormat/>
    <w:rsid w:val="009E47EB"/>
    <w:pPr>
      <w:keepNext/>
      <w:numPr>
        <w:ilvl w:val="2"/>
        <w:numId w:val="2"/>
      </w:numPr>
      <w:spacing w:before="360" w:after="120"/>
      <w:outlineLvl w:val="2"/>
    </w:pPr>
    <w:rPr>
      <w:rFonts w:cs="Arial"/>
      <w:b/>
      <w:bCs/>
      <w:szCs w:val="26"/>
    </w:rPr>
  </w:style>
  <w:style w:type="paragraph" w:styleId="Heading4">
    <w:name w:val="heading 4"/>
    <w:aliases w:val="ECC Heading 4"/>
    <w:basedOn w:val="Normal"/>
    <w:next w:val="ECCParagraph"/>
    <w:autoRedefine/>
    <w:qFormat/>
    <w:rsid w:val="00767BB2"/>
    <w:pPr>
      <w:numPr>
        <w:ilvl w:val="3"/>
        <w:numId w:val="2"/>
      </w:numPr>
      <w:spacing w:before="360" w:after="120"/>
      <w:outlineLvl w:val="3"/>
    </w:pPr>
    <w:rPr>
      <w:rFonts w:cs="Arial"/>
      <w:bCs/>
      <w:i/>
      <w:color w:val="D2232A"/>
      <w:szCs w:val="26"/>
    </w:rPr>
  </w:style>
  <w:style w:type="paragraph" w:styleId="Heading5">
    <w:name w:val="heading 5"/>
    <w:basedOn w:val="Normal"/>
    <w:next w:val="Normal"/>
    <w:qFormat/>
    <w:rsid w:val="009E47EB"/>
    <w:pPr>
      <w:numPr>
        <w:ilvl w:val="4"/>
        <w:numId w:val="2"/>
      </w:numPr>
      <w:spacing w:before="240" w:after="60"/>
      <w:outlineLvl w:val="4"/>
    </w:pPr>
    <w:rPr>
      <w:b/>
      <w:bCs/>
      <w:i/>
      <w:iCs/>
      <w:sz w:val="26"/>
      <w:szCs w:val="26"/>
    </w:rPr>
  </w:style>
  <w:style w:type="paragraph" w:styleId="Heading6">
    <w:name w:val="heading 6"/>
    <w:basedOn w:val="Normal"/>
    <w:next w:val="Normal"/>
    <w:qFormat/>
    <w:rsid w:val="009E47EB"/>
    <w:pPr>
      <w:numPr>
        <w:ilvl w:val="5"/>
        <w:numId w:val="2"/>
      </w:numPr>
      <w:spacing w:before="240" w:after="60"/>
      <w:outlineLvl w:val="5"/>
    </w:pPr>
    <w:rPr>
      <w:b/>
      <w:bCs/>
      <w:sz w:val="22"/>
      <w:szCs w:val="22"/>
    </w:rPr>
  </w:style>
  <w:style w:type="paragraph" w:styleId="Heading7">
    <w:name w:val="heading 7"/>
    <w:basedOn w:val="Normal"/>
    <w:next w:val="Normal"/>
    <w:qFormat/>
    <w:rsid w:val="009E47EB"/>
    <w:pPr>
      <w:numPr>
        <w:ilvl w:val="6"/>
        <w:numId w:val="2"/>
      </w:numPr>
      <w:spacing w:before="240" w:after="60"/>
      <w:outlineLvl w:val="6"/>
    </w:pPr>
    <w:rPr>
      <w:sz w:val="24"/>
    </w:rPr>
  </w:style>
  <w:style w:type="paragraph" w:styleId="Heading8">
    <w:name w:val="heading 8"/>
    <w:basedOn w:val="Normal"/>
    <w:next w:val="Normal"/>
    <w:qFormat/>
    <w:rsid w:val="009E47EB"/>
    <w:pPr>
      <w:numPr>
        <w:ilvl w:val="7"/>
        <w:numId w:val="2"/>
      </w:numPr>
      <w:spacing w:before="240" w:after="60"/>
      <w:outlineLvl w:val="7"/>
    </w:pPr>
    <w:rPr>
      <w:i/>
      <w:iCs/>
      <w:sz w:val="24"/>
    </w:rPr>
  </w:style>
  <w:style w:type="paragraph" w:styleId="Heading9">
    <w:name w:val="heading 9"/>
    <w:basedOn w:val="Normal"/>
    <w:next w:val="Normal"/>
    <w:qFormat/>
    <w:rsid w:val="009E47EB"/>
    <w:pPr>
      <w:numPr>
        <w:ilvl w:val="8"/>
        <w:numId w:val="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Paragraph">
    <w:name w:val="ECC Paragraph"/>
    <w:basedOn w:val="Normal"/>
    <w:link w:val="ECCParagraphChar"/>
    <w:pPr>
      <w:spacing w:after="240"/>
      <w:jc w:val="both"/>
    </w:pPr>
    <w:rPr>
      <w:lang w:val="en-GB"/>
    </w:rPr>
  </w:style>
  <w:style w:type="paragraph" w:customStyle="1" w:styleId="ECCParBulleted">
    <w:name w:val="ECC Par Bulleted"/>
    <w:basedOn w:val="ECCParagraph"/>
    <w:pPr>
      <w:numPr>
        <w:numId w:val="1"/>
      </w:numPr>
      <w:spacing w:after="0"/>
    </w:pPr>
  </w:style>
  <w:style w:type="paragraph" w:styleId="Header">
    <w:name w:val="header"/>
    <w:basedOn w:val="Normal"/>
    <w:semiHidden/>
    <w:pPr>
      <w:tabs>
        <w:tab w:val="center" w:pos="4320"/>
        <w:tab w:val="right" w:pos="8640"/>
      </w:tabs>
    </w:pPr>
    <w:rPr>
      <w:b/>
      <w:sz w:val="16"/>
    </w:rPr>
  </w:style>
  <w:style w:type="paragraph" w:styleId="Footer">
    <w:name w:val="footer"/>
    <w:basedOn w:val="Normal"/>
    <w:semiHidden/>
    <w:pPr>
      <w:tabs>
        <w:tab w:val="center" w:pos="4320"/>
        <w:tab w:val="right" w:pos="8640"/>
      </w:tabs>
    </w:pPr>
  </w:style>
  <w:style w:type="paragraph" w:customStyle="1" w:styleId="ECCAnnexheading1">
    <w:name w:val="ECC Annex heading1"/>
    <w:basedOn w:val="Heading1"/>
    <w:next w:val="ECCParagraph"/>
    <w:rsid w:val="00550D79"/>
    <w:pPr>
      <w:numPr>
        <w:numId w:val="5"/>
      </w:numPr>
      <w:ind w:left="0" w:firstLine="0"/>
    </w:pPr>
  </w:style>
  <w:style w:type="paragraph" w:styleId="TOC1">
    <w:name w:val="toc 1"/>
    <w:basedOn w:val="Normal"/>
    <w:next w:val="Normal"/>
    <w:autoRedefine/>
    <w:uiPriority w:val="39"/>
    <w:pPr>
      <w:tabs>
        <w:tab w:val="left" w:pos="360"/>
        <w:tab w:val="right" w:leader="dot" w:pos="9629"/>
      </w:tabs>
      <w:spacing w:before="240"/>
    </w:pPr>
    <w:rPr>
      <w:b/>
      <w:caps/>
    </w:rPr>
  </w:style>
  <w:style w:type="character" w:styleId="Hyperlink">
    <w:name w:val="Hyperlink"/>
    <w:uiPriority w:val="99"/>
    <w:rPr>
      <w:rFonts w:cs="Times New Roman"/>
      <w:color w:val="0000FF"/>
      <w:u w:val="single"/>
    </w:rPr>
  </w:style>
  <w:style w:type="paragraph" w:styleId="TOC2">
    <w:name w:val="toc 2"/>
    <w:basedOn w:val="Normal"/>
    <w:next w:val="Normal"/>
    <w:autoRedefine/>
    <w:uiPriority w:val="39"/>
    <w:pPr>
      <w:tabs>
        <w:tab w:val="left" w:pos="900"/>
        <w:tab w:val="right" w:leader="dot" w:pos="9629"/>
      </w:tabs>
      <w:ind w:left="360"/>
    </w:pPr>
  </w:style>
  <w:style w:type="paragraph" w:styleId="TOC3">
    <w:name w:val="toc 3"/>
    <w:basedOn w:val="Normal"/>
    <w:next w:val="Normal"/>
    <w:autoRedefine/>
    <w:uiPriority w:val="39"/>
    <w:pPr>
      <w:tabs>
        <w:tab w:val="left" w:pos="1440"/>
        <w:tab w:val="right" w:leader="dot" w:pos="9629"/>
      </w:tabs>
      <w:ind w:left="900"/>
    </w:pPr>
  </w:style>
  <w:style w:type="paragraph" w:styleId="TOC4">
    <w:name w:val="toc 4"/>
    <w:basedOn w:val="Normal"/>
    <w:next w:val="Normal"/>
    <w:autoRedefine/>
    <w:semiHidden/>
    <w:pPr>
      <w:tabs>
        <w:tab w:val="left" w:pos="2340"/>
        <w:tab w:val="right" w:leader="dot" w:pos="9629"/>
      </w:tabs>
      <w:ind w:left="1440"/>
    </w:pPr>
    <w:rPr>
      <w:i/>
    </w:rPr>
  </w:style>
  <w:style w:type="table" w:styleId="TableGrid">
    <w:name w:val="Table Grid"/>
    <w:basedOn w:val="TableNormal"/>
    <w:semiHidden/>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Figuretitle">
    <w:name w:val="ECC Figure title"/>
    <w:basedOn w:val="ECCParagraph"/>
    <w:next w:val="ECCParagraph"/>
    <w:pPr>
      <w:numPr>
        <w:numId w:val="4"/>
      </w:numPr>
      <w:spacing w:before="240" w:after="480"/>
      <w:jc w:val="center"/>
    </w:pPr>
    <w:rPr>
      <w:b/>
      <w:color w:val="D2232A"/>
    </w:rPr>
  </w:style>
  <w:style w:type="paragraph" w:customStyle="1" w:styleId="ECCTabletitle">
    <w:name w:val="ECC Table title"/>
    <w:basedOn w:val="ECCFiguretitle"/>
    <w:next w:val="ECCParagraph"/>
    <w:autoRedefine/>
    <w:pPr>
      <w:numPr>
        <w:numId w:val="3"/>
      </w:numPr>
      <w:spacing w:before="360" w:after="240"/>
    </w:pPr>
  </w:style>
  <w:style w:type="paragraph" w:customStyle="1" w:styleId="ECCFootnote">
    <w:name w:val="ECC Footnote"/>
    <w:basedOn w:val="Normal"/>
    <w:autoRedefine/>
    <w:pPr>
      <w:ind w:left="454" w:hanging="454"/>
    </w:pPr>
    <w:rPr>
      <w:sz w:val="16"/>
    </w:rPr>
  </w:style>
  <w:style w:type="paragraph" w:styleId="FootnoteText">
    <w:name w:val="footnote text"/>
    <w:basedOn w:val="Normal"/>
    <w:semiHidden/>
    <w:rPr>
      <w:szCs w:val="20"/>
    </w:rPr>
  </w:style>
  <w:style w:type="character" w:styleId="FootnoteReference">
    <w:name w:val="footnote reference"/>
    <w:semiHidden/>
    <w:rPr>
      <w:rFonts w:cs="Times New Roman"/>
      <w:vertAlign w:val="superscript"/>
    </w:rPr>
  </w:style>
  <w:style w:type="paragraph" w:customStyle="1" w:styleId="Text">
    <w:name w:val="Text"/>
    <w:basedOn w:val="Normal"/>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pPr>
      <w:spacing w:after="0"/>
      <w:ind w:left="284" w:hanging="284"/>
    </w:pPr>
    <w:rPr>
      <w:sz w:val="16"/>
      <w:szCs w:val="16"/>
    </w:rPr>
  </w:style>
  <w:style w:type="paragraph" w:customStyle="1" w:styleId="reference">
    <w:name w:val="reference"/>
    <w:basedOn w:val="Normal"/>
    <w:pPr>
      <w:numPr>
        <w:numId w:val="6"/>
      </w:numPr>
    </w:pPr>
    <w:rPr>
      <w:lang w:eastAsia="ja-JP"/>
    </w:rPr>
  </w:style>
  <w:style w:type="paragraph" w:customStyle="1" w:styleId="ECCAnnexheading2">
    <w:name w:val="ECC Annex heading2"/>
    <w:basedOn w:val="Normal"/>
    <w:next w:val="ECCParagraph"/>
    <w:pPr>
      <w:numPr>
        <w:ilvl w:val="1"/>
        <w:numId w:val="5"/>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pPr>
      <w:numPr>
        <w:ilvl w:val="2"/>
        <w:numId w:val="5"/>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pPr>
      <w:numPr>
        <w:ilvl w:val="3"/>
        <w:numId w:val="5"/>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pPr>
      <w:spacing w:before="120" w:after="120"/>
      <w:ind w:left="3402"/>
    </w:pPr>
    <w:rPr>
      <w:bCs/>
      <w:sz w:val="18"/>
    </w:rPr>
  </w:style>
  <w:style w:type="paragraph" w:customStyle="1" w:styleId="Reporttitledescription">
    <w:name w:val="Report title/description"/>
    <w:basedOn w:val="Normal"/>
    <w:pPr>
      <w:spacing w:before="600" w:line="288" w:lineRule="auto"/>
      <w:ind w:left="3402"/>
    </w:pPr>
    <w:rPr>
      <w:sz w:val="24"/>
    </w:rPr>
  </w:style>
  <w:style w:type="paragraph" w:styleId="Caption">
    <w:name w:val="caption"/>
    <w:basedOn w:val="Normal"/>
    <w:next w:val="Normal"/>
    <w:qFormat/>
    <w:pPr>
      <w:spacing w:before="240" w:after="240"/>
      <w:jc w:val="center"/>
    </w:pPr>
    <w:rPr>
      <w:b/>
      <w:bCs/>
      <w:color w:val="D2232A"/>
      <w:szCs w:val="20"/>
    </w:rPr>
  </w:style>
  <w:style w:type="paragraph" w:customStyle="1" w:styleId="ECCNumbered-LetteredList">
    <w:name w:val="ECC Numbered-Lettered List"/>
    <w:basedOn w:val="Normal"/>
    <w:rsid w:val="00DF2C67"/>
    <w:pPr>
      <w:numPr>
        <w:numId w:val="10"/>
      </w:numPr>
    </w:pPr>
  </w:style>
  <w:style w:type="paragraph" w:customStyle="1" w:styleId="ECCNumberedBullets">
    <w:name w:val="ECC Numbered Bullets"/>
    <w:basedOn w:val="Normal"/>
    <w:rsid w:val="00DF2C67"/>
    <w:pPr>
      <w:numPr>
        <w:numId w:val="9"/>
      </w:numPr>
    </w:pPr>
  </w:style>
  <w:style w:type="paragraph" w:styleId="BalloonText">
    <w:name w:val="Balloon Text"/>
    <w:basedOn w:val="Normal"/>
    <w:link w:val="BalloonTextChar"/>
    <w:semiHidden/>
    <w:rsid w:val="009E47EB"/>
    <w:rPr>
      <w:rFonts w:ascii="Lucida Grande" w:hAnsi="Lucida Grande"/>
      <w:sz w:val="18"/>
      <w:szCs w:val="18"/>
      <w:lang w:eastAsia="x-none"/>
    </w:rPr>
  </w:style>
  <w:style w:type="character" w:customStyle="1" w:styleId="BalloonTextChar">
    <w:name w:val="Balloon Text Char"/>
    <w:link w:val="BalloonText"/>
    <w:semiHidden/>
    <w:locked/>
    <w:rsid w:val="009E47EB"/>
    <w:rPr>
      <w:rFonts w:ascii="Lucida Grande" w:hAnsi="Lucida Grande" w:cs="Lucida Grande"/>
      <w:sz w:val="18"/>
      <w:szCs w:val="18"/>
      <w:lang w:val="en-US" w:eastAsia="x-none"/>
    </w:rPr>
  </w:style>
  <w:style w:type="numbering" w:customStyle="1" w:styleId="ECCBullets">
    <w:name w:val="ECC Bullets"/>
    <w:rsid w:val="004D3A2A"/>
    <w:pPr>
      <w:numPr>
        <w:numId w:val="8"/>
      </w:numPr>
    </w:pPr>
  </w:style>
  <w:style w:type="numbering" w:customStyle="1" w:styleId="ECCNumbers-Letters">
    <w:name w:val="ECC Numbers-Letters"/>
    <w:rsid w:val="004D3A2A"/>
    <w:pPr>
      <w:numPr>
        <w:numId w:val="10"/>
      </w:numPr>
    </w:pPr>
  </w:style>
  <w:style w:type="numbering" w:customStyle="1" w:styleId="ECCNumbers-Bullets">
    <w:name w:val="ECC Numbers-Bullets"/>
    <w:rsid w:val="004D3A2A"/>
    <w:pPr>
      <w:numPr>
        <w:numId w:val="9"/>
      </w:numPr>
    </w:pPr>
  </w:style>
  <w:style w:type="character" w:customStyle="1" w:styleId="ECCParagraphChar">
    <w:name w:val="ECC Paragraph Char"/>
    <w:link w:val="ECCParagraph"/>
    <w:rsid w:val="00F36FC5"/>
    <w:rPr>
      <w:rFonts w:ascii="Arial" w:hAnsi="Arial"/>
      <w:szCs w:val="24"/>
      <w:lang w:val="en-GB" w:eastAsia="en-US" w:bidi="ar-SA"/>
    </w:rPr>
  </w:style>
  <w:style w:type="paragraph" w:customStyle="1" w:styleId="enumlev1">
    <w:name w:val="enumlev1"/>
    <w:basedOn w:val="Normal"/>
    <w:rsid w:val="009F7898"/>
    <w:pPr>
      <w:tabs>
        <w:tab w:val="left" w:pos="1134"/>
        <w:tab w:val="left" w:pos="1871"/>
        <w:tab w:val="left" w:pos="2608"/>
        <w:tab w:val="left" w:pos="3345"/>
      </w:tabs>
      <w:overflowPunct w:val="0"/>
      <w:autoSpaceDE w:val="0"/>
      <w:autoSpaceDN w:val="0"/>
      <w:adjustRightInd w:val="0"/>
      <w:spacing w:before="80"/>
      <w:ind w:left="1134" w:hanging="1134"/>
      <w:textAlignment w:val="baseline"/>
    </w:pPr>
    <w:rPr>
      <w:rFonts w:ascii="Times New Roman" w:hAnsi="Times New Roman"/>
      <w:sz w:val="24"/>
      <w:szCs w:val="20"/>
      <w:lang w:val="en-GB"/>
    </w:rPr>
  </w:style>
  <w:style w:type="paragraph" w:customStyle="1" w:styleId="enumlev2">
    <w:name w:val="enumlev2"/>
    <w:basedOn w:val="enumlev1"/>
    <w:rsid w:val="009F7898"/>
    <w:pPr>
      <w:ind w:left="1871" w:hanging="737"/>
    </w:pPr>
  </w:style>
  <w:style w:type="paragraph" w:customStyle="1" w:styleId="Headingb">
    <w:name w:val="Heading_b"/>
    <w:basedOn w:val="Normal"/>
    <w:next w:val="Normal"/>
    <w:rsid w:val="009F7898"/>
    <w:pPr>
      <w:keepNext/>
      <w:tabs>
        <w:tab w:val="left" w:pos="1134"/>
        <w:tab w:val="left" w:pos="1871"/>
        <w:tab w:val="left" w:pos="2268"/>
      </w:tabs>
      <w:overflowPunct w:val="0"/>
      <w:autoSpaceDE w:val="0"/>
      <w:autoSpaceDN w:val="0"/>
      <w:adjustRightInd w:val="0"/>
      <w:spacing w:before="160"/>
      <w:textAlignment w:val="baseline"/>
    </w:pPr>
    <w:rPr>
      <w:rFonts w:ascii="Times" w:hAnsi="Times"/>
      <w:b/>
      <w:sz w:val="24"/>
      <w:szCs w:val="20"/>
      <w:lang w:val="en-GB"/>
    </w:rPr>
  </w:style>
  <w:style w:type="character" w:styleId="CommentReference">
    <w:name w:val="annotation reference"/>
    <w:rsid w:val="008039A0"/>
    <w:rPr>
      <w:sz w:val="16"/>
      <w:szCs w:val="16"/>
    </w:rPr>
  </w:style>
  <w:style w:type="paragraph" w:styleId="CommentText">
    <w:name w:val="annotation text"/>
    <w:basedOn w:val="Normal"/>
    <w:link w:val="CommentTextChar"/>
    <w:rsid w:val="008039A0"/>
    <w:rPr>
      <w:szCs w:val="20"/>
    </w:rPr>
  </w:style>
  <w:style w:type="character" w:customStyle="1" w:styleId="CommentTextChar">
    <w:name w:val="Comment Text Char"/>
    <w:link w:val="CommentText"/>
    <w:rsid w:val="008039A0"/>
    <w:rPr>
      <w:rFonts w:ascii="Arial" w:hAnsi="Arial"/>
      <w:lang w:val="en-US" w:eastAsia="en-US"/>
    </w:rPr>
  </w:style>
  <w:style w:type="paragraph" w:styleId="CommentSubject">
    <w:name w:val="annotation subject"/>
    <w:basedOn w:val="CommentText"/>
    <w:next w:val="CommentText"/>
    <w:link w:val="CommentSubjectChar"/>
    <w:rsid w:val="008039A0"/>
    <w:rPr>
      <w:b/>
      <w:bCs/>
    </w:rPr>
  </w:style>
  <w:style w:type="character" w:customStyle="1" w:styleId="CommentSubjectChar">
    <w:name w:val="Comment Subject Char"/>
    <w:link w:val="CommentSubject"/>
    <w:rsid w:val="008039A0"/>
    <w:rPr>
      <w:rFonts w:ascii="Arial" w:hAnsi="Arial"/>
      <w:b/>
      <w:bCs/>
      <w:lang w:val="en-US" w:eastAsia="en-US"/>
    </w:rPr>
  </w:style>
  <w:style w:type="paragraph" w:styleId="Revision">
    <w:name w:val="Revision"/>
    <w:hidden/>
    <w:uiPriority w:val="99"/>
    <w:semiHidden/>
    <w:rsid w:val="008039A0"/>
    <w:rPr>
      <w:rFonts w:ascii="Arial" w:hAnsi="Arial"/>
      <w:szCs w:val="24"/>
      <w:lang w:val="en-US" w:eastAsia="en-US"/>
    </w:rPr>
  </w:style>
  <w:style w:type="paragraph" w:customStyle="1" w:styleId="Default">
    <w:name w:val="Default"/>
    <w:rsid w:val="000E3817"/>
    <w:pPr>
      <w:autoSpaceDE w:val="0"/>
      <w:autoSpaceDN w:val="0"/>
      <w:adjustRightInd w:val="0"/>
    </w:pPr>
    <w:rPr>
      <w:rFonts w:ascii="Arial" w:hAnsi="Arial" w:cs="Arial"/>
      <w:color w:val="000000"/>
      <w:sz w:val="24"/>
      <w:szCs w:val="24"/>
      <w:lang w:val="en-US" w:eastAsia="en-US"/>
    </w:rPr>
  </w:style>
  <w:style w:type="character" w:styleId="FollowedHyperlink">
    <w:name w:val="FollowedHyperlink"/>
    <w:rsid w:val="00DC655B"/>
    <w:rPr>
      <w:color w:val="800080"/>
      <w:u w:val="single"/>
    </w:rPr>
  </w:style>
  <w:style w:type="paragraph" w:styleId="PlainText">
    <w:name w:val="Plain Text"/>
    <w:basedOn w:val="Normal"/>
    <w:rsid w:val="00570FE1"/>
    <w:rPr>
      <w:rFonts w:ascii="Courier New" w:hAnsi="Courier New" w:cs="Courier New"/>
      <w:szCs w:val="20"/>
      <w:lang w:val="en-GB"/>
    </w:rPr>
  </w:style>
  <w:style w:type="paragraph" w:customStyle="1" w:styleId="Sectionibullets">
    <w:name w:val="Section i bullets"/>
    <w:rsid w:val="00E41615"/>
    <w:pPr>
      <w:numPr>
        <w:ilvl w:val="5"/>
        <w:numId w:val="15"/>
      </w:numPr>
      <w:spacing w:after="240"/>
    </w:pPr>
    <w:rPr>
      <w:rFonts w:ascii="Arial" w:eastAsia="Calibri" w:hAnsi="Arial"/>
      <w:color w:val="000000"/>
      <w:sz w:val="22"/>
      <w:szCs w:val="22"/>
      <w:lang w:val="en-GB" w:eastAsia="en-US"/>
    </w:rPr>
  </w:style>
  <w:style w:type="paragraph" w:customStyle="1" w:styleId="SectionLevel2">
    <w:name w:val="Section Level 2"/>
    <w:next w:val="SectionBodyText"/>
    <w:rsid w:val="00E41615"/>
    <w:pPr>
      <w:keepNext/>
      <w:keepLines/>
      <w:numPr>
        <w:ilvl w:val="2"/>
        <w:numId w:val="15"/>
      </w:numPr>
      <w:spacing w:after="240"/>
    </w:pPr>
    <w:rPr>
      <w:rFonts w:ascii="Arial" w:eastAsia="Calibri" w:hAnsi="Arial"/>
      <w:b/>
      <w:color w:val="CC0033"/>
      <w:sz w:val="28"/>
      <w:szCs w:val="24"/>
      <w:lang w:val="en-GB" w:eastAsia="en-US"/>
    </w:rPr>
  </w:style>
  <w:style w:type="paragraph" w:customStyle="1" w:styleId="SectionBodyText">
    <w:name w:val="Section Body Text"/>
    <w:rsid w:val="00E41615"/>
    <w:pPr>
      <w:numPr>
        <w:ilvl w:val="3"/>
        <w:numId w:val="15"/>
      </w:numPr>
      <w:spacing w:after="240"/>
    </w:pPr>
    <w:rPr>
      <w:rFonts w:ascii="Arial" w:eastAsia="Calibri" w:hAnsi="Arial"/>
      <w:color w:val="000000"/>
      <w:sz w:val="22"/>
      <w:szCs w:val="22"/>
      <w:lang w:val="en-GB" w:eastAsia="en-US"/>
    </w:rPr>
  </w:style>
  <w:style w:type="paragraph" w:customStyle="1" w:styleId="SectionNumber">
    <w:name w:val="Section Number"/>
    <w:next w:val="SectionLevel1"/>
    <w:rsid w:val="00E41615"/>
    <w:pPr>
      <w:pageBreakBefore/>
      <w:numPr>
        <w:numId w:val="15"/>
      </w:numPr>
      <w:spacing w:after="240"/>
    </w:pPr>
    <w:rPr>
      <w:rFonts w:ascii="Arial" w:eastAsia="Calibri" w:hAnsi="Arial"/>
      <w:b/>
      <w:color w:val="CC0033"/>
      <w:sz w:val="24"/>
      <w:szCs w:val="24"/>
      <w:lang w:val="en-GB" w:eastAsia="en-US"/>
    </w:rPr>
  </w:style>
  <w:style w:type="paragraph" w:customStyle="1" w:styleId="SectionLevel1">
    <w:name w:val="Section Level 1"/>
    <w:next w:val="SectionLevel2"/>
    <w:rsid w:val="00E41615"/>
    <w:pPr>
      <w:keepNext/>
      <w:numPr>
        <w:ilvl w:val="1"/>
        <w:numId w:val="15"/>
      </w:numPr>
      <w:spacing w:before="240" w:after="240"/>
    </w:pPr>
    <w:rPr>
      <w:rFonts w:ascii="Arial" w:eastAsia="Calibri" w:hAnsi="Arial"/>
      <w:color w:val="CC0033"/>
      <w:sz w:val="48"/>
      <w:szCs w:val="48"/>
      <w:lang w:val="en-GB" w:eastAsia="en-GB"/>
    </w:rPr>
  </w:style>
  <w:style w:type="paragraph" w:customStyle="1" w:styleId="Sectionabullets">
    <w:name w:val="Section a bullets"/>
    <w:rsid w:val="00E41615"/>
    <w:pPr>
      <w:numPr>
        <w:ilvl w:val="4"/>
        <w:numId w:val="15"/>
      </w:numPr>
      <w:spacing w:after="240"/>
    </w:pPr>
    <w:rPr>
      <w:rFonts w:ascii="Arial" w:eastAsia="Calibri" w:hAnsi="Arial"/>
      <w:color w:val="000000"/>
      <w:sz w:val="22"/>
      <w:szCs w:val="22"/>
      <w:lang w:val="en-GB" w:eastAsia="en-US"/>
    </w:rPr>
  </w:style>
  <w:style w:type="character" w:styleId="Emphasis">
    <w:name w:val="Emphasis"/>
    <w:uiPriority w:val="20"/>
    <w:qFormat/>
    <w:locked/>
    <w:rsid w:val="00C33C36"/>
    <w:rPr>
      <w:b/>
      <w:bCs/>
      <w:i w:val="0"/>
      <w:iCs w:val="0"/>
    </w:rPr>
  </w:style>
  <w:style w:type="character" w:customStyle="1" w:styleId="st">
    <w:name w:val="st"/>
    <w:rsid w:val="00C33C3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uiPriority="39"/>
    <w:lsdException w:name="toc 3" w:locked="1" w:uiPriority="39"/>
    <w:lsdException w:name="toc 4" w:locked="1"/>
    <w:lsdException w:name="toc 5" w:locked="1"/>
    <w:lsdException w:name="toc 6" w:locked="1"/>
    <w:lsdException w:name="toc 7" w:locked="1"/>
    <w:lsdException w:name="toc 8" w:locked="1"/>
    <w:lsdException w:name="toc 9" w:locked="1"/>
    <w:lsdException w:name="caption" w:locked="1" w:qFormat="1"/>
    <w:lsdException w:name="Title" w:locked="1" w:qFormat="1"/>
    <w:lsdException w:name="Default Paragraph Font" w:locked="1"/>
    <w:lsdException w:name="Subtitle" w:locked="1" w:qFormat="1"/>
    <w:lsdException w:name="Hyperlink" w:uiPriority="99"/>
    <w:lsdException w:name="Strong" w:locked="1" w:qFormat="1"/>
    <w:lsdException w:name="Emphasis" w:locked="1" w:uiPriority="20"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szCs w:val="24"/>
      <w:lang w:val="en-US" w:eastAsia="en-US"/>
    </w:rPr>
  </w:style>
  <w:style w:type="paragraph" w:styleId="Heading1">
    <w:name w:val="heading 1"/>
    <w:aliases w:val="ECC Heading 1"/>
    <w:basedOn w:val="Normal"/>
    <w:next w:val="ECCParagraph"/>
    <w:autoRedefine/>
    <w:qFormat/>
    <w:rsid w:val="00797D4C"/>
    <w:pPr>
      <w:keepNext/>
      <w:pageBreakBefore/>
      <w:numPr>
        <w:numId w:val="2"/>
      </w:numPr>
      <w:spacing w:before="600" w:after="240"/>
      <w:outlineLvl w:val="0"/>
    </w:pPr>
    <w:rPr>
      <w:rFonts w:cs="Arial"/>
      <w:b/>
      <w:bCs/>
      <w:caps/>
      <w:color w:val="D2232A"/>
      <w:kern w:val="32"/>
      <w:szCs w:val="32"/>
      <w:lang w:val="en-GB"/>
    </w:rPr>
  </w:style>
  <w:style w:type="paragraph" w:styleId="Heading2">
    <w:name w:val="heading 2"/>
    <w:aliases w:val="ECC Heading 2"/>
    <w:basedOn w:val="Normal"/>
    <w:next w:val="ECCParagraph"/>
    <w:autoRedefine/>
    <w:qFormat/>
    <w:rsid w:val="00813503"/>
    <w:pPr>
      <w:keepNext/>
      <w:numPr>
        <w:ilvl w:val="1"/>
        <w:numId w:val="2"/>
      </w:numPr>
      <w:spacing w:before="480" w:after="240"/>
      <w:outlineLvl w:val="1"/>
    </w:pPr>
    <w:rPr>
      <w:rFonts w:cs="Arial"/>
      <w:b/>
      <w:bCs/>
      <w:iCs/>
      <w:caps/>
      <w:szCs w:val="28"/>
    </w:rPr>
  </w:style>
  <w:style w:type="paragraph" w:styleId="Heading3">
    <w:name w:val="heading 3"/>
    <w:aliases w:val="ECC Heading 3"/>
    <w:basedOn w:val="Normal"/>
    <w:next w:val="ECCParagraph"/>
    <w:autoRedefine/>
    <w:qFormat/>
    <w:rsid w:val="009E47EB"/>
    <w:pPr>
      <w:keepNext/>
      <w:numPr>
        <w:ilvl w:val="2"/>
        <w:numId w:val="2"/>
      </w:numPr>
      <w:spacing w:before="360" w:after="120"/>
      <w:outlineLvl w:val="2"/>
    </w:pPr>
    <w:rPr>
      <w:rFonts w:cs="Arial"/>
      <w:b/>
      <w:bCs/>
      <w:szCs w:val="26"/>
    </w:rPr>
  </w:style>
  <w:style w:type="paragraph" w:styleId="Heading4">
    <w:name w:val="heading 4"/>
    <w:aliases w:val="ECC Heading 4"/>
    <w:basedOn w:val="Normal"/>
    <w:next w:val="ECCParagraph"/>
    <w:autoRedefine/>
    <w:qFormat/>
    <w:rsid w:val="00767BB2"/>
    <w:pPr>
      <w:numPr>
        <w:ilvl w:val="3"/>
        <w:numId w:val="2"/>
      </w:numPr>
      <w:spacing w:before="360" w:after="120"/>
      <w:outlineLvl w:val="3"/>
    </w:pPr>
    <w:rPr>
      <w:rFonts w:cs="Arial"/>
      <w:bCs/>
      <w:i/>
      <w:color w:val="D2232A"/>
      <w:szCs w:val="26"/>
    </w:rPr>
  </w:style>
  <w:style w:type="paragraph" w:styleId="Heading5">
    <w:name w:val="heading 5"/>
    <w:basedOn w:val="Normal"/>
    <w:next w:val="Normal"/>
    <w:qFormat/>
    <w:rsid w:val="009E47EB"/>
    <w:pPr>
      <w:numPr>
        <w:ilvl w:val="4"/>
        <w:numId w:val="2"/>
      </w:numPr>
      <w:spacing w:before="240" w:after="60"/>
      <w:outlineLvl w:val="4"/>
    </w:pPr>
    <w:rPr>
      <w:b/>
      <w:bCs/>
      <w:i/>
      <w:iCs/>
      <w:sz w:val="26"/>
      <w:szCs w:val="26"/>
    </w:rPr>
  </w:style>
  <w:style w:type="paragraph" w:styleId="Heading6">
    <w:name w:val="heading 6"/>
    <w:basedOn w:val="Normal"/>
    <w:next w:val="Normal"/>
    <w:qFormat/>
    <w:rsid w:val="009E47EB"/>
    <w:pPr>
      <w:numPr>
        <w:ilvl w:val="5"/>
        <w:numId w:val="2"/>
      </w:numPr>
      <w:spacing w:before="240" w:after="60"/>
      <w:outlineLvl w:val="5"/>
    </w:pPr>
    <w:rPr>
      <w:b/>
      <w:bCs/>
      <w:sz w:val="22"/>
      <w:szCs w:val="22"/>
    </w:rPr>
  </w:style>
  <w:style w:type="paragraph" w:styleId="Heading7">
    <w:name w:val="heading 7"/>
    <w:basedOn w:val="Normal"/>
    <w:next w:val="Normal"/>
    <w:qFormat/>
    <w:rsid w:val="009E47EB"/>
    <w:pPr>
      <w:numPr>
        <w:ilvl w:val="6"/>
        <w:numId w:val="2"/>
      </w:numPr>
      <w:spacing w:before="240" w:after="60"/>
      <w:outlineLvl w:val="6"/>
    </w:pPr>
    <w:rPr>
      <w:sz w:val="24"/>
    </w:rPr>
  </w:style>
  <w:style w:type="paragraph" w:styleId="Heading8">
    <w:name w:val="heading 8"/>
    <w:basedOn w:val="Normal"/>
    <w:next w:val="Normal"/>
    <w:qFormat/>
    <w:rsid w:val="009E47EB"/>
    <w:pPr>
      <w:numPr>
        <w:ilvl w:val="7"/>
        <w:numId w:val="2"/>
      </w:numPr>
      <w:spacing w:before="240" w:after="60"/>
      <w:outlineLvl w:val="7"/>
    </w:pPr>
    <w:rPr>
      <w:i/>
      <w:iCs/>
      <w:sz w:val="24"/>
    </w:rPr>
  </w:style>
  <w:style w:type="paragraph" w:styleId="Heading9">
    <w:name w:val="heading 9"/>
    <w:basedOn w:val="Normal"/>
    <w:next w:val="Normal"/>
    <w:qFormat/>
    <w:rsid w:val="009E47EB"/>
    <w:pPr>
      <w:numPr>
        <w:ilvl w:val="8"/>
        <w:numId w:val="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Paragraph">
    <w:name w:val="ECC Paragraph"/>
    <w:basedOn w:val="Normal"/>
    <w:link w:val="ECCParagraphChar"/>
    <w:pPr>
      <w:spacing w:after="240"/>
      <w:jc w:val="both"/>
    </w:pPr>
    <w:rPr>
      <w:lang w:val="en-GB"/>
    </w:rPr>
  </w:style>
  <w:style w:type="paragraph" w:customStyle="1" w:styleId="ECCParBulleted">
    <w:name w:val="ECC Par Bulleted"/>
    <w:basedOn w:val="ECCParagraph"/>
    <w:pPr>
      <w:numPr>
        <w:numId w:val="1"/>
      </w:numPr>
      <w:spacing w:after="0"/>
    </w:pPr>
  </w:style>
  <w:style w:type="paragraph" w:styleId="Header">
    <w:name w:val="header"/>
    <w:basedOn w:val="Normal"/>
    <w:semiHidden/>
    <w:pPr>
      <w:tabs>
        <w:tab w:val="center" w:pos="4320"/>
        <w:tab w:val="right" w:pos="8640"/>
      </w:tabs>
    </w:pPr>
    <w:rPr>
      <w:b/>
      <w:sz w:val="16"/>
    </w:rPr>
  </w:style>
  <w:style w:type="paragraph" w:styleId="Footer">
    <w:name w:val="footer"/>
    <w:basedOn w:val="Normal"/>
    <w:semiHidden/>
    <w:pPr>
      <w:tabs>
        <w:tab w:val="center" w:pos="4320"/>
        <w:tab w:val="right" w:pos="8640"/>
      </w:tabs>
    </w:pPr>
  </w:style>
  <w:style w:type="paragraph" w:customStyle="1" w:styleId="ECCAnnexheading1">
    <w:name w:val="ECC Annex heading1"/>
    <w:basedOn w:val="Heading1"/>
    <w:next w:val="ECCParagraph"/>
    <w:rsid w:val="00550D79"/>
    <w:pPr>
      <w:numPr>
        <w:numId w:val="5"/>
      </w:numPr>
      <w:ind w:left="0" w:firstLine="0"/>
    </w:pPr>
  </w:style>
  <w:style w:type="paragraph" w:styleId="TOC1">
    <w:name w:val="toc 1"/>
    <w:basedOn w:val="Normal"/>
    <w:next w:val="Normal"/>
    <w:autoRedefine/>
    <w:uiPriority w:val="39"/>
    <w:pPr>
      <w:tabs>
        <w:tab w:val="left" w:pos="360"/>
        <w:tab w:val="right" w:leader="dot" w:pos="9629"/>
      </w:tabs>
      <w:spacing w:before="240"/>
    </w:pPr>
    <w:rPr>
      <w:b/>
      <w:caps/>
    </w:rPr>
  </w:style>
  <w:style w:type="character" w:styleId="Hyperlink">
    <w:name w:val="Hyperlink"/>
    <w:uiPriority w:val="99"/>
    <w:rPr>
      <w:rFonts w:cs="Times New Roman"/>
      <w:color w:val="0000FF"/>
      <w:u w:val="single"/>
    </w:rPr>
  </w:style>
  <w:style w:type="paragraph" w:styleId="TOC2">
    <w:name w:val="toc 2"/>
    <w:basedOn w:val="Normal"/>
    <w:next w:val="Normal"/>
    <w:autoRedefine/>
    <w:uiPriority w:val="39"/>
    <w:pPr>
      <w:tabs>
        <w:tab w:val="left" w:pos="900"/>
        <w:tab w:val="right" w:leader="dot" w:pos="9629"/>
      </w:tabs>
      <w:ind w:left="360"/>
    </w:pPr>
  </w:style>
  <w:style w:type="paragraph" w:styleId="TOC3">
    <w:name w:val="toc 3"/>
    <w:basedOn w:val="Normal"/>
    <w:next w:val="Normal"/>
    <w:autoRedefine/>
    <w:uiPriority w:val="39"/>
    <w:pPr>
      <w:tabs>
        <w:tab w:val="left" w:pos="1440"/>
        <w:tab w:val="right" w:leader="dot" w:pos="9629"/>
      </w:tabs>
      <w:ind w:left="900"/>
    </w:pPr>
  </w:style>
  <w:style w:type="paragraph" w:styleId="TOC4">
    <w:name w:val="toc 4"/>
    <w:basedOn w:val="Normal"/>
    <w:next w:val="Normal"/>
    <w:autoRedefine/>
    <w:semiHidden/>
    <w:pPr>
      <w:tabs>
        <w:tab w:val="left" w:pos="2340"/>
        <w:tab w:val="right" w:leader="dot" w:pos="9629"/>
      </w:tabs>
      <w:ind w:left="1440"/>
    </w:pPr>
    <w:rPr>
      <w:i/>
    </w:rPr>
  </w:style>
  <w:style w:type="table" w:styleId="TableGrid">
    <w:name w:val="Table Grid"/>
    <w:basedOn w:val="TableNormal"/>
    <w:semiHidden/>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Figuretitle">
    <w:name w:val="ECC Figure title"/>
    <w:basedOn w:val="ECCParagraph"/>
    <w:next w:val="ECCParagraph"/>
    <w:pPr>
      <w:numPr>
        <w:numId w:val="4"/>
      </w:numPr>
      <w:spacing w:before="240" w:after="480"/>
      <w:jc w:val="center"/>
    </w:pPr>
    <w:rPr>
      <w:b/>
      <w:color w:val="D2232A"/>
    </w:rPr>
  </w:style>
  <w:style w:type="paragraph" w:customStyle="1" w:styleId="ECCTabletitle">
    <w:name w:val="ECC Table title"/>
    <w:basedOn w:val="ECCFiguretitle"/>
    <w:next w:val="ECCParagraph"/>
    <w:autoRedefine/>
    <w:pPr>
      <w:numPr>
        <w:numId w:val="3"/>
      </w:numPr>
      <w:spacing w:before="360" w:after="240"/>
    </w:pPr>
  </w:style>
  <w:style w:type="paragraph" w:customStyle="1" w:styleId="ECCFootnote">
    <w:name w:val="ECC Footnote"/>
    <w:basedOn w:val="Normal"/>
    <w:autoRedefine/>
    <w:pPr>
      <w:ind w:left="454" w:hanging="454"/>
    </w:pPr>
    <w:rPr>
      <w:sz w:val="16"/>
    </w:rPr>
  </w:style>
  <w:style w:type="paragraph" w:styleId="FootnoteText">
    <w:name w:val="footnote text"/>
    <w:basedOn w:val="Normal"/>
    <w:semiHidden/>
    <w:rPr>
      <w:szCs w:val="20"/>
    </w:rPr>
  </w:style>
  <w:style w:type="character" w:styleId="FootnoteReference">
    <w:name w:val="footnote reference"/>
    <w:semiHidden/>
    <w:rPr>
      <w:rFonts w:cs="Times New Roman"/>
      <w:vertAlign w:val="superscript"/>
    </w:rPr>
  </w:style>
  <w:style w:type="paragraph" w:customStyle="1" w:styleId="Text">
    <w:name w:val="Text"/>
    <w:basedOn w:val="Normal"/>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pPr>
      <w:spacing w:after="0"/>
      <w:ind w:left="284" w:hanging="284"/>
    </w:pPr>
    <w:rPr>
      <w:sz w:val="16"/>
      <w:szCs w:val="16"/>
    </w:rPr>
  </w:style>
  <w:style w:type="paragraph" w:customStyle="1" w:styleId="reference">
    <w:name w:val="reference"/>
    <w:basedOn w:val="Normal"/>
    <w:pPr>
      <w:numPr>
        <w:numId w:val="6"/>
      </w:numPr>
    </w:pPr>
    <w:rPr>
      <w:lang w:eastAsia="ja-JP"/>
    </w:rPr>
  </w:style>
  <w:style w:type="paragraph" w:customStyle="1" w:styleId="ECCAnnexheading2">
    <w:name w:val="ECC Annex heading2"/>
    <w:basedOn w:val="Normal"/>
    <w:next w:val="ECCParagraph"/>
    <w:pPr>
      <w:numPr>
        <w:ilvl w:val="1"/>
        <w:numId w:val="5"/>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pPr>
      <w:numPr>
        <w:ilvl w:val="2"/>
        <w:numId w:val="5"/>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pPr>
      <w:numPr>
        <w:ilvl w:val="3"/>
        <w:numId w:val="5"/>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pPr>
      <w:spacing w:before="120" w:after="120"/>
      <w:ind w:left="3402"/>
    </w:pPr>
    <w:rPr>
      <w:bCs/>
      <w:sz w:val="18"/>
    </w:rPr>
  </w:style>
  <w:style w:type="paragraph" w:customStyle="1" w:styleId="Reporttitledescription">
    <w:name w:val="Report title/description"/>
    <w:basedOn w:val="Normal"/>
    <w:pPr>
      <w:spacing w:before="600" w:line="288" w:lineRule="auto"/>
      <w:ind w:left="3402"/>
    </w:pPr>
    <w:rPr>
      <w:sz w:val="24"/>
    </w:rPr>
  </w:style>
  <w:style w:type="paragraph" w:styleId="Caption">
    <w:name w:val="caption"/>
    <w:basedOn w:val="Normal"/>
    <w:next w:val="Normal"/>
    <w:qFormat/>
    <w:pPr>
      <w:spacing w:before="240" w:after="240"/>
      <w:jc w:val="center"/>
    </w:pPr>
    <w:rPr>
      <w:b/>
      <w:bCs/>
      <w:color w:val="D2232A"/>
      <w:szCs w:val="20"/>
    </w:rPr>
  </w:style>
  <w:style w:type="paragraph" w:customStyle="1" w:styleId="ECCNumbered-LetteredList">
    <w:name w:val="ECC Numbered-Lettered List"/>
    <w:basedOn w:val="Normal"/>
    <w:rsid w:val="00DF2C67"/>
    <w:pPr>
      <w:numPr>
        <w:numId w:val="10"/>
      </w:numPr>
    </w:pPr>
  </w:style>
  <w:style w:type="paragraph" w:customStyle="1" w:styleId="ECCNumberedBullets">
    <w:name w:val="ECC Numbered Bullets"/>
    <w:basedOn w:val="Normal"/>
    <w:rsid w:val="00DF2C67"/>
    <w:pPr>
      <w:numPr>
        <w:numId w:val="9"/>
      </w:numPr>
    </w:pPr>
  </w:style>
  <w:style w:type="paragraph" w:styleId="BalloonText">
    <w:name w:val="Balloon Text"/>
    <w:basedOn w:val="Normal"/>
    <w:link w:val="BalloonTextChar"/>
    <w:semiHidden/>
    <w:rsid w:val="009E47EB"/>
    <w:rPr>
      <w:rFonts w:ascii="Lucida Grande" w:hAnsi="Lucida Grande"/>
      <w:sz w:val="18"/>
      <w:szCs w:val="18"/>
      <w:lang w:eastAsia="x-none"/>
    </w:rPr>
  </w:style>
  <w:style w:type="character" w:customStyle="1" w:styleId="BalloonTextChar">
    <w:name w:val="Balloon Text Char"/>
    <w:link w:val="BalloonText"/>
    <w:semiHidden/>
    <w:locked/>
    <w:rsid w:val="009E47EB"/>
    <w:rPr>
      <w:rFonts w:ascii="Lucida Grande" w:hAnsi="Lucida Grande" w:cs="Lucida Grande"/>
      <w:sz w:val="18"/>
      <w:szCs w:val="18"/>
      <w:lang w:val="en-US" w:eastAsia="x-none"/>
    </w:rPr>
  </w:style>
  <w:style w:type="numbering" w:customStyle="1" w:styleId="ECCBullets">
    <w:name w:val="ECC Bullets"/>
    <w:rsid w:val="004D3A2A"/>
    <w:pPr>
      <w:numPr>
        <w:numId w:val="8"/>
      </w:numPr>
    </w:pPr>
  </w:style>
  <w:style w:type="numbering" w:customStyle="1" w:styleId="ECCNumbers-Letters">
    <w:name w:val="ECC Numbers-Letters"/>
    <w:rsid w:val="004D3A2A"/>
    <w:pPr>
      <w:numPr>
        <w:numId w:val="10"/>
      </w:numPr>
    </w:pPr>
  </w:style>
  <w:style w:type="numbering" w:customStyle="1" w:styleId="ECCNumbers-Bullets">
    <w:name w:val="ECC Numbers-Bullets"/>
    <w:rsid w:val="004D3A2A"/>
    <w:pPr>
      <w:numPr>
        <w:numId w:val="9"/>
      </w:numPr>
    </w:pPr>
  </w:style>
  <w:style w:type="character" w:customStyle="1" w:styleId="ECCParagraphChar">
    <w:name w:val="ECC Paragraph Char"/>
    <w:link w:val="ECCParagraph"/>
    <w:rsid w:val="00F36FC5"/>
    <w:rPr>
      <w:rFonts w:ascii="Arial" w:hAnsi="Arial"/>
      <w:szCs w:val="24"/>
      <w:lang w:val="en-GB" w:eastAsia="en-US" w:bidi="ar-SA"/>
    </w:rPr>
  </w:style>
  <w:style w:type="paragraph" w:customStyle="1" w:styleId="enumlev1">
    <w:name w:val="enumlev1"/>
    <w:basedOn w:val="Normal"/>
    <w:rsid w:val="009F7898"/>
    <w:pPr>
      <w:tabs>
        <w:tab w:val="left" w:pos="1134"/>
        <w:tab w:val="left" w:pos="1871"/>
        <w:tab w:val="left" w:pos="2608"/>
        <w:tab w:val="left" w:pos="3345"/>
      </w:tabs>
      <w:overflowPunct w:val="0"/>
      <w:autoSpaceDE w:val="0"/>
      <w:autoSpaceDN w:val="0"/>
      <w:adjustRightInd w:val="0"/>
      <w:spacing w:before="80"/>
      <w:ind w:left="1134" w:hanging="1134"/>
      <w:textAlignment w:val="baseline"/>
    </w:pPr>
    <w:rPr>
      <w:rFonts w:ascii="Times New Roman" w:hAnsi="Times New Roman"/>
      <w:sz w:val="24"/>
      <w:szCs w:val="20"/>
      <w:lang w:val="en-GB"/>
    </w:rPr>
  </w:style>
  <w:style w:type="paragraph" w:customStyle="1" w:styleId="enumlev2">
    <w:name w:val="enumlev2"/>
    <w:basedOn w:val="enumlev1"/>
    <w:rsid w:val="009F7898"/>
    <w:pPr>
      <w:ind w:left="1871" w:hanging="737"/>
    </w:pPr>
  </w:style>
  <w:style w:type="paragraph" w:customStyle="1" w:styleId="Headingb">
    <w:name w:val="Heading_b"/>
    <w:basedOn w:val="Normal"/>
    <w:next w:val="Normal"/>
    <w:rsid w:val="009F7898"/>
    <w:pPr>
      <w:keepNext/>
      <w:tabs>
        <w:tab w:val="left" w:pos="1134"/>
        <w:tab w:val="left" w:pos="1871"/>
        <w:tab w:val="left" w:pos="2268"/>
      </w:tabs>
      <w:overflowPunct w:val="0"/>
      <w:autoSpaceDE w:val="0"/>
      <w:autoSpaceDN w:val="0"/>
      <w:adjustRightInd w:val="0"/>
      <w:spacing w:before="160"/>
      <w:textAlignment w:val="baseline"/>
    </w:pPr>
    <w:rPr>
      <w:rFonts w:ascii="Times" w:hAnsi="Times"/>
      <w:b/>
      <w:sz w:val="24"/>
      <w:szCs w:val="20"/>
      <w:lang w:val="en-GB"/>
    </w:rPr>
  </w:style>
  <w:style w:type="character" w:styleId="CommentReference">
    <w:name w:val="annotation reference"/>
    <w:rsid w:val="008039A0"/>
    <w:rPr>
      <w:sz w:val="16"/>
      <w:szCs w:val="16"/>
    </w:rPr>
  </w:style>
  <w:style w:type="paragraph" w:styleId="CommentText">
    <w:name w:val="annotation text"/>
    <w:basedOn w:val="Normal"/>
    <w:link w:val="CommentTextChar"/>
    <w:rsid w:val="008039A0"/>
    <w:rPr>
      <w:szCs w:val="20"/>
    </w:rPr>
  </w:style>
  <w:style w:type="character" w:customStyle="1" w:styleId="CommentTextChar">
    <w:name w:val="Comment Text Char"/>
    <w:link w:val="CommentText"/>
    <w:rsid w:val="008039A0"/>
    <w:rPr>
      <w:rFonts w:ascii="Arial" w:hAnsi="Arial"/>
      <w:lang w:val="en-US" w:eastAsia="en-US"/>
    </w:rPr>
  </w:style>
  <w:style w:type="paragraph" w:styleId="CommentSubject">
    <w:name w:val="annotation subject"/>
    <w:basedOn w:val="CommentText"/>
    <w:next w:val="CommentText"/>
    <w:link w:val="CommentSubjectChar"/>
    <w:rsid w:val="008039A0"/>
    <w:rPr>
      <w:b/>
      <w:bCs/>
    </w:rPr>
  </w:style>
  <w:style w:type="character" w:customStyle="1" w:styleId="CommentSubjectChar">
    <w:name w:val="Comment Subject Char"/>
    <w:link w:val="CommentSubject"/>
    <w:rsid w:val="008039A0"/>
    <w:rPr>
      <w:rFonts w:ascii="Arial" w:hAnsi="Arial"/>
      <w:b/>
      <w:bCs/>
      <w:lang w:val="en-US" w:eastAsia="en-US"/>
    </w:rPr>
  </w:style>
  <w:style w:type="paragraph" w:styleId="Revision">
    <w:name w:val="Revision"/>
    <w:hidden/>
    <w:uiPriority w:val="99"/>
    <w:semiHidden/>
    <w:rsid w:val="008039A0"/>
    <w:rPr>
      <w:rFonts w:ascii="Arial" w:hAnsi="Arial"/>
      <w:szCs w:val="24"/>
      <w:lang w:val="en-US" w:eastAsia="en-US"/>
    </w:rPr>
  </w:style>
  <w:style w:type="paragraph" w:customStyle="1" w:styleId="Default">
    <w:name w:val="Default"/>
    <w:rsid w:val="000E3817"/>
    <w:pPr>
      <w:autoSpaceDE w:val="0"/>
      <w:autoSpaceDN w:val="0"/>
      <w:adjustRightInd w:val="0"/>
    </w:pPr>
    <w:rPr>
      <w:rFonts w:ascii="Arial" w:hAnsi="Arial" w:cs="Arial"/>
      <w:color w:val="000000"/>
      <w:sz w:val="24"/>
      <w:szCs w:val="24"/>
      <w:lang w:val="en-US" w:eastAsia="en-US"/>
    </w:rPr>
  </w:style>
  <w:style w:type="character" w:styleId="FollowedHyperlink">
    <w:name w:val="FollowedHyperlink"/>
    <w:rsid w:val="00DC655B"/>
    <w:rPr>
      <w:color w:val="800080"/>
      <w:u w:val="single"/>
    </w:rPr>
  </w:style>
  <w:style w:type="paragraph" w:styleId="PlainText">
    <w:name w:val="Plain Text"/>
    <w:basedOn w:val="Normal"/>
    <w:rsid w:val="00570FE1"/>
    <w:rPr>
      <w:rFonts w:ascii="Courier New" w:hAnsi="Courier New" w:cs="Courier New"/>
      <w:szCs w:val="20"/>
      <w:lang w:val="en-GB"/>
    </w:rPr>
  </w:style>
  <w:style w:type="paragraph" w:customStyle="1" w:styleId="Sectionibullets">
    <w:name w:val="Section i bullets"/>
    <w:rsid w:val="00E41615"/>
    <w:pPr>
      <w:numPr>
        <w:ilvl w:val="5"/>
        <w:numId w:val="15"/>
      </w:numPr>
      <w:spacing w:after="240"/>
    </w:pPr>
    <w:rPr>
      <w:rFonts w:ascii="Arial" w:eastAsia="Calibri" w:hAnsi="Arial"/>
      <w:color w:val="000000"/>
      <w:sz w:val="22"/>
      <w:szCs w:val="22"/>
      <w:lang w:val="en-GB" w:eastAsia="en-US"/>
    </w:rPr>
  </w:style>
  <w:style w:type="paragraph" w:customStyle="1" w:styleId="SectionLevel2">
    <w:name w:val="Section Level 2"/>
    <w:next w:val="SectionBodyText"/>
    <w:rsid w:val="00E41615"/>
    <w:pPr>
      <w:keepNext/>
      <w:keepLines/>
      <w:numPr>
        <w:ilvl w:val="2"/>
        <w:numId w:val="15"/>
      </w:numPr>
      <w:spacing w:after="240"/>
    </w:pPr>
    <w:rPr>
      <w:rFonts w:ascii="Arial" w:eastAsia="Calibri" w:hAnsi="Arial"/>
      <w:b/>
      <w:color w:val="CC0033"/>
      <w:sz w:val="28"/>
      <w:szCs w:val="24"/>
      <w:lang w:val="en-GB" w:eastAsia="en-US"/>
    </w:rPr>
  </w:style>
  <w:style w:type="paragraph" w:customStyle="1" w:styleId="SectionBodyText">
    <w:name w:val="Section Body Text"/>
    <w:rsid w:val="00E41615"/>
    <w:pPr>
      <w:numPr>
        <w:ilvl w:val="3"/>
        <w:numId w:val="15"/>
      </w:numPr>
      <w:spacing w:after="240"/>
    </w:pPr>
    <w:rPr>
      <w:rFonts w:ascii="Arial" w:eastAsia="Calibri" w:hAnsi="Arial"/>
      <w:color w:val="000000"/>
      <w:sz w:val="22"/>
      <w:szCs w:val="22"/>
      <w:lang w:val="en-GB" w:eastAsia="en-US"/>
    </w:rPr>
  </w:style>
  <w:style w:type="paragraph" w:customStyle="1" w:styleId="SectionNumber">
    <w:name w:val="Section Number"/>
    <w:next w:val="SectionLevel1"/>
    <w:rsid w:val="00E41615"/>
    <w:pPr>
      <w:pageBreakBefore/>
      <w:numPr>
        <w:numId w:val="15"/>
      </w:numPr>
      <w:spacing w:after="240"/>
    </w:pPr>
    <w:rPr>
      <w:rFonts w:ascii="Arial" w:eastAsia="Calibri" w:hAnsi="Arial"/>
      <w:b/>
      <w:color w:val="CC0033"/>
      <w:sz w:val="24"/>
      <w:szCs w:val="24"/>
      <w:lang w:val="en-GB" w:eastAsia="en-US"/>
    </w:rPr>
  </w:style>
  <w:style w:type="paragraph" w:customStyle="1" w:styleId="SectionLevel1">
    <w:name w:val="Section Level 1"/>
    <w:next w:val="SectionLevel2"/>
    <w:rsid w:val="00E41615"/>
    <w:pPr>
      <w:keepNext/>
      <w:numPr>
        <w:ilvl w:val="1"/>
        <w:numId w:val="15"/>
      </w:numPr>
      <w:spacing w:before="240" w:after="240"/>
    </w:pPr>
    <w:rPr>
      <w:rFonts w:ascii="Arial" w:eastAsia="Calibri" w:hAnsi="Arial"/>
      <w:color w:val="CC0033"/>
      <w:sz w:val="48"/>
      <w:szCs w:val="48"/>
      <w:lang w:val="en-GB" w:eastAsia="en-GB"/>
    </w:rPr>
  </w:style>
  <w:style w:type="paragraph" w:customStyle="1" w:styleId="Sectionabullets">
    <w:name w:val="Section a bullets"/>
    <w:rsid w:val="00E41615"/>
    <w:pPr>
      <w:numPr>
        <w:ilvl w:val="4"/>
        <w:numId w:val="15"/>
      </w:numPr>
      <w:spacing w:after="240"/>
    </w:pPr>
    <w:rPr>
      <w:rFonts w:ascii="Arial" w:eastAsia="Calibri" w:hAnsi="Arial"/>
      <w:color w:val="000000"/>
      <w:sz w:val="22"/>
      <w:szCs w:val="22"/>
      <w:lang w:val="en-GB" w:eastAsia="en-US"/>
    </w:rPr>
  </w:style>
  <w:style w:type="character" w:styleId="Emphasis">
    <w:name w:val="Emphasis"/>
    <w:uiPriority w:val="20"/>
    <w:qFormat/>
    <w:locked/>
    <w:rsid w:val="00C33C36"/>
    <w:rPr>
      <w:b/>
      <w:bCs/>
      <w:i w:val="0"/>
      <w:iCs w:val="0"/>
    </w:rPr>
  </w:style>
  <w:style w:type="character" w:customStyle="1" w:styleId="st">
    <w:name w:val="st"/>
    <w:rsid w:val="00C33C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4133412">
      <w:bodyDiv w:val="1"/>
      <w:marLeft w:val="0"/>
      <w:marRight w:val="0"/>
      <w:marTop w:val="0"/>
      <w:marBottom w:val="0"/>
      <w:divBdr>
        <w:top w:val="none" w:sz="0" w:space="0" w:color="auto"/>
        <w:left w:val="none" w:sz="0" w:space="0" w:color="auto"/>
        <w:bottom w:val="none" w:sz="0" w:space="0" w:color="auto"/>
        <w:right w:val="none" w:sz="0" w:space="0" w:color="auto"/>
      </w:divBdr>
    </w:div>
    <w:div w:id="1864901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5.xml"/><Relationship Id="rId18" Type="http://schemas.openxmlformats.org/officeDocument/2006/relationships/image" Target="media/image5.emf"/><Relationship Id="rId26" Type="http://schemas.openxmlformats.org/officeDocument/2006/relationships/image" Target="media/image11.png"/><Relationship Id="rId39"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5.png"/><Relationship Id="rId42" Type="http://schemas.openxmlformats.org/officeDocument/2006/relationships/image" Target="media/image23.jpeg"/><Relationship Id="rId7" Type="http://schemas.openxmlformats.org/officeDocument/2006/relationships/footnotes" Target="footnotes.xml"/><Relationship Id="rId12" Type="http://schemas.openxmlformats.org/officeDocument/2006/relationships/header" Target="header4.xml"/><Relationship Id="rId17" Type="http://schemas.openxmlformats.org/officeDocument/2006/relationships/image" Target="media/image4.emf"/><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oleObject" Target="embeddings/oleObject4.bin"/><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cept.org/ecc/topics/programme-making-and-special-events-applications-(pmse)" TargetMode="External"/><Relationship Id="rId23" Type="http://schemas.openxmlformats.org/officeDocument/2006/relationships/oleObject" Target="embeddings/oleObject1.bin"/><Relationship Id="rId28" Type="http://schemas.openxmlformats.org/officeDocument/2006/relationships/image" Target="media/image12.png"/><Relationship Id="rId36" Type="http://schemas.openxmlformats.org/officeDocument/2006/relationships/image" Target="media/image17.jpeg"/><Relationship Id="rId10" Type="http://schemas.openxmlformats.org/officeDocument/2006/relationships/header" Target="header2.xml"/><Relationship Id="rId19" Type="http://schemas.openxmlformats.org/officeDocument/2006/relationships/image" Target="media/image6.emf"/><Relationship Id="rId31" Type="http://schemas.openxmlformats.org/officeDocument/2006/relationships/oleObject" Target="embeddings/oleObject5.bin"/><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6.xml"/><Relationship Id="rId22" Type="http://schemas.openxmlformats.org/officeDocument/2006/relationships/image" Target="media/image9.png"/><Relationship Id="rId27" Type="http://schemas.openxmlformats.org/officeDocument/2006/relationships/oleObject" Target="embeddings/oleObject3.bin"/><Relationship Id="rId30" Type="http://schemas.openxmlformats.org/officeDocument/2006/relationships/image" Target="media/image13.png"/><Relationship Id="rId35" Type="http://schemas.openxmlformats.org/officeDocument/2006/relationships/image" Target="media/image16.png"/><Relationship Id="rId43" Type="http://schemas.openxmlformats.org/officeDocument/2006/relationships/image" Target="media/image24.jpeg"/></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A5C8B5-577D-4FF0-9D77-69CD5282A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8179</Words>
  <Characters>49897</Characters>
  <Application>Microsoft Office Word</Application>
  <DocSecurity>0</DocSecurity>
  <Lines>415</Lines>
  <Paragraphs>115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New ECC Report Style</vt:lpstr>
      <vt:lpstr>New ECC Report Style</vt:lpstr>
    </vt:vector>
  </TitlesOfParts>
  <Company>ECO</Company>
  <LinksUpToDate>false</LinksUpToDate>
  <CharactersWithSpaces>57961</CharactersWithSpaces>
  <SharedDoc>false</SharedDoc>
  <HLinks>
    <vt:vector size="222" baseType="variant">
      <vt:variant>
        <vt:i4>3932196</vt:i4>
      </vt:variant>
      <vt:variant>
        <vt:i4>225</vt:i4>
      </vt:variant>
      <vt:variant>
        <vt:i4>0</vt:i4>
      </vt:variant>
      <vt:variant>
        <vt:i4>5</vt:i4>
      </vt:variant>
      <vt:variant>
        <vt:lpwstr>http://www.cept.org/ecc/topics/programme-making-and-special-events-applications-(pmse)</vt:lpwstr>
      </vt:variant>
      <vt:variant>
        <vt:lpwstr/>
      </vt:variant>
      <vt:variant>
        <vt:i4>1048638</vt:i4>
      </vt:variant>
      <vt:variant>
        <vt:i4>218</vt:i4>
      </vt:variant>
      <vt:variant>
        <vt:i4>0</vt:i4>
      </vt:variant>
      <vt:variant>
        <vt:i4>5</vt:i4>
      </vt:variant>
      <vt:variant>
        <vt:lpwstr/>
      </vt:variant>
      <vt:variant>
        <vt:lpwstr>_Toc389472396</vt:lpwstr>
      </vt:variant>
      <vt:variant>
        <vt:i4>1048638</vt:i4>
      </vt:variant>
      <vt:variant>
        <vt:i4>212</vt:i4>
      </vt:variant>
      <vt:variant>
        <vt:i4>0</vt:i4>
      </vt:variant>
      <vt:variant>
        <vt:i4>5</vt:i4>
      </vt:variant>
      <vt:variant>
        <vt:lpwstr/>
      </vt:variant>
      <vt:variant>
        <vt:lpwstr>_Toc389472395</vt:lpwstr>
      </vt:variant>
      <vt:variant>
        <vt:i4>1048638</vt:i4>
      </vt:variant>
      <vt:variant>
        <vt:i4>206</vt:i4>
      </vt:variant>
      <vt:variant>
        <vt:i4>0</vt:i4>
      </vt:variant>
      <vt:variant>
        <vt:i4>5</vt:i4>
      </vt:variant>
      <vt:variant>
        <vt:lpwstr/>
      </vt:variant>
      <vt:variant>
        <vt:lpwstr>_Toc389472394</vt:lpwstr>
      </vt:variant>
      <vt:variant>
        <vt:i4>1048638</vt:i4>
      </vt:variant>
      <vt:variant>
        <vt:i4>200</vt:i4>
      </vt:variant>
      <vt:variant>
        <vt:i4>0</vt:i4>
      </vt:variant>
      <vt:variant>
        <vt:i4>5</vt:i4>
      </vt:variant>
      <vt:variant>
        <vt:lpwstr/>
      </vt:variant>
      <vt:variant>
        <vt:lpwstr>_Toc389472393</vt:lpwstr>
      </vt:variant>
      <vt:variant>
        <vt:i4>1048638</vt:i4>
      </vt:variant>
      <vt:variant>
        <vt:i4>194</vt:i4>
      </vt:variant>
      <vt:variant>
        <vt:i4>0</vt:i4>
      </vt:variant>
      <vt:variant>
        <vt:i4>5</vt:i4>
      </vt:variant>
      <vt:variant>
        <vt:lpwstr/>
      </vt:variant>
      <vt:variant>
        <vt:lpwstr>_Toc389472392</vt:lpwstr>
      </vt:variant>
      <vt:variant>
        <vt:i4>1048638</vt:i4>
      </vt:variant>
      <vt:variant>
        <vt:i4>188</vt:i4>
      </vt:variant>
      <vt:variant>
        <vt:i4>0</vt:i4>
      </vt:variant>
      <vt:variant>
        <vt:i4>5</vt:i4>
      </vt:variant>
      <vt:variant>
        <vt:lpwstr/>
      </vt:variant>
      <vt:variant>
        <vt:lpwstr>_Toc389472391</vt:lpwstr>
      </vt:variant>
      <vt:variant>
        <vt:i4>1048638</vt:i4>
      </vt:variant>
      <vt:variant>
        <vt:i4>182</vt:i4>
      </vt:variant>
      <vt:variant>
        <vt:i4>0</vt:i4>
      </vt:variant>
      <vt:variant>
        <vt:i4>5</vt:i4>
      </vt:variant>
      <vt:variant>
        <vt:lpwstr/>
      </vt:variant>
      <vt:variant>
        <vt:lpwstr>_Toc389472390</vt:lpwstr>
      </vt:variant>
      <vt:variant>
        <vt:i4>1114174</vt:i4>
      </vt:variant>
      <vt:variant>
        <vt:i4>176</vt:i4>
      </vt:variant>
      <vt:variant>
        <vt:i4>0</vt:i4>
      </vt:variant>
      <vt:variant>
        <vt:i4>5</vt:i4>
      </vt:variant>
      <vt:variant>
        <vt:lpwstr/>
      </vt:variant>
      <vt:variant>
        <vt:lpwstr>_Toc389472389</vt:lpwstr>
      </vt:variant>
      <vt:variant>
        <vt:i4>1114174</vt:i4>
      </vt:variant>
      <vt:variant>
        <vt:i4>170</vt:i4>
      </vt:variant>
      <vt:variant>
        <vt:i4>0</vt:i4>
      </vt:variant>
      <vt:variant>
        <vt:i4>5</vt:i4>
      </vt:variant>
      <vt:variant>
        <vt:lpwstr/>
      </vt:variant>
      <vt:variant>
        <vt:lpwstr>_Toc389472388</vt:lpwstr>
      </vt:variant>
      <vt:variant>
        <vt:i4>1114174</vt:i4>
      </vt:variant>
      <vt:variant>
        <vt:i4>164</vt:i4>
      </vt:variant>
      <vt:variant>
        <vt:i4>0</vt:i4>
      </vt:variant>
      <vt:variant>
        <vt:i4>5</vt:i4>
      </vt:variant>
      <vt:variant>
        <vt:lpwstr/>
      </vt:variant>
      <vt:variant>
        <vt:lpwstr>_Toc389472387</vt:lpwstr>
      </vt:variant>
      <vt:variant>
        <vt:i4>1114174</vt:i4>
      </vt:variant>
      <vt:variant>
        <vt:i4>158</vt:i4>
      </vt:variant>
      <vt:variant>
        <vt:i4>0</vt:i4>
      </vt:variant>
      <vt:variant>
        <vt:i4>5</vt:i4>
      </vt:variant>
      <vt:variant>
        <vt:lpwstr/>
      </vt:variant>
      <vt:variant>
        <vt:lpwstr>_Toc389472386</vt:lpwstr>
      </vt:variant>
      <vt:variant>
        <vt:i4>1114174</vt:i4>
      </vt:variant>
      <vt:variant>
        <vt:i4>152</vt:i4>
      </vt:variant>
      <vt:variant>
        <vt:i4>0</vt:i4>
      </vt:variant>
      <vt:variant>
        <vt:i4>5</vt:i4>
      </vt:variant>
      <vt:variant>
        <vt:lpwstr/>
      </vt:variant>
      <vt:variant>
        <vt:lpwstr>_Toc389472385</vt:lpwstr>
      </vt:variant>
      <vt:variant>
        <vt:i4>1114174</vt:i4>
      </vt:variant>
      <vt:variant>
        <vt:i4>146</vt:i4>
      </vt:variant>
      <vt:variant>
        <vt:i4>0</vt:i4>
      </vt:variant>
      <vt:variant>
        <vt:i4>5</vt:i4>
      </vt:variant>
      <vt:variant>
        <vt:lpwstr/>
      </vt:variant>
      <vt:variant>
        <vt:lpwstr>_Toc389472384</vt:lpwstr>
      </vt:variant>
      <vt:variant>
        <vt:i4>1114174</vt:i4>
      </vt:variant>
      <vt:variant>
        <vt:i4>140</vt:i4>
      </vt:variant>
      <vt:variant>
        <vt:i4>0</vt:i4>
      </vt:variant>
      <vt:variant>
        <vt:i4>5</vt:i4>
      </vt:variant>
      <vt:variant>
        <vt:lpwstr/>
      </vt:variant>
      <vt:variant>
        <vt:lpwstr>_Toc389472383</vt:lpwstr>
      </vt:variant>
      <vt:variant>
        <vt:i4>1114174</vt:i4>
      </vt:variant>
      <vt:variant>
        <vt:i4>134</vt:i4>
      </vt:variant>
      <vt:variant>
        <vt:i4>0</vt:i4>
      </vt:variant>
      <vt:variant>
        <vt:i4>5</vt:i4>
      </vt:variant>
      <vt:variant>
        <vt:lpwstr/>
      </vt:variant>
      <vt:variant>
        <vt:lpwstr>_Toc389472382</vt:lpwstr>
      </vt:variant>
      <vt:variant>
        <vt:i4>1114174</vt:i4>
      </vt:variant>
      <vt:variant>
        <vt:i4>128</vt:i4>
      </vt:variant>
      <vt:variant>
        <vt:i4>0</vt:i4>
      </vt:variant>
      <vt:variant>
        <vt:i4>5</vt:i4>
      </vt:variant>
      <vt:variant>
        <vt:lpwstr/>
      </vt:variant>
      <vt:variant>
        <vt:lpwstr>_Toc389472381</vt:lpwstr>
      </vt:variant>
      <vt:variant>
        <vt:i4>1114174</vt:i4>
      </vt:variant>
      <vt:variant>
        <vt:i4>122</vt:i4>
      </vt:variant>
      <vt:variant>
        <vt:i4>0</vt:i4>
      </vt:variant>
      <vt:variant>
        <vt:i4>5</vt:i4>
      </vt:variant>
      <vt:variant>
        <vt:lpwstr/>
      </vt:variant>
      <vt:variant>
        <vt:lpwstr>_Toc389472380</vt:lpwstr>
      </vt:variant>
      <vt:variant>
        <vt:i4>1966142</vt:i4>
      </vt:variant>
      <vt:variant>
        <vt:i4>116</vt:i4>
      </vt:variant>
      <vt:variant>
        <vt:i4>0</vt:i4>
      </vt:variant>
      <vt:variant>
        <vt:i4>5</vt:i4>
      </vt:variant>
      <vt:variant>
        <vt:lpwstr/>
      </vt:variant>
      <vt:variant>
        <vt:lpwstr>_Toc389472379</vt:lpwstr>
      </vt:variant>
      <vt:variant>
        <vt:i4>1966142</vt:i4>
      </vt:variant>
      <vt:variant>
        <vt:i4>110</vt:i4>
      </vt:variant>
      <vt:variant>
        <vt:i4>0</vt:i4>
      </vt:variant>
      <vt:variant>
        <vt:i4>5</vt:i4>
      </vt:variant>
      <vt:variant>
        <vt:lpwstr/>
      </vt:variant>
      <vt:variant>
        <vt:lpwstr>_Toc389472378</vt:lpwstr>
      </vt:variant>
      <vt:variant>
        <vt:i4>1966142</vt:i4>
      </vt:variant>
      <vt:variant>
        <vt:i4>104</vt:i4>
      </vt:variant>
      <vt:variant>
        <vt:i4>0</vt:i4>
      </vt:variant>
      <vt:variant>
        <vt:i4>5</vt:i4>
      </vt:variant>
      <vt:variant>
        <vt:lpwstr/>
      </vt:variant>
      <vt:variant>
        <vt:lpwstr>_Toc389472377</vt:lpwstr>
      </vt:variant>
      <vt:variant>
        <vt:i4>1966142</vt:i4>
      </vt:variant>
      <vt:variant>
        <vt:i4>98</vt:i4>
      </vt:variant>
      <vt:variant>
        <vt:i4>0</vt:i4>
      </vt:variant>
      <vt:variant>
        <vt:i4>5</vt:i4>
      </vt:variant>
      <vt:variant>
        <vt:lpwstr/>
      </vt:variant>
      <vt:variant>
        <vt:lpwstr>_Toc389472376</vt:lpwstr>
      </vt:variant>
      <vt:variant>
        <vt:i4>1966142</vt:i4>
      </vt:variant>
      <vt:variant>
        <vt:i4>92</vt:i4>
      </vt:variant>
      <vt:variant>
        <vt:i4>0</vt:i4>
      </vt:variant>
      <vt:variant>
        <vt:i4>5</vt:i4>
      </vt:variant>
      <vt:variant>
        <vt:lpwstr/>
      </vt:variant>
      <vt:variant>
        <vt:lpwstr>_Toc389472375</vt:lpwstr>
      </vt:variant>
      <vt:variant>
        <vt:i4>1966142</vt:i4>
      </vt:variant>
      <vt:variant>
        <vt:i4>86</vt:i4>
      </vt:variant>
      <vt:variant>
        <vt:i4>0</vt:i4>
      </vt:variant>
      <vt:variant>
        <vt:i4>5</vt:i4>
      </vt:variant>
      <vt:variant>
        <vt:lpwstr/>
      </vt:variant>
      <vt:variant>
        <vt:lpwstr>_Toc389472374</vt:lpwstr>
      </vt:variant>
      <vt:variant>
        <vt:i4>1966142</vt:i4>
      </vt:variant>
      <vt:variant>
        <vt:i4>80</vt:i4>
      </vt:variant>
      <vt:variant>
        <vt:i4>0</vt:i4>
      </vt:variant>
      <vt:variant>
        <vt:i4>5</vt:i4>
      </vt:variant>
      <vt:variant>
        <vt:lpwstr/>
      </vt:variant>
      <vt:variant>
        <vt:lpwstr>_Toc389472373</vt:lpwstr>
      </vt:variant>
      <vt:variant>
        <vt:i4>1966142</vt:i4>
      </vt:variant>
      <vt:variant>
        <vt:i4>74</vt:i4>
      </vt:variant>
      <vt:variant>
        <vt:i4>0</vt:i4>
      </vt:variant>
      <vt:variant>
        <vt:i4>5</vt:i4>
      </vt:variant>
      <vt:variant>
        <vt:lpwstr/>
      </vt:variant>
      <vt:variant>
        <vt:lpwstr>_Toc389472372</vt:lpwstr>
      </vt:variant>
      <vt:variant>
        <vt:i4>1966142</vt:i4>
      </vt:variant>
      <vt:variant>
        <vt:i4>68</vt:i4>
      </vt:variant>
      <vt:variant>
        <vt:i4>0</vt:i4>
      </vt:variant>
      <vt:variant>
        <vt:i4>5</vt:i4>
      </vt:variant>
      <vt:variant>
        <vt:lpwstr/>
      </vt:variant>
      <vt:variant>
        <vt:lpwstr>_Toc389472371</vt:lpwstr>
      </vt:variant>
      <vt:variant>
        <vt:i4>1966142</vt:i4>
      </vt:variant>
      <vt:variant>
        <vt:i4>62</vt:i4>
      </vt:variant>
      <vt:variant>
        <vt:i4>0</vt:i4>
      </vt:variant>
      <vt:variant>
        <vt:i4>5</vt:i4>
      </vt:variant>
      <vt:variant>
        <vt:lpwstr/>
      </vt:variant>
      <vt:variant>
        <vt:lpwstr>_Toc389472370</vt:lpwstr>
      </vt:variant>
      <vt:variant>
        <vt:i4>2031678</vt:i4>
      </vt:variant>
      <vt:variant>
        <vt:i4>56</vt:i4>
      </vt:variant>
      <vt:variant>
        <vt:i4>0</vt:i4>
      </vt:variant>
      <vt:variant>
        <vt:i4>5</vt:i4>
      </vt:variant>
      <vt:variant>
        <vt:lpwstr/>
      </vt:variant>
      <vt:variant>
        <vt:lpwstr>_Toc389472369</vt:lpwstr>
      </vt:variant>
      <vt:variant>
        <vt:i4>2031678</vt:i4>
      </vt:variant>
      <vt:variant>
        <vt:i4>50</vt:i4>
      </vt:variant>
      <vt:variant>
        <vt:i4>0</vt:i4>
      </vt:variant>
      <vt:variant>
        <vt:i4>5</vt:i4>
      </vt:variant>
      <vt:variant>
        <vt:lpwstr/>
      </vt:variant>
      <vt:variant>
        <vt:lpwstr>_Toc389472368</vt:lpwstr>
      </vt:variant>
      <vt:variant>
        <vt:i4>2031678</vt:i4>
      </vt:variant>
      <vt:variant>
        <vt:i4>44</vt:i4>
      </vt:variant>
      <vt:variant>
        <vt:i4>0</vt:i4>
      </vt:variant>
      <vt:variant>
        <vt:i4>5</vt:i4>
      </vt:variant>
      <vt:variant>
        <vt:lpwstr/>
      </vt:variant>
      <vt:variant>
        <vt:lpwstr>_Toc389472367</vt:lpwstr>
      </vt:variant>
      <vt:variant>
        <vt:i4>2031678</vt:i4>
      </vt:variant>
      <vt:variant>
        <vt:i4>38</vt:i4>
      </vt:variant>
      <vt:variant>
        <vt:i4>0</vt:i4>
      </vt:variant>
      <vt:variant>
        <vt:i4>5</vt:i4>
      </vt:variant>
      <vt:variant>
        <vt:lpwstr/>
      </vt:variant>
      <vt:variant>
        <vt:lpwstr>_Toc389472366</vt:lpwstr>
      </vt:variant>
      <vt:variant>
        <vt:i4>2031678</vt:i4>
      </vt:variant>
      <vt:variant>
        <vt:i4>32</vt:i4>
      </vt:variant>
      <vt:variant>
        <vt:i4>0</vt:i4>
      </vt:variant>
      <vt:variant>
        <vt:i4>5</vt:i4>
      </vt:variant>
      <vt:variant>
        <vt:lpwstr/>
      </vt:variant>
      <vt:variant>
        <vt:lpwstr>_Toc389472365</vt:lpwstr>
      </vt:variant>
      <vt:variant>
        <vt:i4>2031678</vt:i4>
      </vt:variant>
      <vt:variant>
        <vt:i4>26</vt:i4>
      </vt:variant>
      <vt:variant>
        <vt:i4>0</vt:i4>
      </vt:variant>
      <vt:variant>
        <vt:i4>5</vt:i4>
      </vt:variant>
      <vt:variant>
        <vt:lpwstr/>
      </vt:variant>
      <vt:variant>
        <vt:lpwstr>_Toc389472364</vt:lpwstr>
      </vt:variant>
      <vt:variant>
        <vt:i4>2031678</vt:i4>
      </vt:variant>
      <vt:variant>
        <vt:i4>20</vt:i4>
      </vt:variant>
      <vt:variant>
        <vt:i4>0</vt:i4>
      </vt:variant>
      <vt:variant>
        <vt:i4>5</vt:i4>
      </vt:variant>
      <vt:variant>
        <vt:lpwstr/>
      </vt:variant>
      <vt:variant>
        <vt:lpwstr>_Toc389472363</vt:lpwstr>
      </vt:variant>
      <vt:variant>
        <vt:i4>2031678</vt:i4>
      </vt:variant>
      <vt:variant>
        <vt:i4>14</vt:i4>
      </vt:variant>
      <vt:variant>
        <vt:i4>0</vt:i4>
      </vt:variant>
      <vt:variant>
        <vt:i4>5</vt:i4>
      </vt:variant>
      <vt:variant>
        <vt:lpwstr/>
      </vt:variant>
      <vt:variant>
        <vt:lpwstr>_Toc389472362</vt:lpwstr>
      </vt:variant>
      <vt:variant>
        <vt:i4>2031678</vt:i4>
      </vt:variant>
      <vt:variant>
        <vt:i4>8</vt:i4>
      </vt:variant>
      <vt:variant>
        <vt:i4>0</vt:i4>
      </vt:variant>
      <vt:variant>
        <vt:i4>5</vt:i4>
      </vt:variant>
      <vt:variant>
        <vt:lpwstr/>
      </vt:variant>
      <vt:variant>
        <vt:lpwstr>_Toc389472361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ECC Report Style</dc:title>
  <dc:creator>Bente Pedersen</dc:creator>
  <cp:lastModifiedBy>ECO</cp:lastModifiedBy>
  <cp:revision>2</cp:revision>
  <cp:lastPrinted>2014-05-12T05:38:00Z</cp:lastPrinted>
  <dcterms:created xsi:type="dcterms:W3CDTF">2018-12-17T13:41:00Z</dcterms:created>
  <dcterms:modified xsi:type="dcterms:W3CDTF">2018-12-17T13:41:00Z</dcterms:modified>
</cp:coreProperties>
</file>